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Думы городского округа Тольятти Самарской области от 23.06.2021 N 985</w:t>
              <w:br/>
              <w:t xml:space="preserve">(ред. от 21.01.2026)</w:t>
              <w:br/>
              <w:t xml:space="preserve">"О Положении об инициативных проектах на территории городского округа Тольятти"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ДУМА ГОРОДСКОГО ОКРУГА ТОЛЬЯТТИ</w:t>
      </w:r>
    </w:p>
    <w:p>
      <w:pPr>
        <w:pStyle w:val="2"/>
        <w:jc w:val="center"/>
      </w:pPr>
      <w:r>
        <w:rPr>
          <w:sz w:val="20"/>
        </w:rPr>
        <w:t xml:space="preserve">САМАРСКОЙ ОБЛАСТИ</w:t>
      </w:r>
    </w:p>
    <w:p>
      <w:pPr>
        <w:pStyle w:val="2"/>
        <w:jc w:val="both"/>
      </w:pPr>
      <w:r>
        <w:rPr>
          <w:sz w:val="20"/>
        </w:rPr>
      </w:r>
    </w:p>
    <w:p>
      <w:pPr>
        <w:pStyle w:val="2"/>
        <w:jc w:val="center"/>
      </w:pPr>
      <w:r>
        <w:rPr>
          <w:sz w:val="20"/>
        </w:rPr>
        <w:t xml:space="preserve">РЕШЕНИЕ</w:t>
      </w:r>
    </w:p>
    <w:p>
      <w:pPr>
        <w:pStyle w:val="2"/>
        <w:jc w:val="center"/>
      </w:pPr>
      <w:r>
        <w:rPr>
          <w:sz w:val="20"/>
        </w:rPr>
        <w:t xml:space="preserve">от 23 июня 2021 г. N 985</w:t>
      </w:r>
    </w:p>
    <w:p>
      <w:pPr>
        <w:pStyle w:val="2"/>
        <w:jc w:val="both"/>
      </w:pPr>
      <w:r>
        <w:rPr>
          <w:sz w:val="20"/>
        </w:rPr>
      </w:r>
    </w:p>
    <w:p>
      <w:pPr>
        <w:pStyle w:val="2"/>
        <w:jc w:val="center"/>
      </w:pPr>
      <w:r>
        <w:rPr>
          <w:sz w:val="20"/>
        </w:rPr>
        <w:t xml:space="preserve">О ПОЛОЖЕНИИ ОБ ИНИЦИАТИВНЫХ ПРОЕКТАХ НА ТЕРРИТОРИИ</w:t>
      </w:r>
    </w:p>
    <w:p>
      <w:pPr>
        <w:pStyle w:val="2"/>
        <w:jc w:val="center"/>
      </w:pPr>
      <w:r>
        <w:rPr>
          <w:sz w:val="20"/>
        </w:rPr>
        <w:t xml:space="preserve">ГОРОДСКОГО ОКРУГА ТОЛЬЯТТИ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Думы городского округа Тольятти Самарской области</w:t>
            </w:r>
          </w:p>
          <w:p>
            <w:pPr>
              <w:pStyle w:val="0"/>
              <w:jc w:val="center"/>
            </w:pPr>
            <w:r>
              <w:rPr>
                <w:sz w:val="20"/>
                <w:color w:val="392c69"/>
              </w:rPr>
              <w:t xml:space="preserve">от 11.08.2021 </w:t>
            </w:r>
            <w:hyperlink w:history="0" r:id="rId8" w:tooltip="Решение Думы городского округа Тольятти Самарской области от 11.08.2021 N 1027 &quot;О внесении изменения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N 1027</w:t>
              </w:r>
            </w:hyperlink>
            <w:r>
              <w:rPr>
                <w:sz w:val="20"/>
                <w:color w:val="392c69"/>
              </w:rPr>
              <w:t xml:space="preserve">, от 21.12.2022 </w:t>
            </w:r>
            <w:hyperlink w:history="0" r:id="rId9"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N 1444</w:t>
              </w:r>
            </w:hyperlink>
            <w:r>
              <w:rPr>
                <w:sz w:val="20"/>
                <w:color w:val="392c69"/>
              </w:rPr>
              <w:t xml:space="preserve">, от 22.02.2023 </w:t>
            </w:r>
            <w:hyperlink w:history="0" r:id="rId10" w:tooltip="Решение Думы городского округа Тольятти Самарской области от 22.02.2023 N 1486 &quot;О внесении изменения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N 1486</w:t>
              </w:r>
            </w:hyperlink>
            <w:r>
              <w:rPr>
                <w:sz w:val="20"/>
                <w:color w:val="392c69"/>
              </w:rPr>
              <w:t xml:space="preserve">,</w:t>
            </w:r>
          </w:p>
          <w:p>
            <w:pPr>
              <w:pStyle w:val="0"/>
              <w:jc w:val="center"/>
            </w:pPr>
            <w:r>
              <w:rPr>
                <w:sz w:val="20"/>
                <w:color w:val="392c69"/>
              </w:rPr>
              <w:t xml:space="preserve">от 21.01.2026 </w:t>
            </w:r>
            <w:hyperlink w:history="0" r:id="rId11"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N 752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Рассмотрев проект Положения об инициативных проектах на территории городского округа Тольятти, в соответствии с Федеральным </w:t>
      </w:r>
      <w:hyperlink w:history="0" r:id="rId12"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20.03.2025 N 33-ФЗ "Об общих принципах организации местного самоуправления в единой системе публичной власти", </w:t>
      </w:r>
      <w:hyperlink w:history="0" r:id="rId13" w:tooltip="Постановление Тольяттинской городской Думы Самарской области от 30.05.2005 N 155 (ред. от 10.12.2025) &quot;Об Уставе городского округа Тольятти&quot; (Зарегистрировано в ГУ Минюста РФ по Приволжскому федеральному округу 24.10.2005 N RU633020002005001) {КонсультантПлюс}">
        <w:r>
          <w:rPr>
            <w:sz w:val="20"/>
            <w:color w:val="0000ff"/>
          </w:rPr>
          <w:t xml:space="preserve">Уставом</w:t>
        </w:r>
      </w:hyperlink>
      <w:r>
        <w:rPr>
          <w:sz w:val="20"/>
        </w:rPr>
        <w:t xml:space="preserve"> городского округа Тольятти Дума решила:</w:t>
      </w:r>
    </w:p>
    <w:p>
      <w:pPr>
        <w:pStyle w:val="0"/>
        <w:jc w:val="both"/>
      </w:pPr>
      <w:r>
        <w:rPr>
          <w:sz w:val="20"/>
        </w:rPr>
        <w:t xml:space="preserve">(в ред. </w:t>
      </w:r>
      <w:hyperlink w:history="0" r:id="rId14"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Решения</w:t>
        </w:r>
      </w:hyperlink>
      <w:r>
        <w:rPr>
          <w:sz w:val="20"/>
        </w:rPr>
        <w:t xml:space="preserve"> Думы городского округа Тольятти Самарской области от 21.01.2026 N 752)</w:t>
      </w:r>
    </w:p>
    <w:p>
      <w:pPr>
        <w:pStyle w:val="0"/>
        <w:spacing w:before="200" w:lineRule="auto"/>
        <w:ind w:firstLine="540"/>
        <w:jc w:val="both"/>
      </w:pPr>
      <w:r>
        <w:rPr>
          <w:sz w:val="20"/>
        </w:rPr>
        <w:t xml:space="preserve">1. Утвердить </w:t>
      </w:r>
      <w:hyperlink w:history="0" w:anchor="P41" w:tooltip="ПОЛОЖЕНИЕ">
        <w:r>
          <w:rPr>
            <w:sz w:val="20"/>
            <w:color w:val="0000ff"/>
          </w:rPr>
          <w:t xml:space="preserve">Положение</w:t>
        </w:r>
      </w:hyperlink>
      <w:r>
        <w:rPr>
          <w:sz w:val="20"/>
        </w:rPr>
        <w:t xml:space="preserve"> об инициативных проектах на территории городского округа Тольятти согласно приложению.</w:t>
      </w:r>
    </w:p>
    <w:p>
      <w:pPr>
        <w:pStyle w:val="0"/>
        <w:spacing w:before="200" w:lineRule="auto"/>
        <w:ind w:firstLine="540"/>
        <w:jc w:val="both"/>
      </w:pPr>
      <w:r>
        <w:rPr>
          <w:sz w:val="20"/>
        </w:rPr>
        <w:t xml:space="preserve">2. Опубликовать настоящее Решение в газете "Городские ведомости".</w:t>
      </w:r>
    </w:p>
    <w:p>
      <w:pPr>
        <w:pStyle w:val="0"/>
        <w:spacing w:before="200" w:lineRule="auto"/>
        <w:ind w:firstLine="540"/>
        <w:jc w:val="both"/>
      </w:pPr>
      <w:r>
        <w:rPr>
          <w:sz w:val="20"/>
        </w:rPr>
        <w:t xml:space="preserve">3. Настоящее Решение вступает в силу после дня его официального опубликования.</w:t>
      </w:r>
    </w:p>
    <w:p>
      <w:pPr>
        <w:pStyle w:val="0"/>
        <w:spacing w:before="200" w:lineRule="auto"/>
        <w:ind w:firstLine="540"/>
        <w:jc w:val="both"/>
      </w:pPr>
      <w:r>
        <w:rPr>
          <w:sz w:val="20"/>
        </w:rPr>
        <w:t xml:space="preserve">4. Действие </w:t>
      </w:r>
      <w:hyperlink w:history="0" w:anchor="P141" w:tooltip="22. Внесение инициативного проекта осуществляется инициатором проекта путем его направления в Администрацию 1 марта текущего года.">
        <w:r>
          <w:rPr>
            <w:sz w:val="20"/>
            <w:color w:val="0000ff"/>
          </w:rPr>
          <w:t xml:space="preserve">пункта 22</w:t>
        </w:r>
      </w:hyperlink>
      <w:r>
        <w:rPr>
          <w:sz w:val="20"/>
        </w:rPr>
        <w:t xml:space="preserve"> Положения об инициативных проектах на территории городского округа Тольятти не применяется при внесении инициативных проектов в администрацию городского округа Тольятти в 2021 году.</w:t>
      </w:r>
    </w:p>
    <w:p>
      <w:pPr>
        <w:pStyle w:val="0"/>
        <w:spacing w:before="200" w:lineRule="auto"/>
        <w:ind w:firstLine="540"/>
        <w:jc w:val="both"/>
      </w:pPr>
      <w:r>
        <w:rPr>
          <w:sz w:val="20"/>
        </w:rPr>
        <w:t xml:space="preserve">Установить, что в 2021 году инициативные проекты вносятся в администрацию городского округа Тольятти 2 августа, 19 августа, 26 августа и 2 сентября.</w:t>
      </w:r>
    </w:p>
    <w:p>
      <w:pPr>
        <w:pStyle w:val="0"/>
        <w:jc w:val="both"/>
      </w:pPr>
      <w:r>
        <w:rPr>
          <w:sz w:val="20"/>
        </w:rPr>
        <w:t xml:space="preserve">(в ред. </w:t>
      </w:r>
      <w:hyperlink w:history="0" r:id="rId15" w:tooltip="Решение Думы городского округа Тольятти Самарской области от 11.08.2021 N 1027 &quot;О внесении изменения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Решения</w:t>
        </w:r>
      </w:hyperlink>
      <w:r>
        <w:rPr>
          <w:sz w:val="20"/>
        </w:rPr>
        <w:t xml:space="preserve"> Думы городского округа Тольятти Самарской области от 11.08.2021 N 1027)</w:t>
      </w:r>
    </w:p>
    <w:p>
      <w:pPr>
        <w:pStyle w:val="0"/>
        <w:spacing w:before="200" w:lineRule="auto"/>
        <w:ind w:firstLine="540"/>
        <w:jc w:val="both"/>
      </w:pPr>
      <w:r>
        <w:rPr>
          <w:sz w:val="20"/>
        </w:rPr>
        <w:t xml:space="preserve">5. Контроль за выполнением настоящего Решения возложить на постоянную комиссию по местному самоуправлению и взаимодействию с общественными и некоммерческими организациями.</w:t>
      </w:r>
    </w:p>
    <w:p>
      <w:pPr>
        <w:pStyle w:val="0"/>
        <w:jc w:val="both"/>
      </w:pPr>
      <w:r>
        <w:rPr>
          <w:sz w:val="20"/>
        </w:rPr>
        <w:t xml:space="preserve">(в ред. </w:t>
      </w:r>
      <w:hyperlink w:history="0" r:id="rId16"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Решения</w:t>
        </w:r>
      </w:hyperlink>
      <w:r>
        <w:rPr>
          <w:sz w:val="20"/>
        </w:rPr>
        <w:t xml:space="preserve"> Думы городского округа Тольятти Самарской области от 21.01.2026 N 752)</w:t>
      </w:r>
    </w:p>
    <w:p>
      <w:pPr>
        <w:pStyle w:val="0"/>
        <w:jc w:val="both"/>
      </w:pPr>
      <w:r>
        <w:rPr>
          <w:sz w:val="20"/>
        </w:rPr>
      </w:r>
    </w:p>
    <w:p>
      <w:pPr>
        <w:pStyle w:val="0"/>
        <w:jc w:val="right"/>
      </w:pPr>
      <w:r>
        <w:rPr>
          <w:sz w:val="20"/>
        </w:rPr>
        <w:t xml:space="preserve">Глава</w:t>
      </w:r>
    </w:p>
    <w:p>
      <w:pPr>
        <w:pStyle w:val="0"/>
        <w:jc w:val="right"/>
      </w:pPr>
      <w:r>
        <w:rPr>
          <w:sz w:val="20"/>
        </w:rPr>
        <w:t xml:space="preserve">городского округа</w:t>
      </w:r>
    </w:p>
    <w:p>
      <w:pPr>
        <w:pStyle w:val="0"/>
        <w:jc w:val="right"/>
      </w:pPr>
      <w:r>
        <w:rPr>
          <w:sz w:val="20"/>
        </w:rPr>
        <w:t xml:space="preserve">Н.А.РЕНЦ</w:t>
      </w:r>
    </w:p>
    <w:p>
      <w:pPr>
        <w:pStyle w:val="0"/>
        <w:jc w:val="both"/>
      </w:pPr>
      <w:r>
        <w:rPr>
          <w:sz w:val="20"/>
        </w:rPr>
      </w:r>
    </w:p>
    <w:p>
      <w:pPr>
        <w:pStyle w:val="0"/>
        <w:jc w:val="right"/>
      </w:pPr>
      <w:r>
        <w:rPr>
          <w:sz w:val="20"/>
        </w:rPr>
        <w:t xml:space="preserve">И.о. председателя Думы</w:t>
      </w:r>
    </w:p>
    <w:p>
      <w:pPr>
        <w:pStyle w:val="0"/>
        <w:jc w:val="right"/>
      </w:pPr>
      <w:r>
        <w:rPr>
          <w:sz w:val="20"/>
        </w:rPr>
        <w:t xml:space="preserve">Ю.А.САЧКОВ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Решению</w:t>
      </w:r>
    </w:p>
    <w:p>
      <w:pPr>
        <w:pStyle w:val="0"/>
        <w:jc w:val="right"/>
      </w:pPr>
      <w:r>
        <w:rPr>
          <w:sz w:val="20"/>
        </w:rPr>
        <w:t xml:space="preserve">Думы городского округа Тольятти</w:t>
      </w:r>
    </w:p>
    <w:p>
      <w:pPr>
        <w:pStyle w:val="0"/>
        <w:jc w:val="right"/>
      </w:pPr>
      <w:r>
        <w:rPr>
          <w:sz w:val="20"/>
        </w:rPr>
        <w:t xml:space="preserve">от 23 июня 2021 г. N 985</w:t>
      </w:r>
    </w:p>
    <w:p>
      <w:pPr>
        <w:pStyle w:val="0"/>
        <w:jc w:val="both"/>
      </w:pPr>
      <w:r>
        <w:rPr>
          <w:sz w:val="20"/>
        </w:rPr>
      </w:r>
    </w:p>
    <w:bookmarkStart w:id="41" w:name="P41"/>
    <w:bookmarkEnd w:id="41"/>
    <w:p>
      <w:pPr>
        <w:pStyle w:val="2"/>
        <w:jc w:val="center"/>
      </w:pPr>
      <w:r>
        <w:rPr>
          <w:sz w:val="20"/>
        </w:rPr>
        <w:t xml:space="preserve">ПОЛОЖЕНИЕ</w:t>
      </w:r>
    </w:p>
    <w:p>
      <w:pPr>
        <w:pStyle w:val="2"/>
        <w:jc w:val="center"/>
      </w:pPr>
      <w:r>
        <w:rPr>
          <w:sz w:val="20"/>
        </w:rPr>
        <w:t xml:space="preserve">ОБ ИНИЦИАТИВНЫХ ПРОЕКТАХ НА ТЕРРИТОРИИ ГОРОДСКОГО ОКРУГА</w:t>
      </w:r>
    </w:p>
    <w:p>
      <w:pPr>
        <w:pStyle w:val="2"/>
        <w:jc w:val="center"/>
      </w:pPr>
      <w:r>
        <w:rPr>
          <w:sz w:val="20"/>
        </w:rPr>
        <w:t xml:space="preserve">ТОЛЬЯТТИ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Думы городского округа Тольятти Самарской области</w:t>
            </w:r>
          </w:p>
          <w:p>
            <w:pPr>
              <w:pStyle w:val="0"/>
              <w:jc w:val="center"/>
            </w:pPr>
            <w:r>
              <w:rPr>
                <w:sz w:val="20"/>
                <w:color w:val="392c69"/>
              </w:rPr>
              <w:t xml:space="preserve">от 21.12.2022 </w:t>
            </w:r>
            <w:hyperlink w:history="0" r:id="rId17"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N 1444</w:t>
              </w:r>
            </w:hyperlink>
            <w:r>
              <w:rPr>
                <w:sz w:val="20"/>
                <w:color w:val="392c69"/>
              </w:rPr>
              <w:t xml:space="preserve">, от 22.02.2023 </w:t>
            </w:r>
            <w:hyperlink w:history="0" r:id="rId18" w:tooltip="Решение Думы городского округа Тольятти Самарской области от 22.02.2023 N 1486 &quot;О внесении изменения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N 1486</w:t>
              </w:r>
            </w:hyperlink>
            <w:r>
              <w:rPr>
                <w:sz w:val="20"/>
                <w:color w:val="392c69"/>
              </w:rPr>
              <w:t xml:space="preserve">, от 21.01.2026 </w:t>
            </w:r>
            <w:hyperlink w:history="0" r:id="rId19"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N 752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Глава 1. ОБЩИЕ ПОЛОЖЕНИЯ</w:t>
      </w:r>
    </w:p>
    <w:p>
      <w:pPr>
        <w:pStyle w:val="0"/>
        <w:jc w:val="both"/>
      </w:pPr>
      <w:r>
        <w:rPr>
          <w:sz w:val="20"/>
        </w:rPr>
      </w:r>
    </w:p>
    <w:p>
      <w:pPr>
        <w:pStyle w:val="0"/>
        <w:ind w:firstLine="540"/>
        <w:jc w:val="both"/>
      </w:pPr>
      <w:r>
        <w:rPr>
          <w:sz w:val="20"/>
        </w:rPr>
        <w:t xml:space="preserve">1. Настоящее Положение разработано в соответствии с Бюджетным </w:t>
      </w:r>
      <w:hyperlink w:history="0" r:id="rId20"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 Федеральным </w:t>
      </w:r>
      <w:hyperlink w:history="0" r:id="rId21"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20.03.2025 N 33-ФЗ "Об общих принципах организации местного самоуправления в единой системе публичной власти", </w:t>
      </w:r>
      <w:hyperlink w:history="0" r:id="rId22" w:tooltip="Постановление Тольяттинской городской Думы Самарской области от 30.05.2005 N 155 (ред. от 10.12.2025) &quot;Об Уставе городского округа Тольятти&quot; (Зарегистрировано в ГУ Минюста РФ по Приволжскому федеральному округу 24.10.2005 N RU633020002005001) {КонсультантПлюс}">
        <w:r>
          <w:rPr>
            <w:sz w:val="20"/>
            <w:color w:val="0000ff"/>
          </w:rPr>
          <w:t xml:space="preserve">Уставом</w:t>
        </w:r>
      </w:hyperlink>
      <w:r>
        <w:rPr>
          <w:sz w:val="20"/>
        </w:rPr>
        <w:t xml:space="preserve"> городского округа Тольятти в целях вовлечения жителей городского округа Тольятти (далее - городской округ) в решение вопросов непосредственного обеспечения жизнедеятельности населения (вопросов местного значения) (далее - вопросы местного значения) или иных вопросов, право решения которых предоставлено органам местного самоуправления, развития механизмов инициативного бюджетирования.</w:t>
      </w:r>
    </w:p>
    <w:p>
      <w:pPr>
        <w:pStyle w:val="0"/>
        <w:jc w:val="both"/>
      </w:pPr>
      <w:r>
        <w:rPr>
          <w:sz w:val="20"/>
        </w:rPr>
        <w:t xml:space="preserve">(в ред. </w:t>
      </w:r>
      <w:hyperlink w:history="0" r:id="rId23"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Решения</w:t>
        </w:r>
      </w:hyperlink>
      <w:r>
        <w:rPr>
          <w:sz w:val="20"/>
        </w:rPr>
        <w:t xml:space="preserve"> Думы городского округа Тольятти Самарской области от 21.01.2026 N 752)</w:t>
      </w:r>
    </w:p>
    <w:p>
      <w:pPr>
        <w:pStyle w:val="0"/>
        <w:spacing w:before="200" w:lineRule="auto"/>
        <w:ind w:firstLine="540"/>
        <w:jc w:val="both"/>
      </w:pPr>
      <w:r>
        <w:rPr>
          <w:sz w:val="20"/>
        </w:rPr>
        <w:t xml:space="preserve">2. Настоящее Положение устанавливает:</w:t>
      </w:r>
    </w:p>
    <w:p>
      <w:pPr>
        <w:pStyle w:val="0"/>
        <w:spacing w:before="200" w:lineRule="auto"/>
        <w:ind w:firstLine="540"/>
        <w:jc w:val="both"/>
      </w:pPr>
      <w:r>
        <w:rPr>
          <w:sz w:val="20"/>
        </w:rPr>
        <w:t xml:space="preserve">1) порядок определения части территории городского округа, на которой могут реализовываться инициативные проекты;</w:t>
      </w:r>
    </w:p>
    <w:p>
      <w:pPr>
        <w:pStyle w:val="0"/>
        <w:spacing w:before="200" w:lineRule="auto"/>
        <w:ind w:firstLine="540"/>
        <w:jc w:val="both"/>
      </w:pPr>
      <w:r>
        <w:rPr>
          <w:sz w:val="20"/>
        </w:rPr>
        <w:t xml:space="preserve">2) порядок выдвижения, обсуждения, внесения, рассмотрения инициативных проектов и проведения их конкурсного отбора;</w:t>
      </w:r>
    </w:p>
    <w:p>
      <w:pPr>
        <w:pStyle w:val="0"/>
        <w:spacing w:before="200" w:lineRule="auto"/>
        <w:ind w:firstLine="540"/>
        <w:jc w:val="both"/>
      </w:pPr>
      <w:r>
        <w:rPr>
          <w:sz w:val="20"/>
        </w:rPr>
        <w:t xml:space="preserve">3) порядок формирования и деятельности комиссии по проведению конкурсного отбора инициативных проектов (далее - Комиссия);</w:t>
      </w:r>
    </w:p>
    <w:p>
      <w:pPr>
        <w:pStyle w:val="0"/>
        <w:spacing w:before="200" w:lineRule="auto"/>
        <w:ind w:firstLine="540"/>
        <w:jc w:val="both"/>
      </w:pPr>
      <w:r>
        <w:rPr>
          <w:sz w:val="20"/>
        </w:rPr>
        <w:t xml:space="preserve">4) порядок расчета и возврата сумм инициативных платежей, подлежащих возврату лицам, осуществившим их перечисление в бюджет городского округа.</w:t>
      </w:r>
    </w:p>
    <w:p>
      <w:pPr>
        <w:pStyle w:val="0"/>
        <w:spacing w:before="200" w:lineRule="auto"/>
        <w:ind w:firstLine="540"/>
        <w:jc w:val="both"/>
      </w:pPr>
      <w:r>
        <w:rPr>
          <w:sz w:val="20"/>
        </w:rPr>
        <w:t xml:space="preserve">3. Термины и понятия, используемые в настоящем Положении, по своему значению соответствуют терминам и понятиям, используемым в Федеральном </w:t>
      </w:r>
      <w:hyperlink w:history="0" r:id="rId24"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законе</w:t>
        </w:r>
      </w:hyperlink>
      <w:r>
        <w:rPr>
          <w:sz w:val="20"/>
        </w:rPr>
        <w:t xml:space="preserve"> от 20.03.2025 N 33-ФЗ "Об общих принципах организации местного самоуправления в единой системе публичной власти".</w:t>
      </w:r>
    </w:p>
    <w:p>
      <w:pPr>
        <w:pStyle w:val="0"/>
        <w:jc w:val="both"/>
      </w:pPr>
      <w:r>
        <w:rPr>
          <w:sz w:val="20"/>
        </w:rPr>
        <w:t xml:space="preserve">(в ред. </w:t>
      </w:r>
      <w:hyperlink w:history="0" r:id="rId25"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Решения</w:t>
        </w:r>
      </w:hyperlink>
      <w:r>
        <w:rPr>
          <w:sz w:val="20"/>
        </w:rPr>
        <w:t xml:space="preserve"> Думы городского округа Тольятти Самарской области от 21.01.2026 N 752)</w:t>
      </w:r>
    </w:p>
    <w:bookmarkStart w:id="59" w:name="P59"/>
    <w:bookmarkEnd w:id="59"/>
    <w:p>
      <w:pPr>
        <w:pStyle w:val="0"/>
        <w:spacing w:before="200" w:lineRule="auto"/>
        <w:ind w:firstLine="540"/>
        <w:jc w:val="both"/>
      </w:pPr>
      <w:r>
        <w:rPr>
          <w:sz w:val="20"/>
        </w:rPr>
        <w:t xml:space="preserve">4. Инициаторами проекта в соответствии с Федеральным </w:t>
      </w:r>
      <w:hyperlink w:history="0" r:id="rId26"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20.03.2025 N 33-ФЗ "Об общих принципах организации местного самоуправления в единой системе публичной власти" и настоящим Положением являются инициативная группа численностью не менее 10 граждан, достигших восемнадцатилетнего возраста и проживающих на территории городского округа, органы территориального общественного самоуправления (далее - органы ТОС), юридические лица, являющиеся некоммерческими организациями, осуществляющие деятельность на территории городского округа (далее - юридические лица).</w:t>
      </w:r>
    </w:p>
    <w:p>
      <w:pPr>
        <w:pStyle w:val="0"/>
        <w:jc w:val="both"/>
      </w:pPr>
      <w:r>
        <w:rPr>
          <w:sz w:val="20"/>
        </w:rPr>
        <w:t xml:space="preserve">(в ред. Решений Думы городского округа Тольятти Самарской области от 21.12.2022 </w:t>
      </w:r>
      <w:hyperlink w:history="0" r:id="rId27"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N 1444</w:t>
        </w:r>
      </w:hyperlink>
      <w:r>
        <w:rPr>
          <w:sz w:val="20"/>
        </w:rPr>
        <w:t xml:space="preserve">, от 21.01.2026 </w:t>
      </w:r>
      <w:hyperlink w:history="0" r:id="rId28"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N 752</w:t>
        </w:r>
      </w:hyperlink>
      <w:r>
        <w:rPr>
          <w:sz w:val="20"/>
        </w:rPr>
        <w:t xml:space="preserve">)</w:t>
      </w:r>
    </w:p>
    <w:p>
      <w:pPr>
        <w:pStyle w:val="0"/>
        <w:jc w:val="both"/>
      </w:pPr>
      <w:r>
        <w:rPr>
          <w:sz w:val="20"/>
        </w:rPr>
      </w:r>
    </w:p>
    <w:p>
      <w:pPr>
        <w:pStyle w:val="2"/>
        <w:outlineLvl w:val="1"/>
        <w:jc w:val="center"/>
      </w:pPr>
      <w:r>
        <w:rPr>
          <w:sz w:val="20"/>
        </w:rPr>
        <w:t xml:space="preserve">Глава 2. ПОРЯДОК ОПРЕДЕЛЕНИЯ ЧАСТИ ТЕРРИТОРИИ ГОРОДСКОГО</w:t>
      </w:r>
    </w:p>
    <w:p>
      <w:pPr>
        <w:pStyle w:val="2"/>
        <w:jc w:val="center"/>
      </w:pPr>
      <w:r>
        <w:rPr>
          <w:sz w:val="20"/>
        </w:rPr>
        <w:t xml:space="preserve">ОКРУГА, НА КОТОРОЙ МОГУТ РЕАЛИЗОВЫВАТЬСЯ ИНИЦИАТИВНЫЕ</w:t>
      </w:r>
    </w:p>
    <w:p>
      <w:pPr>
        <w:pStyle w:val="2"/>
        <w:jc w:val="center"/>
      </w:pPr>
      <w:r>
        <w:rPr>
          <w:sz w:val="20"/>
        </w:rPr>
        <w:t xml:space="preserve">ПРОЕКТЫ</w:t>
      </w:r>
    </w:p>
    <w:p>
      <w:pPr>
        <w:pStyle w:val="0"/>
        <w:jc w:val="both"/>
      </w:pPr>
      <w:r>
        <w:rPr>
          <w:sz w:val="20"/>
        </w:rPr>
      </w:r>
    </w:p>
    <w:p>
      <w:pPr>
        <w:pStyle w:val="0"/>
        <w:ind w:firstLine="540"/>
        <w:jc w:val="both"/>
      </w:pPr>
      <w:r>
        <w:rPr>
          <w:sz w:val="20"/>
        </w:rPr>
        <w:t xml:space="preserve">5. Частью территории городского округа, на которой могут реализовываться инициативные проекты, являются районы, микрорайоны, кварталы, улицы, придомовые территории многоквартирных домов, территории общего пользования или части указанных территорий.</w:t>
      </w:r>
    </w:p>
    <w:p>
      <w:pPr>
        <w:pStyle w:val="0"/>
        <w:spacing w:before="200" w:lineRule="auto"/>
        <w:ind w:firstLine="540"/>
        <w:jc w:val="both"/>
      </w:pPr>
      <w:r>
        <w:rPr>
          <w:sz w:val="20"/>
        </w:rPr>
        <w:t xml:space="preserve">6. Для определения части территории городского округа, на которой может реализовываться инициативный проект, до его выдвижения в соответствии с </w:t>
      </w:r>
      <w:hyperlink w:history="0" w:anchor="P114" w:tooltip="Глава 3. ПОРЯДОК ВЫДВИЖЕНИЯ И ОБСУЖДЕНИЯ ИНИЦИАТИВНЫХ">
        <w:r>
          <w:rPr>
            <w:sz w:val="20"/>
            <w:color w:val="0000ff"/>
          </w:rPr>
          <w:t xml:space="preserve">главой 3</w:t>
        </w:r>
      </w:hyperlink>
      <w:r>
        <w:rPr>
          <w:sz w:val="20"/>
        </w:rPr>
        <w:t xml:space="preserve"> настоящего Положения, инициаторы проекта направляют в администрацию городского округа (далее - Администрация) заявление об определении части территории городского округа, на которой может реализовываться инициативный проект (далее - заявление), с приложением сведений (документов), подтверждающих право выступать с инициативой о внесении инициативного проекта.</w:t>
      </w:r>
    </w:p>
    <w:bookmarkStart w:id="68" w:name="P68"/>
    <w:bookmarkEnd w:id="68"/>
    <w:p>
      <w:pPr>
        <w:pStyle w:val="0"/>
        <w:spacing w:before="200" w:lineRule="auto"/>
        <w:ind w:firstLine="540"/>
        <w:jc w:val="both"/>
      </w:pPr>
      <w:r>
        <w:rPr>
          <w:sz w:val="20"/>
        </w:rPr>
        <w:t xml:space="preserve">7. Заявление заполняется в свободной форме и содержит следующую информацию о заявителе:</w:t>
      </w:r>
    </w:p>
    <w:p>
      <w:pPr>
        <w:pStyle w:val="0"/>
        <w:spacing w:before="200" w:lineRule="auto"/>
        <w:ind w:firstLine="540"/>
        <w:jc w:val="both"/>
      </w:pPr>
      <w:r>
        <w:rPr>
          <w:sz w:val="20"/>
        </w:rPr>
        <w:t xml:space="preserve">- в случае если заявителем выступает инициативная группа - Ф.И.О. (отчество - при наличии), дата рождения, адрес места проживания или места пребывания членов инициативной группы;</w:t>
      </w:r>
    </w:p>
    <w:p>
      <w:pPr>
        <w:pStyle w:val="0"/>
        <w:spacing w:before="200" w:lineRule="auto"/>
        <w:ind w:firstLine="540"/>
        <w:jc w:val="both"/>
      </w:pPr>
      <w:r>
        <w:rPr>
          <w:sz w:val="20"/>
        </w:rPr>
        <w:t xml:space="preserve">- в случае если заявителем выступает орган ТОС - наименование территориального общественного самоуправления (далее - ТОС) с указанием индивидуального номера налогоплательщика (далее - ИНН) (в случае, если ТОС является юридическим лицом) и регистрационного номера, реквизитов документа о регистрации Устава ТОС Администрацией, Ф.И.О. (отчество - при наличии) руководителя ТОС;</w:t>
      </w:r>
    </w:p>
    <w:p>
      <w:pPr>
        <w:pStyle w:val="0"/>
        <w:jc w:val="both"/>
      </w:pPr>
      <w:r>
        <w:rPr>
          <w:sz w:val="20"/>
        </w:rPr>
        <w:t xml:space="preserve">(в ред. </w:t>
      </w:r>
      <w:hyperlink w:history="0" r:id="rId29"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Решения</w:t>
        </w:r>
      </w:hyperlink>
      <w:r>
        <w:rPr>
          <w:sz w:val="20"/>
        </w:rPr>
        <w:t xml:space="preserve"> Думы городского округа Тольятти Самарской области от 21.12.2022 N 1444)</w:t>
      </w:r>
    </w:p>
    <w:p>
      <w:pPr>
        <w:pStyle w:val="0"/>
        <w:spacing w:before="200" w:lineRule="auto"/>
        <w:ind w:firstLine="540"/>
        <w:jc w:val="both"/>
      </w:pPr>
      <w:r>
        <w:rPr>
          <w:sz w:val="20"/>
        </w:rPr>
        <w:t xml:space="preserve">- в случае если заявителем выступает юридическое лицо - наименование юридического лица с указанием ИНН, Ф.И.О. (отчество - при наличии) руководителя общественной организации.</w:t>
      </w:r>
    </w:p>
    <w:p>
      <w:pPr>
        <w:pStyle w:val="0"/>
        <w:jc w:val="both"/>
      </w:pPr>
      <w:r>
        <w:rPr>
          <w:sz w:val="20"/>
        </w:rPr>
        <w:t xml:space="preserve">(в ред. </w:t>
      </w:r>
      <w:hyperlink w:history="0" r:id="rId30"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Решения</w:t>
        </w:r>
      </w:hyperlink>
      <w:r>
        <w:rPr>
          <w:sz w:val="20"/>
        </w:rPr>
        <w:t xml:space="preserve"> Думы городского округа Тольятти Самарской области от 21.12.2022 N 1444)</w:t>
      </w:r>
    </w:p>
    <w:p>
      <w:pPr>
        <w:pStyle w:val="0"/>
        <w:spacing w:before="200" w:lineRule="auto"/>
        <w:ind w:firstLine="540"/>
        <w:jc w:val="both"/>
      </w:pPr>
      <w:r>
        <w:rPr>
          <w:sz w:val="20"/>
        </w:rPr>
        <w:t xml:space="preserve">В заявлении также указываются следующие сведения:</w:t>
      </w:r>
    </w:p>
    <w:p>
      <w:pPr>
        <w:pStyle w:val="0"/>
        <w:spacing w:before="200" w:lineRule="auto"/>
        <w:ind w:firstLine="540"/>
        <w:jc w:val="both"/>
      </w:pPr>
      <w:r>
        <w:rPr>
          <w:sz w:val="20"/>
        </w:rPr>
        <w:t xml:space="preserve">- наименование инициативного проекта, планируемого к реализации;</w:t>
      </w:r>
    </w:p>
    <w:p>
      <w:pPr>
        <w:pStyle w:val="0"/>
        <w:spacing w:before="200" w:lineRule="auto"/>
        <w:ind w:firstLine="540"/>
        <w:jc w:val="both"/>
      </w:pPr>
      <w:r>
        <w:rPr>
          <w:sz w:val="20"/>
        </w:rPr>
        <w:t xml:space="preserve">- вопросы местного значения или иные вопросы, право решения которых предоставлено органам местного самоуправления городского округа в соответствии с Федеральным </w:t>
      </w:r>
      <w:hyperlink w:history="0" r:id="rId3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на исполнение которых направлен инициативный проект;</w:t>
      </w:r>
    </w:p>
    <w:p>
      <w:pPr>
        <w:pStyle w:val="0"/>
        <w:spacing w:before="200" w:lineRule="auto"/>
        <w:ind w:firstLine="540"/>
        <w:jc w:val="both"/>
      </w:pPr>
      <w:r>
        <w:rPr>
          <w:sz w:val="20"/>
        </w:rPr>
        <w:t xml:space="preserve">- описание проблемы, решение которой имеет приоритетное значение для жителей части территории городского округа, на которой будет реализовываться инициативный проект;</w:t>
      </w:r>
    </w:p>
    <w:p>
      <w:pPr>
        <w:pStyle w:val="0"/>
        <w:spacing w:before="200" w:lineRule="auto"/>
        <w:ind w:firstLine="540"/>
        <w:jc w:val="both"/>
      </w:pPr>
      <w:r>
        <w:rPr>
          <w:sz w:val="20"/>
        </w:rPr>
        <w:t xml:space="preserve">- обоснование предложений по решению указанной проблемы;</w:t>
      </w:r>
    </w:p>
    <w:p>
      <w:pPr>
        <w:pStyle w:val="0"/>
        <w:spacing w:before="200" w:lineRule="auto"/>
        <w:ind w:firstLine="540"/>
        <w:jc w:val="both"/>
      </w:pPr>
      <w:r>
        <w:rPr>
          <w:sz w:val="20"/>
        </w:rPr>
        <w:t xml:space="preserve">- описание ожидаемого результата (ожидаемых результатов) реализации инициативного проекта;</w:t>
      </w:r>
    </w:p>
    <w:bookmarkStart w:id="80" w:name="P80"/>
    <w:bookmarkEnd w:id="80"/>
    <w:p>
      <w:pPr>
        <w:pStyle w:val="0"/>
        <w:spacing w:before="200" w:lineRule="auto"/>
        <w:ind w:firstLine="540"/>
        <w:jc w:val="both"/>
      </w:pPr>
      <w:r>
        <w:rPr>
          <w:sz w:val="20"/>
        </w:rPr>
        <w:t xml:space="preserve">- адрес, по которому Администрация направит копию правового акта об определении части территории городского округа, на которой может реализовываться инициативный проект, либо об отказе в определении части территории городского округа, контактный номер телефона.</w:t>
      </w:r>
    </w:p>
    <w:p>
      <w:pPr>
        <w:pStyle w:val="0"/>
        <w:spacing w:before="200" w:lineRule="auto"/>
        <w:ind w:firstLine="540"/>
        <w:jc w:val="both"/>
      </w:pPr>
      <w:r>
        <w:rPr>
          <w:sz w:val="20"/>
        </w:rPr>
        <w:t xml:space="preserve">В случае если заявителем выступает инициативная группа, заявление подписывается всеми членами инициативной группы с указанием Ф.И.О. (отчество - при наличии), а также их места жительства или места пребывания.</w:t>
      </w:r>
    </w:p>
    <w:p>
      <w:pPr>
        <w:pStyle w:val="0"/>
        <w:spacing w:before="200" w:lineRule="auto"/>
        <w:ind w:firstLine="540"/>
        <w:jc w:val="both"/>
      </w:pPr>
      <w:r>
        <w:rPr>
          <w:sz w:val="20"/>
        </w:rPr>
        <w:t xml:space="preserve">В случае если заявителем выступает орган ТОС, заявление подписывается руководителем ТОС с указанием Ф.И.О. (отчество - при наличии).</w:t>
      </w:r>
    </w:p>
    <w:p>
      <w:pPr>
        <w:pStyle w:val="0"/>
        <w:spacing w:before="200" w:lineRule="auto"/>
        <w:ind w:firstLine="540"/>
        <w:jc w:val="both"/>
      </w:pPr>
      <w:r>
        <w:rPr>
          <w:sz w:val="20"/>
        </w:rPr>
        <w:t xml:space="preserve">В случае если заявителем выступает юридическое лицо, заявление подписывается руководителем юридического лица с указанием Ф.И.О. (отчество - при наличии).</w:t>
      </w:r>
    </w:p>
    <w:p>
      <w:pPr>
        <w:pStyle w:val="0"/>
        <w:jc w:val="both"/>
      </w:pPr>
      <w:r>
        <w:rPr>
          <w:sz w:val="20"/>
        </w:rPr>
        <w:t xml:space="preserve">(в ред. </w:t>
      </w:r>
      <w:hyperlink w:history="0" r:id="rId32"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Решения</w:t>
        </w:r>
      </w:hyperlink>
      <w:r>
        <w:rPr>
          <w:sz w:val="20"/>
        </w:rPr>
        <w:t xml:space="preserve"> Думы городского округа Тольятти Самарской области от 21.12.2022 N 1444)</w:t>
      </w:r>
    </w:p>
    <w:bookmarkStart w:id="85" w:name="P85"/>
    <w:bookmarkEnd w:id="85"/>
    <w:p>
      <w:pPr>
        <w:pStyle w:val="0"/>
        <w:spacing w:before="200" w:lineRule="auto"/>
        <w:ind w:firstLine="540"/>
        <w:jc w:val="both"/>
      </w:pPr>
      <w:r>
        <w:rPr>
          <w:sz w:val="20"/>
        </w:rPr>
        <w:t xml:space="preserve">8. К заявлению заявитель прилагает схематическую план-схему с описанием части территории городского округа, на которой могут реализовываться инициативные проекты.</w:t>
      </w:r>
    </w:p>
    <w:p>
      <w:pPr>
        <w:pStyle w:val="0"/>
        <w:spacing w:before="200" w:lineRule="auto"/>
        <w:ind w:firstLine="540"/>
        <w:jc w:val="both"/>
      </w:pPr>
      <w:r>
        <w:rPr>
          <w:sz w:val="20"/>
        </w:rPr>
        <w:t xml:space="preserve">Схематическая план-схема оформляется в виде схемы с условным изображением домов и прилегающих к ним территорий или иных объектов, позволяющих идентифицировать границы соответствующей территории городского округа, на которой могут реализовываться инициативные проекты.</w:t>
      </w:r>
    </w:p>
    <w:p>
      <w:pPr>
        <w:pStyle w:val="0"/>
        <w:spacing w:before="200" w:lineRule="auto"/>
        <w:ind w:firstLine="540"/>
        <w:jc w:val="both"/>
      </w:pPr>
      <w:r>
        <w:rPr>
          <w:sz w:val="20"/>
        </w:rPr>
        <w:t xml:space="preserve">Для описания части территории городского округа, на которой может реализовываться инициативный проект, необходимо использовать адресное описание с указанием улиц, номеров домов, границы земельных участков относительно природных и созданных трудом человека объектов либо другие сведения, позволяющие идентифицировать границы соответствующей территории городского округа (при выборе объектов необходимо учитывать их долговременную сохранность).</w:t>
      </w:r>
    </w:p>
    <w:p>
      <w:pPr>
        <w:pStyle w:val="0"/>
        <w:spacing w:before="200" w:lineRule="auto"/>
        <w:ind w:firstLine="540"/>
        <w:jc w:val="both"/>
      </w:pPr>
      <w:r>
        <w:rPr>
          <w:sz w:val="20"/>
        </w:rPr>
        <w:t xml:space="preserve">К заявлению заявителя также прилагается </w:t>
      </w:r>
      <w:hyperlink w:history="0" w:anchor="P259" w:tooltip="СОГЛАСИЕ">
        <w:r>
          <w:rPr>
            <w:sz w:val="20"/>
            <w:color w:val="0000ff"/>
          </w:rPr>
          <w:t xml:space="preserve">согласие</w:t>
        </w:r>
      </w:hyperlink>
      <w:r>
        <w:rPr>
          <w:sz w:val="20"/>
        </w:rPr>
        <w:t xml:space="preserve"> на обработку персональных данных, оформленное в соответствии с требованиями Федерального </w:t>
      </w:r>
      <w:hyperlink w:history="0" r:id="rId33"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27.07.2006 N 152-ФЗ "О персональных данных", согласно приложению 1 к настоящему Положению.</w:t>
      </w:r>
    </w:p>
    <w:bookmarkStart w:id="89" w:name="P89"/>
    <w:bookmarkEnd w:id="89"/>
    <w:p>
      <w:pPr>
        <w:pStyle w:val="0"/>
        <w:spacing w:before="200" w:lineRule="auto"/>
        <w:ind w:firstLine="540"/>
        <w:jc w:val="both"/>
      </w:pPr>
      <w:r>
        <w:rPr>
          <w:sz w:val="20"/>
        </w:rPr>
        <w:t xml:space="preserve">9. В случае если заявителем выступает орган ТОС, к заявлению прикладывается копия титульного листа Устава ТОС с проставленной на ней регистрационной надписью, подтверждающей регистрацию Устава ТОС Администрацией, а также документы, подтверждающие полномочия руководителя ТОС.</w:t>
      </w:r>
    </w:p>
    <w:p>
      <w:pPr>
        <w:pStyle w:val="0"/>
        <w:spacing w:before="200" w:lineRule="auto"/>
        <w:ind w:firstLine="540"/>
        <w:jc w:val="both"/>
      </w:pPr>
      <w:r>
        <w:rPr>
          <w:sz w:val="20"/>
        </w:rPr>
        <w:t xml:space="preserve">В случае если заявителем выступает юридическое лицо, к заявлению прикладываются документы, подтверждающие полномочия руководителя юридического лица.</w:t>
      </w:r>
    </w:p>
    <w:p>
      <w:pPr>
        <w:pStyle w:val="0"/>
        <w:jc w:val="both"/>
      </w:pPr>
      <w:r>
        <w:rPr>
          <w:sz w:val="20"/>
        </w:rPr>
        <w:t xml:space="preserve">(п. 9 в ред. </w:t>
      </w:r>
      <w:hyperlink w:history="0" r:id="rId34"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Решения</w:t>
        </w:r>
      </w:hyperlink>
      <w:r>
        <w:rPr>
          <w:sz w:val="20"/>
        </w:rPr>
        <w:t xml:space="preserve"> Думы городского округа Тольятти Самарской области от 21.12.2022 N 1444)</w:t>
      </w:r>
    </w:p>
    <w:bookmarkStart w:id="92" w:name="P92"/>
    <w:bookmarkEnd w:id="92"/>
    <w:p>
      <w:pPr>
        <w:pStyle w:val="0"/>
        <w:spacing w:before="200" w:lineRule="auto"/>
        <w:ind w:firstLine="540"/>
        <w:jc w:val="both"/>
      </w:pPr>
      <w:r>
        <w:rPr>
          <w:sz w:val="20"/>
        </w:rPr>
        <w:t xml:space="preserve">9.1. В случае если реализация инициативного проекта предполагается на земельном участке, принадлежащем на праве собственности либо на другом вещном праве физическому или юридическому лицу (за исключением земельного участка, на котором расположен многоквартирный дом) к заявлению прикладывается согласие такого(их) лица (лиц) на реализацию инициативного проекта на принадлежащем ему (им) земельном участке (далее - согласие). Согласие оформляется в свободной форме и должно содержать указание на физическое или юридическое лицо, дающее согласие (для физического лица - фамилия, имя, отчество (при наличии), дата и место рождения, место жительства, серия и номер паспорта либо иного документа, удостоверяющего личность; для юридического лица - наименование, адрес, идентификационный номер налогоплательщика и основной государственный регистрационный номер), на земельный участок (часть земельного участка), на котором планируется реализовать инициативный проект, с указанием его кадастрового номера, на право, на котором принадлежит земельный участок физическому или юридическому лицу, а также на инициативный проект, который предполагается реализовать на таком земельном участке. В случае если земельный участок принадлежит на праве собственности либо на другом вещном праве физическому лицу, согласие подписывается таким(и) лицом (лицами) с указанием Ф.И.О. (отчество - при наличии). В случае если земельный участок принадлежит на праве собственности либо на другом вещном праве юридическому(им) лицу (лицам), согласие подписывается руководителем такого лица с указанием Ф.И.О. (отчество - при наличии) либо иным лицом (органом), к компетенции (полномочиям) которого в соответствии с учредительными документами юридического лица относится подписание такого согласия.</w:t>
      </w:r>
    </w:p>
    <w:p>
      <w:pPr>
        <w:pStyle w:val="0"/>
        <w:spacing w:before="200" w:lineRule="auto"/>
        <w:ind w:firstLine="540"/>
        <w:jc w:val="both"/>
      </w:pPr>
      <w:r>
        <w:rPr>
          <w:sz w:val="20"/>
        </w:rPr>
        <w:t xml:space="preserve">В случае подписания согласия иным лицом (органом) к согласию прикладывается должным образом заверенный документ, подтверждающий компетенцию (полномочия) на подписание такого согласия.</w:t>
      </w:r>
    </w:p>
    <w:p>
      <w:pPr>
        <w:pStyle w:val="0"/>
        <w:spacing w:before="200" w:lineRule="auto"/>
        <w:ind w:firstLine="540"/>
        <w:jc w:val="both"/>
      </w:pPr>
      <w:r>
        <w:rPr>
          <w:sz w:val="20"/>
        </w:rPr>
        <w:t xml:space="preserve">В случае если реализация инициативного проекта предполагается на земельном участке, принадлежащем собственникам помещений в многоквартирном доме на праве общей долевой собственности, к заявлению прикладывается протокол (заверенная копия протокола) общего собрания собственников помещений, оформленный в соответствии с требованиями Жилищного </w:t>
      </w:r>
      <w:hyperlink w:history="0" r:id="rId35" w:tooltip="&quot;Жилищный кодекс Российской Федерации&quot; от 29.12.2004 N 188-ФЗ (ред. от 29.12.2025) {КонсультантПлюс}">
        <w:r>
          <w:rPr>
            <w:sz w:val="20"/>
            <w:color w:val="0000ff"/>
          </w:rPr>
          <w:t xml:space="preserve">кодекса</w:t>
        </w:r>
      </w:hyperlink>
      <w:r>
        <w:rPr>
          <w:sz w:val="20"/>
        </w:rPr>
        <w:t xml:space="preserve"> Российской Федерации, с решением о согласии на реализацию инициативного проекта на принадлежащем им земельном участке.</w:t>
      </w:r>
    </w:p>
    <w:p>
      <w:pPr>
        <w:pStyle w:val="0"/>
        <w:jc w:val="both"/>
      </w:pPr>
      <w:r>
        <w:rPr>
          <w:sz w:val="20"/>
        </w:rPr>
        <w:t xml:space="preserve">(п. 9.1 введен </w:t>
      </w:r>
      <w:hyperlink w:history="0" r:id="rId36"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Решением</w:t>
        </w:r>
      </w:hyperlink>
      <w:r>
        <w:rPr>
          <w:sz w:val="20"/>
        </w:rPr>
        <w:t xml:space="preserve"> Думы городского округа Тольятти Самарской области от 21.12.2022 N 1444)</w:t>
      </w:r>
    </w:p>
    <w:p>
      <w:pPr>
        <w:pStyle w:val="0"/>
        <w:spacing w:before="200" w:lineRule="auto"/>
        <w:ind w:firstLine="540"/>
        <w:jc w:val="both"/>
      </w:pPr>
      <w:r>
        <w:rPr>
          <w:sz w:val="20"/>
        </w:rPr>
        <w:t xml:space="preserve">10. Регистрация заявления осуществляется Администрацией.</w:t>
      </w:r>
    </w:p>
    <w:bookmarkStart w:id="97" w:name="P97"/>
    <w:bookmarkEnd w:id="97"/>
    <w:p>
      <w:pPr>
        <w:pStyle w:val="0"/>
        <w:spacing w:before="200" w:lineRule="auto"/>
        <w:ind w:firstLine="540"/>
        <w:jc w:val="both"/>
      </w:pPr>
      <w:r>
        <w:rPr>
          <w:sz w:val="20"/>
        </w:rPr>
        <w:t xml:space="preserve">11. Администрация в течение 10 рабочих дней со дня поступления заявления принимает одно из следующих решений:</w:t>
      </w:r>
    </w:p>
    <w:p>
      <w:pPr>
        <w:pStyle w:val="0"/>
        <w:spacing w:before="200" w:lineRule="auto"/>
        <w:ind w:firstLine="540"/>
        <w:jc w:val="both"/>
      </w:pPr>
      <w:r>
        <w:rPr>
          <w:sz w:val="20"/>
        </w:rPr>
        <w:t xml:space="preserve">1) об определении части территории городского округа, на которой может реализовываться инициативный проект;</w:t>
      </w:r>
    </w:p>
    <w:p>
      <w:pPr>
        <w:pStyle w:val="0"/>
        <w:spacing w:before="200" w:lineRule="auto"/>
        <w:ind w:firstLine="540"/>
        <w:jc w:val="both"/>
      </w:pPr>
      <w:r>
        <w:rPr>
          <w:sz w:val="20"/>
        </w:rPr>
        <w:t xml:space="preserve">2) об отказе в определении части территории городского округа, на которой может реализовываться инициативный проект.</w:t>
      </w:r>
    </w:p>
    <w:p>
      <w:pPr>
        <w:pStyle w:val="0"/>
        <w:spacing w:before="200" w:lineRule="auto"/>
        <w:ind w:firstLine="540"/>
        <w:jc w:val="both"/>
      </w:pPr>
      <w:r>
        <w:rPr>
          <w:sz w:val="20"/>
        </w:rPr>
        <w:t xml:space="preserve">В случае необходимости дополнительного изучения вопроса, связанного с определением части территории городского округа, Администрация продлевает срок рассмотрения заявления не более чем на 5 рабочих дней, уведомив о продлении срока его рассмотрения заявителя.</w:t>
      </w:r>
    </w:p>
    <w:p>
      <w:pPr>
        <w:pStyle w:val="0"/>
        <w:spacing w:before="200" w:lineRule="auto"/>
        <w:ind w:firstLine="540"/>
        <w:jc w:val="both"/>
      </w:pPr>
      <w:r>
        <w:rPr>
          <w:sz w:val="20"/>
        </w:rPr>
        <w:t xml:space="preserve">12. Решения, указанные в </w:t>
      </w:r>
      <w:hyperlink w:history="0" w:anchor="P97" w:tooltip="11. Администрация в течение 10 рабочих дней со дня поступления заявления принимает одно из следующих решений:">
        <w:r>
          <w:rPr>
            <w:sz w:val="20"/>
            <w:color w:val="0000ff"/>
          </w:rPr>
          <w:t xml:space="preserve">пункте 11</w:t>
        </w:r>
      </w:hyperlink>
      <w:r>
        <w:rPr>
          <w:sz w:val="20"/>
        </w:rPr>
        <w:t xml:space="preserve"> настоящего Положения, принимаются в форме постановления Администрации или распоряжения заместителя главы городского округа (при условии наличия соответствующих полномочий).</w:t>
      </w:r>
    </w:p>
    <w:p>
      <w:pPr>
        <w:pStyle w:val="0"/>
        <w:spacing w:before="200" w:lineRule="auto"/>
        <w:ind w:firstLine="540"/>
        <w:jc w:val="both"/>
      </w:pPr>
      <w:r>
        <w:rPr>
          <w:sz w:val="20"/>
        </w:rPr>
        <w:t xml:space="preserve">13. Решение об отказе в определении части территории городского округа, на которой может реализовываться инициативный проект, принимается в случае, если:</w:t>
      </w:r>
    </w:p>
    <w:p>
      <w:pPr>
        <w:pStyle w:val="0"/>
        <w:spacing w:before="200" w:lineRule="auto"/>
        <w:ind w:firstLine="540"/>
        <w:jc w:val="both"/>
      </w:pPr>
      <w:r>
        <w:rPr>
          <w:sz w:val="20"/>
        </w:rPr>
        <w:t xml:space="preserve">1) часть территории, на которой планируется реализовывать инициативный проект, выходит за пределы границ городского округа;</w:t>
      </w:r>
    </w:p>
    <w:p>
      <w:pPr>
        <w:pStyle w:val="0"/>
        <w:spacing w:before="200" w:lineRule="auto"/>
        <w:ind w:firstLine="540"/>
        <w:jc w:val="both"/>
      </w:pPr>
      <w:r>
        <w:rPr>
          <w:sz w:val="20"/>
        </w:rPr>
        <w:t xml:space="preserve">2) заявление представлено лицами, не относящимися к инициаторам проекта, указанным в </w:t>
      </w:r>
      <w:hyperlink w:history="0" w:anchor="P59" w:tooltip="4. Инициаторами проекта в соответствии с Федеральным законом от 20.03.2025 N 33-ФЗ &quot;Об общих принципах организации местного самоуправления в единой системе публичной власти&quot; и настоящим Положением являются инициативная группа численностью не менее 10 граждан, достигших восемнадцатилетнего возраста и проживающих на территории городского округа, органы территориального общественного самоуправления (далее - органы ТОС), юридические лица, являющиеся некоммерческими организациями, осуществляющие деятельность ...">
        <w:r>
          <w:rPr>
            <w:sz w:val="20"/>
            <w:color w:val="0000ff"/>
          </w:rPr>
          <w:t xml:space="preserve">пункте 4</w:t>
        </w:r>
      </w:hyperlink>
      <w:r>
        <w:rPr>
          <w:sz w:val="20"/>
        </w:rPr>
        <w:t xml:space="preserve"> настоящего Положения;</w:t>
      </w:r>
    </w:p>
    <w:p>
      <w:pPr>
        <w:pStyle w:val="0"/>
        <w:spacing w:before="200" w:lineRule="auto"/>
        <w:ind w:firstLine="540"/>
        <w:jc w:val="both"/>
      </w:pPr>
      <w:r>
        <w:rPr>
          <w:sz w:val="20"/>
        </w:rPr>
        <w:t xml:space="preserve">3) заявление не содержит сведения, предусмотренные в </w:t>
      </w:r>
      <w:hyperlink w:history="0" w:anchor="P68" w:tooltip="7. Заявление заполняется в свободной форме и содержит следующую информацию о заявителе:">
        <w:r>
          <w:rPr>
            <w:sz w:val="20"/>
            <w:color w:val="0000ff"/>
          </w:rPr>
          <w:t xml:space="preserve">пункте 7</w:t>
        </w:r>
      </w:hyperlink>
      <w:r>
        <w:rPr>
          <w:sz w:val="20"/>
        </w:rPr>
        <w:t xml:space="preserve">, за исключением </w:t>
      </w:r>
      <w:hyperlink w:history="0" w:anchor="P80" w:tooltip="- адрес, по которому Администрация направит копию правового акта об определении части территории городского округа, на которой может реализовываться инициативный проект, либо об отказе в определении части территории городского округа, контактный номер телефона.">
        <w:r>
          <w:rPr>
            <w:sz w:val="20"/>
            <w:color w:val="0000ff"/>
          </w:rPr>
          <w:t xml:space="preserve">абзаца одиннадцатого пункта 7</w:t>
        </w:r>
      </w:hyperlink>
      <w:r>
        <w:rPr>
          <w:sz w:val="20"/>
        </w:rPr>
        <w:t xml:space="preserve"> настоящего Положения;</w:t>
      </w:r>
    </w:p>
    <w:p>
      <w:pPr>
        <w:pStyle w:val="0"/>
        <w:spacing w:before="200" w:lineRule="auto"/>
        <w:ind w:firstLine="540"/>
        <w:jc w:val="both"/>
      </w:pPr>
      <w:r>
        <w:rPr>
          <w:sz w:val="20"/>
        </w:rPr>
        <w:t xml:space="preserve">4) не представлены сведения (документы), указанные в </w:t>
      </w:r>
      <w:hyperlink w:history="0" w:anchor="P85" w:tooltip="8. К заявлению заявитель прилагает схематическую план-схему с описанием части территории городского округа, на которой могут реализовываться инициативные проекты.">
        <w:r>
          <w:rPr>
            <w:sz w:val="20"/>
            <w:color w:val="0000ff"/>
          </w:rPr>
          <w:t xml:space="preserve">пунктах 8</w:t>
        </w:r>
      </w:hyperlink>
      <w:r>
        <w:rPr>
          <w:sz w:val="20"/>
        </w:rPr>
        <w:t xml:space="preserve">, </w:t>
      </w:r>
      <w:hyperlink w:history="0" w:anchor="P89" w:tooltip="9. В случае если заявителем выступает орган ТОС, к заявлению прикладывается копия титульного листа Устава ТОС с проставленной на ней регистрационной надписью, подтверждающей регистрацию Устава ТОС Администрацией, а также документы, подтверждающие полномочия руководителя ТОС.">
        <w:r>
          <w:rPr>
            <w:sz w:val="20"/>
            <w:color w:val="0000ff"/>
          </w:rPr>
          <w:t xml:space="preserve">9</w:t>
        </w:r>
      </w:hyperlink>
      <w:r>
        <w:rPr>
          <w:sz w:val="20"/>
        </w:rPr>
        <w:t xml:space="preserve">, </w:t>
      </w:r>
      <w:hyperlink w:history="0" w:anchor="P92" w:tooltip="9.1. В случае если реализация инициативного проекта предполагается на земельном участке, принадлежащем на праве собственности либо на другом вещном праве физическому или юридическому лицу (за исключением земельного участка, на котором расположен многоквартирный дом) к заявлению прикладывается согласие такого(их) лица (лиц) на реализацию инициативного проекта на принадлежащем ему (им) земельном участке (далее - согласие). Согласие оформляется в свободной форме и должно содержать указание на физическое или...">
        <w:r>
          <w:rPr>
            <w:sz w:val="20"/>
            <w:color w:val="0000ff"/>
          </w:rPr>
          <w:t xml:space="preserve">9.1</w:t>
        </w:r>
      </w:hyperlink>
      <w:r>
        <w:rPr>
          <w:sz w:val="20"/>
        </w:rPr>
        <w:t xml:space="preserve"> настоящего Положения;</w:t>
      </w:r>
    </w:p>
    <w:p>
      <w:pPr>
        <w:pStyle w:val="0"/>
        <w:jc w:val="both"/>
      </w:pPr>
      <w:r>
        <w:rPr>
          <w:sz w:val="20"/>
        </w:rPr>
        <w:t xml:space="preserve">(в ред. </w:t>
      </w:r>
      <w:hyperlink w:history="0" r:id="rId37"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Решения</w:t>
        </w:r>
      </w:hyperlink>
      <w:r>
        <w:rPr>
          <w:sz w:val="20"/>
        </w:rPr>
        <w:t xml:space="preserve"> Думы городского округа Тольятти Самарской области от 21.12.2022 N 1444)</w:t>
      </w:r>
    </w:p>
    <w:p>
      <w:pPr>
        <w:pStyle w:val="0"/>
        <w:spacing w:before="200" w:lineRule="auto"/>
        <w:ind w:firstLine="540"/>
        <w:jc w:val="both"/>
      </w:pPr>
      <w:r>
        <w:rPr>
          <w:sz w:val="20"/>
        </w:rPr>
        <w:t xml:space="preserve">5) часть территории, на которой планируется реализация инициативного проекта, не может быть определена ввиду противоречия требованиям федеральных законов и иных нормативных правовых актов Российской Федерации, законов и иных нормативных правовых актов Самарской области, иных муниципальных нормативных правовых актов;</w:t>
      </w:r>
    </w:p>
    <w:p>
      <w:pPr>
        <w:pStyle w:val="0"/>
        <w:spacing w:before="200" w:lineRule="auto"/>
        <w:ind w:firstLine="540"/>
        <w:jc w:val="both"/>
      </w:pPr>
      <w:r>
        <w:rPr>
          <w:sz w:val="20"/>
        </w:rPr>
        <w:t xml:space="preserve">6) на инициативный проект, который планируется реализовать на соответствующей территории, не допускается выделение финансовых средств из бюджета городского округа в соответствии с </w:t>
      </w:r>
      <w:hyperlink w:history="0" w:anchor="P219" w:tooltip="39. Не допускается выделение финансовых средств из бюджета городского округа на:">
        <w:r>
          <w:rPr>
            <w:sz w:val="20"/>
            <w:color w:val="0000ff"/>
          </w:rPr>
          <w:t xml:space="preserve">пунктом 39</w:t>
        </w:r>
      </w:hyperlink>
      <w:r>
        <w:rPr>
          <w:sz w:val="20"/>
        </w:rPr>
        <w:t xml:space="preserve"> настоящего Положения;</w:t>
      </w:r>
    </w:p>
    <w:p>
      <w:pPr>
        <w:pStyle w:val="0"/>
        <w:jc w:val="both"/>
      </w:pPr>
      <w:r>
        <w:rPr>
          <w:sz w:val="20"/>
        </w:rPr>
        <w:t xml:space="preserve">(пп. 6 введен </w:t>
      </w:r>
      <w:hyperlink w:history="0" r:id="rId38"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Решением</w:t>
        </w:r>
      </w:hyperlink>
      <w:r>
        <w:rPr>
          <w:sz w:val="20"/>
        </w:rPr>
        <w:t xml:space="preserve"> Думы городского округа Тольятти Самарской области от 21.12.2022 N 1444)</w:t>
      </w:r>
    </w:p>
    <w:p>
      <w:pPr>
        <w:pStyle w:val="0"/>
        <w:spacing w:before="200" w:lineRule="auto"/>
        <w:ind w:firstLine="540"/>
        <w:jc w:val="both"/>
      </w:pPr>
      <w:r>
        <w:rPr>
          <w:sz w:val="20"/>
        </w:rPr>
        <w:t xml:space="preserve">14. В течение 3 рабочих дней со дня принятия постановления Администрации или распоряжения заместителя главы городского округа (при условии наличия соответствующих полномочий) об определении части территории городского округа, на которой может реализовываться инициативный проект, либо об отказе в определении такой территории копия указанного правового акта передается заявителю нарочно либо отправляется почтовым отправлением по адресу, указанному в заявлении.</w:t>
      </w:r>
    </w:p>
    <w:p>
      <w:pPr>
        <w:pStyle w:val="0"/>
        <w:spacing w:before="200" w:lineRule="auto"/>
        <w:ind w:firstLine="540"/>
        <w:jc w:val="both"/>
      </w:pPr>
      <w:r>
        <w:rPr>
          <w:sz w:val="20"/>
        </w:rPr>
        <w:t xml:space="preserve">В случае отсутствия в заявлении адреса, по которому Администрация должна направить копию правового акта об определении части территории городского округа, на которой может реализовываться инициативный проект, либо об отказе в определении такой территории, копии данных правовых актов хранятся в Администрации.</w:t>
      </w:r>
    </w:p>
    <w:p>
      <w:pPr>
        <w:pStyle w:val="0"/>
        <w:jc w:val="both"/>
      </w:pPr>
      <w:r>
        <w:rPr>
          <w:sz w:val="20"/>
        </w:rPr>
      </w:r>
    </w:p>
    <w:bookmarkStart w:id="114" w:name="P114"/>
    <w:bookmarkEnd w:id="114"/>
    <w:p>
      <w:pPr>
        <w:pStyle w:val="2"/>
        <w:outlineLvl w:val="1"/>
        <w:jc w:val="center"/>
      </w:pPr>
      <w:r>
        <w:rPr>
          <w:sz w:val="20"/>
        </w:rPr>
        <w:t xml:space="preserve">Глава 3. ПОРЯДОК ВЫДВИЖЕНИЯ И ОБСУЖДЕНИЯ ИНИЦИАТИВНЫХ</w:t>
      </w:r>
    </w:p>
    <w:p>
      <w:pPr>
        <w:pStyle w:val="2"/>
        <w:jc w:val="center"/>
      </w:pPr>
      <w:r>
        <w:rPr>
          <w:sz w:val="20"/>
        </w:rPr>
        <w:t xml:space="preserve">ПРОЕКТОВ</w:t>
      </w:r>
    </w:p>
    <w:p>
      <w:pPr>
        <w:pStyle w:val="0"/>
        <w:jc w:val="both"/>
      </w:pPr>
      <w:r>
        <w:rPr>
          <w:sz w:val="20"/>
        </w:rPr>
      </w:r>
    </w:p>
    <w:p>
      <w:pPr>
        <w:pStyle w:val="0"/>
        <w:ind w:firstLine="540"/>
        <w:jc w:val="both"/>
      </w:pPr>
      <w:r>
        <w:rPr>
          <w:sz w:val="20"/>
        </w:rPr>
        <w:t xml:space="preserve">15. Выдвижение инициативных проектов осуществляется инициаторами проектов путем их формирования и направления на обсуждение в порядке, определенном настоящей главой.</w:t>
      </w:r>
    </w:p>
    <w:bookmarkStart w:id="118" w:name="P118"/>
    <w:bookmarkEnd w:id="118"/>
    <w:p>
      <w:pPr>
        <w:pStyle w:val="0"/>
        <w:spacing w:before="200" w:lineRule="auto"/>
        <w:ind w:firstLine="540"/>
        <w:jc w:val="both"/>
      </w:pPr>
      <w:r>
        <w:rPr>
          <w:sz w:val="20"/>
        </w:rPr>
        <w:t xml:space="preserve">16.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ТОС, в целях:</w:t>
      </w:r>
    </w:p>
    <w:p>
      <w:pPr>
        <w:pStyle w:val="0"/>
        <w:jc w:val="both"/>
      </w:pPr>
      <w:r>
        <w:rPr>
          <w:sz w:val="20"/>
        </w:rPr>
        <w:t xml:space="preserve">(в ред. </w:t>
      </w:r>
      <w:hyperlink w:history="0" r:id="rId39"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Решения</w:t>
        </w:r>
      </w:hyperlink>
      <w:r>
        <w:rPr>
          <w:sz w:val="20"/>
        </w:rPr>
        <w:t xml:space="preserve"> Думы городского округа Тольятти Самарской области от 21.01.2026 N 752)</w:t>
      </w:r>
    </w:p>
    <w:p>
      <w:pPr>
        <w:pStyle w:val="0"/>
        <w:spacing w:before="200" w:lineRule="auto"/>
        <w:ind w:firstLine="540"/>
        <w:jc w:val="both"/>
      </w:pPr>
      <w:r>
        <w:rPr>
          <w:sz w:val="20"/>
        </w:rPr>
        <w:t xml:space="preserve">1) обсуждения инициативного проекта;</w:t>
      </w:r>
    </w:p>
    <w:p>
      <w:pPr>
        <w:pStyle w:val="0"/>
        <w:spacing w:before="200" w:lineRule="auto"/>
        <w:ind w:firstLine="540"/>
        <w:jc w:val="both"/>
      </w:pPr>
      <w:r>
        <w:rPr>
          <w:sz w:val="20"/>
        </w:rPr>
        <w:t xml:space="preserve">2) определения его соответствия интересам жителей городского округа или его части;</w:t>
      </w:r>
    </w:p>
    <w:p>
      <w:pPr>
        <w:pStyle w:val="0"/>
        <w:spacing w:before="200" w:lineRule="auto"/>
        <w:ind w:firstLine="540"/>
        <w:jc w:val="both"/>
      </w:pPr>
      <w:r>
        <w:rPr>
          <w:sz w:val="20"/>
        </w:rPr>
        <w:t xml:space="preserve">3) целесообразности реализации инициативного проекта;</w:t>
      </w:r>
    </w:p>
    <w:p>
      <w:pPr>
        <w:pStyle w:val="0"/>
        <w:spacing w:before="200" w:lineRule="auto"/>
        <w:ind w:firstLine="540"/>
        <w:jc w:val="both"/>
      </w:pPr>
      <w:r>
        <w:rPr>
          <w:sz w:val="20"/>
        </w:rPr>
        <w:t xml:space="preserve">4) принятия сходом или собранием граждан решения о поддержке инициативного проекта.</w:t>
      </w:r>
    </w:p>
    <w:p>
      <w:pPr>
        <w:pStyle w:val="0"/>
        <w:jc w:val="both"/>
      </w:pPr>
      <w:r>
        <w:rPr>
          <w:sz w:val="20"/>
        </w:rPr>
        <w:t xml:space="preserve">(пп. 4 в ред. </w:t>
      </w:r>
      <w:hyperlink w:history="0" r:id="rId40"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Решения</w:t>
        </w:r>
      </w:hyperlink>
      <w:r>
        <w:rPr>
          <w:sz w:val="20"/>
        </w:rPr>
        <w:t xml:space="preserve"> Думы городского округа Тольятти Самарской области от 21.01.2026 N 752)</w:t>
      </w:r>
    </w:p>
    <w:p>
      <w:pPr>
        <w:pStyle w:val="0"/>
        <w:spacing w:before="200" w:lineRule="auto"/>
        <w:ind w:firstLine="540"/>
        <w:jc w:val="both"/>
      </w:pPr>
      <w:r>
        <w:rPr>
          <w:sz w:val="20"/>
        </w:rPr>
        <w:t xml:space="preserve">17. Собрание граждан проводится в соответствии с </w:t>
      </w:r>
      <w:hyperlink w:history="0" w:anchor="P309" w:tooltip="ПОРЯДОК">
        <w:r>
          <w:rPr>
            <w:sz w:val="20"/>
            <w:color w:val="0000ff"/>
          </w:rPr>
          <w:t xml:space="preserve">Порядком</w:t>
        </w:r>
      </w:hyperlink>
      <w:r>
        <w:rPr>
          <w:sz w:val="20"/>
        </w:rPr>
        <w:t xml:space="preserve"> назначения и проведения собраний граждан в целях рассмотрения и обсуждения вопросов внесения инициативных проектов согласно приложению 2 к настоящему Положению.</w:t>
      </w:r>
    </w:p>
    <w:p>
      <w:pPr>
        <w:pStyle w:val="0"/>
        <w:spacing w:before="200" w:lineRule="auto"/>
        <w:ind w:firstLine="540"/>
        <w:jc w:val="both"/>
      </w:pPr>
      <w:r>
        <w:rPr>
          <w:sz w:val="20"/>
        </w:rPr>
        <w:t xml:space="preserve">В случае если инициатором проекта выступает орган ТОС, назначение и проведение собраний граждан в целях рассмотрения и обсуждения вопросов внесения инициативных проектов проводится в соответствии с </w:t>
      </w:r>
      <w:hyperlink w:history="0" r:id="rId41" w:tooltip="Решение Думы городского округа Тольятти Самарской области от 19.10.2022 N 1396 (ред. от 25.06.2025) &quot;О Положении о территориальном общественном самоуправлении в городском округе Тольятти&quot; {КонсультантПлюс}">
        <w:r>
          <w:rPr>
            <w:sz w:val="20"/>
            <w:color w:val="0000ff"/>
          </w:rPr>
          <w:t xml:space="preserve">Положением</w:t>
        </w:r>
      </w:hyperlink>
      <w:r>
        <w:rPr>
          <w:sz w:val="20"/>
        </w:rPr>
        <w:t xml:space="preserve"> о территориальном общественном самоуправлении в городском округе Тольятти, утвержденным решением Думы городского округа Тольятти от 19.10.2022 N 1396.</w:t>
      </w:r>
    </w:p>
    <w:p>
      <w:pPr>
        <w:pStyle w:val="0"/>
        <w:jc w:val="both"/>
      </w:pPr>
      <w:r>
        <w:rPr>
          <w:sz w:val="20"/>
        </w:rPr>
        <w:t xml:space="preserve">(в ред. </w:t>
      </w:r>
      <w:hyperlink w:history="0" r:id="rId42"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Решения</w:t>
        </w:r>
      </w:hyperlink>
      <w:r>
        <w:rPr>
          <w:sz w:val="20"/>
        </w:rPr>
        <w:t xml:space="preserve"> Думы городского округа Тольятти Самарской области от 21.01.2026 N 752)</w:t>
      </w:r>
    </w:p>
    <w:p>
      <w:pPr>
        <w:pStyle w:val="0"/>
        <w:spacing w:before="200" w:lineRule="auto"/>
        <w:ind w:firstLine="540"/>
        <w:jc w:val="both"/>
      </w:pPr>
      <w:r>
        <w:rPr>
          <w:sz w:val="20"/>
        </w:rPr>
        <w:t xml:space="preserve">Сход граждан по вопросу выявления мнения граждан о поддержке инициативного проекта проводится в порядке, установленном </w:t>
      </w:r>
      <w:hyperlink w:history="0" r:id="rId43" w:tooltip="Постановление Тольяттинской городской Думы Самарской области от 30.05.2005 N 155 (ред. от 10.12.2025) &quot;Об Уставе городского округа Тольятти&quot; (Зарегистрировано в ГУ Минюста РФ по Приволжскому федеральному округу 24.10.2005 N RU633020002005001) {КонсультантПлюс}">
        <w:r>
          <w:rPr>
            <w:sz w:val="20"/>
            <w:color w:val="0000ff"/>
          </w:rPr>
          <w:t xml:space="preserve">Уставом</w:t>
        </w:r>
      </w:hyperlink>
      <w:r>
        <w:rPr>
          <w:sz w:val="20"/>
        </w:rPr>
        <w:t xml:space="preserve"> городского округа Тольятти.</w:t>
      </w:r>
    </w:p>
    <w:p>
      <w:pPr>
        <w:pStyle w:val="0"/>
        <w:jc w:val="both"/>
      </w:pPr>
      <w:r>
        <w:rPr>
          <w:sz w:val="20"/>
        </w:rPr>
        <w:t xml:space="preserve">(абзац введен </w:t>
      </w:r>
      <w:hyperlink w:history="0" r:id="rId44"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Решением</w:t>
        </w:r>
      </w:hyperlink>
      <w:r>
        <w:rPr>
          <w:sz w:val="20"/>
        </w:rPr>
        <w:t xml:space="preserve"> Думы городского округа Тольятти Самарской области от 21.01.2026 N 752)</w:t>
      </w:r>
    </w:p>
    <w:p>
      <w:pPr>
        <w:pStyle w:val="0"/>
        <w:spacing w:before="200" w:lineRule="auto"/>
        <w:ind w:firstLine="540"/>
        <w:jc w:val="both"/>
      </w:pPr>
      <w:r>
        <w:rPr>
          <w:sz w:val="20"/>
        </w:rPr>
        <w:t xml:space="preserve">18. Помимо обязательной поддержки инициативного проекта, предусмотренной </w:t>
      </w:r>
      <w:hyperlink w:history="0" w:anchor="P118" w:tooltip="16.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ОС, в целях:">
        <w:r>
          <w:rPr>
            <w:sz w:val="20"/>
            <w:color w:val="0000ff"/>
          </w:rPr>
          <w:t xml:space="preserve">пунктом 16</w:t>
        </w:r>
      </w:hyperlink>
      <w:r>
        <w:rPr>
          <w:sz w:val="20"/>
        </w:rPr>
        <w:t xml:space="preserve"> настоящего Положения, мнение граждан по вопросу о поддержке инициативного проекта может быть дополнительно выявлено путем опроса граждан, сбора подписей.</w:t>
      </w:r>
    </w:p>
    <w:p>
      <w:pPr>
        <w:pStyle w:val="0"/>
        <w:jc w:val="both"/>
      </w:pPr>
      <w:r>
        <w:rPr>
          <w:sz w:val="20"/>
        </w:rPr>
        <w:t xml:space="preserve">(п. 18 в ред. </w:t>
      </w:r>
      <w:hyperlink w:history="0" r:id="rId45"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Решения</w:t>
        </w:r>
      </w:hyperlink>
      <w:r>
        <w:rPr>
          <w:sz w:val="20"/>
        </w:rPr>
        <w:t xml:space="preserve"> Думы городского округа Тольятти Самарской области от 21.01.2026 N 752)</w:t>
      </w:r>
    </w:p>
    <w:p>
      <w:pPr>
        <w:pStyle w:val="0"/>
        <w:spacing w:before="200" w:lineRule="auto"/>
        <w:ind w:firstLine="540"/>
        <w:jc w:val="both"/>
      </w:pPr>
      <w:r>
        <w:rPr>
          <w:sz w:val="20"/>
        </w:rPr>
        <w:t xml:space="preserve">19. Опрос граждан по вопросу поддержки инициативного проекта проводится в соответствии с </w:t>
      </w:r>
      <w:hyperlink w:history="0" r:id="rId46" w:tooltip="Постановление Тольяттинской городской Думы Самарской области от 07.12.2005 N 315 (ред. от 03.03.2021) &quot;О Положении об опросе граждан в городском округе Тольятти&quot; {КонсультантПлюс}">
        <w:r>
          <w:rPr>
            <w:sz w:val="20"/>
            <w:color w:val="0000ff"/>
          </w:rPr>
          <w:t xml:space="preserve">Положением</w:t>
        </w:r>
      </w:hyperlink>
      <w:r>
        <w:rPr>
          <w:sz w:val="20"/>
        </w:rPr>
        <w:t xml:space="preserve"> об опросе граждан в городском округе Тольятти, утвержденным постановлением Тольяттинской городской Думы от 07.12.2005 N 315.</w:t>
      </w:r>
    </w:p>
    <w:p>
      <w:pPr>
        <w:pStyle w:val="0"/>
        <w:spacing w:before="200" w:lineRule="auto"/>
        <w:ind w:firstLine="540"/>
        <w:jc w:val="both"/>
      </w:pPr>
      <w:r>
        <w:rPr>
          <w:sz w:val="20"/>
        </w:rPr>
        <w:t xml:space="preserve">20. Сбор подписей граждан по вопросу о поддержке инициативного проекта проводится в соответствии с </w:t>
      </w:r>
      <w:hyperlink w:history="0" w:anchor="P392" w:tooltip="ПОРЯДОК">
        <w:r>
          <w:rPr>
            <w:sz w:val="20"/>
            <w:color w:val="0000ff"/>
          </w:rPr>
          <w:t xml:space="preserve">Порядком</w:t>
        </w:r>
      </w:hyperlink>
      <w:r>
        <w:rPr>
          <w:sz w:val="20"/>
        </w:rPr>
        <w:t xml:space="preserve"> выявления мнения граждан по вопросу о поддержке инициативного проекта путем сбора их подписей согласно приложению 3 к настоящему Положению.</w:t>
      </w:r>
    </w:p>
    <w:p>
      <w:pPr>
        <w:pStyle w:val="0"/>
        <w:spacing w:before="200" w:lineRule="auto"/>
        <w:ind w:firstLine="540"/>
        <w:jc w:val="both"/>
      </w:pPr>
      <w:r>
        <w:rPr>
          <w:sz w:val="20"/>
        </w:rPr>
        <w:t xml:space="preserve">21. При рассмотрении инициативного проекта на сходе или собрании граждан, в том числе на собрании граждан по вопросам осуществления ТОС, при проведении опроса, сбора подписей до сведения граждан должна быть доведена информация о планируемом (возможном) финансовом, имущественном и (или) трудовом участии заинтересованных лиц в реализации инициативного проекта.</w:t>
      </w:r>
    </w:p>
    <w:p>
      <w:pPr>
        <w:pStyle w:val="0"/>
        <w:jc w:val="both"/>
      </w:pPr>
      <w:r>
        <w:rPr>
          <w:sz w:val="20"/>
        </w:rPr>
        <w:t xml:space="preserve">(в ред. </w:t>
      </w:r>
      <w:hyperlink w:history="0" r:id="rId47"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Решения</w:t>
        </w:r>
      </w:hyperlink>
      <w:r>
        <w:rPr>
          <w:sz w:val="20"/>
        </w:rPr>
        <w:t xml:space="preserve"> Думы городского округа Тольятти Самарской области от 21.01.2026 N 752)</w:t>
      </w:r>
    </w:p>
    <w:p>
      <w:pPr>
        <w:pStyle w:val="0"/>
        <w:jc w:val="both"/>
      </w:pPr>
      <w:r>
        <w:rPr>
          <w:sz w:val="20"/>
        </w:rPr>
      </w:r>
    </w:p>
    <w:p>
      <w:pPr>
        <w:pStyle w:val="2"/>
        <w:outlineLvl w:val="1"/>
        <w:jc w:val="center"/>
      </w:pPr>
      <w:r>
        <w:rPr>
          <w:sz w:val="20"/>
        </w:rPr>
        <w:t xml:space="preserve">Глава 4. ПОРЯДОК ВНЕСЕНИЯ ИНИЦИАТИВНЫХ ПРОЕКТОВ</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абз. 1 пп. 22 (в ред. от 21.01.2026) не применяется в 2026 году к правоотношениям, связанным с внесением инициативных проектов в администрацию городского округа Тольятти.</w:t>
            </w:r>
          </w:p>
          <w:p>
            <w:pPr>
              <w:pStyle w:val="0"/>
              <w:jc w:val="both"/>
            </w:pPr>
            <w:r>
              <w:rPr>
                <w:sz w:val="20"/>
                <w:color w:val="392c69"/>
              </w:rPr>
              <w:t xml:space="preserve">В 2026 году внесение инициативного проекта осуществляется инициатором проекта путем его направления в администрацию городского округа Тольятти 1 апреля (</w:t>
            </w:r>
            <w:hyperlink w:history="0" r:id="rId48"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Решение</w:t>
              </w:r>
            </w:hyperlink>
            <w:r>
              <w:rPr>
                <w:sz w:val="20"/>
                <w:color w:val="392c69"/>
              </w:rPr>
              <w:t xml:space="preserve"> Думы городского округа Тольятти Самарской области от 21.01.2026 N 752).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1" w:name="P141"/>
    <w:bookmarkEnd w:id="141"/>
    <w:p>
      <w:pPr>
        <w:pStyle w:val="0"/>
        <w:spacing w:before="260" w:lineRule="auto"/>
        <w:ind w:firstLine="540"/>
        <w:jc w:val="both"/>
      </w:pPr>
      <w:r>
        <w:rPr>
          <w:sz w:val="20"/>
        </w:rPr>
        <w:t xml:space="preserve">22. Внесение инициативного проекта осуществляется инициатором проекта путем его направления в Администрацию 1 марта текущего года.</w:t>
      </w:r>
    </w:p>
    <w:p>
      <w:pPr>
        <w:pStyle w:val="0"/>
        <w:jc w:val="both"/>
      </w:pPr>
      <w:r>
        <w:rPr>
          <w:sz w:val="20"/>
        </w:rPr>
        <w:t xml:space="preserve">(в ред. Решений Думы городского округа Тольятти Самарской области от 21.12.2022 </w:t>
      </w:r>
      <w:hyperlink w:history="0" r:id="rId49"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N 1444</w:t>
        </w:r>
      </w:hyperlink>
      <w:r>
        <w:rPr>
          <w:sz w:val="20"/>
        </w:rPr>
        <w:t xml:space="preserve">, от 21.01.2026 </w:t>
      </w:r>
      <w:hyperlink w:history="0" r:id="rId50"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N 752</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абз. 2 пп. 22 (в ред. от 21.01.2026) не применяется в 2026 году к правоотношениям, связанным с внесением инициативных проектов в администрацию городского округа Тольятти.</w:t>
            </w:r>
          </w:p>
          <w:p>
            <w:pPr>
              <w:pStyle w:val="0"/>
              <w:jc w:val="both"/>
            </w:pPr>
            <w:r>
              <w:rPr>
                <w:sz w:val="20"/>
                <w:color w:val="392c69"/>
              </w:rPr>
              <w:t xml:space="preserve">В 2026 году внесение инициативного проекта осуществляется инициатором проекта путем его направления в администрацию городского округа Тольятти 1 апреля (</w:t>
            </w:r>
            <w:hyperlink w:history="0" r:id="rId51"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Решение</w:t>
              </w:r>
            </w:hyperlink>
            <w:r>
              <w:rPr>
                <w:sz w:val="20"/>
                <w:color w:val="392c69"/>
              </w:rPr>
              <w:t xml:space="preserve"> Думы городского округа Тольятти Самарской области от 21.01.2026 N 752).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Если 1 марта текущего года приходится на выходной или нерабочий праздничный день, то внесение инициативного проекта в Администрацию осуществляется в ближайший следующий за указанной датой рабочий день.</w:t>
      </w:r>
    </w:p>
    <w:p>
      <w:pPr>
        <w:pStyle w:val="0"/>
        <w:jc w:val="both"/>
      </w:pPr>
      <w:r>
        <w:rPr>
          <w:sz w:val="20"/>
        </w:rPr>
        <w:t xml:space="preserve">(в ред. Решений Думы городского округа Тольятти Самарской области от 21.12.2022 </w:t>
      </w:r>
      <w:hyperlink w:history="0" r:id="rId52"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N 1444</w:t>
        </w:r>
      </w:hyperlink>
      <w:r>
        <w:rPr>
          <w:sz w:val="20"/>
        </w:rPr>
        <w:t xml:space="preserve">, от 21.01.2026 </w:t>
      </w:r>
      <w:hyperlink w:history="0" r:id="rId53"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N 752</w:t>
        </w:r>
      </w:hyperlink>
      <w:r>
        <w:rPr>
          <w:sz w:val="20"/>
        </w:rPr>
        <w:t xml:space="preserve">)</w:t>
      </w:r>
    </w:p>
    <w:p>
      <w:pPr>
        <w:pStyle w:val="0"/>
        <w:spacing w:before="200" w:lineRule="auto"/>
        <w:ind w:firstLine="540"/>
        <w:jc w:val="both"/>
      </w:pPr>
      <w:r>
        <w:rPr>
          <w:sz w:val="20"/>
        </w:rPr>
        <w:t xml:space="preserve">Инициативный проект должен содержать следующие сведения:</w:t>
      </w:r>
    </w:p>
    <w:p>
      <w:pPr>
        <w:pStyle w:val="0"/>
        <w:spacing w:before="200" w:lineRule="auto"/>
        <w:ind w:firstLine="540"/>
        <w:jc w:val="both"/>
      </w:pPr>
      <w:r>
        <w:rPr>
          <w:sz w:val="20"/>
        </w:rPr>
        <w:t xml:space="preserve">1) обращение о рассмотрении внесенного инициативного проекта;</w:t>
      </w:r>
    </w:p>
    <w:p>
      <w:pPr>
        <w:pStyle w:val="0"/>
        <w:spacing w:before="200" w:lineRule="auto"/>
        <w:ind w:firstLine="540"/>
        <w:jc w:val="both"/>
      </w:pPr>
      <w:r>
        <w:rPr>
          <w:sz w:val="20"/>
        </w:rPr>
        <w:t xml:space="preserve">2) описание проблемы, решение которой имеет приоритетное значение для жителей городского округа или его части;</w:t>
      </w:r>
    </w:p>
    <w:p>
      <w:pPr>
        <w:pStyle w:val="0"/>
        <w:spacing w:before="200" w:lineRule="auto"/>
        <w:ind w:firstLine="540"/>
        <w:jc w:val="both"/>
      </w:pPr>
      <w:r>
        <w:rPr>
          <w:sz w:val="20"/>
        </w:rPr>
        <w:t xml:space="preserve">3) обоснование предложения по решению указанной проблемы;</w:t>
      </w:r>
    </w:p>
    <w:p>
      <w:pPr>
        <w:pStyle w:val="0"/>
        <w:spacing w:before="200" w:lineRule="auto"/>
        <w:ind w:firstLine="540"/>
        <w:jc w:val="both"/>
      </w:pPr>
      <w:r>
        <w:rPr>
          <w:sz w:val="20"/>
        </w:rPr>
        <w:t xml:space="preserve">4) описание ожидаемого результата (ожидаемых результатов) реализации инициативного проекта;</w:t>
      </w:r>
    </w:p>
    <w:p>
      <w:pPr>
        <w:pStyle w:val="0"/>
        <w:spacing w:before="200" w:lineRule="auto"/>
        <w:ind w:firstLine="540"/>
        <w:jc w:val="both"/>
      </w:pPr>
      <w:r>
        <w:rPr>
          <w:sz w:val="20"/>
        </w:rPr>
        <w:t xml:space="preserve">5) предварительный расчет необходимых расходов на реализацию инициативного проекта;</w:t>
      </w:r>
    </w:p>
    <w:p>
      <w:pPr>
        <w:pStyle w:val="0"/>
        <w:spacing w:before="200" w:lineRule="auto"/>
        <w:ind w:firstLine="540"/>
        <w:jc w:val="both"/>
      </w:pPr>
      <w:r>
        <w:rPr>
          <w:sz w:val="20"/>
        </w:rPr>
        <w:t xml:space="preserve">6) проектно-сметная (сметная) документация, презентационные материалы к инициативному проекту (при необходимости);</w:t>
      </w:r>
    </w:p>
    <w:p>
      <w:pPr>
        <w:pStyle w:val="0"/>
        <w:spacing w:before="200" w:lineRule="auto"/>
        <w:ind w:firstLine="540"/>
        <w:jc w:val="both"/>
      </w:pPr>
      <w:r>
        <w:rPr>
          <w:sz w:val="20"/>
        </w:rPr>
        <w:t xml:space="preserve">7) планируемые сроки реализации инициативного проекта;</w:t>
      </w:r>
    </w:p>
    <w:p>
      <w:pPr>
        <w:pStyle w:val="0"/>
        <w:spacing w:before="200" w:lineRule="auto"/>
        <w:ind w:firstLine="540"/>
        <w:jc w:val="both"/>
      </w:pPr>
      <w:r>
        <w:rPr>
          <w:sz w:val="20"/>
        </w:rPr>
        <w:t xml:space="preserve">8) сведения о планируемом объеме инициативных платежей и возможных источниках их перечисления в бюджет городского округа (в случае планирования внесения инициативных платежей);</w:t>
      </w:r>
    </w:p>
    <w:p>
      <w:pPr>
        <w:pStyle w:val="0"/>
        <w:spacing w:before="200" w:lineRule="auto"/>
        <w:ind w:firstLine="540"/>
        <w:jc w:val="both"/>
      </w:pPr>
      <w:r>
        <w:rPr>
          <w:sz w:val="20"/>
        </w:rPr>
        <w:t xml:space="preserve">9) гарантийное письмо инициаторов проекта, подтверждающее обязательства по финансовому обеспечению, трудовому и (или) имущественному участию в реализации инициативного проекта;</w:t>
      </w:r>
    </w:p>
    <w:p>
      <w:pPr>
        <w:pStyle w:val="0"/>
        <w:spacing w:before="200" w:lineRule="auto"/>
        <w:ind w:firstLine="540"/>
        <w:jc w:val="both"/>
      </w:pPr>
      <w:r>
        <w:rPr>
          <w:sz w:val="20"/>
        </w:rPr>
        <w:t xml:space="preserve">10) сведения о планируемом (возможном) имущественном участии заинтересованных лиц в реализации инициативного проекта с указанием конкретных видов имущества, которые предполагается использовать при реализации инициативного проекта и источников его получения и (или) использования (в случае планирования имущественного участия заинтересованных лиц в реализации инициативного проекта);</w:t>
      </w:r>
    </w:p>
    <w:p>
      <w:pPr>
        <w:pStyle w:val="0"/>
        <w:spacing w:before="200" w:lineRule="auto"/>
        <w:ind w:firstLine="540"/>
        <w:jc w:val="both"/>
      </w:pPr>
      <w:r>
        <w:rPr>
          <w:sz w:val="20"/>
        </w:rPr>
        <w:t xml:space="preserve">11) сведения о планируемом (возможном) трудовом участии заинтересованных лиц в реализации инициативного проекта с указанием конкретных видов работ, которые предполагается выполнить при реализации инициативного проекта, и лиц, которые предположительно будут их выполнять (в случае планирования трудового участия заинтересованных лиц в реализации инициативного проекта);</w:t>
      </w:r>
    </w:p>
    <w:p>
      <w:pPr>
        <w:pStyle w:val="0"/>
        <w:spacing w:before="200" w:lineRule="auto"/>
        <w:ind w:firstLine="540"/>
        <w:jc w:val="both"/>
      </w:pPr>
      <w:r>
        <w:rPr>
          <w:sz w:val="20"/>
        </w:rPr>
        <w:t xml:space="preserve">12) указание на объем средств бюджета городского округа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pPr>
        <w:pStyle w:val="0"/>
        <w:spacing w:before="200" w:lineRule="auto"/>
        <w:ind w:firstLine="540"/>
        <w:jc w:val="both"/>
      </w:pPr>
      <w:r>
        <w:rPr>
          <w:sz w:val="20"/>
        </w:rPr>
        <w:t xml:space="preserve">13) сведения о долгосрочности результата инициативного проекта (срок использования проекта);</w:t>
      </w:r>
    </w:p>
    <w:p>
      <w:pPr>
        <w:pStyle w:val="0"/>
        <w:spacing w:before="200" w:lineRule="auto"/>
        <w:ind w:firstLine="540"/>
        <w:jc w:val="both"/>
      </w:pPr>
      <w:r>
        <w:rPr>
          <w:sz w:val="20"/>
        </w:rPr>
        <w:t xml:space="preserve">14) указание на количество потенциальных благополучателей, определяемое по количеству жителей городского округа, чьи потребности будут удовлетворены в результате реализации инициативного проекта;</w:t>
      </w:r>
    </w:p>
    <w:p>
      <w:pPr>
        <w:pStyle w:val="0"/>
        <w:spacing w:before="200" w:lineRule="auto"/>
        <w:ind w:firstLine="540"/>
        <w:jc w:val="both"/>
      </w:pPr>
      <w:r>
        <w:rPr>
          <w:sz w:val="20"/>
        </w:rPr>
        <w:t xml:space="preserve">15) предложения о необходимости дальнейшего финансирования инициативного проекта за счет средств бюджета городского округа после завершения его реализации (в том числе последующему содержанию создаваемого (реконструируемого, ремонтируемого) объекта);</w:t>
      </w:r>
    </w:p>
    <w:p>
      <w:pPr>
        <w:pStyle w:val="0"/>
        <w:spacing w:before="200" w:lineRule="auto"/>
        <w:ind w:firstLine="540"/>
        <w:jc w:val="both"/>
      </w:pPr>
      <w:r>
        <w:rPr>
          <w:sz w:val="20"/>
        </w:rPr>
        <w:t xml:space="preserve">16) протокол схода или собрания граждан, а в случае наличия дополнительного мнения граждан - результаты опроса граждан, протокол об итогах сбора подписей граждан в поддержку инициативного проекта и подписные листы, подтверждающие поддержку инициативного проекта жителями городского округа или его части;</w:t>
      </w:r>
    </w:p>
    <w:p>
      <w:pPr>
        <w:pStyle w:val="0"/>
        <w:jc w:val="both"/>
      </w:pPr>
      <w:r>
        <w:rPr>
          <w:sz w:val="20"/>
        </w:rPr>
        <w:t xml:space="preserve">(пп. 16 в ред. </w:t>
      </w:r>
      <w:hyperlink w:history="0" r:id="rId54"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Решения</w:t>
        </w:r>
      </w:hyperlink>
      <w:r>
        <w:rPr>
          <w:sz w:val="20"/>
        </w:rPr>
        <w:t xml:space="preserve"> Думы городского округа Тольятти Самарской области от 21.01.2026 N 752)</w:t>
      </w:r>
    </w:p>
    <w:p>
      <w:pPr>
        <w:pStyle w:val="0"/>
        <w:spacing w:before="200" w:lineRule="auto"/>
        <w:ind w:firstLine="540"/>
        <w:jc w:val="both"/>
      </w:pPr>
      <w:r>
        <w:rPr>
          <w:sz w:val="20"/>
        </w:rPr>
        <w:t xml:space="preserve">17) указание на территорию муниципального образования или его часть, в границах которой будет реализовываться инициативный проект, копия правового акта об определении части территории городского округа, на которой может реализовываться инициативный проект (представляется по желанию) либо указываются реквизиты данного правового акта;</w:t>
      </w:r>
    </w:p>
    <w:p>
      <w:pPr>
        <w:pStyle w:val="0"/>
        <w:spacing w:before="200" w:lineRule="auto"/>
        <w:ind w:firstLine="540"/>
        <w:jc w:val="both"/>
      </w:pPr>
      <w:r>
        <w:rPr>
          <w:sz w:val="20"/>
        </w:rPr>
        <w:t xml:space="preserve">18) адрес, по которому Администрация направит копию решения о поддержке инициативного проекта и продолжении работы над ним в пределах бюджетных ассигнований, предусмотренных решением о бюджете городского округа, на соответствующие цели либо об отказе в поддержке инициативного проекта и возврате его инициаторам проекта с указанием причин отказа в поддержке инициативного проекта.</w:t>
      </w:r>
    </w:p>
    <w:p>
      <w:pPr>
        <w:pStyle w:val="0"/>
        <w:spacing w:before="200" w:lineRule="auto"/>
        <w:ind w:firstLine="540"/>
        <w:jc w:val="both"/>
      </w:pPr>
      <w:r>
        <w:rPr>
          <w:sz w:val="20"/>
        </w:rPr>
        <w:t xml:space="preserve">23. В случае внесения инициативного проекта инициативной группой инициативный проект должен быть подписан каждым членом инициативной группы.</w:t>
      </w:r>
    </w:p>
    <w:p>
      <w:pPr>
        <w:pStyle w:val="0"/>
        <w:spacing w:before="200" w:lineRule="auto"/>
        <w:ind w:firstLine="540"/>
        <w:jc w:val="both"/>
      </w:pPr>
      <w:r>
        <w:rPr>
          <w:sz w:val="20"/>
        </w:rPr>
        <w:t xml:space="preserve">В случае внесения инициативного проекта органом ТОС, юридическим лицом инициативный проект должен быть подписан соответственно руководителем ТОС, руководителем юридического лица.</w:t>
      </w:r>
    </w:p>
    <w:p>
      <w:pPr>
        <w:pStyle w:val="0"/>
        <w:jc w:val="both"/>
      </w:pPr>
      <w:r>
        <w:rPr>
          <w:sz w:val="20"/>
        </w:rPr>
        <w:t xml:space="preserve">(в ред. </w:t>
      </w:r>
      <w:hyperlink w:history="0" r:id="rId55"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Решения</w:t>
        </w:r>
      </w:hyperlink>
      <w:r>
        <w:rPr>
          <w:sz w:val="20"/>
        </w:rPr>
        <w:t xml:space="preserve"> Думы городского округа Тольятти Самарской области от 21.12.2022 N 1444)</w:t>
      </w:r>
    </w:p>
    <w:p>
      <w:pPr>
        <w:pStyle w:val="0"/>
        <w:spacing w:before="200" w:lineRule="auto"/>
        <w:ind w:firstLine="540"/>
        <w:jc w:val="both"/>
      </w:pPr>
      <w:r>
        <w:rPr>
          <w:sz w:val="20"/>
        </w:rPr>
        <w:t xml:space="preserve">24. К инициативному проекту в соответствии с </w:t>
      </w:r>
      <w:hyperlink w:history="0" w:anchor="P259" w:tooltip="СОГЛАСИЕ">
        <w:r>
          <w:rPr>
            <w:sz w:val="20"/>
            <w:color w:val="0000ff"/>
          </w:rPr>
          <w:t xml:space="preserve">формой</w:t>
        </w:r>
      </w:hyperlink>
      <w:r>
        <w:rPr>
          <w:sz w:val="20"/>
        </w:rPr>
        <w:t xml:space="preserve">, установленной приложением 1 к настоящему Положению, прилагаются согласие на обработку персональных данных для каждого члена инициативной группы граждан - в случае, если инициативный проект вносится инициативной группой граждан; согласие на обработку персональных данных руководителя ТОС, руководителя юридического лица - в случае, если инициативный проект вносится органом ТОС, юридическим лицом.</w:t>
      </w:r>
    </w:p>
    <w:p>
      <w:pPr>
        <w:pStyle w:val="0"/>
        <w:jc w:val="both"/>
      </w:pPr>
      <w:r>
        <w:rPr>
          <w:sz w:val="20"/>
        </w:rPr>
        <w:t xml:space="preserve">(в ред. </w:t>
      </w:r>
      <w:hyperlink w:history="0" r:id="rId56"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Решения</w:t>
        </w:r>
      </w:hyperlink>
      <w:r>
        <w:rPr>
          <w:sz w:val="20"/>
        </w:rPr>
        <w:t xml:space="preserve"> Думы городского округа Тольятти Самарской области от 21.12.2022 N 1444)</w:t>
      </w:r>
    </w:p>
    <w:p>
      <w:pPr>
        <w:pStyle w:val="0"/>
        <w:spacing w:before="200" w:lineRule="auto"/>
        <w:ind w:firstLine="540"/>
        <w:jc w:val="both"/>
      </w:pPr>
      <w:r>
        <w:rPr>
          <w:sz w:val="20"/>
        </w:rPr>
        <w:t xml:space="preserve">25. Информация о внесении инициативного проекта в Администрацию подлежит опубликованию (обнародованию) в газете "Городские ведомости" и размещению на официальном сайте администрации городского округа в информационно-телекоммуникационной сети Интернет (</w:t>
      </w:r>
      <w:hyperlink w:history="0" r:id="rId57">
        <w:r>
          <w:rPr>
            <w:sz w:val="20"/>
            <w:color w:val="0000ff"/>
          </w:rPr>
          <w:t xml:space="preserve">www.tgl.ru</w:t>
        </w:r>
      </w:hyperlink>
      <w:r>
        <w:rPr>
          <w:sz w:val="20"/>
        </w:rPr>
        <w:t xml:space="preserve">) (далее - официальный сайт) в течение 3 рабочих дней со дня внесения инициативного проекта в Администрацию и должна содержать сведения, указанные в инициативном проекте,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составляет 5 рабочих дней со дня опубликования (обнародования) в газете "Городские ведомости". Свои замечания и предложения вправе направлять жители городского округа, достигшие восемнадцатилетнего возраста.</w:t>
      </w:r>
    </w:p>
    <w:p>
      <w:pPr>
        <w:pStyle w:val="0"/>
        <w:jc w:val="both"/>
      </w:pPr>
      <w:r>
        <w:rPr>
          <w:sz w:val="20"/>
        </w:rPr>
        <w:t xml:space="preserve">(в ред. </w:t>
      </w:r>
      <w:hyperlink w:history="0" r:id="rId58"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Решения</w:t>
        </w:r>
      </w:hyperlink>
      <w:r>
        <w:rPr>
          <w:sz w:val="20"/>
        </w:rPr>
        <w:t xml:space="preserve"> Думы городского округа Тольятти Самарской области от 21.01.2026 N 752)</w:t>
      </w:r>
    </w:p>
    <w:p>
      <w:pPr>
        <w:pStyle w:val="0"/>
        <w:spacing w:before="200" w:lineRule="auto"/>
        <w:ind w:firstLine="540"/>
        <w:jc w:val="both"/>
      </w:pPr>
      <w:r>
        <w:rPr>
          <w:sz w:val="20"/>
        </w:rPr>
        <w:t xml:space="preserve">Граждане, направившие в Администрацию свои замечания и предложения по инициативному проекту, дают </w:t>
      </w:r>
      <w:hyperlink w:history="0" w:anchor="P259" w:tooltip="СОГЛАСИЕ">
        <w:r>
          <w:rPr>
            <w:sz w:val="20"/>
            <w:color w:val="0000ff"/>
          </w:rPr>
          <w:t xml:space="preserve">согласие</w:t>
        </w:r>
      </w:hyperlink>
      <w:r>
        <w:rPr>
          <w:sz w:val="20"/>
        </w:rPr>
        <w:t xml:space="preserve"> на обработку их персональных данных, оформленное в соответствии с требованиями Федерального </w:t>
      </w:r>
      <w:hyperlink w:history="0" r:id="rId59"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27.07.2006 N 152-ФЗ "О персональных данных", согласно приложению 1 к настоящему Положению.</w:t>
      </w:r>
    </w:p>
    <w:p>
      <w:pPr>
        <w:pStyle w:val="0"/>
        <w:spacing w:before="200" w:lineRule="auto"/>
        <w:ind w:firstLine="540"/>
        <w:jc w:val="both"/>
      </w:pPr>
      <w:r>
        <w:rPr>
          <w:sz w:val="20"/>
        </w:rPr>
        <w:t xml:space="preserve">Поступившие замечания и предложения граждан по инициативному проекту рассматриваются органами Администрации вместе с инициативным проектом при подготовке заключений не позднее 11-го рабочего дня со дня внесения инициативного проекта.</w:t>
      </w:r>
    </w:p>
    <w:p>
      <w:pPr>
        <w:pStyle w:val="0"/>
        <w:spacing w:before="200" w:lineRule="auto"/>
        <w:ind w:firstLine="540"/>
        <w:jc w:val="both"/>
      </w:pPr>
      <w:r>
        <w:rPr>
          <w:sz w:val="20"/>
        </w:rPr>
        <w:t xml:space="preserve">Администрация не позднее 1-го рабочего дня после истечения срока предоставления гражданами в Администрацию своих замечаний и предложений по инициативному проекту направляет инициатору проекта копии замечаний и предложений граждан, поступившие в Администрацию, в отношении его инициативного проекта.</w:t>
      </w:r>
    </w:p>
    <w:p>
      <w:pPr>
        <w:pStyle w:val="0"/>
        <w:spacing w:before="200" w:lineRule="auto"/>
        <w:ind w:firstLine="540"/>
        <w:jc w:val="both"/>
      </w:pPr>
      <w:r>
        <w:rPr>
          <w:sz w:val="20"/>
        </w:rPr>
        <w:t xml:space="preserve">Инициатор проекта вправе представить в Администрацию свою позицию относительно замечаний и предложений граждан по инициативному проекту в письменном виде в срок не позднее 13-го рабочего дня со дня внесения инициативного проекта, а в случае проведения конкурсного отбора - не позднее 1-го рабочего дня до даты заседания Комиссии либо выразить ее устно на заседании Комиссии (при условии его участия в заседании Комиссии).</w:t>
      </w:r>
    </w:p>
    <w:p>
      <w:pPr>
        <w:pStyle w:val="0"/>
        <w:spacing w:before="200" w:lineRule="auto"/>
        <w:ind w:firstLine="540"/>
        <w:jc w:val="both"/>
      </w:pPr>
      <w:r>
        <w:rPr>
          <w:sz w:val="20"/>
        </w:rPr>
        <w:t xml:space="preserve">Администрация информирует граждан, которые направили в Администрацию свои замечания и предложения по инициативному проекту, о результатах их рассмотрения в срок, не превышающий 30 календарных дней со дня внесения инициативного проекта, в отношении которого представлены данные замечания и предложения.</w:t>
      </w:r>
    </w:p>
    <w:p>
      <w:pPr>
        <w:pStyle w:val="0"/>
        <w:spacing w:before="200" w:lineRule="auto"/>
        <w:ind w:firstLine="540"/>
        <w:jc w:val="both"/>
      </w:pPr>
      <w:r>
        <w:rPr>
          <w:sz w:val="20"/>
        </w:rPr>
        <w:t xml:space="preserve">В случае если замечания и предложения граждан по инициативному проекту не поступили в Администрацию в установленный срок, данный факт отражается органами Администрации при подготовке заключений не позднее 11-го рабочего дня со дня внесения инициативного проекта.</w:t>
      </w:r>
    </w:p>
    <w:p>
      <w:pPr>
        <w:pStyle w:val="0"/>
        <w:spacing w:before="200" w:lineRule="auto"/>
        <w:ind w:firstLine="540"/>
        <w:jc w:val="both"/>
      </w:pPr>
      <w:r>
        <w:rPr>
          <w:sz w:val="20"/>
        </w:rPr>
        <w:t xml:space="preserve">26. Администрация не позднее 12-го рабочего дня со дня внесения инициативного проекта в Администрацию направляет в Думу городского округа информацию о поступившем инициативном проекте, сведения, указанные в инициативном проекте, и о возможности (невозможности) реализации инициативного проекта.</w:t>
      </w:r>
    </w:p>
    <w:p>
      <w:pPr>
        <w:pStyle w:val="0"/>
        <w:jc w:val="both"/>
      </w:pPr>
      <w:r>
        <w:rPr>
          <w:sz w:val="20"/>
        </w:rPr>
      </w:r>
    </w:p>
    <w:p>
      <w:pPr>
        <w:pStyle w:val="2"/>
        <w:outlineLvl w:val="1"/>
        <w:jc w:val="center"/>
      </w:pPr>
      <w:r>
        <w:rPr>
          <w:sz w:val="20"/>
        </w:rPr>
        <w:t xml:space="preserve">Глава 5. ПОРЯДОК РАССМОТРЕНИЯ ИНИЦИАТИВНЫХ ПРОЕКТОВ И</w:t>
      </w:r>
    </w:p>
    <w:p>
      <w:pPr>
        <w:pStyle w:val="2"/>
        <w:jc w:val="center"/>
      </w:pPr>
      <w:r>
        <w:rPr>
          <w:sz w:val="20"/>
        </w:rPr>
        <w:t xml:space="preserve">ПРОВЕДЕНИЯ ИХ КОНКУРСНОГО ОТБОРА</w:t>
      </w:r>
    </w:p>
    <w:p>
      <w:pPr>
        <w:pStyle w:val="0"/>
        <w:jc w:val="both"/>
      </w:pPr>
      <w:r>
        <w:rPr>
          <w:sz w:val="20"/>
        </w:rPr>
      </w:r>
    </w:p>
    <w:p>
      <w:pPr>
        <w:pStyle w:val="0"/>
        <w:ind w:firstLine="540"/>
        <w:jc w:val="both"/>
      </w:pPr>
      <w:r>
        <w:rPr>
          <w:sz w:val="20"/>
        </w:rPr>
        <w:t xml:space="preserve">27. Инициативный проект подлежит обязательному рассмотрению Администрацией в течение 30 календарных дней со дня его внесения.</w:t>
      </w:r>
    </w:p>
    <w:p>
      <w:pPr>
        <w:pStyle w:val="0"/>
        <w:spacing w:before="200" w:lineRule="auto"/>
        <w:ind w:firstLine="540"/>
        <w:jc w:val="both"/>
      </w:pPr>
      <w:r>
        <w:rPr>
          <w:sz w:val="20"/>
        </w:rPr>
        <w:t xml:space="preserve">28. В целях предварительного рассмотрения и подготовки заключений инициативный проект в течение 1-го рабочего дня со дня его внесения направляется в органы Администрации.</w:t>
      </w:r>
    </w:p>
    <w:p>
      <w:pPr>
        <w:pStyle w:val="0"/>
        <w:spacing w:before="200" w:lineRule="auto"/>
        <w:ind w:firstLine="540"/>
        <w:jc w:val="both"/>
      </w:pPr>
      <w:r>
        <w:rPr>
          <w:sz w:val="20"/>
        </w:rPr>
        <w:t xml:space="preserve">29. В случае если в Администрацию внесено несколько инициативных проектов, в том числе с описанием аналогичных по содержанию приоритетных проблем, и в случае, если в отношении них отсутствуют основания для отказа в поддержке инициативных проектов, указанные в </w:t>
      </w:r>
      <w:hyperlink w:history="0" w:anchor="P199" w:tooltip="1) несоблюдение установленного порядка внесения инициативного проекта и его рассмотрения;">
        <w:r>
          <w:rPr>
            <w:sz w:val="20"/>
            <w:color w:val="0000ff"/>
          </w:rPr>
          <w:t xml:space="preserve">подпунктах 1</w:t>
        </w:r>
      </w:hyperlink>
      <w:r>
        <w:rPr>
          <w:sz w:val="20"/>
        </w:rPr>
        <w:t xml:space="preserve"> - </w:t>
      </w:r>
      <w:hyperlink w:history="0" w:anchor="P204" w:tooltip="5) наличие возможности решения описанной в инициативном проекте проблемы более эффективным способом;">
        <w:r>
          <w:rPr>
            <w:sz w:val="20"/>
            <w:color w:val="0000ff"/>
          </w:rPr>
          <w:t xml:space="preserve">5 пункта 33</w:t>
        </w:r>
      </w:hyperlink>
      <w:r>
        <w:rPr>
          <w:sz w:val="20"/>
        </w:rPr>
        <w:t xml:space="preserve"> настоящего Положения, то осуществляется конкурсный отбор.</w:t>
      </w:r>
    </w:p>
    <w:p>
      <w:pPr>
        <w:pStyle w:val="0"/>
        <w:spacing w:before="200" w:lineRule="auto"/>
        <w:ind w:firstLine="540"/>
        <w:jc w:val="both"/>
      </w:pPr>
      <w:r>
        <w:rPr>
          <w:sz w:val="20"/>
        </w:rPr>
        <w:t xml:space="preserve">Конкурсный отбор организуется Администрацией путем направления внесенных инициативных проектов и заключений органов Администрации в Комиссию не позднее 12-го рабочего дня со дня внесения инициативных проектов, участвующих в конкурсном отборе.</w:t>
      </w:r>
    </w:p>
    <w:p>
      <w:pPr>
        <w:pStyle w:val="0"/>
        <w:spacing w:before="200" w:lineRule="auto"/>
        <w:ind w:firstLine="540"/>
        <w:jc w:val="both"/>
      </w:pPr>
      <w:r>
        <w:rPr>
          <w:sz w:val="20"/>
        </w:rPr>
        <w:t xml:space="preserve">О проведении конкурсного отбора Администрация информирует инициаторов проекта не позднее 12-го рабочего дня со дня внесения инициативных проектов, участвующих в конкурсном отборе.</w:t>
      </w:r>
    </w:p>
    <w:p>
      <w:pPr>
        <w:pStyle w:val="0"/>
        <w:spacing w:before="200" w:lineRule="auto"/>
        <w:ind w:firstLine="540"/>
        <w:jc w:val="both"/>
      </w:pPr>
      <w:r>
        <w:rPr>
          <w:sz w:val="20"/>
        </w:rPr>
        <w:t xml:space="preserve">30. </w:t>
      </w:r>
      <w:hyperlink w:history="0" w:anchor="P516" w:tooltip="ПОРЯДОК">
        <w:r>
          <w:rPr>
            <w:sz w:val="20"/>
            <w:color w:val="0000ff"/>
          </w:rPr>
          <w:t xml:space="preserve">Порядок</w:t>
        </w:r>
      </w:hyperlink>
      <w:r>
        <w:rPr>
          <w:sz w:val="20"/>
        </w:rPr>
        <w:t xml:space="preserve"> формирования и деятельности Комиссии определяется в соответствии с приложением 4 к настоящему Положению.</w:t>
      </w:r>
    </w:p>
    <w:p>
      <w:pPr>
        <w:pStyle w:val="0"/>
        <w:spacing w:before="200" w:lineRule="auto"/>
        <w:ind w:firstLine="540"/>
        <w:jc w:val="both"/>
      </w:pPr>
      <w:r>
        <w:rPr>
          <w:sz w:val="20"/>
        </w:rPr>
        <w:t xml:space="preserve">31. Администрация по результатам рассмотрения инициативного проекта в течение 30 календарных дней со дня внесения инициативного проекта принимает одно из следующих решений:</w:t>
      </w:r>
    </w:p>
    <w:p>
      <w:pPr>
        <w:pStyle w:val="0"/>
        <w:spacing w:before="200" w:lineRule="auto"/>
        <w:ind w:firstLine="540"/>
        <w:jc w:val="both"/>
      </w:pPr>
      <w:r>
        <w:rPr>
          <w:sz w:val="20"/>
        </w:rPr>
        <w:t xml:space="preserve">1) поддержать инициативный проект и продолжить работу над ним в пределах бюджетных ассигнований, предусмотренных решением о бюджете городского округа, на соответствующие цели и (или) в соответствии с порядком составления и рассмотрения проекта бюджета городского округа (внесения изменений в решение о бюджете городского округа);</w:t>
      </w:r>
    </w:p>
    <w:p>
      <w:pPr>
        <w:pStyle w:val="0"/>
        <w:jc w:val="both"/>
      </w:pPr>
      <w:r>
        <w:rPr>
          <w:sz w:val="20"/>
        </w:rPr>
        <w:t xml:space="preserve">(пп. 1 в ред. </w:t>
      </w:r>
      <w:hyperlink w:history="0" r:id="rId60"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Решения</w:t>
        </w:r>
      </w:hyperlink>
      <w:r>
        <w:rPr>
          <w:sz w:val="20"/>
        </w:rPr>
        <w:t xml:space="preserve"> Думы городского округа Тольятти Самарской области от 21.01.2026 N 752)</w:t>
      </w:r>
    </w:p>
    <w:p>
      <w:pPr>
        <w:pStyle w:val="0"/>
        <w:spacing w:before="200" w:lineRule="auto"/>
        <w:ind w:firstLine="540"/>
        <w:jc w:val="both"/>
      </w:pPr>
      <w:r>
        <w:rPr>
          <w:sz w:val="20"/>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w:t>
      </w:r>
    </w:p>
    <w:p>
      <w:pPr>
        <w:pStyle w:val="0"/>
        <w:spacing w:before="200" w:lineRule="auto"/>
        <w:ind w:firstLine="540"/>
        <w:jc w:val="both"/>
      </w:pPr>
      <w:r>
        <w:rPr>
          <w:sz w:val="20"/>
        </w:rPr>
        <w:t xml:space="preserve">Решения, указанные в настоящем пункте, принимаются с учетом заключений органов Администрации, а при проведении конкурсного отбора также с учетом решения Комиссии о признании инициативного проекта прошедшим (не прошедшим) конкурсный отбор.</w:t>
      </w:r>
    </w:p>
    <w:p>
      <w:pPr>
        <w:pStyle w:val="0"/>
        <w:spacing w:before="200" w:lineRule="auto"/>
        <w:ind w:firstLine="540"/>
        <w:jc w:val="both"/>
      </w:pPr>
      <w:r>
        <w:rPr>
          <w:sz w:val="20"/>
        </w:rPr>
        <w:t xml:space="preserve">32. Решение о поддержке инициативного проекта и продолжении работы над ним в пределах бюджетных ассигнований, предусмотренных решением о бюджете городского округа на соответствующие цели, оформляется в форме постановления Администрации или распоряжения заместителя главы городского округа (при условии наличия соответствующих полномочий) (далее - решение о поддержке инициативного проекта).</w:t>
      </w:r>
    </w:p>
    <w:p>
      <w:pPr>
        <w:pStyle w:val="0"/>
        <w:spacing w:before="200" w:lineRule="auto"/>
        <w:ind w:firstLine="540"/>
        <w:jc w:val="both"/>
      </w:pPr>
      <w:r>
        <w:rPr>
          <w:sz w:val="20"/>
        </w:rPr>
        <w:t xml:space="preserve">Решение о поддержке инициативного проекта в течение 1-го рабочего дня, следующего за днем принятия такого решения, направляется Администрацией инициатору проекта по адресу, указанному в инициативном проекте.</w:t>
      </w:r>
    </w:p>
    <w:p>
      <w:pPr>
        <w:pStyle w:val="0"/>
        <w:spacing w:before="200" w:lineRule="auto"/>
        <w:ind w:firstLine="540"/>
        <w:jc w:val="both"/>
      </w:pPr>
      <w:r>
        <w:rPr>
          <w:sz w:val="20"/>
        </w:rPr>
        <w:t xml:space="preserve">33. Администрация принимает решение об отказе в поддержке инициативного проекта в одном из следующих случаев:</w:t>
      </w:r>
    </w:p>
    <w:bookmarkStart w:id="199" w:name="P199"/>
    <w:bookmarkEnd w:id="199"/>
    <w:p>
      <w:pPr>
        <w:pStyle w:val="0"/>
        <w:spacing w:before="200" w:lineRule="auto"/>
        <w:ind w:firstLine="540"/>
        <w:jc w:val="both"/>
      </w:pPr>
      <w:r>
        <w:rPr>
          <w:sz w:val="20"/>
        </w:rPr>
        <w:t xml:space="preserve">1) несоблюдение установленного порядка внесения инициативного проекта и его рассмотрения;</w:t>
      </w:r>
    </w:p>
    <w:p>
      <w:pPr>
        <w:pStyle w:val="0"/>
        <w:spacing w:before="200" w:lineRule="auto"/>
        <w:ind w:firstLine="540"/>
        <w:jc w:val="both"/>
      </w:pPr>
      <w:r>
        <w:rPr>
          <w:sz w:val="20"/>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Самарской области, Уставу городского округа;</w:t>
      </w:r>
    </w:p>
    <w:p>
      <w:pPr>
        <w:pStyle w:val="0"/>
        <w:spacing w:before="200" w:lineRule="auto"/>
        <w:ind w:firstLine="540"/>
        <w:jc w:val="both"/>
      </w:pPr>
      <w:r>
        <w:rPr>
          <w:sz w:val="20"/>
        </w:rPr>
        <w:t xml:space="preserve">3) невозможность реализации инициативного проекта ввиду отсутствия у органов местного самоуправления городского округа необходимых полномочий органов местного самоуправления городского округа и прав органов местного самоуправления городского округа на осуществление полномочий, не отнесенных к полномочиям органов местного самоуправления городского округа;</w:t>
      </w:r>
    </w:p>
    <w:p>
      <w:pPr>
        <w:pStyle w:val="0"/>
        <w:jc w:val="both"/>
      </w:pPr>
      <w:r>
        <w:rPr>
          <w:sz w:val="20"/>
        </w:rPr>
        <w:t xml:space="preserve">(в ред. </w:t>
      </w:r>
      <w:hyperlink w:history="0" r:id="rId61"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Решения</w:t>
        </w:r>
      </w:hyperlink>
      <w:r>
        <w:rPr>
          <w:sz w:val="20"/>
        </w:rPr>
        <w:t xml:space="preserve"> Думы городского округа Тольятти Самарской области от 21.01.2026 N 752)</w:t>
      </w:r>
    </w:p>
    <w:p>
      <w:pPr>
        <w:pStyle w:val="0"/>
        <w:spacing w:before="200" w:lineRule="auto"/>
        <w:ind w:firstLine="540"/>
        <w:jc w:val="both"/>
      </w:pPr>
      <w:r>
        <w:rPr>
          <w:sz w:val="20"/>
        </w:rPr>
        <w:t xml:space="preserve">4) отсутствие средств бюджета городского округа в объеме средств, необходимом для реализации инициативного проекта, источником формирования которых не являются инициативные платежи;</w:t>
      </w:r>
    </w:p>
    <w:bookmarkStart w:id="204" w:name="P204"/>
    <w:bookmarkEnd w:id="204"/>
    <w:p>
      <w:pPr>
        <w:pStyle w:val="0"/>
        <w:spacing w:before="200" w:lineRule="auto"/>
        <w:ind w:firstLine="540"/>
        <w:jc w:val="both"/>
      </w:pPr>
      <w:r>
        <w:rPr>
          <w:sz w:val="20"/>
        </w:rPr>
        <w:t xml:space="preserve">5) наличие возможности решения описанной в инициативном проекте проблемы более эффективным способом;</w:t>
      </w:r>
    </w:p>
    <w:p>
      <w:pPr>
        <w:pStyle w:val="0"/>
        <w:spacing w:before="200" w:lineRule="auto"/>
        <w:ind w:firstLine="540"/>
        <w:jc w:val="both"/>
      </w:pPr>
      <w:r>
        <w:rPr>
          <w:sz w:val="20"/>
        </w:rPr>
        <w:t xml:space="preserve">6) признание инициативного проекта не прошедшим конкурсный отбор.</w:t>
      </w:r>
    </w:p>
    <w:p>
      <w:pPr>
        <w:pStyle w:val="0"/>
        <w:spacing w:before="200" w:lineRule="auto"/>
        <w:ind w:firstLine="540"/>
        <w:jc w:val="both"/>
      </w:pPr>
      <w:r>
        <w:rPr>
          <w:sz w:val="20"/>
        </w:rPr>
        <w:t xml:space="preserve">Решение об отказе в поддержке инициативного проекта оформляется в форме письма за подписью главы городского округа или заместителя главы городского округа (при условии наличия соответствующих полномочий) и вместе с инициативным проектом в течение 1-го рабочего дня, следующего за днем принятия решения, направляется инициатору проекта по адресу, указанному в инициативном проекте.</w:t>
      </w:r>
    </w:p>
    <w:p>
      <w:pPr>
        <w:pStyle w:val="0"/>
        <w:spacing w:before="200" w:lineRule="auto"/>
        <w:ind w:firstLine="540"/>
        <w:jc w:val="both"/>
      </w:pPr>
      <w:r>
        <w:rPr>
          <w:sz w:val="20"/>
        </w:rPr>
        <w:t xml:space="preserve">34. Администрация вправе, а в случае, предусмотренном </w:t>
      </w:r>
      <w:hyperlink w:history="0" w:anchor="P204" w:tooltip="5) наличие возможности решения описанной в инициативном проекте проблемы более эффективным способом;">
        <w:r>
          <w:rPr>
            <w:sz w:val="20"/>
            <w:color w:val="0000ff"/>
          </w:rPr>
          <w:t xml:space="preserve">подпунктом 5 пункта 33</w:t>
        </w:r>
      </w:hyperlink>
      <w:r>
        <w:rPr>
          <w:sz w:val="20"/>
        </w:rPr>
        <w:t xml:space="preserve">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pPr>
        <w:pStyle w:val="0"/>
        <w:jc w:val="both"/>
      </w:pPr>
      <w:r>
        <w:rPr>
          <w:sz w:val="20"/>
        </w:rPr>
        <w:t xml:space="preserve">(в ред. </w:t>
      </w:r>
      <w:hyperlink w:history="0" r:id="rId62"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Решения</w:t>
        </w:r>
      </w:hyperlink>
      <w:r>
        <w:rPr>
          <w:sz w:val="20"/>
        </w:rPr>
        <w:t xml:space="preserve"> Думы городского округа Тольятти Самарской области от 21.01.2026 N 752)</w:t>
      </w:r>
    </w:p>
    <w:p>
      <w:pPr>
        <w:pStyle w:val="0"/>
        <w:spacing w:before="200" w:lineRule="auto"/>
        <w:ind w:firstLine="540"/>
        <w:jc w:val="both"/>
      </w:pPr>
      <w:r>
        <w:rPr>
          <w:sz w:val="20"/>
        </w:rPr>
        <w:t xml:space="preserve">Предложение инициатору проекта о совместной доработке инициативного проекта, а также рекомендация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 (при необходимости) указывается в письме, подписанном главой городского округа или заместителем главы городского округа (при условии наличия соответствующих полномочий), и в течение 1-го рабочего дня, следующего за днем принятия решения, направляется инициатору проекта.</w:t>
      </w:r>
    </w:p>
    <w:p>
      <w:pPr>
        <w:pStyle w:val="0"/>
        <w:spacing w:before="200" w:lineRule="auto"/>
        <w:ind w:firstLine="540"/>
        <w:jc w:val="both"/>
      </w:pPr>
      <w:r>
        <w:rPr>
          <w:sz w:val="20"/>
        </w:rPr>
        <w:t xml:space="preserve">35. Администрация не позднее 1-го рабочего дня, следующего за днем подписания решения о поддержке инициативного проекта, направляет в финансовый орган Администрации копию указанного решения, копию инициативного проекта с копиями прилагаемых к нему документов.</w:t>
      </w:r>
    </w:p>
    <w:bookmarkStart w:id="211" w:name="P211"/>
    <w:bookmarkEnd w:id="211"/>
    <w:p>
      <w:pPr>
        <w:pStyle w:val="0"/>
        <w:spacing w:before="200" w:lineRule="auto"/>
        <w:ind w:firstLine="540"/>
        <w:jc w:val="both"/>
      </w:pPr>
      <w:r>
        <w:rPr>
          <w:sz w:val="20"/>
        </w:rPr>
        <w:t xml:space="preserve">36.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в газете "Городские ведомости" и размещению на официальном сайте. Отчет Администрации об итогах реализации инициативного проекта подлежит опубликованию (обнародованию) в газете "Городские ведомости" и размещению на официальном сайте в течение 30 календарных дней со дня завершения реализации инициативного проекта.</w:t>
      </w:r>
    </w:p>
    <w:p>
      <w:pPr>
        <w:pStyle w:val="0"/>
        <w:jc w:val="both"/>
      </w:pPr>
      <w:r>
        <w:rPr>
          <w:sz w:val="20"/>
        </w:rPr>
      </w:r>
    </w:p>
    <w:p>
      <w:pPr>
        <w:pStyle w:val="2"/>
        <w:outlineLvl w:val="1"/>
        <w:jc w:val="center"/>
      </w:pPr>
      <w:r>
        <w:rPr>
          <w:sz w:val="20"/>
        </w:rPr>
        <w:t xml:space="preserve">Глава 6. ФИНАНСОВОЕ И ИНОЕ ОБЕСПЕЧЕНИЕ РЕАЛИЗАЦИИ</w:t>
      </w:r>
    </w:p>
    <w:p>
      <w:pPr>
        <w:pStyle w:val="2"/>
        <w:jc w:val="center"/>
      </w:pPr>
      <w:r>
        <w:rPr>
          <w:sz w:val="20"/>
        </w:rPr>
        <w:t xml:space="preserve">ИНИЦИАТИВНЫХ ПРОЕКТОВ</w:t>
      </w:r>
    </w:p>
    <w:p>
      <w:pPr>
        <w:pStyle w:val="0"/>
        <w:jc w:val="both"/>
      </w:pPr>
      <w:r>
        <w:rPr>
          <w:sz w:val="20"/>
        </w:rPr>
      </w:r>
    </w:p>
    <w:p>
      <w:pPr>
        <w:pStyle w:val="0"/>
        <w:ind w:firstLine="540"/>
        <w:jc w:val="both"/>
      </w:pPr>
      <w:r>
        <w:rPr>
          <w:sz w:val="20"/>
        </w:rPr>
        <w:t xml:space="preserve">37. Источником финансового обеспечения реализации инициативных проектов являются предусмотренные решением о бюджете городского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Самарской области, предоставленных в целях финансового обеспечения соответствующих расходных обязательств городского округа.</w:t>
      </w:r>
    </w:p>
    <w:p>
      <w:pPr>
        <w:pStyle w:val="0"/>
        <w:spacing w:before="200" w:lineRule="auto"/>
        <w:ind w:firstLine="540"/>
        <w:jc w:val="both"/>
      </w:pPr>
      <w:r>
        <w:rPr>
          <w:sz w:val="20"/>
        </w:rPr>
        <w:t xml:space="preserve">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pPr>
        <w:pStyle w:val="0"/>
        <w:spacing w:before="200" w:lineRule="auto"/>
        <w:ind w:firstLine="540"/>
        <w:jc w:val="both"/>
      </w:pPr>
      <w:r>
        <w:rPr>
          <w:sz w:val="20"/>
        </w:rPr>
        <w:t xml:space="preserve">38. Расходование средств, предусмотренных решением о бюджете городского округа на реализацию инициативных проектов, осуществляется в соответствии с бюджетным законодательством Российской Федерации в форме бюджетных ассигнований на оказание муниципальных услуг (выполнение работ), включая ассигнования на закупки товаров, работ, услуг для обеспечения государственных (муниципальных) нужд или на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bookmarkStart w:id="219" w:name="P219"/>
    <w:bookmarkEnd w:id="219"/>
    <w:p>
      <w:pPr>
        <w:pStyle w:val="0"/>
        <w:spacing w:before="200" w:lineRule="auto"/>
        <w:ind w:firstLine="540"/>
        <w:jc w:val="both"/>
      </w:pPr>
      <w:r>
        <w:rPr>
          <w:sz w:val="20"/>
        </w:rPr>
        <w:t xml:space="preserve">39. Не допускается выделение финансовых средств из бюджета городского округа на:</w:t>
      </w:r>
    </w:p>
    <w:p>
      <w:pPr>
        <w:pStyle w:val="0"/>
        <w:spacing w:before="200" w:lineRule="auto"/>
        <w:ind w:firstLine="540"/>
        <w:jc w:val="both"/>
      </w:pPr>
      <w:r>
        <w:rPr>
          <w:sz w:val="20"/>
        </w:rPr>
        <w:t xml:space="preserve">1) выполнение работ по капитальному и (или) текущему ремонту, реконструкции, содержанию объектов государственной и частной собственности (за исключением придомовой территории многоквартирных домов), а также на выполнение работ, связанных с благоустройством внутренних помещений указанных объектов;</w:t>
      </w:r>
    </w:p>
    <w:p>
      <w:pPr>
        <w:pStyle w:val="0"/>
        <w:jc w:val="both"/>
      </w:pPr>
      <w:r>
        <w:rPr>
          <w:sz w:val="20"/>
        </w:rPr>
        <w:t xml:space="preserve">(пп. 1 в ред. </w:t>
      </w:r>
      <w:hyperlink w:history="0" r:id="rId63" w:tooltip="Решение Думы городского округа Тольятти Самарской области от 22.02.2023 N 1486 &quot;О внесении изменения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Решения</w:t>
        </w:r>
      </w:hyperlink>
      <w:r>
        <w:rPr>
          <w:sz w:val="20"/>
        </w:rPr>
        <w:t xml:space="preserve"> Думы городского округа Тольятти Самарской области от 22.02.2023 N 1486)</w:t>
      </w:r>
    </w:p>
    <w:p>
      <w:pPr>
        <w:pStyle w:val="0"/>
        <w:spacing w:before="200" w:lineRule="auto"/>
        <w:ind w:firstLine="540"/>
        <w:jc w:val="both"/>
      </w:pPr>
      <w:r>
        <w:rPr>
          <w:sz w:val="20"/>
        </w:rPr>
        <w:t xml:space="preserve">2) объекты, расположенные в садоводческих, огороднических некоммерческих товариществах;</w:t>
      </w:r>
    </w:p>
    <w:p>
      <w:pPr>
        <w:pStyle w:val="0"/>
        <w:spacing w:before="200" w:lineRule="auto"/>
        <w:ind w:firstLine="540"/>
        <w:jc w:val="both"/>
      </w:pPr>
      <w:r>
        <w:rPr>
          <w:sz w:val="20"/>
        </w:rPr>
        <w:t xml:space="preserve">3) ремонт или строительство объектов культового и религиозного назначения;</w:t>
      </w:r>
    </w:p>
    <w:p>
      <w:pPr>
        <w:pStyle w:val="0"/>
        <w:spacing w:before="200" w:lineRule="auto"/>
        <w:ind w:firstLine="540"/>
        <w:jc w:val="both"/>
      </w:pPr>
      <w:r>
        <w:rPr>
          <w:sz w:val="20"/>
        </w:rPr>
        <w:t xml:space="preserve">4) проекты, которые могут иметь негативное воздействие на окружающую среду;</w:t>
      </w:r>
    </w:p>
    <w:p>
      <w:pPr>
        <w:pStyle w:val="0"/>
        <w:spacing w:before="200" w:lineRule="auto"/>
        <w:ind w:firstLine="540"/>
        <w:jc w:val="both"/>
      </w:pPr>
      <w:r>
        <w:rPr>
          <w:sz w:val="20"/>
        </w:rPr>
        <w:t xml:space="preserve">5) объекты, предназначенные для обеспечения деятельности органов местного самоуправления и должностных лиц местного самоуправления.</w:t>
      </w:r>
    </w:p>
    <w:p>
      <w:pPr>
        <w:pStyle w:val="0"/>
        <w:jc w:val="both"/>
      </w:pPr>
      <w:r>
        <w:rPr>
          <w:sz w:val="20"/>
        </w:rPr>
        <w:t xml:space="preserve">(пп. 5 в ред. </w:t>
      </w:r>
      <w:hyperlink w:history="0" r:id="rId64"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Решения</w:t>
        </w:r>
      </w:hyperlink>
      <w:r>
        <w:rPr>
          <w:sz w:val="20"/>
        </w:rPr>
        <w:t xml:space="preserve"> Думы городского округа Тольятти Самарской области от 21.12.2022 N 1444)</w:t>
      </w:r>
    </w:p>
    <w:p>
      <w:pPr>
        <w:pStyle w:val="0"/>
        <w:spacing w:before="200" w:lineRule="auto"/>
        <w:ind w:firstLine="540"/>
        <w:jc w:val="both"/>
      </w:pPr>
      <w:r>
        <w:rPr>
          <w:sz w:val="20"/>
        </w:rPr>
        <w:t xml:space="preserve">40. Средства, предусмотренные на реализацию инициативных проектов, носят целевой характер и не могут быть использованы на другие цели. Реализация инициативных проектов осуществляется в рамках муниципальных программ городского округа.</w:t>
      </w:r>
    </w:p>
    <w:bookmarkStart w:id="228" w:name="P228"/>
    <w:bookmarkEnd w:id="228"/>
    <w:p>
      <w:pPr>
        <w:pStyle w:val="0"/>
        <w:spacing w:before="200" w:lineRule="auto"/>
        <w:ind w:firstLine="540"/>
        <w:jc w:val="both"/>
      </w:pPr>
      <w:r>
        <w:rPr>
          <w:sz w:val="20"/>
        </w:rPr>
        <w:t xml:space="preserve">41. Инициативные платежи на реализацию инициативных проектов уплачиваются уполномоченным представителем инициативной группы граждан, руководителем ТОС (в случае, когда ТОС не является юридическим лицом) и (или) юридическими лицами на добровольной основе и зачисляются в соответствии с Бюджетным </w:t>
      </w:r>
      <w:hyperlink w:history="0" r:id="rId65"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 в бюджет городского округа в целях реализации конкретных инициативных проектов.</w:t>
      </w:r>
    </w:p>
    <w:p>
      <w:pPr>
        <w:pStyle w:val="0"/>
        <w:spacing w:before="200" w:lineRule="auto"/>
        <w:ind w:firstLine="540"/>
        <w:jc w:val="both"/>
      </w:pPr>
      <w:r>
        <w:rPr>
          <w:sz w:val="20"/>
        </w:rPr>
        <w:t xml:space="preserve">Инициативные платежи уплачиваются через кредитную организацию в срок, не превышающий 15 календарных дней со дня, следующего за днем опубликования (обнародования) в газете "Городские ведомости" информации о рассмотрении инициативного проекта, в отношении которого принято решение о его поддержке.</w:t>
      </w:r>
    </w:p>
    <w:p>
      <w:pPr>
        <w:pStyle w:val="0"/>
        <w:spacing w:before="200" w:lineRule="auto"/>
        <w:ind w:firstLine="540"/>
        <w:jc w:val="both"/>
      </w:pPr>
      <w:r>
        <w:rPr>
          <w:sz w:val="20"/>
        </w:rPr>
        <w:t xml:space="preserve">Информация, необходимая для уплаты инициативных платежей, подлежит опубликованию (обнародованию) в газете "Городские ведомости" и размещению на официальном сайте в составе информации о рассмотрении инициативного проекта, указанной в </w:t>
      </w:r>
      <w:hyperlink w:history="0" w:anchor="P211" w:tooltip="36.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в газете &quot;Городские ведомости&quot; и размещению на официальном сайте. Отчет Администрации об итогах реализации инициативного проекта подлежит опубликованию (обнародованию) в газете &quot;Городские ведомости&quot; и размещению на официальном сайте в...">
        <w:r>
          <w:rPr>
            <w:sz w:val="20"/>
            <w:color w:val="0000ff"/>
          </w:rPr>
          <w:t xml:space="preserve">пункте 36</w:t>
        </w:r>
      </w:hyperlink>
      <w:r>
        <w:rPr>
          <w:sz w:val="20"/>
        </w:rPr>
        <w:t xml:space="preserve"> настоящего Положения.</w:t>
      </w:r>
    </w:p>
    <w:p>
      <w:pPr>
        <w:pStyle w:val="0"/>
        <w:spacing w:before="200" w:lineRule="auto"/>
        <w:ind w:firstLine="540"/>
        <w:jc w:val="both"/>
      </w:pPr>
      <w:r>
        <w:rPr>
          <w:sz w:val="20"/>
        </w:rPr>
        <w:t xml:space="preserve">42. Инициативные платежи зачисляются на лицевой счет соответствующего главного администратора доходов бюджета городского округа, открытый в Управлении федерального казначейства по Самарской области в соответствии с бюджетной классификацией Российской Федерации.</w:t>
      </w:r>
    </w:p>
    <w:p>
      <w:pPr>
        <w:pStyle w:val="0"/>
        <w:spacing w:before="200" w:lineRule="auto"/>
        <w:ind w:firstLine="540"/>
        <w:jc w:val="both"/>
      </w:pPr>
      <w:r>
        <w:rPr>
          <w:sz w:val="20"/>
        </w:rPr>
        <w:t xml:space="preserve">43. Поступившие инициативные платежи подлежат расходованию в соответствии с решением о бюджете городского округа на финансирование соответствующего инициативного проекта, в целях реализации которых они вносились.</w:t>
      </w:r>
    </w:p>
    <w:p>
      <w:pPr>
        <w:pStyle w:val="0"/>
        <w:spacing w:before="200" w:lineRule="auto"/>
        <w:ind w:firstLine="540"/>
        <w:jc w:val="both"/>
      </w:pPr>
      <w:r>
        <w:rPr>
          <w:sz w:val="20"/>
        </w:rPr>
        <w:t xml:space="preserve">44. В случае если в срок, указанный в </w:t>
      </w:r>
      <w:hyperlink w:history="0" w:anchor="P228" w:tooltip="41. Инициативные платежи на реализацию инициативных проектов уплачиваются уполномоченным представителем инициативной группы граждан, руководителем ТОС (в случае, когда ТОС не является юридическим лицом) и (или) юридическими лицами на добровольной основе и зачисляются в соответствии с Бюджетным кодексом Российской Федерации в бюджет городского округа в целях реализации конкретных инициативных проектов.">
        <w:r>
          <w:rPr>
            <w:sz w:val="20"/>
            <w:color w:val="0000ff"/>
          </w:rPr>
          <w:t xml:space="preserve">пункте 41</w:t>
        </w:r>
      </w:hyperlink>
      <w:r>
        <w:rPr>
          <w:sz w:val="20"/>
        </w:rPr>
        <w:t xml:space="preserve"> настоящего Положения, инициативные платежи в целях реализации конкретного инициативного проекта не поступили в бюджет городского округа (поступили в объеме, недостаточном для реализации инициативного проекта), инициативный проект не реализуется. В данном случае в срок, не превышающий 10 рабочих дней, следующих за днем истечения срока, указанного в </w:t>
      </w:r>
      <w:hyperlink w:history="0" w:anchor="P228" w:tooltip="41. Инициативные платежи на реализацию инициативных проектов уплачиваются уполномоченным представителем инициативной группы граждан, руководителем ТОС (в случае, когда ТОС не является юридическим лицом) и (или) юридическими лицами на добровольной основе и зачисляются в соответствии с Бюджетным кодексом Российской Федерации в бюджет городского округа в целях реализации конкретных инициативных проектов.">
        <w:r>
          <w:rPr>
            <w:sz w:val="20"/>
            <w:color w:val="0000ff"/>
          </w:rPr>
          <w:t xml:space="preserve">пункте 41</w:t>
        </w:r>
      </w:hyperlink>
      <w:r>
        <w:rPr>
          <w:sz w:val="20"/>
        </w:rPr>
        <w:t xml:space="preserve"> настоящего Положения, принимается решение об отказе в реализации инициативного проекта в форме постановления Администрации или распоряжения заместителя главы городского округа (при условии наличия соответствующих полномочий).</w:t>
      </w:r>
    </w:p>
    <w:p>
      <w:pPr>
        <w:pStyle w:val="0"/>
        <w:jc w:val="both"/>
      </w:pPr>
      <w:r>
        <w:rPr>
          <w:sz w:val="20"/>
        </w:rPr>
      </w:r>
    </w:p>
    <w:p>
      <w:pPr>
        <w:pStyle w:val="2"/>
        <w:outlineLvl w:val="1"/>
        <w:jc w:val="center"/>
      </w:pPr>
      <w:r>
        <w:rPr>
          <w:sz w:val="20"/>
        </w:rPr>
        <w:t xml:space="preserve">Глава 7. ПОРЯДОК РАСЧЕТА И ВОЗВРАТА СУММ ИНИЦИАТИВНЫХ</w:t>
      </w:r>
    </w:p>
    <w:p>
      <w:pPr>
        <w:pStyle w:val="2"/>
        <w:jc w:val="center"/>
      </w:pPr>
      <w:r>
        <w:rPr>
          <w:sz w:val="20"/>
        </w:rPr>
        <w:t xml:space="preserve">ПЛАТЕЖЕЙ, ПОДЛЕЖАЩИХ ВОЗВРАТУ ЛИЦАМ (В ТОМ ЧИСЛЕ</w:t>
      </w:r>
    </w:p>
    <w:p>
      <w:pPr>
        <w:pStyle w:val="2"/>
        <w:jc w:val="center"/>
      </w:pPr>
      <w:r>
        <w:rPr>
          <w:sz w:val="20"/>
        </w:rPr>
        <w:t xml:space="preserve">ОРГАНИЗАЦИЯМ), ОСУЩЕСТВИВШИМ ИХ ПЕРЕЧИСЛЕНИЕ В БЮДЖЕТ</w:t>
      </w:r>
    </w:p>
    <w:p>
      <w:pPr>
        <w:pStyle w:val="2"/>
        <w:jc w:val="center"/>
      </w:pPr>
      <w:r>
        <w:rPr>
          <w:sz w:val="20"/>
        </w:rPr>
        <w:t xml:space="preserve">ГОРОДСКОГО ОКРУГА</w:t>
      </w:r>
    </w:p>
    <w:p>
      <w:pPr>
        <w:pStyle w:val="0"/>
        <w:jc w:val="both"/>
      </w:pPr>
      <w:r>
        <w:rPr>
          <w:sz w:val="20"/>
        </w:rPr>
      </w:r>
    </w:p>
    <w:p>
      <w:pPr>
        <w:pStyle w:val="0"/>
        <w:ind w:firstLine="540"/>
        <w:jc w:val="both"/>
      </w:pPr>
      <w:r>
        <w:rPr>
          <w:sz w:val="20"/>
        </w:rPr>
        <w:t xml:space="preserve">45. Поступившие на лицевой счет главного администратора доходов бюджета городского округа инициативные платежи в объеме, недостаточном для реализации победившего в конкурсном отборе проекта, подлежат возврату лицам, осуществившим их перечисление в бюджет городского округа.</w:t>
      </w:r>
    </w:p>
    <w:p>
      <w:pPr>
        <w:pStyle w:val="0"/>
        <w:spacing w:before="200" w:lineRule="auto"/>
        <w:ind w:firstLine="540"/>
        <w:jc w:val="both"/>
      </w:pPr>
      <w:r>
        <w:rPr>
          <w:sz w:val="20"/>
        </w:rPr>
        <w:t xml:space="preserve">46. В случае если инициативный проект не был реализован, инициативные платежи подлежат возврату лицам, осуществившим их перечисление в бюджет городского округа.</w:t>
      </w:r>
    </w:p>
    <w:p>
      <w:pPr>
        <w:pStyle w:val="0"/>
        <w:spacing w:before="200" w:lineRule="auto"/>
        <w:ind w:firstLine="540"/>
        <w:jc w:val="both"/>
      </w:pPr>
      <w:r>
        <w:rPr>
          <w:sz w:val="20"/>
        </w:rPr>
        <w:t xml:space="preserve">47.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осуществившим их перечисление в бюджет городского округа.</w:t>
      </w:r>
    </w:p>
    <w:p>
      <w:pPr>
        <w:pStyle w:val="0"/>
        <w:spacing w:before="200" w:lineRule="auto"/>
        <w:ind w:firstLine="540"/>
        <w:jc w:val="both"/>
      </w:pPr>
      <w:r>
        <w:rPr>
          <w:sz w:val="20"/>
        </w:rPr>
        <w:t xml:space="preserve">Возврат средств осуществляется пропорционально общим суммам внесенных инициативных платежей в пределах не использованной для реализации инициативного проекта суммы инициативных платежей. В случае необходимости уплаты комиссии, взимаемой при перечислении возвращаемых средств, данная комиссия вычитается из возвращаемых средств.</w:t>
      </w:r>
    </w:p>
    <w:p>
      <w:pPr>
        <w:pStyle w:val="0"/>
        <w:spacing w:before="200" w:lineRule="auto"/>
        <w:ind w:firstLine="540"/>
        <w:jc w:val="both"/>
      </w:pPr>
      <w:r>
        <w:rPr>
          <w:sz w:val="20"/>
        </w:rPr>
        <w:t xml:space="preserve">48. Возврат предусмотренных настоящим разделом инициативных платежей производится лицам, осуществившим их перечисление в бюджет городского округа, по их письменному заявлению о возврате инициативных платежей в течение 10 рабочих дней со дня поступления в Администрацию указанного заявления.</w:t>
      </w:r>
    </w:p>
    <w:p>
      <w:pPr>
        <w:pStyle w:val="0"/>
        <w:spacing w:before="200" w:lineRule="auto"/>
        <w:ind w:firstLine="540"/>
        <w:jc w:val="both"/>
      </w:pPr>
      <w:r>
        <w:rPr>
          <w:sz w:val="20"/>
        </w:rPr>
        <w:t xml:space="preserve">Заявление о возврате инициативных платежей в обязательном порядке должно содержать банковские реквизиты, на которые должны быть перечислены инициативные платежи.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Положению</w:t>
      </w:r>
    </w:p>
    <w:p>
      <w:pPr>
        <w:pStyle w:val="0"/>
        <w:jc w:val="right"/>
      </w:pPr>
      <w:r>
        <w:rPr>
          <w:sz w:val="20"/>
        </w:rPr>
        <w:t xml:space="preserve">об инициативных проектах на территории</w:t>
      </w:r>
    </w:p>
    <w:p>
      <w:pPr>
        <w:pStyle w:val="0"/>
        <w:jc w:val="right"/>
      </w:pPr>
      <w:r>
        <w:rPr>
          <w:sz w:val="20"/>
        </w:rPr>
        <w:t xml:space="preserve">городского округа Тольятти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66"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Решения</w:t>
              </w:r>
            </w:hyperlink>
            <w:r>
              <w:rPr>
                <w:sz w:val="20"/>
                <w:color w:val="392c69"/>
              </w:rPr>
              <w:t xml:space="preserve"> Думы городского округа Тольятти Самарской области</w:t>
            </w:r>
          </w:p>
          <w:p>
            <w:pPr>
              <w:pStyle w:val="0"/>
              <w:jc w:val="center"/>
            </w:pPr>
            <w:r>
              <w:rPr>
                <w:sz w:val="20"/>
                <w:color w:val="392c69"/>
              </w:rPr>
              <w:t xml:space="preserve">от 21.01.2026 N 752)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CellMar>
          <w:top w:w="102" w:type="dxa"/>
          <w:left w:w="62" w:type="dxa"/>
          <w:bottom w:w="102" w:type="dxa"/>
          <w:right w:w="62" w:type="dxa"/>
        </w:tblCellMar>
      </w:tblPr>
      <w:tblGrid>
        <w:gridCol w:w="734"/>
        <w:gridCol w:w="898"/>
        <w:gridCol w:w="985"/>
        <w:gridCol w:w="162"/>
        <w:gridCol w:w="178"/>
        <w:gridCol w:w="631"/>
        <w:gridCol w:w="340"/>
        <w:gridCol w:w="686"/>
        <w:gridCol w:w="1020"/>
        <w:gridCol w:w="340"/>
        <w:gridCol w:w="3061"/>
      </w:tblGrid>
      <w:tr>
        <w:tc>
          <w:tcPr>
            <w:gridSpan w:val="11"/>
            <w:tcW w:w="9035" w:type="dxa"/>
            <w:tcBorders>
              <w:top w:val="nil"/>
              <w:left w:val="nil"/>
              <w:bottom w:val="nil"/>
              <w:right w:val="nil"/>
            </w:tcBorders>
          </w:tcPr>
          <w:bookmarkStart w:id="259" w:name="P259"/>
          <w:bookmarkEnd w:id="259"/>
          <w:p>
            <w:pPr>
              <w:pStyle w:val="0"/>
              <w:jc w:val="center"/>
            </w:pPr>
            <w:r>
              <w:rPr>
                <w:sz w:val="20"/>
              </w:rPr>
              <w:t xml:space="preserve">СОГЛАСИЕ</w:t>
            </w:r>
          </w:p>
          <w:p>
            <w:pPr>
              <w:pStyle w:val="0"/>
              <w:jc w:val="center"/>
            </w:pPr>
            <w:r>
              <w:rPr>
                <w:sz w:val="20"/>
              </w:rPr>
              <w:t xml:space="preserve">на обработку персональных данных</w:t>
            </w:r>
          </w:p>
        </w:tc>
      </w:tr>
      <w:tr>
        <w:tc>
          <w:tcPr>
            <w:gridSpan w:val="11"/>
            <w:tcW w:w="9035" w:type="dxa"/>
            <w:tcBorders>
              <w:top w:val="nil"/>
              <w:left w:val="nil"/>
              <w:bottom w:val="nil"/>
              <w:right w:val="nil"/>
            </w:tcBorders>
          </w:tcPr>
          <w:p>
            <w:pPr>
              <w:pStyle w:val="0"/>
            </w:pPr>
            <w:r>
              <w:rPr>
                <w:sz w:val="20"/>
              </w:rPr>
            </w:r>
          </w:p>
        </w:tc>
      </w:tr>
      <w:tr>
        <w:tc>
          <w:tcPr>
            <w:tcW w:w="734" w:type="dxa"/>
            <w:tcBorders>
              <w:top w:val="nil"/>
              <w:left w:val="nil"/>
              <w:bottom w:val="nil"/>
              <w:right w:val="nil"/>
            </w:tcBorders>
          </w:tcPr>
          <w:p>
            <w:pPr>
              <w:pStyle w:val="0"/>
              <w:ind w:firstLine="283"/>
              <w:jc w:val="both"/>
            </w:pPr>
            <w:r>
              <w:rPr>
                <w:sz w:val="20"/>
              </w:rPr>
              <w:t xml:space="preserve">Я,</w:t>
            </w:r>
          </w:p>
        </w:tc>
        <w:tc>
          <w:tcPr>
            <w:gridSpan w:val="10"/>
            <w:tcW w:w="8301" w:type="dxa"/>
            <w:tcBorders>
              <w:top w:val="nil"/>
              <w:left w:val="nil"/>
              <w:bottom w:val="single" w:sz="4"/>
              <w:right w:val="nil"/>
            </w:tcBorders>
          </w:tcPr>
          <w:p>
            <w:pPr>
              <w:pStyle w:val="0"/>
              <w:jc w:val="right"/>
            </w:pPr>
            <w:r>
              <w:rPr>
                <w:sz w:val="20"/>
              </w:rPr>
              <w:t xml:space="preserve">,</w:t>
            </w:r>
          </w:p>
        </w:tc>
      </w:tr>
      <w:tr>
        <w:tc>
          <w:tcPr>
            <w:gridSpan w:val="11"/>
            <w:tcW w:w="9035" w:type="dxa"/>
            <w:tcBorders>
              <w:top w:val="nil"/>
              <w:left w:val="nil"/>
              <w:bottom w:val="nil"/>
              <w:right w:val="nil"/>
            </w:tcBorders>
          </w:tcPr>
          <w:p>
            <w:pPr>
              <w:pStyle w:val="0"/>
              <w:jc w:val="center"/>
            </w:pPr>
            <w:r>
              <w:rPr>
                <w:sz w:val="20"/>
              </w:rPr>
              <w:t xml:space="preserve">(фамилия, имя, отчество (последнее - при наличии)</w:t>
            </w:r>
          </w:p>
        </w:tc>
      </w:tr>
      <w:tr>
        <w:tc>
          <w:tcPr>
            <w:gridSpan w:val="7"/>
            <w:tcW w:w="3928" w:type="dxa"/>
            <w:tcBorders>
              <w:top w:val="nil"/>
              <w:left w:val="nil"/>
              <w:bottom w:val="nil"/>
              <w:right w:val="nil"/>
            </w:tcBorders>
          </w:tcPr>
          <w:p>
            <w:pPr>
              <w:pStyle w:val="0"/>
              <w:jc w:val="both"/>
            </w:pPr>
            <w:r>
              <w:rPr>
                <w:sz w:val="20"/>
              </w:rPr>
              <w:t xml:space="preserve">зарегистрированный(ая) по адресу</w:t>
            </w:r>
          </w:p>
        </w:tc>
        <w:tc>
          <w:tcPr>
            <w:gridSpan w:val="4"/>
            <w:tcW w:w="5107" w:type="dxa"/>
            <w:tcBorders>
              <w:top w:val="nil"/>
              <w:left w:val="nil"/>
              <w:bottom w:val="single" w:sz="4"/>
              <w:right w:val="nil"/>
            </w:tcBorders>
          </w:tcPr>
          <w:p>
            <w:pPr>
              <w:pStyle w:val="0"/>
            </w:pPr>
            <w:r>
              <w:rPr>
                <w:sz w:val="20"/>
              </w:rPr>
            </w:r>
          </w:p>
        </w:tc>
      </w:tr>
      <w:tr>
        <w:tc>
          <w:tcPr>
            <w:gridSpan w:val="11"/>
            <w:tcW w:w="9035" w:type="dxa"/>
            <w:tcBorders>
              <w:top w:val="nil"/>
              <w:left w:val="nil"/>
              <w:bottom w:val="single" w:sz="4"/>
              <w:right w:val="nil"/>
            </w:tcBorders>
          </w:tcPr>
          <w:p>
            <w:pPr>
              <w:pStyle w:val="0"/>
              <w:jc w:val="right"/>
            </w:pPr>
            <w:r>
              <w:rPr>
                <w:sz w:val="20"/>
              </w:rPr>
              <w:t xml:space="preserve">,</w:t>
            </w:r>
          </w:p>
        </w:tc>
      </w:tr>
      <w:tr>
        <w:tblPrEx>
          <w:tblBorders>
            <w:insideH w:val="single" w:sz="4"/>
          </w:tblBorders>
        </w:tblPrEx>
        <w:tc>
          <w:tcPr>
            <w:gridSpan w:val="2"/>
            <w:tcW w:w="1632" w:type="dxa"/>
            <w:tcBorders>
              <w:top w:val="single" w:sz="4"/>
              <w:left w:val="nil"/>
              <w:bottom w:val="nil"/>
              <w:right w:val="nil"/>
            </w:tcBorders>
          </w:tcPr>
          <w:p>
            <w:pPr>
              <w:pStyle w:val="0"/>
              <w:jc w:val="both"/>
            </w:pPr>
            <w:r>
              <w:rPr>
                <w:sz w:val="20"/>
              </w:rPr>
              <w:t xml:space="preserve">паспорт серия</w:t>
            </w:r>
          </w:p>
        </w:tc>
        <w:tc>
          <w:tcPr>
            <w:tcW w:w="985" w:type="dxa"/>
            <w:tcBorders>
              <w:top w:val="single" w:sz="4"/>
              <w:left w:val="nil"/>
              <w:bottom w:val="single" w:sz="4"/>
              <w:right w:val="nil"/>
            </w:tcBorders>
          </w:tcPr>
          <w:p>
            <w:pPr>
              <w:pStyle w:val="0"/>
            </w:pPr>
            <w:r>
              <w:rPr>
                <w:sz w:val="20"/>
              </w:rPr>
            </w:r>
          </w:p>
        </w:tc>
        <w:tc>
          <w:tcPr>
            <w:gridSpan w:val="2"/>
            <w:tcW w:w="340" w:type="dxa"/>
            <w:tcBorders>
              <w:top w:val="single" w:sz="4"/>
              <w:left w:val="nil"/>
              <w:bottom w:val="nil"/>
              <w:right w:val="nil"/>
            </w:tcBorders>
          </w:tcPr>
          <w:p>
            <w:pPr>
              <w:pStyle w:val="0"/>
              <w:jc w:val="both"/>
            </w:pPr>
            <w:r>
              <w:rPr>
                <w:sz w:val="20"/>
              </w:rPr>
              <w:t xml:space="preserve">N</w:t>
            </w:r>
          </w:p>
        </w:tc>
        <w:tc>
          <w:tcPr>
            <w:tcW w:w="631" w:type="dxa"/>
            <w:tcBorders>
              <w:top w:val="single" w:sz="4"/>
              <w:left w:val="nil"/>
              <w:bottom w:val="single" w:sz="4"/>
              <w:right w:val="nil"/>
            </w:tcBorders>
          </w:tcPr>
          <w:p>
            <w:pPr>
              <w:pStyle w:val="0"/>
            </w:pPr>
            <w:r>
              <w:rPr>
                <w:sz w:val="20"/>
              </w:rPr>
            </w:r>
          </w:p>
        </w:tc>
        <w:tc>
          <w:tcPr>
            <w:gridSpan w:val="2"/>
            <w:tcW w:w="1026" w:type="dxa"/>
            <w:tcBorders>
              <w:top w:val="single" w:sz="4"/>
              <w:left w:val="nil"/>
              <w:bottom w:val="nil"/>
              <w:right w:val="nil"/>
            </w:tcBorders>
          </w:tcPr>
          <w:p>
            <w:pPr>
              <w:pStyle w:val="0"/>
              <w:jc w:val="both"/>
            </w:pPr>
            <w:r>
              <w:rPr>
                <w:sz w:val="20"/>
              </w:rPr>
              <w:t xml:space="preserve">, выдан</w:t>
            </w:r>
          </w:p>
        </w:tc>
        <w:tc>
          <w:tcPr>
            <w:gridSpan w:val="3"/>
            <w:tcW w:w="4421" w:type="dxa"/>
            <w:tcBorders>
              <w:top w:val="single" w:sz="4"/>
              <w:left w:val="nil"/>
              <w:bottom w:val="single" w:sz="4"/>
              <w:right w:val="nil"/>
            </w:tcBorders>
          </w:tcPr>
          <w:p>
            <w:pPr>
              <w:pStyle w:val="0"/>
            </w:pPr>
            <w:r>
              <w:rPr>
                <w:sz w:val="20"/>
              </w:rPr>
            </w:r>
          </w:p>
        </w:tc>
      </w:tr>
      <w:tr>
        <w:tc>
          <w:tcPr>
            <w:gridSpan w:val="8"/>
            <w:tcW w:w="4614" w:type="dxa"/>
            <w:tcBorders>
              <w:top w:val="nil"/>
              <w:left w:val="nil"/>
              <w:bottom w:val="nil"/>
              <w:right w:val="nil"/>
            </w:tcBorders>
          </w:tcPr>
          <w:p>
            <w:pPr>
              <w:pStyle w:val="0"/>
            </w:pPr>
            <w:r>
              <w:rPr>
                <w:sz w:val="20"/>
              </w:rPr>
            </w:r>
          </w:p>
        </w:tc>
        <w:tc>
          <w:tcPr>
            <w:gridSpan w:val="3"/>
            <w:tcW w:w="4421" w:type="dxa"/>
            <w:tcBorders>
              <w:top w:val="single" w:sz="4"/>
              <w:left w:val="nil"/>
              <w:bottom w:val="nil"/>
              <w:right w:val="nil"/>
            </w:tcBorders>
          </w:tcPr>
          <w:p>
            <w:pPr>
              <w:pStyle w:val="0"/>
              <w:jc w:val="center"/>
            </w:pPr>
            <w:r>
              <w:rPr>
                <w:sz w:val="20"/>
              </w:rPr>
              <w:t xml:space="preserve">(дата, кем выдан)</w:t>
            </w:r>
          </w:p>
        </w:tc>
      </w:tr>
      <w:tr>
        <w:tc>
          <w:tcPr>
            <w:gridSpan w:val="11"/>
            <w:tcW w:w="9035" w:type="dxa"/>
            <w:tcBorders>
              <w:top w:val="nil"/>
              <w:left w:val="nil"/>
              <w:bottom w:val="single" w:sz="4"/>
              <w:right w:val="nil"/>
            </w:tcBorders>
          </w:tcPr>
          <w:p>
            <w:pPr>
              <w:pStyle w:val="0"/>
              <w:jc w:val="right"/>
            </w:pPr>
            <w:r>
              <w:rPr>
                <w:sz w:val="20"/>
              </w:rPr>
              <w:t xml:space="preserve">,</w:t>
            </w:r>
          </w:p>
        </w:tc>
      </w:tr>
      <w:tr>
        <w:tc>
          <w:tcPr>
            <w:gridSpan w:val="11"/>
            <w:tcW w:w="9035" w:type="dxa"/>
            <w:tcBorders>
              <w:top w:val="single" w:sz="4"/>
              <w:left w:val="nil"/>
              <w:bottom w:val="nil"/>
              <w:right w:val="nil"/>
            </w:tcBorders>
          </w:tcPr>
          <w:p>
            <w:pPr>
              <w:pStyle w:val="0"/>
            </w:pPr>
            <w:r>
              <w:rPr>
                <w:sz w:val="20"/>
              </w:rPr>
            </w:r>
          </w:p>
        </w:tc>
      </w:tr>
      <w:tr>
        <w:tc>
          <w:tcPr>
            <w:gridSpan w:val="11"/>
            <w:tcW w:w="9035" w:type="dxa"/>
            <w:tcBorders>
              <w:top w:val="nil"/>
              <w:left w:val="nil"/>
              <w:bottom w:val="nil"/>
              <w:right w:val="nil"/>
            </w:tcBorders>
          </w:tcPr>
          <w:p>
            <w:pPr>
              <w:pStyle w:val="0"/>
              <w:jc w:val="both"/>
            </w:pPr>
            <w:r>
              <w:rPr>
                <w:sz w:val="20"/>
              </w:rPr>
              <w:t xml:space="preserve">свободно, своей волей и в своих интересах в соответствии со </w:t>
            </w:r>
            <w:hyperlink w:history="0" r:id="rId67" w:tooltip="Федеральный закон от 27.07.2006 N 152-ФЗ (ред. от 24.06.2025) &quot;О персональных данных&quot; {КонсультантПлюс}">
              <w:r>
                <w:rPr>
                  <w:sz w:val="20"/>
                  <w:color w:val="0000ff"/>
                </w:rPr>
                <w:t xml:space="preserve">статьей 9</w:t>
              </w:r>
            </w:hyperlink>
            <w:r>
              <w:rPr>
                <w:sz w:val="20"/>
              </w:rPr>
              <w:t xml:space="preserve"> Федерального закона от 27.07.2006 N 152-ФЗ "О персональных данных" даю конкретное, предметное, информированное, сознательное и однозначное согласие уполномоченным лицам администрации городского округа Тольятти (445011, г. Тольятти, площадь Свободы, 4)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моих персональных данных:</w:t>
            </w:r>
          </w:p>
          <w:p>
            <w:pPr>
              <w:pStyle w:val="0"/>
              <w:ind w:firstLine="283"/>
              <w:jc w:val="both"/>
            </w:pPr>
            <w:r>
              <w:rPr>
                <w:sz w:val="20"/>
              </w:rPr>
              <w:t xml:space="preserve">- фамилия, имя, отчество (при наличии);</w:t>
            </w:r>
          </w:p>
          <w:p>
            <w:pPr>
              <w:pStyle w:val="0"/>
              <w:ind w:firstLine="283"/>
              <w:jc w:val="both"/>
            </w:pPr>
            <w:r>
              <w:rPr>
                <w:sz w:val="20"/>
              </w:rPr>
              <w:t xml:space="preserve">- дата рождения (число, месяц и год рождения), место рождения;</w:t>
            </w:r>
          </w:p>
          <w:p>
            <w:pPr>
              <w:pStyle w:val="0"/>
              <w:ind w:firstLine="283"/>
              <w:jc w:val="both"/>
            </w:pPr>
            <w:r>
              <w:rPr>
                <w:sz w:val="20"/>
              </w:rPr>
              <w:t xml:space="preserve">- вид, серия, номер документа, удостоверяющего личность гражданина Российской Федерации, наименование органа и код подразделения органа (при наличии), выдавшего его, дата выдачи;</w:t>
            </w:r>
          </w:p>
          <w:p>
            <w:pPr>
              <w:pStyle w:val="0"/>
              <w:ind w:firstLine="283"/>
              <w:jc w:val="both"/>
            </w:pPr>
            <w:r>
              <w:rPr>
                <w:sz w:val="20"/>
              </w:rPr>
              <w:t xml:space="preserve">- адрес регистрации по месту жительства (места пребывания).</w:t>
            </w:r>
          </w:p>
        </w:tc>
      </w:tr>
      <w:tr>
        <w:tc>
          <w:tcPr>
            <w:gridSpan w:val="11"/>
            <w:tcW w:w="9035" w:type="dxa"/>
            <w:tcBorders>
              <w:top w:val="nil"/>
              <w:left w:val="nil"/>
              <w:bottom w:val="nil"/>
              <w:right w:val="nil"/>
            </w:tcBorders>
          </w:tcPr>
          <w:p>
            <w:pPr>
              <w:pStyle w:val="0"/>
              <w:ind w:firstLine="283"/>
              <w:jc w:val="both"/>
            </w:pPr>
            <w:r>
              <w:rPr>
                <w:sz w:val="20"/>
              </w:rPr>
              <w:t xml:space="preserve">Предоставляю право обработки вышеуказанных персональных данных для обработки в целях обеспечения соблюдения законодательства Российской Федерации, реализации Положения об инициативных проектах на территории городского округа Тольятти.</w:t>
            </w:r>
          </w:p>
        </w:tc>
      </w:tr>
      <w:tr>
        <w:tc>
          <w:tcPr>
            <w:gridSpan w:val="11"/>
            <w:tcW w:w="9035" w:type="dxa"/>
            <w:tcBorders>
              <w:top w:val="nil"/>
              <w:left w:val="nil"/>
              <w:bottom w:val="nil"/>
              <w:right w:val="nil"/>
            </w:tcBorders>
          </w:tcPr>
          <w:p>
            <w:pPr>
              <w:pStyle w:val="0"/>
              <w:ind w:firstLine="283"/>
              <w:jc w:val="both"/>
            </w:pPr>
            <w:r>
              <w:rPr>
                <w:sz w:val="20"/>
              </w:rPr>
              <w:t xml:space="preserve">Я ознакомлен(а), что:</w:t>
            </w:r>
          </w:p>
          <w:p>
            <w:pPr>
              <w:pStyle w:val="0"/>
              <w:ind w:firstLine="283"/>
              <w:jc w:val="both"/>
            </w:pPr>
            <w:r>
              <w:rPr>
                <w:sz w:val="20"/>
              </w:rPr>
              <w:t xml:space="preserve">- согласие на обработку персональных данных действует с даты подписания настоящего согласия до момента достижения целей, указанных в настоящем согласии, либо до момента отзыва настоящего согласия;</w:t>
            </w:r>
          </w:p>
          <w:p>
            <w:pPr>
              <w:pStyle w:val="0"/>
              <w:ind w:firstLine="283"/>
              <w:jc w:val="both"/>
            </w:pPr>
            <w:r>
              <w:rPr>
                <w:sz w:val="20"/>
              </w:rPr>
              <w:t xml:space="preserve">- согласие на обработку персональных данных может быть отозвано на основании письменного заявления в произвольной форме;</w:t>
            </w:r>
          </w:p>
          <w:p>
            <w:pPr>
              <w:pStyle w:val="0"/>
              <w:ind w:firstLine="283"/>
              <w:jc w:val="both"/>
            </w:pPr>
            <w:r>
              <w:rPr>
                <w:sz w:val="20"/>
              </w:rPr>
              <w:t xml:space="preserve">- в случае отзыва согласия на распространение персональных данных операторы вправе продолжить обработку персональных данных без согласия при наличии оснований, указанных в </w:t>
            </w:r>
            <w:hyperlink w:history="0" r:id="rId68" w:tooltip="Федеральный закон от 27.07.2006 N 152-ФЗ (ред. от 24.06.2025) &quot;О персональных данных&quot; {КонсультантПлюс}">
              <w:r>
                <w:rPr>
                  <w:sz w:val="20"/>
                  <w:color w:val="0000ff"/>
                </w:rPr>
                <w:t xml:space="preserve">пунктах 2</w:t>
              </w:r>
            </w:hyperlink>
            <w:r>
              <w:rPr>
                <w:sz w:val="20"/>
              </w:rPr>
              <w:t xml:space="preserve"> - </w:t>
            </w:r>
            <w:hyperlink w:history="0" r:id="rId69" w:tooltip="Федеральный закон от 27.07.2006 N 152-ФЗ (ред. от 24.06.2025) &quot;О персональных данных&quot; {КонсультантПлюс}">
              <w:r>
                <w:rPr>
                  <w:sz w:val="20"/>
                  <w:color w:val="0000ff"/>
                </w:rPr>
                <w:t xml:space="preserve">11 части 1 статьи 6</w:t>
              </w:r>
            </w:hyperlink>
            <w:r>
              <w:rPr>
                <w:sz w:val="20"/>
              </w:rPr>
              <w:t xml:space="preserve">, </w:t>
            </w:r>
            <w:hyperlink w:history="0" r:id="rId70" w:tooltip="Федеральный закон от 27.07.2006 N 152-ФЗ (ред. от 24.06.2025) &quot;О персональных данных&quot; {КонсультантПлюс}">
              <w:r>
                <w:rPr>
                  <w:sz w:val="20"/>
                  <w:color w:val="0000ff"/>
                </w:rPr>
                <w:t xml:space="preserve">части 2 статьи 10</w:t>
              </w:r>
            </w:hyperlink>
            <w:r>
              <w:rPr>
                <w:sz w:val="20"/>
              </w:rPr>
              <w:t xml:space="preserve"> и </w:t>
            </w:r>
            <w:hyperlink w:history="0" r:id="rId71" w:tooltip="Федеральный закон от 27.07.2006 N 152-ФЗ (ред. от 24.06.2025) &quot;О персональных данных&quot; {КонсультантПлюс}">
              <w:r>
                <w:rPr>
                  <w:sz w:val="20"/>
                  <w:color w:val="0000ff"/>
                </w:rPr>
                <w:t xml:space="preserve">части 2 статьи 11</w:t>
              </w:r>
            </w:hyperlink>
            <w:r>
              <w:rPr>
                <w:sz w:val="20"/>
              </w:rPr>
              <w:t xml:space="preserve"> Федерального закона от 27.07.2006 N 152-ФЗ "О персональных данных".</w:t>
            </w:r>
          </w:p>
        </w:tc>
      </w:tr>
      <w:tr>
        <w:tc>
          <w:tcPr>
            <w:gridSpan w:val="11"/>
            <w:tcW w:w="9035" w:type="dxa"/>
            <w:tcBorders>
              <w:top w:val="nil"/>
              <w:left w:val="nil"/>
              <w:bottom w:val="nil"/>
              <w:right w:val="nil"/>
            </w:tcBorders>
          </w:tcPr>
          <w:p>
            <w:pPr>
              <w:pStyle w:val="0"/>
              <w:ind w:firstLine="283"/>
              <w:jc w:val="both"/>
            </w:pPr>
            <w:r>
              <w:rPr>
                <w:sz w:val="20"/>
              </w:rPr>
              <w:t xml:space="preserve">Подтверждаю, что ознакомлен(а) с Федеральным </w:t>
            </w:r>
            <w:hyperlink w:history="0" r:id="rId72"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27.07.2006 N 152-ФЗ "О персональных данных", права и обязанности в области защиты персональных данных мне разъяснены.</w:t>
            </w:r>
          </w:p>
        </w:tc>
      </w:tr>
      <w:tr>
        <w:tc>
          <w:tcPr>
            <w:gridSpan w:val="11"/>
            <w:tcW w:w="9035" w:type="dxa"/>
            <w:tcBorders>
              <w:top w:val="nil"/>
              <w:left w:val="nil"/>
              <w:bottom w:val="nil"/>
              <w:right w:val="nil"/>
            </w:tcBorders>
          </w:tcPr>
          <w:p>
            <w:pPr>
              <w:pStyle w:val="0"/>
            </w:pPr>
            <w:r>
              <w:rPr>
                <w:sz w:val="20"/>
              </w:rPr>
            </w:r>
          </w:p>
        </w:tc>
      </w:tr>
      <w:tr>
        <w:tc>
          <w:tcPr>
            <w:gridSpan w:val="4"/>
            <w:tcW w:w="2779" w:type="dxa"/>
            <w:tcBorders>
              <w:top w:val="nil"/>
              <w:left w:val="nil"/>
              <w:bottom w:val="nil"/>
              <w:right w:val="nil"/>
            </w:tcBorders>
          </w:tcPr>
          <w:p>
            <w:pPr>
              <w:pStyle w:val="0"/>
              <w:jc w:val="both"/>
            </w:pPr>
            <w:r>
              <w:rPr>
                <w:sz w:val="20"/>
              </w:rPr>
              <w:t xml:space="preserve">"____" __________ 20__ г.</w:t>
            </w:r>
          </w:p>
        </w:tc>
        <w:tc>
          <w:tcPr>
            <w:gridSpan w:val="2"/>
            <w:tcW w:w="809" w:type="dxa"/>
            <w:tcBorders>
              <w:top w:val="nil"/>
              <w:left w:val="nil"/>
              <w:bottom w:val="nil"/>
              <w:right w:val="nil"/>
            </w:tcBorders>
          </w:tcPr>
          <w:p>
            <w:pPr>
              <w:pStyle w:val="0"/>
            </w:pPr>
            <w:r>
              <w:rPr>
                <w:sz w:val="20"/>
              </w:rPr>
            </w:r>
          </w:p>
        </w:tc>
        <w:tc>
          <w:tcPr>
            <w:gridSpan w:val="3"/>
            <w:tcW w:w="2046"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t xml:space="preserve">/</w:t>
            </w:r>
          </w:p>
        </w:tc>
        <w:tc>
          <w:tcPr>
            <w:tcW w:w="3061" w:type="dxa"/>
            <w:tcBorders>
              <w:top w:val="nil"/>
              <w:left w:val="nil"/>
              <w:bottom w:val="single" w:sz="4"/>
              <w:right w:val="nil"/>
            </w:tcBorders>
          </w:tcPr>
          <w:p>
            <w:pPr>
              <w:pStyle w:val="0"/>
            </w:pPr>
            <w:r>
              <w:rPr>
                <w:sz w:val="20"/>
              </w:rPr>
            </w:r>
          </w:p>
        </w:tc>
      </w:tr>
      <w:tr>
        <w:tc>
          <w:tcPr>
            <w:gridSpan w:val="6"/>
            <w:tcW w:w="3588" w:type="dxa"/>
            <w:tcBorders>
              <w:top w:val="nil"/>
              <w:left w:val="nil"/>
              <w:bottom w:val="nil"/>
              <w:right w:val="nil"/>
            </w:tcBorders>
          </w:tcPr>
          <w:p>
            <w:pPr>
              <w:pStyle w:val="0"/>
            </w:pPr>
            <w:r>
              <w:rPr>
                <w:sz w:val="20"/>
              </w:rPr>
            </w:r>
          </w:p>
        </w:tc>
        <w:tc>
          <w:tcPr>
            <w:gridSpan w:val="3"/>
            <w:tcW w:w="2046"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061" w:type="dxa"/>
            <w:tcBorders>
              <w:top w:val="single" w:sz="4"/>
              <w:left w:val="nil"/>
              <w:bottom w:val="nil"/>
              <w:right w:val="nil"/>
            </w:tcBorders>
          </w:tcPr>
          <w:p>
            <w:pPr>
              <w:pStyle w:val="0"/>
              <w:jc w:val="center"/>
            </w:pPr>
            <w:r>
              <w:rPr>
                <w:sz w:val="20"/>
              </w:rPr>
              <w:t xml:space="preserve">(расшифровка подписи)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Положению</w:t>
      </w:r>
    </w:p>
    <w:p>
      <w:pPr>
        <w:pStyle w:val="0"/>
        <w:jc w:val="right"/>
      </w:pPr>
      <w:r>
        <w:rPr>
          <w:sz w:val="20"/>
        </w:rPr>
        <w:t xml:space="preserve">об инициативных проектах на территории</w:t>
      </w:r>
    </w:p>
    <w:p>
      <w:pPr>
        <w:pStyle w:val="0"/>
        <w:jc w:val="right"/>
      </w:pPr>
      <w:r>
        <w:rPr>
          <w:sz w:val="20"/>
        </w:rPr>
        <w:t xml:space="preserve">городского округа Тольятти</w:t>
      </w:r>
    </w:p>
    <w:p>
      <w:pPr>
        <w:pStyle w:val="0"/>
        <w:jc w:val="both"/>
      </w:pPr>
      <w:r>
        <w:rPr>
          <w:sz w:val="20"/>
        </w:rPr>
      </w:r>
    </w:p>
    <w:bookmarkStart w:id="309" w:name="P309"/>
    <w:bookmarkEnd w:id="309"/>
    <w:p>
      <w:pPr>
        <w:pStyle w:val="2"/>
        <w:jc w:val="center"/>
      </w:pPr>
      <w:r>
        <w:rPr>
          <w:sz w:val="20"/>
        </w:rPr>
        <w:t xml:space="preserve">ПОРЯДОК</w:t>
      </w:r>
    </w:p>
    <w:p>
      <w:pPr>
        <w:pStyle w:val="2"/>
        <w:jc w:val="center"/>
      </w:pPr>
      <w:r>
        <w:rPr>
          <w:sz w:val="20"/>
        </w:rPr>
        <w:t xml:space="preserve">НАЗНАЧЕНИЯ И ПРОВЕДЕНИЯ СОБРАНИЙ ГРАЖДАН В ЦЕЛЯХ</w:t>
      </w:r>
    </w:p>
    <w:p>
      <w:pPr>
        <w:pStyle w:val="2"/>
        <w:jc w:val="center"/>
      </w:pPr>
      <w:r>
        <w:rPr>
          <w:sz w:val="20"/>
        </w:rPr>
        <w:t xml:space="preserve">РАССМОТРЕНИЯ И ОБСУЖДЕНИЯ ВОПРОСОВ ВНЕСЕНИЯ ИНИЦИАТИВНЫХ</w:t>
      </w:r>
    </w:p>
    <w:p>
      <w:pPr>
        <w:pStyle w:val="2"/>
        <w:jc w:val="center"/>
      </w:pPr>
      <w:r>
        <w:rPr>
          <w:sz w:val="20"/>
        </w:rPr>
        <w:t xml:space="preserve">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Думы городского округа Тольятти Самарской области</w:t>
            </w:r>
          </w:p>
          <w:p>
            <w:pPr>
              <w:pStyle w:val="0"/>
              <w:jc w:val="center"/>
            </w:pPr>
            <w:r>
              <w:rPr>
                <w:sz w:val="20"/>
                <w:color w:val="392c69"/>
              </w:rPr>
              <w:t xml:space="preserve">от 21.12.2022 </w:t>
            </w:r>
            <w:hyperlink w:history="0" r:id="rId73"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N 1444</w:t>
              </w:r>
            </w:hyperlink>
            <w:r>
              <w:rPr>
                <w:sz w:val="20"/>
                <w:color w:val="392c69"/>
              </w:rPr>
              <w:t xml:space="preserve">, от 21.01.2026 </w:t>
            </w:r>
            <w:hyperlink w:history="0" r:id="rId74"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N 752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2"/>
        <w:jc w:val="center"/>
      </w:pPr>
      <w:r>
        <w:rPr>
          <w:sz w:val="20"/>
        </w:rPr>
        <w:t xml:space="preserve">Глава 1. ОБЩИЕ ПОЛОЖЕНИЯ</w:t>
      </w:r>
    </w:p>
    <w:p>
      <w:pPr>
        <w:pStyle w:val="0"/>
        <w:jc w:val="both"/>
      </w:pPr>
      <w:r>
        <w:rPr>
          <w:sz w:val="20"/>
        </w:rPr>
      </w:r>
    </w:p>
    <w:p>
      <w:pPr>
        <w:pStyle w:val="0"/>
        <w:ind w:firstLine="540"/>
        <w:jc w:val="both"/>
      </w:pPr>
      <w:r>
        <w:rPr>
          <w:sz w:val="20"/>
        </w:rPr>
        <w:t xml:space="preserve">1. Настоящий Порядок назначения и проведения собраний граждан в целях рассмотрения и обсуждения вопросов внесения инициативных проектов (далее - Порядок) определяет процедуру назначения и проведения собраний граждан, порядок принятия решений и их рассмотрения органами местного самоуправления городского округа и должностными лицами местного самоуправления городского округа в целях обеспечения права жителей городского округа на осуществление местного самоуправления посредством участия в собраниях при рассмотрении и обсуждении вопросов внесения инициативных проектов в Администрацию.</w:t>
      </w:r>
    </w:p>
    <w:p>
      <w:pPr>
        <w:pStyle w:val="0"/>
        <w:jc w:val="both"/>
      </w:pPr>
      <w:r>
        <w:rPr>
          <w:sz w:val="20"/>
        </w:rPr>
      </w:r>
    </w:p>
    <w:p>
      <w:pPr>
        <w:pStyle w:val="2"/>
        <w:outlineLvl w:val="2"/>
        <w:jc w:val="center"/>
      </w:pPr>
      <w:r>
        <w:rPr>
          <w:sz w:val="20"/>
        </w:rPr>
        <w:t xml:space="preserve">Глава 2. ПОРЯДОК НАЗНАЧЕНИЯ И ПОДГОТОВКИ СОБРАНИЯ</w:t>
      </w:r>
    </w:p>
    <w:p>
      <w:pPr>
        <w:pStyle w:val="0"/>
        <w:jc w:val="both"/>
      </w:pPr>
      <w:r>
        <w:rPr>
          <w:sz w:val="20"/>
        </w:rPr>
      </w:r>
    </w:p>
    <w:p>
      <w:pPr>
        <w:pStyle w:val="0"/>
        <w:ind w:firstLine="540"/>
        <w:jc w:val="both"/>
      </w:pPr>
      <w:r>
        <w:rPr>
          <w:sz w:val="20"/>
        </w:rPr>
        <w:t xml:space="preserve">2. Собрание по вопросам рассмотрения и обсуждения вопросов внесения инициативных проектов в Администрацию проводится по инициативе инициаторов проекта, соответствующих требованиям, установленным Положением об инициативных проектах на территории городского округа Тольятти.</w:t>
      </w:r>
    </w:p>
    <w:p>
      <w:pPr>
        <w:pStyle w:val="0"/>
        <w:spacing w:before="200" w:lineRule="auto"/>
        <w:ind w:firstLine="540"/>
        <w:jc w:val="both"/>
      </w:pPr>
      <w:r>
        <w:rPr>
          <w:sz w:val="20"/>
        </w:rPr>
        <w:t xml:space="preserve">3. Инициаторы проекта подают в Администрацию заявление о проведении собрания, в котором указываются:</w:t>
      </w:r>
    </w:p>
    <w:p>
      <w:pPr>
        <w:pStyle w:val="0"/>
        <w:spacing w:before="200" w:lineRule="auto"/>
        <w:ind w:firstLine="540"/>
        <w:jc w:val="both"/>
      </w:pPr>
      <w:r>
        <w:rPr>
          <w:sz w:val="20"/>
        </w:rPr>
        <w:t xml:space="preserve">1) вопросы, выносимые на собрание;</w:t>
      </w:r>
    </w:p>
    <w:p>
      <w:pPr>
        <w:pStyle w:val="0"/>
        <w:spacing w:before="200" w:lineRule="auto"/>
        <w:ind w:firstLine="540"/>
        <w:jc w:val="both"/>
      </w:pPr>
      <w:r>
        <w:rPr>
          <w:sz w:val="20"/>
        </w:rPr>
        <w:t xml:space="preserve">2) предложение о дате, времени и месте проведения собрания;</w:t>
      </w:r>
    </w:p>
    <w:p>
      <w:pPr>
        <w:pStyle w:val="0"/>
        <w:spacing w:before="200" w:lineRule="auto"/>
        <w:ind w:firstLine="540"/>
        <w:jc w:val="both"/>
      </w:pPr>
      <w:r>
        <w:rPr>
          <w:sz w:val="20"/>
        </w:rPr>
        <w:t xml:space="preserve">3) реквизиты решения об определении части территории городского округа, на которой может реализовываться инициативный проект;</w:t>
      </w:r>
    </w:p>
    <w:p>
      <w:pPr>
        <w:pStyle w:val="0"/>
        <w:spacing w:before="200" w:lineRule="auto"/>
        <w:ind w:firstLine="540"/>
        <w:jc w:val="both"/>
      </w:pPr>
      <w:r>
        <w:rPr>
          <w:sz w:val="20"/>
        </w:rPr>
        <w:t xml:space="preserve">4) информация о лицах, ответственных за проведение собрания.</w:t>
      </w:r>
    </w:p>
    <w:p>
      <w:pPr>
        <w:pStyle w:val="0"/>
        <w:spacing w:before="200" w:lineRule="auto"/>
        <w:ind w:firstLine="540"/>
        <w:jc w:val="both"/>
      </w:pPr>
      <w:r>
        <w:rPr>
          <w:sz w:val="20"/>
        </w:rPr>
        <w:t xml:space="preserve">4. Администрация по результатам рассмотрения заявления о проведении собрания готовит информацию о наличии (отсутствии) замечаний и предложений по вопросу проведения указанного собрания и направляет данную информацию вместе с заявлением о проведении собрания в Думу городского округа в течение 5 рабочих дней со дня поступления такого заявления.</w:t>
      </w:r>
    </w:p>
    <w:p>
      <w:pPr>
        <w:pStyle w:val="0"/>
        <w:spacing w:before="200" w:lineRule="auto"/>
        <w:ind w:firstLine="540"/>
        <w:jc w:val="both"/>
      </w:pPr>
      <w:r>
        <w:rPr>
          <w:sz w:val="20"/>
        </w:rPr>
        <w:t xml:space="preserve">5. Дума городского округа рассматривает заявление инициатора проекта о проведении собрания и информацию Администрации, как правило, на ближайшем заседании Думы городского округа, но не позднее 30 дней с момента поступления документа в Думу городского округа.</w:t>
      </w:r>
    </w:p>
    <w:p>
      <w:pPr>
        <w:pStyle w:val="0"/>
        <w:spacing w:before="200" w:lineRule="auto"/>
        <w:ind w:firstLine="540"/>
        <w:jc w:val="both"/>
      </w:pPr>
      <w:r>
        <w:rPr>
          <w:sz w:val="20"/>
        </w:rPr>
        <w:t xml:space="preserve">Дума городского округа, рассмотрев заявление инициатора проекта о проведении собрания и информацию Администрации, принимает одно из следующих решений:</w:t>
      </w:r>
    </w:p>
    <w:p>
      <w:pPr>
        <w:pStyle w:val="0"/>
        <w:spacing w:before="200" w:lineRule="auto"/>
        <w:ind w:firstLine="540"/>
        <w:jc w:val="both"/>
      </w:pPr>
      <w:r>
        <w:rPr>
          <w:sz w:val="20"/>
        </w:rPr>
        <w:t xml:space="preserve">- о назначении собрания;</w:t>
      </w:r>
    </w:p>
    <w:p>
      <w:pPr>
        <w:pStyle w:val="0"/>
        <w:spacing w:before="200" w:lineRule="auto"/>
        <w:ind w:firstLine="540"/>
        <w:jc w:val="both"/>
      </w:pPr>
      <w:r>
        <w:rPr>
          <w:sz w:val="20"/>
        </w:rPr>
        <w:t xml:space="preserve">- об отклонении инициативы граждан о проведении собрания.</w:t>
      </w:r>
    </w:p>
    <w:p>
      <w:pPr>
        <w:pStyle w:val="0"/>
        <w:spacing w:before="200" w:lineRule="auto"/>
        <w:ind w:firstLine="540"/>
        <w:jc w:val="both"/>
      </w:pPr>
      <w:r>
        <w:rPr>
          <w:sz w:val="20"/>
        </w:rPr>
        <w:t xml:space="preserve">6. Решение Думы городского округа о назначении собрания должно содержать:</w:t>
      </w:r>
    </w:p>
    <w:p>
      <w:pPr>
        <w:pStyle w:val="0"/>
        <w:spacing w:before="200" w:lineRule="auto"/>
        <w:ind w:firstLine="540"/>
        <w:jc w:val="both"/>
      </w:pPr>
      <w:r>
        <w:rPr>
          <w:sz w:val="20"/>
        </w:rPr>
        <w:t xml:space="preserve">1) вопросы, предлагаемые к рассмотрению на собрании;</w:t>
      </w:r>
    </w:p>
    <w:p>
      <w:pPr>
        <w:pStyle w:val="0"/>
        <w:spacing w:before="200" w:lineRule="auto"/>
        <w:ind w:firstLine="540"/>
        <w:jc w:val="both"/>
      </w:pPr>
      <w:r>
        <w:rPr>
          <w:sz w:val="20"/>
        </w:rPr>
        <w:t xml:space="preserve">2) дату, время и место проведения собрания;</w:t>
      </w:r>
    </w:p>
    <w:p>
      <w:pPr>
        <w:pStyle w:val="0"/>
        <w:spacing w:before="200" w:lineRule="auto"/>
        <w:ind w:firstLine="540"/>
        <w:jc w:val="both"/>
      </w:pPr>
      <w:r>
        <w:rPr>
          <w:sz w:val="20"/>
        </w:rPr>
        <w:t xml:space="preserve">3) информацию о территории, в пределах которой предполагается реализовать инициативный проект;</w:t>
      </w:r>
    </w:p>
    <w:p>
      <w:pPr>
        <w:pStyle w:val="0"/>
        <w:spacing w:before="200" w:lineRule="auto"/>
        <w:ind w:firstLine="540"/>
        <w:jc w:val="both"/>
      </w:pPr>
      <w:r>
        <w:rPr>
          <w:sz w:val="20"/>
        </w:rPr>
        <w:t xml:space="preserve">4) информацию о лицах, ответственных за проведение собрания.</w:t>
      </w:r>
    </w:p>
    <w:p>
      <w:pPr>
        <w:pStyle w:val="0"/>
        <w:spacing w:before="200" w:lineRule="auto"/>
        <w:ind w:firstLine="540"/>
        <w:jc w:val="both"/>
      </w:pPr>
      <w:r>
        <w:rPr>
          <w:sz w:val="20"/>
        </w:rPr>
        <w:t xml:space="preserve">7. Решение об отклонении инициативы о проведении собрания должно быть мотивированным.</w:t>
      </w:r>
    </w:p>
    <w:p>
      <w:pPr>
        <w:pStyle w:val="0"/>
        <w:spacing w:before="200" w:lineRule="auto"/>
        <w:ind w:firstLine="540"/>
        <w:jc w:val="both"/>
      </w:pPr>
      <w:r>
        <w:rPr>
          <w:sz w:val="20"/>
        </w:rPr>
        <w:t xml:space="preserve">8. Инициатива о назначении собрания отклоняется в случае, если:</w:t>
      </w:r>
    </w:p>
    <w:p>
      <w:pPr>
        <w:pStyle w:val="0"/>
        <w:spacing w:before="200" w:lineRule="auto"/>
        <w:ind w:firstLine="540"/>
        <w:jc w:val="both"/>
      </w:pPr>
      <w:r>
        <w:rPr>
          <w:sz w:val="20"/>
        </w:rPr>
        <w:t xml:space="preserve">1) вопросы, выносимые на рассмотрение собрания, не относятся к вопросам реализации инициативных проектов;</w:t>
      </w:r>
    </w:p>
    <w:p>
      <w:pPr>
        <w:pStyle w:val="0"/>
        <w:spacing w:before="200" w:lineRule="auto"/>
        <w:ind w:firstLine="540"/>
        <w:jc w:val="both"/>
      </w:pPr>
      <w:r>
        <w:rPr>
          <w:sz w:val="20"/>
        </w:rPr>
        <w:t xml:space="preserve">2) дата, время и место проведения собрания совпадает с датой, временем и местом уже назначенного собрания (мероприятия).</w:t>
      </w:r>
    </w:p>
    <w:p>
      <w:pPr>
        <w:pStyle w:val="0"/>
        <w:spacing w:before="200" w:lineRule="auto"/>
        <w:ind w:firstLine="540"/>
        <w:jc w:val="both"/>
      </w:pPr>
      <w:r>
        <w:rPr>
          <w:sz w:val="20"/>
        </w:rPr>
        <w:t xml:space="preserve">В случае отклонения инициативы о проведении собрания инициаторы проекта письменно уведомляются Думой городского округа о принятом решении в течение 5 рабочих дней со дня принятия указанного решения.</w:t>
      </w:r>
    </w:p>
    <w:p>
      <w:pPr>
        <w:pStyle w:val="0"/>
        <w:spacing w:before="200" w:lineRule="auto"/>
        <w:ind w:firstLine="540"/>
        <w:jc w:val="both"/>
      </w:pPr>
      <w:r>
        <w:rPr>
          <w:sz w:val="20"/>
        </w:rPr>
        <w:t xml:space="preserve">9. Собрание проводится в месте, определенном решением Думы городского округа о назначении собрания.</w:t>
      </w:r>
    </w:p>
    <w:p>
      <w:pPr>
        <w:pStyle w:val="0"/>
        <w:spacing w:before="200" w:lineRule="auto"/>
        <w:ind w:firstLine="540"/>
        <w:jc w:val="both"/>
      </w:pPr>
      <w:r>
        <w:rPr>
          <w:sz w:val="20"/>
        </w:rPr>
        <w:t xml:space="preserve">10. Лица, ответственные за проведение собрания, информируют население заблаговременно, но не позднее чем за 5 календарных дней до дня проведения собрания, о дате, времени, месте проведения собрания, территории, жители которой вправе участвовать в собрании, инициаторах проведения собрания, повестке дня собрания.</w:t>
      </w:r>
    </w:p>
    <w:p>
      <w:pPr>
        <w:pStyle w:val="0"/>
        <w:spacing w:before="200" w:lineRule="auto"/>
        <w:ind w:firstLine="540"/>
        <w:jc w:val="both"/>
      </w:pPr>
      <w:r>
        <w:rPr>
          <w:sz w:val="20"/>
        </w:rPr>
        <w:t xml:space="preserve">11. Население оповещается о созыве собрания с помощью средств массовой информации, стендов, объявлений, писем, подворовых обходов, сообщений на собраниях и других мероприятиях, через организации, коммунальные службы и иными возможными средствами.</w:t>
      </w:r>
    </w:p>
    <w:p>
      <w:pPr>
        <w:pStyle w:val="0"/>
        <w:jc w:val="both"/>
      </w:pPr>
      <w:r>
        <w:rPr>
          <w:sz w:val="20"/>
        </w:rPr>
      </w:r>
    </w:p>
    <w:p>
      <w:pPr>
        <w:pStyle w:val="2"/>
        <w:outlineLvl w:val="2"/>
        <w:jc w:val="center"/>
      </w:pPr>
      <w:r>
        <w:rPr>
          <w:sz w:val="20"/>
        </w:rPr>
        <w:t xml:space="preserve">Глава 3. ПОРЯДОК ПРОВЕДЕНИЯ СОБРАНИЯ</w:t>
      </w:r>
    </w:p>
    <w:p>
      <w:pPr>
        <w:pStyle w:val="0"/>
        <w:jc w:val="both"/>
      </w:pPr>
      <w:r>
        <w:rPr>
          <w:sz w:val="20"/>
        </w:rPr>
      </w:r>
    </w:p>
    <w:p>
      <w:pPr>
        <w:pStyle w:val="0"/>
        <w:ind w:firstLine="540"/>
        <w:jc w:val="both"/>
      </w:pPr>
      <w:r>
        <w:rPr>
          <w:sz w:val="20"/>
        </w:rPr>
        <w:t xml:space="preserve">12. Перед открытием собрания инициатором проводится обязательная регистрация его участников с указанием фамилии, имени, отчества (при наличии), даты рождения, места жительства или места пребывания.</w:t>
      </w:r>
    </w:p>
    <w:p>
      <w:pPr>
        <w:pStyle w:val="0"/>
        <w:spacing w:before="200" w:lineRule="auto"/>
        <w:ind w:firstLine="540"/>
        <w:jc w:val="both"/>
      </w:pPr>
      <w:r>
        <w:rPr>
          <w:sz w:val="20"/>
        </w:rPr>
        <w:t xml:space="preserve">13. В собрании участвуют граждане, достигшие восемнадцатилетнего возраста и зарегистрированные по месту жительства или по месту пребывания в пределах территории, на которой планируется реализация инициативного проекта. В случае если реализация инициативного проекта планируется на земельном участке, в пределах которого не осуществляется регистрация граждан по месту жительства или по месту пребывания (за исключением территорий общего пользования), в собрании участвуют граждане, достигшие восемнадцатилетнего возраста и зарегистрированные по месту жительства или по месту пребывания в пределах территории квартала, в котором расположен такой земельный участок. На собрании вправе присутствовать должностные лица Администрации, депутаты Думы городского округа, физические или юридические лица, не являющиеся инициаторами проекта, которым на праве собственности либо на другом вещном праве принадлежит земельный участок, на котором планируется реализация инициативного проекта (без права голоса).</w:t>
      </w:r>
    </w:p>
    <w:p>
      <w:pPr>
        <w:pStyle w:val="0"/>
        <w:jc w:val="both"/>
      </w:pPr>
      <w:r>
        <w:rPr>
          <w:sz w:val="20"/>
        </w:rPr>
        <w:t xml:space="preserve">(в ред. Решений Думы городского округа Тольятти Самарской области от 21.12.2022 </w:t>
      </w:r>
      <w:hyperlink w:history="0" r:id="rId75"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N 1444</w:t>
        </w:r>
      </w:hyperlink>
      <w:r>
        <w:rPr>
          <w:sz w:val="20"/>
        </w:rPr>
        <w:t xml:space="preserve">, от 21.01.2026 </w:t>
      </w:r>
      <w:hyperlink w:history="0" r:id="rId76"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N 752</w:t>
        </w:r>
      </w:hyperlink>
      <w:r>
        <w:rPr>
          <w:sz w:val="20"/>
        </w:rPr>
        <w:t xml:space="preserve">)</w:t>
      </w:r>
    </w:p>
    <w:p>
      <w:pPr>
        <w:pStyle w:val="0"/>
        <w:spacing w:before="200" w:lineRule="auto"/>
        <w:ind w:firstLine="540"/>
        <w:jc w:val="both"/>
      </w:pPr>
      <w:r>
        <w:rPr>
          <w:sz w:val="20"/>
        </w:rPr>
        <w:t xml:space="preserve">14. Собрание открывается инициатором проведения собрания.</w:t>
      </w:r>
    </w:p>
    <w:p>
      <w:pPr>
        <w:pStyle w:val="0"/>
        <w:spacing w:before="200" w:lineRule="auto"/>
        <w:ind w:firstLine="540"/>
        <w:jc w:val="both"/>
      </w:pPr>
      <w:r>
        <w:rPr>
          <w:sz w:val="20"/>
        </w:rPr>
        <w:t xml:space="preserve">Собрание считается правомочным, если на нем присутствует не менее 10% граждан, достигших восемнадцатилетнего возраста и зарегистрированных по месту жительства или по месту пребывания в пределах части территории городского округа, на которой планируется реализация инициативного проекта.</w:t>
      </w:r>
    </w:p>
    <w:p>
      <w:pPr>
        <w:pStyle w:val="0"/>
        <w:jc w:val="both"/>
      </w:pPr>
      <w:r>
        <w:rPr>
          <w:sz w:val="20"/>
        </w:rPr>
        <w:t xml:space="preserve">(в ред. Решений Думы городского округа Тольятти Самарской области от 21.12.2022 </w:t>
      </w:r>
      <w:hyperlink w:history="0" r:id="rId77"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N 1444</w:t>
        </w:r>
      </w:hyperlink>
      <w:r>
        <w:rPr>
          <w:sz w:val="20"/>
        </w:rPr>
        <w:t xml:space="preserve">, от 21.01.2026 </w:t>
      </w:r>
      <w:hyperlink w:history="0" r:id="rId78"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N 752</w:t>
        </w:r>
      </w:hyperlink>
      <w:r>
        <w:rPr>
          <w:sz w:val="20"/>
        </w:rPr>
        <w:t xml:space="preserve">)</w:t>
      </w:r>
    </w:p>
    <w:p>
      <w:pPr>
        <w:pStyle w:val="0"/>
        <w:spacing w:before="200" w:lineRule="auto"/>
        <w:ind w:firstLine="540"/>
        <w:jc w:val="both"/>
      </w:pPr>
      <w:r>
        <w:rPr>
          <w:sz w:val="20"/>
        </w:rPr>
        <w:t xml:space="preserve">В случае если реализация инициативного проекта планируется на территории общего пользования, собрание считается правомочным, если на нем присутствует не менее 500 граждан, достигших восемнадцатилетнего возраста и зарегистрированных по месту жительства или по месту пребывания в пределах территории городского округа.</w:t>
      </w:r>
    </w:p>
    <w:p>
      <w:pPr>
        <w:pStyle w:val="0"/>
        <w:jc w:val="both"/>
      </w:pPr>
      <w:r>
        <w:rPr>
          <w:sz w:val="20"/>
        </w:rPr>
        <w:t xml:space="preserve">(в ред. Решений Думы городского округа Тольятти Самарской области от 21.12.2022 </w:t>
      </w:r>
      <w:hyperlink w:history="0" r:id="rId79"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N 1444</w:t>
        </w:r>
      </w:hyperlink>
      <w:r>
        <w:rPr>
          <w:sz w:val="20"/>
        </w:rPr>
        <w:t xml:space="preserve">, от 21.01.2026 </w:t>
      </w:r>
      <w:hyperlink w:history="0" r:id="rId80"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N 752</w:t>
        </w:r>
      </w:hyperlink>
      <w:r>
        <w:rPr>
          <w:sz w:val="20"/>
        </w:rPr>
        <w:t xml:space="preserve">)</w:t>
      </w:r>
    </w:p>
    <w:p>
      <w:pPr>
        <w:pStyle w:val="0"/>
        <w:spacing w:before="200" w:lineRule="auto"/>
        <w:ind w:firstLine="540"/>
        <w:jc w:val="both"/>
      </w:pPr>
      <w:r>
        <w:rPr>
          <w:sz w:val="20"/>
        </w:rPr>
        <w:t xml:space="preserve">В случае если реализация инициативного проекта планируется на земельном участке, в пределах которого не осуществляется регистрация граждан по месту жительства или по месту пребывания (за исключением территорий общего пользования), собрание считается правомочным, если на нем присутствует не менее 200 граждан, достигших восемнадцатилетнего возраста и зарегистрированных по месту жительства или по месту пребывания в пределах территории квартала, в котором расположен такой земельный участок.</w:t>
      </w:r>
    </w:p>
    <w:p>
      <w:pPr>
        <w:pStyle w:val="0"/>
        <w:jc w:val="both"/>
      </w:pPr>
      <w:r>
        <w:rPr>
          <w:sz w:val="20"/>
        </w:rPr>
        <w:t xml:space="preserve">(абзац введен </w:t>
      </w:r>
      <w:hyperlink w:history="0" r:id="rId81"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Решением</w:t>
        </w:r>
      </w:hyperlink>
      <w:r>
        <w:rPr>
          <w:sz w:val="20"/>
        </w:rPr>
        <w:t xml:space="preserve"> Думы городского округа Тольятти Самарской области от 21.12.2022 N 1444; в ред. </w:t>
      </w:r>
      <w:hyperlink w:history="0" r:id="rId82"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Решения</w:t>
        </w:r>
      </w:hyperlink>
      <w:r>
        <w:rPr>
          <w:sz w:val="20"/>
        </w:rPr>
        <w:t xml:space="preserve"> Думы городского округа Тольятти Самарской области от 21.01.2026 N 752)</w:t>
      </w:r>
    </w:p>
    <w:p>
      <w:pPr>
        <w:pStyle w:val="0"/>
        <w:spacing w:before="200" w:lineRule="auto"/>
        <w:ind w:firstLine="540"/>
        <w:jc w:val="both"/>
      </w:pPr>
      <w:r>
        <w:rPr>
          <w:sz w:val="20"/>
        </w:rPr>
        <w:t xml:space="preserve">15. Для ведения собрания избирается президиум в составе председателя, секретаря. Председателем или секретарем может быть избран любой гражданин, достигший 18 лет, присутствующий на собрании.</w:t>
      </w:r>
    </w:p>
    <w:p>
      <w:pPr>
        <w:pStyle w:val="0"/>
        <w:jc w:val="both"/>
      </w:pPr>
      <w:r>
        <w:rPr>
          <w:sz w:val="20"/>
        </w:rPr>
        <w:t xml:space="preserve">(в ред. </w:t>
      </w:r>
      <w:hyperlink w:history="0" r:id="rId83"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Решения</w:t>
        </w:r>
      </w:hyperlink>
      <w:r>
        <w:rPr>
          <w:sz w:val="20"/>
        </w:rPr>
        <w:t xml:space="preserve"> Думы городского округа Тольятти Самарской области от 21.01.2026 N 752)</w:t>
      </w:r>
    </w:p>
    <w:p>
      <w:pPr>
        <w:pStyle w:val="0"/>
        <w:spacing w:before="200" w:lineRule="auto"/>
        <w:ind w:firstLine="540"/>
        <w:jc w:val="both"/>
      </w:pPr>
      <w:r>
        <w:rPr>
          <w:sz w:val="20"/>
        </w:rPr>
        <w:t xml:space="preserve">Выборы состава президиума, утверждение повестки дня, регламента проведения собрания проводятся большинством голосов участников собрания.</w:t>
      </w:r>
    </w:p>
    <w:p>
      <w:pPr>
        <w:pStyle w:val="0"/>
        <w:spacing w:before="200" w:lineRule="auto"/>
        <w:ind w:firstLine="540"/>
        <w:jc w:val="both"/>
      </w:pPr>
      <w:r>
        <w:rPr>
          <w:sz w:val="20"/>
        </w:rPr>
        <w:t xml:space="preserve">16. Секретарем собрания ведется протокол, в котором указываются:</w:t>
      </w:r>
    </w:p>
    <w:p>
      <w:pPr>
        <w:pStyle w:val="0"/>
        <w:spacing w:before="200" w:lineRule="auto"/>
        <w:ind w:firstLine="540"/>
        <w:jc w:val="both"/>
      </w:pPr>
      <w:r>
        <w:rPr>
          <w:sz w:val="20"/>
        </w:rPr>
        <w:t xml:space="preserve">1) дата собрания;</w:t>
      </w:r>
    </w:p>
    <w:p>
      <w:pPr>
        <w:pStyle w:val="0"/>
        <w:spacing w:before="200" w:lineRule="auto"/>
        <w:ind w:firstLine="540"/>
        <w:jc w:val="both"/>
      </w:pPr>
      <w:r>
        <w:rPr>
          <w:sz w:val="20"/>
        </w:rPr>
        <w:t xml:space="preserve">2) численность жителей, имеющих право участвовать в собрании;</w:t>
      </w:r>
    </w:p>
    <w:p>
      <w:pPr>
        <w:pStyle w:val="0"/>
        <w:spacing w:before="200" w:lineRule="auto"/>
        <w:ind w:firstLine="540"/>
        <w:jc w:val="both"/>
      </w:pPr>
      <w:r>
        <w:rPr>
          <w:sz w:val="20"/>
        </w:rPr>
        <w:t xml:space="preserve">3) численность присутствующих;</w:t>
      </w:r>
    </w:p>
    <w:p>
      <w:pPr>
        <w:pStyle w:val="0"/>
        <w:spacing w:before="200" w:lineRule="auto"/>
        <w:ind w:firstLine="540"/>
        <w:jc w:val="both"/>
      </w:pPr>
      <w:r>
        <w:rPr>
          <w:sz w:val="20"/>
        </w:rPr>
        <w:t xml:space="preserve">4) фамилии, имена, отчества (при наличии) выступающих и краткое содержание их выступлений;</w:t>
      </w:r>
    </w:p>
    <w:p>
      <w:pPr>
        <w:pStyle w:val="0"/>
        <w:spacing w:before="200" w:lineRule="auto"/>
        <w:ind w:firstLine="540"/>
        <w:jc w:val="both"/>
      </w:pPr>
      <w:r>
        <w:rPr>
          <w:sz w:val="20"/>
        </w:rPr>
        <w:t xml:space="preserve">5) принятые решения и обращения.</w:t>
      </w:r>
    </w:p>
    <w:p>
      <w:pPr>
        <w:pStyle w:val="0"/>
        <w:spacing w:before="200" w:lineRule="auto"/>
        <w:ind w:firstLine="540"/>
        <w:jc w:val="both"/>
      </w:pPr>
      <w:r>
        <w:rPr>
          <w:sz w:val="20"/>
        </w:rPr>
        <w:t xml:space="preserve">К протоколу прилагается список участников собрания.</w:t>
      </w:r>
    </w:p>
    <w:p>
      <w:pPr>
        <w:pStyle w:val="0"/>
        <w:spacing w:before="200" w:lineRule="auto"/>
        <w:ind w:firstLine="540"/>
        <w:jc w:val="both"/>
      </w:pPr>
      <w:r>
        <w:rPr>
          <w:sz w:val="20"/>
        </w:rPr>
        <w:t xml:space="preserve">Протокол подписывается председателем и секретарем собрания и направляется вместе с инициативным проектом в Администрацию в соответствии с Положением об инициативных проектах на территории городского округа Тольятти.</w:t>
      </w:r>
    </w:p>
    <w:p>
      <w:pPr>
        <w:pStyle w:val="0"/>
        <w:spacing w:before="200" w:lineRule="auto"/>
        <w:ind w:firstLine="540"/>
        <w:jc w:val="both"/>
      </w:pPr>
      <w:r>
        <w:rPr>
          <w:sz w:val="20"/>
        </w:rPr>
        <w:t xml:space="preserve">17. Решение собрания принимается большинством голосов от числа присутствующих и фиксируется в протоколе. При равном количестве голосов голос председательствующего на собрании является решающим.</w:t>
      </w:r>
    </w:p>
    <w:p>
      <w:pPr>
        <w:pStyle w:val="0"/>
        <w:jc w:val="both"/>
      </w:pPr>
      <w:r>
        <w:rPr>
          <w:sz w:val="20"/>
        </w:rPr>
      </w:r>
    </w:p>
    <w:p>
      <w:pPr>
        <w:pStyle w:val="2"/>
        <w:outlineLvl w:val="2"/>
        <w:jc w:val="center"/>
      </w:pPr>
      <w:r>
        <w:rPr>
          <w:sz w:val="20"/>
        </w:rPr>
        <w:t xml:space="preserve">Глава </w:t>
      </w:r>
      <w:hyperlink w:history="0" r:id="rId84"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4</w:t>
        </w:r>
      </w:hyperlink>
      <w:r>
        <w:rPr>
          <w:sz w:val="20"/>
        </w:rPr>
        <w:t xml:space="preserve">. РАССМОТРЕНИЕ РЕШЕНИЙ СОБРАНИЙ</w:t>
      </w:r>
    </w:p>
    <w:p>
      <w:pPr>
        <w:pStyle w:val="0"/>
        <w:jc w:val="both"/>
      </w:pPr>
      <w:r>
        <w:rPr>
          <w:sz w:val="20"/>
        </w:rPr>
      </w:r>
    </w:p>
    <w:p>
      <w:pPr>
        <w:pStyle w:val="0"/>
        <w:ind w:firstLine="540"/>
        <w:jc w:val="both"/>
      </w:pPr>
      <w:r>
        <w:rPr>
          <w:sz w:val="20"/>
        </w:rPr>
        <w:t xml:space="preserve">18. Решения собрания носят рекомендательный характер.</w:t>
      </w:r>
    </w:p>
    <w:p>
      <w:pPr>
        <w:pStyle w:val="0"/>
        <w:spacing w:before="200" w:lineRule="auto"/>
        <w:ind w:firstLine="540"/>
        <w:jc w:val="both"/>
      </w:pPr>
      <w:r>
        <w:rPr>
          <w:sz w:val="20"/>
        </w:rPr>
        <w:t xml:space="preserve">19. Принимаемые на собрании решения распространяются только на граждан, проживающих на соответствующих территориях городского округа, исполняются гражданами на добровольной основе.</w:t>
      </w:r>
    </w:p>
    <w:p>
      <w:pPr>
        <w:pStyle w:val="0"/>
        <w:jc w:val="both"/>
      </w:pPr>
      <w:r>
        <w:rPr>
          <w:sz w:val="20"/>
        </w:rPr>
      </w:r>
    </w:p>
    <w:p>
      <w:pPr>
        <w:pStyle w:val="2"/>
        <w:outlineLvl w:val="2"/>
        <w:jc w:val="center"/>
      </w:pPr>
      <w:r>
        <w:rPr>
          <w:sz w:val="20"/>
        </w:rPr>
        <w:t xml:space="preserve">Глава </w:t>
      </w:r>
      <w:hyperlink w:history="0" r:id="rId85"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5</w:t>
        </w:r>
      </w:hyperlink>
      <w:r>
        <w:rPr>
          <w:sz w:val="20"/>
        </w:rPr>
        <w:t xml:space="preserve">. МАТЕРИАЛЬНОЕ ОБЕСПЕЧЕНИЕ ПРОВЕДЕНИЯ СОБРАНИЯ</w:t>
      </w:r>
    </w:p>
    <w:p>
      <w:pPr>
        <w:pStyle w:val="0"/>
        <w:jc w:val="both"/>
      </w:pPr>
      <w:r>
        <w:rPr>
          <w:sz w:val="20"/>
        </w:rPr>
      </w:r>
    </w:p>
    <w:p>
      <w:pPr>
        <w:pStyle w:val="0"/>
        <w:ind w:firstLine="540"/>
        <w:jc w:val="both"/>
      </w:pPr>
      <w:r>
        <w:rPr>
          <w:sz w:val="20"/>
        </w:rPr>
        <w:t xml:space="preserve">20. Для проведения собрания граждан Администрация бесплатно предоставляет помещения, находящиеся в муниципальной собственности.</w:t>
      </w:r>
    </w:p>
    <w:p>
      <w:pPr>
        <w:pStyle w:val="0"/>
        <w:spacing w:before="200" w:lineRule="auto"/>
        <w:ind w:firstLine="540"/>
        <w:jc w:val="both"/>
      </w:pPr>
      <w:r>
        <w:rPr>
          <w:sz w:val="20"/>
        </w:rPr>
        <w:t xml:space="preserve">Иные расходы, связанные с подготовкой и проведением собрания, проводятся за счет инициатора проведения собрания.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right"/>
      </w:pPr>
      <w:r>
        <w:rPr>
          <w:sz w:val="20"/>
        </w:rPr>
        <w:t xml:space="preserve">к Положению</w:t>
      </w:r>
    </w:p>
    <w:p>
      <w:pPr>
        <w:pStyle w:val="0"/>
        <w:jc w:val="right"/>
      </w:pPr>
      <w:r>
        <w:rPr>
          <w:sz w:val="20"/>
        </w:rPr>
        <w:t xml:space="preserve">об инициативных проектах на территории</w:t>
      </w:r>
    </w:p>
    <w:p>
      <w:pPr>
        <w:pStyle w:val="0"/>
        <w:jc w:val="right"/>
      </w:pPr>
      <w:r>
        <w:rPr>
          <w:sz w:val="20"/>
        </w:rPr>
        <w:t xml:space="preserve">городского округа Тольятти</w:t>
      </w:r>
    </w:p>
    <w:p>
      <w:pPr>
        <w:pStyle w:val="0"/>
        <w:jc w:val="both"/>
      </w:pPr>
      <w:r>
        <w:rPr>
          <w:sz w:val="20"/>
        </w:rPr>
      </w:r>
    </w:p>
    <w:bookmarkStart w:id="392" w:name="P392"/>
    <w:bookmarkEnd w:id="392"/>
    <w:p>
      <w:pPr>
        <w:pStyle w:val="2"/>
        <w:jc w:val="center"/>
      </w:pPr>
      <w:r>
        <w:rPr>
          <w:sz w:val="20"/>
        </w:rPr>
        <w:t xml:space="preserve">ПОРЯДОК</w:t>
      </w:r>
    </w:p>
    <w:p>
      <w:pPr>
        <w:pStyle w:val="2"/>
        <w:jc w:val="center"/>
      </w:pPr>
      <w:r>
        <w:rPr>
          <w:sz w:val="20"/>
        </w:rPr>
        <w:t xml:space="preserve">ВЫЯВЛЕНИЯ МНЕНИЯ ГРАЖДАН ПО ВОПРОСУ О ПОДДЕРЖКЕ</w:t>
      </w:r>
    </w:p>
    <w:p>
      <w:pPr>
        <w:pStyle w:val="2"/>
        <w:jc w:val="center"/>
      </w:pPr>
      <w:r>
        <w:rPr>
          <w:sz w:val="20"/>
        </w:rPr>
        <w:t xml:space="preserve">ИНИЦИАТИВНОГО ПРОЕКТА ПУТЕМ СБОРА ИХ ПОДПИСЕЙ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Думы городского округа Тольятти Самарской области</w:t>
            </w:r>
          </w:p>
          <w:p>
            <w:pPr>
              <w:pStyle w:val="0"/>
              <w:jc w:val="center"/>
            </w:pPr>
            <w:r>
              <w:rPr>
                <w:sz w:val="20"/>
                <w:color w:val="392c69"/>
              </w:rPr>
              <w:t xml:space="preserve">от 21.12.2022 </w:t>
            </w:r>
            <w:hyperlink w:history="0" r:id="rId86"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N 1444</w:t>
              </w:r>
            </w:hyperlink>
            <w:r>
              <w:rPr>
                <w:sz w:val="20"/>
                <w:color w:val="392c69"/>
              </w:rPr>
              <w:t xml:space="preserve">, от 21.01.2026 </w:t>
            </w:r>
            <w:hyperlink w:history="0" r:id="rId87"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N 752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Выявление мнения граждан по вопросу о поддержке инициативного проекта в соответствии с настоящим Порядком проводится путем сбора их подписей.</w:t>
      </w:r>
    </w:p>
    <w:p>
      <w:pPr>
        <w:pStyle w:val="0"/>
        <w:spacing w:before="200" w:lineRule="auto"/>
        <w:ind w:firstLine="540"/>
        <w:jc w:val="both"/>
      </w:pPr>
      <w:r>
        <w:rPr>
          <w:sz w:val="20"/>
        </w:rPr>
        <w:t xml:space="preserve">2. Сбор подписей граждан по вопросу о поддержке инициативного проекта осуществляется инициаторами проекта в форме подписного </w:t>
      </w:r>
      <w:hyperlink w:history="0" w:anchor="P430" w:tooltip="ПОДПИСНОЙ ЛИСТ">
        <w:r>
          <w:rPr>
            <w:sz w:val="20"/>
            <w:color w:val="0000ff"/>
          </w:rPr>
          <w:t xml:space="preserve">листа</w:t>
        </w:r>
      </w:hyperlink>
      <w:r>
        <w:rPr>
          <w:sz w:val="20"/>
        </w:rPr>
        <w:t xml:space="preserve"> согласно приложению 1 к настоящему Порядку в срок, не превышающий 30 календарных дней со дня принятия постановления Администрации или распоряжения заместителя главы городского округа (при условии наличия соответствующих полномочий) об определении части территории городского округа, на которой может реализовываться инициативный проект.</w:t>
      </w:r>
    </w:p>
    <w:p>
      <w:pPr>
        <w:pStyle w:val="0"/>
        <w:spacing w:before="200" w:lineRule="auto"/>
        <w:ind w:firstLine="540"/>
        <w:jc w:val="both"/>
      </w:pPr>
      <w:r>
        <w:rPr>
          <w:sz w:val="20"/>
        </w:rPr>
        <w:t xml:space="preserve">3. Данные о гражданине в подписной лист вносятся им собственноручно только рукописным способом, при этом использование карандашей не допускается.</w:t>
      </w:r>
    </w:p>
    <w:p>
      <w:pPr>
        <w:pStyle w:val="0"/>
        <w:spacing w:before="200" w:lineRule="auto"/>
        <w:ind w:firstLine="540"/>
        <w:jc w:val="both"/>
      </w:pPr>
      <w:r>
        <w:rPr>
          <w:sz w:val="20"/>
        </w:rPr>
        <w:t xml:space="preserve">4. Каждый подписной лист с подписями граждан должен быть заверен инициатором проекта. В случае если инициатором проекта выступает инициативная группа, подписной лист заверяется одним из членов инициативной группы.</w:t>
      </w:r>
    </w:p>
    <w:p>
      <w:pPr>
        <w:pStyle w:val="0"/>
        <w:spacing w:before="200" w:lineRule="auto"/>
        <w:ind w:firstLine="540"/>
        <w:jc w:val="both"/>
      </w:pPr>
      <w:r>
        <w:rPr>
          <w:sz w:val="20"/>
        </w:rPr>
        <w:t xml:space="preserve">5. В подписные листы вносятся подписи граждан, достигших восемнадцатилетнего возраста и зарегистрированных по месту жительства или по месту пребывания в пределах территории городского округа, части территории городского округа, на которой планируется реализация инициативного проекта.</w:t>
      </w:r>
    </w:p>
    <w:p>
      <w:pPr>
        <w:pStyle w:val="0"/>
        <w:jc w:val="both"/>
      </w:pPr>
      <w:r>
        <w:rPr>
          <w:sz w:val="20"/>
        </w:rPr>
        <w:t xml:space="preserve">(в ред. </w:t>
      </w:r>
      <w:hyperlink w:history="0" r:id="rId88"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Решения</w:t>
        </w:r>
      </w:hyperlink>
      <w:r>
        <w:rPr>
          <w:sz w:val="20"/>
        </w:rPr>
        <w:t xml:space="preserve"> Думы городского округа Тольятти Самарской области от 21.01.2026 N 752)</w:t>
      </w:r>
    </w:p>
    <w:p>
      <w:pPr>
        <w:pStyle w:val="0"/>
        <w:spacing w:before="200" w:lineRule="auto"/>
        <w:ind w:firstLine="540"/>
        <w:jc w:val="both"/>
      </w:pPr>
      <w:r>
        <w:rPr>
          <w:sz w:val="20"/>
        </w:rPr>
        <w:t xml:space="preserve">В случае если реализация инициативного проекта планируется на земельном участке, в пределах которого не осуществляется регистрация граждан по месту жительства или по месту пребывания (за исключением территорий общего пользования), в подписные листы вносятся подписи граждан, достигших восемнадцатилетнего возраста и зарегистрированных по месту жительства или по месту пребывания в пределах территории квартала, в котором расположен такой земельный участок.</w:t>
      </w:r>
    </w:p>
    <w:p>
      <w:pPr>
        <w:pStyle w:val="0"/>
        <w:jc w:val="both"/>
      </w:pPr>
      <w:r>
        <w:rPr>
          <w:sz w:val="20"/>
        </w:rPr>
        <w:t xml:space="preserve">(в ред. </w:t>
      </w:r>
      <w:hyperlink w:history="0" r:id="rId89"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Решения</w:t>
        </w:r>
      </w:hyperlink>
      <w:r>
        <w:rPr>
          <w:sz w:val="20"/>
        </w:rPr>
        <w:t xml:space="preserve"> Думы городского округа Тольятти Самарской области от 21.01.2026 N 752)</w:t>
      </w:r>
    </w:p>
    <w:p>
      <w:pPr>
        <w:pStyle w:val="0"/>
        <w:jc w:val="both"/>
      </w:pPr>
      <w:r>
        <w:rPr>
          <w:sz w:val="20"/>
        </w:rPr>
        <w:t xml:space="preserve">(п. 5 в ред. </w:t>
      </w:r>
      <w:hyperlink w:history="0" r:id="rId90"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Решения</w:t>
        </w:r>
      </w:hyperlink>
      <w:r>
        <w:rPr>
          <w:sz w:val="20"/>
        </w:rPr>
        <w:t xml:space="preserve"> Думы городского округа Тольятти Самарской области от 21.12.2022 N 1444)</w:t>
      </w:r>
    </w:p>
    <w:p>
      <w:pPr>
        <w:pStyle w:val="0"/>
        <w:spacing w:before="200" w:lineRule="auto"/>
        <w:ind w:firstLine="540"/>
        <w:jc w:val="both"/>
      </w:pPr>
      <w:r>
        <w:rPr>
          <w:sz w:val="20"/>
        </w:rPr>
        <w:t xml:space="preserve">6. После окончания сбора подписей граждан инициатором проекта подсчитывается количество подписей и составляется </w:t>
      </w:r>
      <w:hyperlink w:history="0" w:anchor="P489" w:tooltip="ПРОТОКОЛ ОБ ИТОГАХ СБОРА ПОДПИСЕЙ ГРАЖДАН В ПОДДЕРЖКУ">
        <w:r>
          <w:rPr>
            <w:sz w:val="20"/>
            <w:color w:val="0000ff"/>
          </w:rPr>
          <w:t xml:space="preserve">протокол</w:t>
        </w:r>
      </w:hyperlink>
      <w:r>
        <w:rPr>
          <w:sz w:val="20"/>
        </w:rPr>
        <w:t xml:space="preserve"> об итогах сбора подписей граждан в поддержку инициативного проекта по форме согласно приложению 2 к настоящему Порядку (далее - протокол). Протокол подписывается инициатором проекта. В случае если инициатором проекта является инициативная группа граждан, протокол подписывается всеми членами инициативной группы граждан.</w:t>
      </w:r>
    </w:p>
    <w:p>
      <w:pPr>
        <w:pStyle w:val="0"/>
        <w:spacing w:before="200" w:lineRule="auto"/>
        <w:ind w:firstLine="540"/>
        <w:jc w:val="both"/>
      </w:pPr>
      <w:r>
        <w:rPr>
          <w:sz w:val="20"/>
        </w:rPr>
        <w:t xml:space="preserve">7. В поддержку инициативного проекта должны быть собраны подписи не менее 20% граждан, достигших восемнадцатилетнего возраста и зарегистрированных по месту жительства или по месту пребывания в пределах части территории городского округа, на которой планируется реализация инициативного проекта.</w:t>
      </w:r>
    </w:p>
    <w:p>
      <w:pPr>
        <w:pStyle w:val="0"/>
        <w:jc w:val="both"/>
      </w:pPr>
      <w:r>
        <w:rPr>
          <w:sz w:val="20"/>
        </w:rPr>
        <w:t xml:space="preserve">(в ред. </w:t>
      </w:r>
      <w:hyperlink w:history="0" r:id="rId91"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Решения</w:t>
        </w:r>
      </w:hyperlink>
      <w:r>
        <w:rPr>
          <w:sz w:val="20"/>
        </w:rPr>
        <w:t xml:space="preserve"> Думы городского округа Тольятти Самарской области от 21.01.2026 N 752)</w:t>
      </w:r>
    </w:p>
    <w:p>
      <w:pPr>
        <w:pStyle w:val="0"/>
        <w:spacing w:before="200" w:lineRule="auto"/>
        <w:ind w:firstLine="540"/>
        <w:jc w:val="both"/>
      </w:pPr>
      <w:r>
        <w:rPr>
          <w:sz w:val="20"/>
        </w:rPr>
        <w:t xml:space="preserve">В поддержку инициативного проекта, реализация которого планируется на территории общего пользования, должны быть собраны подписи не менее 1 000 граждан, достигших восемнадцатилетнего возраста и зарегистрированных по месту жительства или по месту пребывания в пределах территории городского округа.</w:t>
      </w:r>
    </w:p>
    <w:p>
      <w:pPr>
        <w:pStyle w:val="0"/>
        <w:jc w:val="both"/>
      </w:pPr>
      <w:r>
        <w:rPr>
          <w:sz w:val="20"/>
        </w:rPr>
        <w:t xml:space="preserve">(в ред. </w:t>
      </w:r>
      <w:hyperlink w:history="0" r:id="rId92"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Решения</w:t>
        </w:r>
      </w:hyperlink>
      <w:r>
        <w:rPr>
          <w:sz w:val="20"/>
        </w:rPr>
        <w:t xml:space="preserve"> Думы городского округа Тольятти Самарской области от 21.01.2026 N 752)</w:t>
      </w:r>
    </w:p>
    <w:p>
      <w:pPr>
        <w:pStyle w:val="0"/>
        <w:spacing w:before="200" w:lineRule="auto"/>
        <w:ind w:firstLine="540"/>
        <w:jc w:val="both"/>
      </w:pPr>
      <w:r>
        <w:rPr>
          <w:sz w:val="20"/>
        </w:rPr>
        <w:t xml:space="preserve">В поддержку инициативного проекта, реализация которого планируется на земельном участке, в пределах которого не осуществляется регистрация граждан по месту жительства или по месту пребывания (за исключением территорий общего пользования), должны быть собраны подписи не менее 500 граждан, достигших восемнадцатилетнего возраста и зарегистрированных по месту жительства или по месту пребывания в пределах территории квартала, в котором расположен такой земельный участок.</w:t>
      </w:r>
    </w:p>
    <w:p>
      <w:pPr>
        <w:pStyle w:val="0"/>
        <w:jc w:val="both"/>
      </w:pPr>
      <w:r>
        <w:rPr>
          <w:sz w:val="20"/>
        </w:rPr>
        <w:t xml:space="preserve">(в ред. </w:t>
      </w:r>
      <w:hyperlink w:history="0" r:id="rId93"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Решения</w:t>
        </w:r>
      </w:hyperlink>
      <w:r>
        <w:rPr>
          <w:sz w:val="20"/>
        </w:rPr>
        <w:t xml:space="preserve"> Думы городского округа Тольятти Самарской области от 21.01.2026 N 752)</w:t>
      </w:r>
    </w:p>
    <w:p>
      <w:pPr>
        <w:pStyle w:val="0"/>
        <w:spacing w:before="200" w:lineRule="auto"/>
        <w:ind w:firstLine="540"/>
        <w:jc w:val="both"/>
      </w:pPr>
      <w:r>
        <w:rPr>
          <w:sz w:val="20"/>
        </w:rPr>
        <w:t xml:space="preserve">Протокол и подписные листы направляются вместе с инициативным проектом в Администрацию в соответствии с Положением об инициативных проектах на территории городского округа Тольятти.</w:t>
      </w:r>
    </w:p>
    <w:p>
      <w:pPr>
        <w:pStyle w:val="0"/>
        <w:jc w:val="both"/>
      </w:pPr>
      <w:r>
        <w:rPr>
          <w:sz w:val="20"/>
        </w:rPr>
        <w:t xml:space="preserve">(п. 7 в ред. </w:t>
      </w:r>
      <w:hyperlink w:history="0" r:id="rId94"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Решения</w:t>
        </w:r>
      </w:hyperlink>
      <w:r>
        <w:rPr>
          <w:sz w:val="20"/>
        </w:rPr>
        <w:t xml:space="preserve"> Думы городского округа Тольятти Самарской области от 21.12.2022 N 1444)</w:t>
      </w:r>
    </w:p>
    <w:p>
      <w:pPr>
        <w:pStyle w:val="0"/>
        <w:spacing w:before="200" w:lineRule="auto"/>
        <w:ind w:firstLine="540"/>
        <w:jc w:val="both"/>
      </w:pPr>
      <w:r>
        <w:rPr>
          <w:sz w:val="20"/>
        </w:rPr>
        <w:t xml:space="preserve">8. Порядок проверки подписных листов определяется муниципальным правовым актом Администрации.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1</w:t>
      </w:r>
    </w:p>
    <w:p>
      <w:pPr>
        <w:pStyle w:val="0"/>
        <w:jc w:val="right"/>
      </w:pPr>
      <w:r>
        <w:rPr>
          <w:sz w:val="20"/>
        </w:rPr>
        <w:t xml:space="preserve">к Порядку</w:t>
      </w:r>
    </w:p>
    <w:p>
      <w:pPr>
        <w:pStyle w:val="0"/>
        <w:jc w:val="right"/>
      </w:pPr>
      <w:r>
        <w:rPr>
          <w:sz w:val="20"/>
        </w:rPr>
        <w:t xml:space="preserve">выявления мнения</w:t>
      </w:r>
    </w:p>
    <w:p>
      <w:pPr>
        <w:pStyle w:val="0"/>
        <w:jc w:val="right"/>
      </w:pPr>
      <w:r>
        <w:rPr>
          <w:sz w:val="20"/>
        </w:rPr>
        <w:t xml:space="preserve">граждан по вопросу о поддержке</w:t>
      </w:r>
    </w:p>
    <w:p>
      <w:pPr>
        <w:pStyle w:val="0"/>
        <w:jc w:val="right"/>
      </w:pPr>
      <w:r>
        <w:rPr>
          <w:sz w:val="20"/>
        </w:rPr>
        <w:t xml:space="preserve">инициативного проекта путем</w:t>
      </w:r>
    </w:p>
    <w:p>
      <w:pPr>
        <w:pStyle w:val="0"/>
        <w:jc w:val="right"/>
      </w:pPr>
      <w:r>
        <w:rPr>
          <w:sz w:val="20"/>
        </w:rPr>
        <w:t xml:space="preserve">сбора их подписей</w:t>
      </w:r>
    </w:p>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bookmarkStart w:id="430" w:name="P430"/>
          <w:bookmarkEnd w:id="430"/>
          <w:p>
            <w:pPr>
              <w:pStyle w:val="0"/>
              <w:jc w:val="center"/>
            </w:pPr>
            <w:r>
              <w:rPr>
                <w:sz w:val="20"/>
              </w:rPr>
              <w:t xml:space="preserve">ПОДПИСНОЙ ЛИСТ</w:t>
            </w:r>
          </w:p>
        </w:tc>
      </w:tr>
      <w:tr>
        <w:tc>
          <w:tcPr>
            <w:tcW w:w="9014" w:type="dxa"/>
            <w:tcBorders>
              <w:top w:val="nil"/>
              <w:left w:val="nil"/>
              <w:bottom w:val="nil"/>
              <w:right w:val="nil"/>
            </w:tcBorders>
          </w:tcPr>
          <w:p>
            <w:pPr>
              <w:pStyle w:val="0"/>
            </w:pPr>
            <w:r>
              <w:rPr>
                <w:sz w:val="20"/>
              </w:rPr>
            </w:r>
          </w:p>
        </w:tc>
      </w:tr>
      <w:tr>
        <w:tc>
          <w:tcPr>
            <w:tcW w:w="9014" w:type="dxa"/>
            <w:tcBorders>
              <w:top w:val="nil"/>
              <w:left w:val="nil"/>
              <w:bottom w:val="nil"/>
              <w:right w:val="nil"/>
            </w:tcBorders>
          </w:tcPr>
          <w:p>
            <w:pPr>
              <w:pStyle w:val="0"/>
              <w:ind w:firstLine="709"/>
              <w:jc w:val="both"/>
            </w:pPr>
            <w:r>
              <w:rPr>
                <w:sz w:val="20"/>
              </w:rPr>
              <w:t xml:space="preserve">Мы, нижеподписавшиеся жители городского округа Тольятти, поддерживаем инициативный проект и подтверждаем доведение до нас информации о планируемом (возможном) финансовом, имущественном и (или) трудовом участии заинтересованных лиц в реализации инициативного проекта</w:t>
            </w:r>
          </w:p>
        </w:tc>
      </w:tr>
      <w:tr>
        <w:tc>
          <w:tcPr>
            <w:tcW w:w="9014" w:type="dxa"/>
            <w:tcBorders>
              <w:top w:val="nil"/>
              <w:left w:val="nil"/>
              <w:bottom w:val="single" w:sz="4"/>
              <w:right w:val="nil"/>
            </w:tcBorders>
          </w:tcPr>
          <w:p>
            <w:pPr>
              <w:pStyle w:val="0"/>
            </w:pPr>
            <w:r>
              <w:rPr>
                <w:sz w:val="20"/>
              </w:rPr>
            </w:r>
          </w:p>
        </w:tc>
      </w:tr>
      <w:tr>
        <w:tblPrEx>
          <w:tblBorders>
            <w:insideH w:val="single" w:sz="4"/>
          </w:tblBorders>
        </w:tblPrEx>
        <w:tc>
          <w:tcPr>
            <w:tcW w:w="9014" w:type="dxa"/>
            <w:tcBorders>
              <w:top w:val="single" w:sz="4"/>
              <w:left w:val="nil"/>
              <w:bottom w:val="nil"/>
              <w:right w:val="nil"/>
            </w:tcBorders>
          </w:tcPr>
          <w:p>
            <w:pPr>
              <w:pStyle w:val="0"/>
              <w:jc w:val="center"/>
            </w:pPr>
            <w:r>
              <w:rPr>
                <w:sz w:val="20"/>
              </w:rPr>
              <w:t xml:space="preserve">(наименование инициативного проекта)</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0"/>
        <w:gridCol w:w="2317"/>
        <w:gridCol w:w="1418"/>
        <w:gridCol w:w="2778"/>
        <w:gridCol w:w="1985"/>
      </w:tblGrid>
      <w:tr>
        <w:tc>
          <w:tcPr>
            <w:tcW w:w="580" w:type="dxa"/>
          </w:tcPr>
          <w:p>
            <w:pPr>
              <w:pStyle w:val="0"/>
              <w:jc w:val="center"/>
            </w:pPr>
            <w:r>
              <w:rPr>
                <w:sz w:val="20"/>
              </w:rPr>
              <w:t xml:space="preserve">NN п/п</w:t>
            </w:r>
          </w:p>
        </w:tc>
        <w:tc>
          <w:tcPr>
            <w:tcW w:w="2317" w:type="dxa"/>
          </w:tcPr>
          <w:p>
            <w:pPr>
              <w:pStyle w:val="0"/>
              <w:jc w:val="center"/>
            </w:pPr>
            <w:r>
              <w:rPr>
                <w:sz w:val="20"/>
              </w:rPr>
              <w:t xml:space="preserve">Фамилия, имя, отчество (при наличии)</w:t>
            </w:r>
          </w:p>
        </w:tc>
        <w:tc>
          <w:tcPr>
            <w:tcW w:w="1418" w:type="dxa"/>
          </w:tcPr>
          <w:p>
            <w:pPr>
              <w:pStyle w:val="0"/>
              <w:jc w:val="center"/>
            </w:pPr>
            <w:r>
              <w:rPr>
                <w:sz w:val="20"/>
              </w:rPr>
              <w:t xml:space="preserve">Дата рождения</w:t>
            </w:r>
          </w:p>
        </w:tc>
        <w:tc>
          <w:tcPr>
            <w:tcW w:w="2778" w:type="dxa"/>
          </w:tcPr>
          <w:p>
            <w:pPr>
              <w:pStyle w:val="0"/>
              <w:jc w:val="center"/>
            </w:pPr>
            <w:r>
              <w:rPr>
                <w:sz w:val="20"/>
              </w:rPr>
              <w:t xml:space="preserve">Адрес регистрации по месту жительства лица или по месту пребывания</w:t>
            </w:r>
          </w:p>
        </w:tc>
        <w:tc>
          <w:tcPr>
            <w:tcW w:w="1985" w:type="dxa"/>
          </w:tcPr>
          <w:p>
            <w:pPr>
              <w:pStyle w:val="0"/>
              <w:jc w:val="center"/>
            </w:pPr>
            <w:r>
              <w:rPr>
                <w:sz w:val="20"/>
              </w:rPr>
              <w:t xml:space="preserve">Подпись и дата подписания листа</w:t>
            </w:r>
          </w:p>
        </w:tc>
      </w:tr>
      <w:tr>
        <w:tc>
          <w:tcPr>
            <w:tcW w:w="580" w:type="dxa"/>
          </w:tcPr>
          <w:p>
            <w:pPr>
              <w:pStyle w:val="0"/>
            </w:pPr>
            <w:r>
              <w:rPr>
                <w:sz w:val="20"/>
              </w:rPr>
            </w:r>
          </w:p>
        </w:tc>
        <w:tc>
          <w:tcPr>
            <w:tcW w:w="2317" w:type="dxa"/>
          </w:tcPr>
          <w:p>
            <w:pPr>
              <w:pStyle w:val="0"/>
            </w:pPr>
            <w:r>
              <w:rPr>
                <w:sz w:val="20"/>
              </w:rPr>
            </w:r>
          </w:p>
        </w:tc>
        <w:tc>
          <w:tcPr>
            <w:tcW w:w="1418" w:type="dxa"/>
          </w:tcPr>
          <w:p>
            <w:pPr>
              <w:pStyle w:val="0"/>
            </w:pPr>
            <w:r>
              <w:rPr>
                <w:sz w:val="20"/>
              </w:rPr>
            </w:r>
          </w:p>
        </w:tc>
        <w:tc>
          <w:tcPr>
            <w:tcW w:w="2778" w:type="dxa"/>
          </w:tcPr>
          <w:p>
            <w:pPr>
              <w:pStyle w:val="0"/>
            </w:pPr>
            <w:r>
              <w:rPr>
                <w:sz w:val="20"/>
              </w:rPr>
            </w:r>
          </w:p>
        </w:tc>
        <w:tc>
          <w:tcPr>
            <w:tcW w:w="1985" w:type="dxa"/>
          </w:tcPr>
          <w:p>
            <w:pPr>
              <w:pStyle w:val="0"/>
            </w:pPr>
            <w:r>
              <w:rPr>
                <w:sz w:val="20"/>
              </w:rPr>
            </w:r>
          </w:p>
        </w:tc>
      </w:tr>
      <w:tr>
        <w:tc>
          <w:tcPr>
            <w:tcW w:w="580" w:type="dxa"/>
          </w:tcPr>
          <w:p>
            <w:pPr>
              <w:pStyle w:val="0"/>
            </w:pPr>
            <w:r>
              <w:rPr>
                <w:sz w:val="20"/>
              </w:rPr>
            </w:r>
          </w:p>
        </w:tc>
        <w:tc>
          <w:tcPr>
            <w:tcW w:w="2317" w:type="dxa"/>
          </w:tcPr>
          <w:p>
            <w:pPr>
              <w:pStyle w:val="0"/>
            </w:pPr>
            <w:r>
              <w:rPr>
                <w:sz w:val="20"/>
              </w:rPr>
            </w:r>
          </w:p>
        </w:tc>
        <w:tc>
          <w:tcPr>
            <w:tcW w:w="1418" w:type="dxa"/>
          </w:tcPr>
          <w:p>
            <w:pPr>
              <w:pStyle w:val="0"/>
            </w:pPr>
            <w:r>
              <w:rPr>
                <w:sz w:val="20"/>
              </w:rPr>
            </w:r>
          </w:p>
        </w:tc>
        <w:tc>
          <w:tcPr>
            <w:tcW w:w="2778" w:type="dxa"/>
          </w:tcPr>
          <w:p>
            <w:pPr>
              <w:pStyle w:val="0"/>
            </w:pPr>
            <w:r>
              <w:rPr>
                <w:sz w:val="20"/>
              </w:rPr>
            </w:r>
          </w:p>
        </w:tc>
        <w:tc>
          <w:tcPr>
            <w:tcW w:w="1985" w:type="dxa"/>
          </w:tcPr>
          <w:p>
            <w:pPr>
              <w:pStyle w:val="0"/>
            </w:pPr>
            <w:r>
              <w:rPr>
                <w:sz w:val="20"/>
              </w:rPr>
            </w:r>
          </w:p>
        </w:tc>
      </w:tr>
      <w:tr>
        <w:tc>
          <w:tcPr>
            <w:tcW w:w="580" w:type="dxa"/>
          </w:tcPr>
          <w:p>
            <w:pPr>
              <w:pStyle w:val="0"/>
            </w:pPr>
            <w:r>
              <w:rPr>
                <w:sz w:val="20"/>
              </w:rPr>
            </w:r>
          </w:p>
        </w:tc>
        <w:tc>
          <w:tcPr>
            <w:tcW w:w="2317" w:type="dxa"/>
          </w:tcPr>
          <w:p>
            <w:pPr>
              <w:pStyle w:val="0"/>
            </w:pPr>
            <w:r>
              <w:rPr>
                <w:sz w:val="20"/>
              </w:rPr>
            </w:r>
          </w:p>
        </w:tc>
        <w:tc>
          <w:tcPr>
            <w:tcW w:w="1418" w:type="dxa"/>
          </w:tcPr>
          <w:p>
            <w:pPr>
              <w:pStyle w:val="0"/>
            </w:pPr>
            <w:r>
              <w:rPr>
                <w:sz w:val="20"/>
              </w:rPr>
            </w:r>
          </w:p>
        </w:tc>
        <w:tc>
          <w:tcPr>
            <w:tcW w:w="2778" w:type="dxa"/>
          </w:tcPr>
          <w:p>
            <w:pPr>
              <w:pStyle w:val="0"/>
            </w:pPr>
            <w:r>
              <w:rPr>
                <w:sz w:val="20"/>
              </w:rPr>
            </w:r>
          </w:p>
        </w:tc>
        <w:tc>
          <w:tcPr>
            <w:tcW w:w="1985" w:type="dxa"/>
          </w:tcPr>
          <w:p>
            <w:pPr>
              <w:pStyle w:val="0"/>
            </w:pPr>
            <w:r>
              <w:rPr>
                <w:sz w:val="20"/>
              </w:rPr>
            </w:r>
          </w:p>
        </w:tc>
      </w:tr>
      <w:tr>
        <w:tc>
          <w:tcPr>
            <w:tcW w:w="580" w:type="dxa"/>
          </w:tcPr>
          <w:p>
            <w:pPr>
              <w:pStyle w:val="0"/>
            </w:pPr>
            <w:r>
              <w:rPr>
                <w:sz w:val="20"/>
              </w:rPr>
            </w:r>
          </w:p>
        </w:tc>
        <w:tc>
          <w:tcPr>
            <w:tcW w:w="2317" w:type="dxa"/>
          </w:tcPr>
          <w:p>
            <w:pPr>
              <w:pStyle w:val="0"/>
            </w:pPr>
            <w:r>
              <w:rPr>
                <w:sz w:val="20"/>
              </w:rPr>
            </w:r>
          </w:p>
        </w:tc>
        <w:tc>
          <w:tcPr>
            <w:tcW w:w="1418" w:type="dxa"/>
          </w:tcPr>
          <w:p>
            <w:pPr>
              <w:pStyle w:val="0"/>
            </w:pPr>
            <w:r>
              <w:rPr>
                <w:sz w:val="20"/>
              </w:rPr>
            </w:r>
          </w:p>
        </w:tc>
        <w:tc>
          <w:tcPr>
            <w:tcW w:w="2778" w:type="dxa"/>
          </w:tcPr>
          <w:p>
            <w:pPr>
              <w:pStyle w:val="0"/>
            </w:pPr>
            <w:r>
              <w:rPr>
                <w:sz w:val="20"/>
              </w:rPr>
            </w:r>
          </w:p>
        </w:tc>
        <w:tc>
          <w:tcPr>
            <w:tcW w:w="1985" w:type="dxa"/>
          </w:tcPr>
          <w:p>
            <w:pPr>
              <w:pStyle w:val="0"/>
            </w:pPr>
            <w:r>
              <w:rPr>
                <w:sz w:val="20"/>
              </w:rPr>
            </w:r>
          </w:p>
        </w:tc>
      </w:tr>
      <w:tr>
        <w:tc>
          <w:tcPr>
            <w:tcW w:w="580" w:type="dxa"/>
          </w:tcPr>
          <w:p>
            <w:pPr>
              <w:pStyle w:val="0"/>
            </w:pPr>
            <w:r>
              <w:rPr>
                <w:sz w:val="20"/>
              </w:rPr>
            </w:r>
          </w:p>
        </w:tc>
        <w:tc>
          <w:tcPr>
            <w:tcW w:w="2317" w:type="dxa"/>
          </w:tcPr>
          <w:p>
            <w:pPr>
              <w:pStyle w:val="0"/>
            </w:pPr>
            <w:r>
              <w:rPr>
                <w:sz w:val="20"/>
              </w:rPr>
            </w:r>
          </w:p>
        </w:tc>
        <w:tc>
          <w:tcPr>
            <w:tcW w:w="1418" w:type="dxa"/>
          </w:tcPr>
          <w:p>
            <w:pPr>
              <w:pStyle w:val="0"/>
            </w:pPr>
            <w:r>
              <w:rPr>
                <w:sz w:val="20"/>
              </w:rPr>
            </w:r>
          </w:p>
        </w:tc>
        <w:tc>
          <w:tcPr>
            <w:tcW w:w="2778" w:type="dxa"/>
          </w:tcPr>
          <w:p>
            <w:pPr>
              <w:pStyle w:val="0"/>
            </w:pPr>
            <w:r>
              <w:rPr>
                <w:sz w:val="20"/>
              </w:rPr>
            </w:r>
          </w:p>
        </w:tc>
        <w:tc>
          <w:tcPr>
            <w:tcW w:w="1985"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pPr>
            <w:r>
              <w:rPr>
                <w:sz w:val="20"/>
              </w:rPr>
              <w:t xml:space="preserve">Подписи заверяю</w:t>
            </w:r>
          </w:p>
        </w:tc>
      </w:tr>
      <w:tr>
        <w:tc>
          <w:tcPr>
            <w:tcW w:w="9014" w:type="dxa"/>
            <w:tcBorders>
              <w:top w:val="nil"/>
              <w:left w:val="nil"/>
              <w:bottom w:val="single" w:sz="4"/>
              <w:right w:val="nil"/>
            </w:tcBorders>
          </w:tcPr>
          <w:p>
            <w:pPr>
              <w:pStyle w:val="0"/>
            </w:pPr>
            <w:r>
              <w:rPr>
                <w:sz w:val="20"/>
              </w:rPr>
            </w:r>
          </w:p>
        </w:tc>
      </w:tr>
      <w:tr>
        <w:tc>
          <w:tcPr>
            <w:tcW w:w="9014" w:type="dxa"/>
            <w:tcBorders>
              <w:top w:val="single" w:sz="4"/>
              <w:left w:val="nil"/>
              <w:bottom w:val="nil"/>
              <w:right w:val="nil"/>
            </w:tcBorders>
          </w:tcPr>
          <w:p>
            <w:pPr>
              <w:pStyle w:val="0"/>
              <w:jc w:val="center"/>
            </w:pPr>
            <w:r>
              <w:rPr>
                <w:sz w:val="20"/>
              </w:rPr>
              <w:t xml:space="preserve">(Ф.И.О., дата рождения, данные паспорта (или заменяющего его документа),</w:t>
            </w:r>
          </w:p>
        </w:tc>
      </w:tr>
      <w:tr>
        <w:tc>
          <w:tcPr>
            <w:tcW w:w="9014" w:type="dxa"/>
            <w:tcBorders>
              <w:top w:val="nil"/>
              <w:left w:val="nil"/>
              <w:bottom w:val="single" w:sz="4"/>
              <w:right w:val="nil"/>
            </w:tcBorders>
          </w:tcPr>
          <w:p>
            <w:pPr>
              <w:pStyle w:val="0"/>
            </w:pPr>
            <w:r>
              <w:rPr>
                <w:sz w:val="20"/>
              </w:rPr>
            </w:r>
          </w:p>
        </w:tc>
      </w:tr>
      <w:tr>
        <w:tc>
          <w:tcPr>
            <w:tcW w:w="9014" w:type="dxa"/>
            <w:tcBorders>
              <w:top w:val="single" w:sz="4"/>
              <w:left w:val="nil"/>
              <w:bottom w:val="nil"/>
              <w:right w:val="nil"/>
            </w:tcBorders>
          </w:tcPr>
          <w:p>
            <w:pPr>
              <w:pStyle w:val="0"/>
              <w:jc w:val="center"/>
            </w:pPr>
            <w:r>
              <w:rPr>
                <w:sz w:val="20"/>
              </w:rPr>
              <w:t xml:space="preserve">адрес регистрации по месту жительства лица или по месту пребывания лица, осуществляющего сбор подписей)</w:t>
            </w:r>
          </w:p>
        </w:tc>
      </w:tr>
      <w:tr>
        <w:tc>
          <w:tcPr>
            <w:tcW w:w="9014" w:type="dxa"/>
            <w:tcBorders>
              <w:top w:val="nil"/>
              <w:left w:val="nil"/>
              <w:bottom w:val="nil"/>
              <w:right w:val="nil"/>
            </w:tcBorders>
          </w:tcPr>
          <w:p>
            <w:pPr>
              <w:pStyle w:val="0"/>
            </w:pPr>
            <w:r>
              <w:rPr>
                <w:sz w:val="20"/>
              </w:rPr>
              <w:t xml:space="preserve">"____" __________ 20___ г. _______________________</w:t>
            </w:r>
          </w:p>
        </w:tc>
      </w:tr>
      <w:tr>
        <w:tc>
          <w:tcPr>
            <w:tcW w:w="9014" w:type="dxa"/>
            <w:tcBorders>
              <w:top w:val="nil"/>
              <w:left w:val="nil"/>
              <w:bottom w:val="nil"/>
              <w:right w:val="nil"/>
            </w:tcBorders>
          </w:tcPr>
          <w:p>
            <w:pPr>
              <w:pStyle w:val="0"/>
            </w:pPr>
            <w:r>
              <w:rPr>
                <w:sz w:val="20"/>
              </w:rPr>
              <w:t xml:space="preserve">(подпись)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2</w:t>
      </w:r>
    </w:p>
    <w:p>
      <w:pPr>
        <w:pStyle w:val="0"/>
        <w:jc w:val="right"/>
      </w:pPr>
      <w:r>
        <w:rPr>
          <w:sz w:val="20"/>
        </w:rPr>
        <w:t xml:space="preserve">к Порядку</w:t>
      </w:r>
    </w:p>
    <w:p>
      <w:pPr>
        <w:pStyle w:val="0"/>
        <w:jc w:val="right"/>
      </w:pPr>
      <w:r>
        <w:rPr>
          <w:sz w:val="20"/>
        </w:rPr>
        <w:t xml:space="preserve">выявления мнения</w:t>
      </w:r>
    </w:p>
    <w:p>
      <w:pPr>
        <w:pStyle w:val="0"/>
        <w:jc w:val="right"/>
      </w:pPr>
      <w:r>
        <w:rPr>
          <w:sz w:val="20"/>
        </w:rPr>
        <w:t xml:space="preserve">граждан по вопросу о поддержке</w:t>
      </w:r>
    </w:p>
    <w:p>
      <w:pPr>
        <w:pStyle w:val="0"/>
        <w:jc w:val="right"/>
      </w:pPr>
      <w:r>
        <w:rPr>
          <w:sz w:val="20"/>
        </w:rPr>
        <w:t xml:space="preserve">инициативного проекта путем</w:t>
      </w:r>
    </w:p>
    <w:p>
      <w:pPr>
        <w:pStyle w:val="0"/>
        <w:jc w:val="right"/>
      </w:pPr>
      <w:r>
        <w:rPr>
          <w:sz w:val="20"/>
        </w:rPr>
        <w:t xml:space="preserve">сбора их подписей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Думы городского округа Тольятти Самарской области</w:t>
            </w:r>
          </w:p>
          <w:p>
            <w:pPr>
              <w:pStyle w:val="0"/>
              <w:jc w:val="center"/>
            </w:pPr>
            <w:r>
              <w:rPr>
                <w:sz w:val="20"/>
                <w:color w:val="392c69"/>
              </w:rPr>
              <w:t xml:space="preserve">от 21.12.2022 </w:t>
            </w:r>
            <w:hyperlink w:history="0" r:id="rId95"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N 1444</w:t>
              </w:r>
            </w:hyperlink>
            <w:r>
              <w:rPr>
                <w:sz w:val="20"/>
                <w:color w:val="392c69"/>
              </w:rPr>
              <w:t xml:space="preserve">, от 21.01.2026 </w:t>
            </w:r>
            <w:hyperlink w:history="0" r:id="rId96"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N 752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CellMar>
          <w:top w:w="102" w:type="dxa"/>
          <w:left w:w="62" w:type="dxa"/>
          <w:bottom w:w="102" w:type="dxa"/>
          <w:right w:w="62" w:type="dxa"/>
        </w:tblCellMar>
      </w:tblPr>
      <w:tblGrid>
        <w:gridCol w:w="2360"/>
        <w:gridCol w:w="2494"/>
        <w:gridCol w:w="340"/>
        <w:gridCol w:w="3798"/>
      </w:tblGrid>
      <w:tr>
        <w:tc>
          <w:tcPr>
            <w:gridSpan w:val="4"/>
            <w:tcW w:w="8992" w:type="dxa"/>
            <w:tcBorders>
              <w:top w:val="nil"/>
              <w:left w:val="nil"/>
              <w:bottom w:val="nil"/>
              <w:right w:val="nil"/>
            </w:tcBorders>
          </w:tcPr>
          <w:bookmarkStart w:id="489" w:name="P489"/>
          <w:bookmarkEnd w:id="489"/>
          <w:p>
            <w:pPr>
              <w:pStyle w:val="0"/>
              <w:jc w:val="center"/>
            </w:pPr>
            <w:r>
              <w:rPr>
                <w:sz w:val="20"/>
              </w:rPr>
              <w:t xml:space="preserve">ПРОТОКОЛ ОБ ИТОГАХ СБОРА ПОДПИСЕЙ ГРАЖДАН В ПОДДЕРЖКУ</w:t>
            </w:r>
          </w:p>
          <w:p>
            <w:pPr>
              <w:pStyle w:val="0"/>
              <w:jc w:val="center"/>
            </w:pPr>
            <w:r>
              <w:rPr>
                <w:sz w:val="20"/>
              </w:rPr>
              <w:t xml:space="preserve">ИНИЦИАТИВНОГО ПРОЕКТА</w:t>
            </w:r>
          </w:p>
        </w:tc>
      </w:tr>
      <w:tr>
        <w:tc>
          <w:tcPr>
            <w:gridSpan w:val="4"/>
            <w:tcW w:w="8992" w:type="dxa"/>
            <w:tcBorders>
              <w:top w:val="nil"/>
              <w:left w:val="nil"/>
              <w:bottom w:val="single" w:sz="4"/>
              <w:right w:val="nil"/>
            </w:tcBorders>
          </w:tcPr>
          <w:p>
            <w:pPr>
              <w:pStyle w:val="0"/>
            </w:pPr>
            <w:r>
              <w:rPr>
                <w:sz w:val="20"/>
              </w:rPr>
            </w:r>
          </w:p>
        </w:tc>
      </w:tr>
      <w:tr>
        <w:tc>
          <w:tcPr>
            <w:gridSpan w:val="4"/>
            <w:tcW w:w="8992" w:type="dxa"/>
            <w:tcBorders>
              <w:top w:val="single" w:sz="4"/>
              <w:left w:val="nil"/>
              <w:bottom w:val="nil"/>
              <w:right w:val="nil"/>
            </w:tcBorders>
          </w:tcPr>
          <w:p>
            <w:pPr>
              <w:pStyle w:val="0"/>
              <w:jc w:val="center"/>
            </w:pPr>
            <w:r>
              <w:rPr>
                <w:sz w:val="20"/>
              </w:rPr>
              <w:t xml:space="preserve">(наименование инициативного проекта)</w:t>
            </w:r>
          </w:p>
        </w:tc>
      </w:tr>
      <w:tr>
        <w:tc>
          <w:tcPr>
            <w:gridSpan w:val="4"/>
            <w:tcW w:w="8992" w:type="dxa"/>
            <w:tcBorders>
              <w:top w:val="nil"/>
              <w:left w:val="nil"/>
              <w:bottom w:val="nil"/>
              <w:right w:val="nil"/>
            </w:tcBorders>
          </w:tcPr>
          <w:p>
            <w:pPr>
              <w:pStyle w:val="0"/>
              <w:ind w:firstLine="283"/>
              <w:jc w:val="both"/>
            </w:pPr>
            <w:r>
              <w:rPr>
                <w:sz w:val="20"/>
              </w:rPr>
              <w:t xml:space="preserve">Планируемая для реализации инициативного проекта территория, на которой осуществляется сбор подписей, - _______________________________.</w:t>
            </w:r>
          </w:p>
        </w:tc>
      </w:tr>
      <w:tr>
        <w:tc>
          <w:tcPr>
            <w:gridSpan w:val="4"/>
            <w:tcW w:w="8992" w:type="dxa"/>
            <w:tcBorders>
              <w:top w:val="nil"/>
              <w:left w:val="nil"/>
              <w:bottom w:val="nil"/>
              <w:right w:val="nil"/>
            </w:tcBorders>
          </w:tcPr>
          <w:p>
            <w:pPr>
              <w:pStyle w:val="0"/>
              <w:ind w:firstLine="283"/>
              <w:jc w:val="both"/>
            </w:pPr>
            <w:r>
              <w:rPr>
                <w:sz w:val="20"/>
              </w:rPr>
              <w:t xml:space="preserve">Общее количество граждан, достигших восемнадцатилетнего возраста, зарегистрированных по месту жительства или по месту пребывания в пределах указанной территории, - _____________________________________________.</w:t>
            </w:r>
          </w:p>
        </w:tc>
      </w:tr>
      <w:tr>
        <w:tc>
          <w:tcPr>
            <w:gridSpan w:val="4"/>
            <w:tcW w:w="8992" w:type="dxa"/>
            <w:tcBorders>
              <w:top w:val="nil"/>
              <w:left w:val="nil"/>
              <w:bottom w:val="nil"/>
              <w:right w:val="nil"/>
            </w:tcBorders>
          </w:tcPr>
          <w:p>
            <w:pPr>
              <w:pStyle w:val="0"/>
              <w:ind w:firstLine="283"/>
              <w:jc w:val="both"/>
            </w:pPr>
            <w:r>
              <w:rPr>
                <w:sz w:val="20"/>
              </w:rPr>
              <w:t xml:space="preserve">Количество подписей, которое необходимо для учета мнения по вопросу поддержки инициативного проекта, - __________________________________.</w:t>
            </w:r>
          </w:p>
        </w:tc>
      </w:tr>
      <w:tr>
        <w:tc>
          <w:tcPr>
            <w:gridSpan w:val="4"/>
            <w:tcW w:w="8992" w:type="dxa"/>
            <w:tcBorders>
              <w:top w:val="nil"/>
              <w:left w:val="nil"/>
              <w:bottom w:val="nil"/>
              <w:right w:val="nil"/>
            </w:tcBorders>
          </w:tcPr>
          <w:p>
            <w:pPr>
              <w:pStyle w:val="0"/>
              <w:ind w:firstLine="283"/>
              <w:jc w:val="both"/>
            </w:pPr>
            <w:r>
              <w:rPr>
                <w:sz w:val="20"/>
              </w:rPr>
              <w:t xml:space="preserve">Количество подписных листов - ____________________________________.</w:t>
            </w:r>
          </w:p>
        </w:tc>
      </w:tr>
      <w:tr>
        <w:tc>
          <w:tcPr>
            <w:gridSpan w:val="4"/>
            <w:tcW w:w="8992" w:type="dxa"/>
            <w:tcBorders>
              <w:top w:val="nil"/>
              <w:left w:val="nil"/>
              <w:bottom w:val="nil"/>
              <w:right w:val="nil"/>
            </w:tcBorders>
          </w:tcPr>
          <w:p>
            <w:pPr>
              <w:pStyle w:val="0"/>
              <w:ind w:firstLine="283"/>
              <w:jc w:val="both"/>
            </w:pPr>
            <w:r>
              <w:rPr>
                <w:sz w:val="20"/>
              </w:rPr>
              <w:t xml:space="preserve">Количество подписей в подписных листах в поддержку инициативного проекта - __________________________________________________________.</w:t>
            </w:r>
          </w:p>
        </w:tc>
      </w:tr>
      <w:tr>
        <w:tc>
          <w:tcPr>
            <w:tcW w:w="2360" w:type="dxa"/>
            <w:tcBorders>
              <w:top w:val="nil"/>
              <w:left w:val="nil"/>
              <w:bottom w:val="nil"/>
              <w:right w:val="nil"/>
            </w:tcBorders>
          </w:tcPr>
          <w:p>
            <w:pPr>
              <w:pStyle w:val="0"/>
            </w:pPr>
            <w:r>
              <w:rPr>
                <w:sz w:val="20"/>
              </w:rPr>
              <w:t xml:space="preserve">Инициатор проекта</w:t>
            </w:r>
          </w:p>
        </w:tc>
        <w:tc>
          <w:tcPr>
            <w:tcW w:w="249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798" w:type="dxa"/>
            <w:tcBorders>
              <w:top w:val="nil"/>
              <w:left w:val="nil"/>
              <w:bottom w:val="single" w:sz="4"/>
              <w:right w:val="nil"/>
            </w:tcBorders>
          </w:tcPr>
          <w:p>
            <w:pPr>
              <w:pStyle w:val="0"/>
            </w:pPr>
            <w:r>
              <w:rPr>
                <w:sz w:val="20"/>
              </w:rPr>
            </w:r>
          </w:p>
        </w:tc>
      </w:tr>
      <w:tr>
        <w:tc>
          <w:tcPr>
            <w:tcW w:w="2360" w:type="dxa"/>
            <w:tcBorders>
              <w:top w:val="nil"/>
              <w:left w:val="nil"/>
              <w:bottom w:val="nil"/>
              <w:right w:val="nil"/>
            </w:tcBorders>
          </w:tcPr>
          <w:p>
            <w:pPr>
              <w:pStyle w:val="0"/>
            </w:pPr>
            <w:r>
              <w:rPr>
                <w:sz w:val="20"/>
              </w:rPr>
            </w:r>
          </w:p>
        </w:tc>
        <w:tc>
          <w:tcPr>
            <w:tcW w:w="2494"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798" w:type="dxa"/>
            <w:tcBorders>
              <w:top w:val="single" w:sz="4"/>
              <w:left w:val="nil"/>
              <w:bottom w:val="nil"/>
              <w:right w:val="nil"/>
            </w:tcBorders>
          </w:tcPr>
          <w:p>
            <w:pPr>
              <w:pStyle w:val="0"/>
              <w:jc w:val="center"/>
            </w:pPr>
            <w:r>
              <w:rPr>
                <w:sz w:val="20"/>
              </w:rPr>
              <w:t xml:space="preserve">(расшифровка подписи)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w:t>
      </w:r>
    </w:p>
    <w:p>
      <w:pPr>
        <w:pStyle w:val="0"/>
        <w:jc w:val="right"/>
      </w:pPr>
      <w:r>
        <w:rPr>
          <w:sz w:val="20"/>
        </w:rPr>
        <w:t xml:space="preserve">к Положению</w:t>
      </w:r>
    </w:p>
    <w:p>
      <w:pPr>
        <w:pStyle w:val="0"/>
        <w:jc w:val="right"/>
      </w:pPr>
      <w:r>
        <w:rPr>
          <w:sz w:val="20"/>
        </w:rPr>
        <w:t xml:space="preserve">об инициативных проектах на территории</w:t>
      </w:r>
    </w:p>
    <w:p>
      <w:pPr>
        <w:pStyle w:val="0"/>
        <w:jc w:val="right"/>
      </w:pPr>
      <w:r>
        <w:rPr>
          <w:sz w:val="20"/>
        </w:rPr>
        <w:t xml:space="preserve">городского округа Тольятти</w:t>
      </w:r>
    </w:p>
    <w:p>
      <w:pPr>
        <w:pStyle w:val="0"/>
        <w:jc w:val="both"/>
      </w:pPr>
      <w:r>
        <w:rPr>
          <w:sz w:val="20"/>
        </w:rPr>
      </w:r>
    </w:p>
    <w:bookmarkStart w:id="516" w:name="P516"/>
    <w:bookmarkEnd w:id="516"/>
    <w:p>
      <w:pPr>
        <w:pStyle w:val="2"/>
        <w:jc w:val="center"/>
      </w:pPr>
      <w:r>
        <w:rPr>
          <w:sz w:val="20"/>
        </w:rPr>
        <w:t xml:space="preserve">ПОРЯДОК</w:t>
      </w:r>
    </w:p>
    <w:p>
      <w:pPr>
        <w:pStyle w:val="2"/>
        <w:jc w:val="center"/>
      </w:pPr>
      <w:r>
        <w:rPr>
          <w:sz w:val="20"/>
        </w:rPr>
        <w:t xml:space="preserve">ФОРМИРОВАНИЯ И ДЕЯТЕЛЬНОСТИ КОМИССИИ ПО ПРОВЕДЕНИЮ</w:t>
      </w:r>
    </w:p>
    <w:p>
      <w:pPr>
        <w:pStyle w:val="2"/>
        <w:jc w:val="center"/>
      </w:pPr>
      <w:r>
        <w:rPr>
          <w:sz w:val="20"/>
        </w:rPr>
        <w:t xml:space="preserve">КОНКУРСНОГО ОТБОРА ИНИЦИАТИВНЫХ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Думы городского округа Тольятти Самарской области</w:t>
            </w:r>
          </w:p>
          <w:p>
            <w:pPr>
              <w:pStyle w:val="0"/>
              <w:jc w:val="center"/>
            </w:pPr>
            <w:r>
              <w:rPr>
                <w:sz w:val="20"/>
                <w:color w:val="392c69"/>
              </w:rPr>
              <w:t xml:space="preserve">от 21.12.2022 </w:t>
            </w:r>
            <w:hyperlink w:history="0" r:id="rId97"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N 1444</w:t>
              </w:r>
            </w:hyperlink>
            <w:r>
              <w:rPr>
                <w:sz w:val="20"/>
                <w:color w:val="392c69"/>
              </w:rPr>
              <w:t xml:space="preserve">, от 21.01.2026 </w:t>
            </w:r>
            <w:hyperlink w:history="0" r:id="rId98"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N 752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2"/>
        <w:jc w:val="center"/>
      </w:pPr>
      <w:r>
        <w:rPr>
          <w:sz w:val="20"/>
        </w:rPr>
        <w:t xml:space="preserve">Глава 1. ОБЩИЕ ПОЛОЖЕНИЯ</w:t>
      </w:r>
    </w:p>
    <w:p>
      <w:pPr>
        <w:pStyle w:val="0"/>
        <w:jc w:val="both"/>
      </w:pPr>
      <w:r>
        <w:rPr>
          <w:sz w:val="20"/>
        </w:rPr>
      </w:r>
    </w:p>
    <w:p>
      <w:pPr>
        <w:pStyle w:val="0"/>
        <w:ind w:firstLine="540"/>
        <w:jc w:val="both"/>
      </w:pPr>
      <w:r>
        <w:rPr>
          <w:sz w:val="20"/>
        </w:rPr>
        <w:t xml:space="preserve">1. Настоящий Порядок определяет процедуру формирования и деятельности Комиссии.</w:t>
      </w:r>
    </w:p>
    <w:p>
      <w:pPr>
        <w:pStyle w:val="0"/>
        <w:spacing w:before="200" w:lineRule="auto"/>
        <w:ind w:firstLine="540"/>
        <w:jc w:val="both"/>
      </w:pPr>
      <w:r>
        <w:rPr>
          <w:sz w:val="20"/>
        </w:rPr>
        <w:t xml:space="preserve">2. Комиссия создается при Администрации на постоянной основе. Работа Комиссии осуществляется на общественных началах.</w:t>
      </w:r>
    </w:p>
    <w:p>
      <w:pPr>
        <w:pStyle w:val="0"/>
        <w:spacing w:before="200" w:lineRule="auto"/>
        <w:ind w:firstLine="540"/>
        <w:jc w:val="both"/>
      </w:pPr>
      <w:r>
        <w:rPr>
          <w:sz w:val="20"/>
        </w:rPr>
        <w:t xml:space="preserve">3. Основной формой работы Комиссии являются заседания Комиссии. Заседание Комиссии является правомочным, если на нем присутствуют не менее 50% состава Комиссии.</w:t>
      </w:r>
    </w:p>
    <w:p>
      <w:pPr>
        <w:pStyle w:val="0"/>
        <w:spacing w:before="200" w:lineRule="auto"/>
        <w:ind w:firstLine="540"/>
        <w:jc w:val="both"/>
      </w:pPr>
      <w:r>
        <w:rPr>
          <w:sz w:val="20"/>
        </w:rPr>
        <w:t xml:space="preserve">4. Дата, время и место заседания Комиссии определяются председателем Комиссии не позднее 13-го рабочего дня со дня внесения в Администрацию инициативных проектов, участвующих в конкурсном отборе.</w:t>
      </w:r>
    </w:p>
    <w:p>
      <w:pPr>
        <w:pStyle w:val="0"/>
        <w:spacing w:before="200" w:lineRule="auto"/>
        <w:ind w:firstLine="540"/>
        <w:jc w:val="both"/>
      </w:pPr>
      <w:r>
        <w:rPr>
          <w:sz w:val="20"/>
        </w:rPr>
        <w:t xml:space="preserve">Члены Комиссии уведомляются о дате, времени и месте заседания Комиссии секретарем Комиссии в день определения председателем Комиссии указанных даты, времени и места.</w:t>
      </w:r>
    </w:p>
    <w:p>
      <w:pPr>
        <w:pStyle w:val="0"/>
        <w:jc w:val="both"/>
      </w:pPr>
      <w:r>
        <w:rPr>
          <w:sz w:val="20"/>
        </w:rPr>
      </w:r>
    </w:p>
    <w:p>
      <w:pPr>
        <w:pStyle w:val="2"/>
        <w:outlineLvl w:val="2"/>
        <w:jc w:val="center"/>
      </w:pPr>
      <w:r>
        <w:rPr>
          <w:sz w:val="20"/>
        </w:rPr>
        <w:t xml:space="preserve">Глава 2. СОСТАВ КОМИССИИ</w:t>
      </w:r>
    </w:p>
    <w:p>
      <w:pPr>
        <w:pStyle w:val="0"/>
        <w:jc w:val="both"/>
      </w:pPr>
      <w:r>
        <w:rPr>
          <w:sz w:val="20"/>
        </w:rPr>
      </w:r>
    </w:p>
    <w:p>
      <w:pPr>
        <w:pStyle w:val="0"/>
        <w:ind w:firstLine="540"/>
        <w:jc w:val="both"/>
      </w:pPr>
      <w:r>
        <w:rPr>
          <w:sz w:val="20"/>
        </w:rPr>
        <w:t xml:space="preserve">5. Состав Комиссии формируется Администрацией и утверждается постановлением Администрации.</w:t>
      </w:r>
    </w:p>
    <w:p>
      <w:pPr>
        <w:pStyle w:val="0"/>
        <w:spacing w:before="200" w:lineRule="auto"/>
        <w:ind w:firstLine="540"/>
        <w:jc w:val="both"/>
      </w:pPr>
      <w:r>
        <w:rPr>
          <w:sz w:val="20"/>
        </w:rPr>
        <w:t xml:space="preserve">При этом половина от общего числа членов Комиссии должна быть назначена на основе предложений Думы городского округа.</w:t>
      </w:r>
    </w:p>
    <w:p>
      <w:pPr>
        <w:pStyle w:val="0"/>
        <w:spacing w:before="200" w:lineRule="auto"/>
        <w:ind w:firstLine="540"/>
        <w:jc w:val="both"/>
      </w:pPr>
      <w:r>
        <w:rPr>
          <w:sz w:val="20"/>
        </w:rPr>
        <w:t xml:space="preserve">Состав конкурсной комиссии должен составлять не менее 8 человек.</w:t>
      </w:r>
    </w:p>
    <w:p>
      <w:pPr>
        <w:pStyle w:val="0"/>
        <w:spacing w:before="200" w:lineRule="auto"/>
        <w:ind w:firstLine="540"/>
        <w:jc w:val="both"/>
      </w:pPr>
      <w:r>
        <w:rPr>
          <w:sz w:val="20"/>
        </w:rPr>
        <w:t xml:space="preserve">6. В состав Комиссии входят председатель Комиссии, заместитель председателя Комиссии, секретарь Комиссии и иные члены Комиссии.</w:t>
      </w:r>
    </w:p>
    <w:p>
      <w:pPr>
        <w:pStyle w:val="0"/>
        <w:spacing w:before="200" w:lineRule="auto"/>
        <w:ind w:firstLine="540"/>
        <w:jc w:val="both"/>
      </w:pPr>
      <w:r>
        <w:rPr>
          <w:sz w:val="20"/>
        </w:rPr>
        <w:t xml:space="preserve">Председателем Комиссии является глава городского округа или заместитель главы городского округа.</w:t>
      </w:r>
    </w:p>
    <w:p>
      <w:pPr>
        <w:pStyle w:val="0"/>
        <w:spacing w:before="200" w:lineRule="auto"/>
        <w:ind w:firstLine="540"/>
        <w:jc w:val="both"/>
      </w:pPr>
      <w:r>
        <w:rPr>
          <w:sz w:val="20"/>
        </w:rPr>
        <w:t xml:space="preserve">7. Председатель Комиссии:</w:t>
      </w:r>
    </w:p>
    <w:p>
      <w:pPr>
        <w:pStyle w:val="0"/>
        <w:spacing w:before="200" w:lineRule="auto"/>
        <w:ind w:firstLine="540"/>
        <w:jc w:val="both"/>
      </w:pPr>
      <w:r>
        <w:rPr>
          <w:sz w:val="20"/>
        </w:rPr>
        <w:t xml:space="preserve">1) руководит деятельностью Комиссии, организует ее работу;</w:t>
      </w:r>
    </w:p>
    <w:p>
      <w:pPr>
        <w:pStyle w:val="0"/>
        <w:spacing w:before="200" w:lineRule="auto"/>
        <w:ind w:firstLine="540"/>
        <w:jc w:val="both"/>
      </w:pPr>
      <w:r>
        <w:rPr>
          <w:sz w:val="20"/>
        </w:rPr>
        <w:t xml:space="preserve">2) председательствует на заседаниях Комиссии;</w:t>
      </w:r>
    </w:p>
    <w:p>
      <w:pPr>
        <w:pStyle w:val="0"/>
        <w:spacing w:before="200" w:lineRule="auto"/>
        <w:ind w:firstLine="540"/>
        <w:jc w:val="both"/>
      </w:pPr>
      <w:r>
        <w:rPr>
          <w:sz w:val="20"/>
        </w:rPr>
        <w:t xml:space="preserve">3) определяет дату, время и место заседания Комиссии;</w:t>
      </w:r>
    </w:p>
    <w:p>
      <w:pPr>
        <w:pStyle w:val="0"/>
        <w:spacing w:before="200" w:lineRule="auto"/>
        <w:ind w:firstLine="540"/>
        <w:jc w:val="both"/>
      </w:pPr>
      <w:r>
        <w:rPr>
          <w:sz w:val="20"/>
        </w:rPr>
        <w:t xml:space="preserve">4) дает поручения заместителю председателя Комиссии, секретарю Комиссии и иным членам Комиссии;</w:t>
      </w:r>
    </w:p>
    <w:p>
      <w:pPr>
        <w:pStyle w:val="0"/>
        <w:spacing w:before="200" w:lineRule="auto"/>
        <w:ind w:firstLine="540"/>
        <w:jc w:val="both"/>
      </w:pPr>
      <w:r>
        <w:rPr>
          <w:sz w:val="20"/>
        </w:rPr>
        <w:t xml:space="preserve">5) участвует в работе Комиссии в качестве члена Комиссии;</w:t>
      </w:r>
    </w:p>
    <w:p>
      <w:pPr>
        <w:pStyle w:val="0"/>
        <w:spacing w:before="200" w:lineRule="auto"/>
        <w:ind w:firstLine="540"/>
        <w:jc w:val="both"/>
      </w:pPr>
      <w:r>
        <w:rPr>
          <w:sz w:val="20"/>
        </w:rPr>
        <w:t xml:space="preserve">6) осуществляет контроль за реализацией принятых Комиссией решений.</w:t>
      </w:r>
    </w:p>
    <w:p>
      <w:pPr>
        <w:pStyle w:val="0"/>
        <w:spacing w:before="200" w:lineRule="auto"/>
        <w:ind w:firstLine="540"/>
        <w:jc w:val="both"/>
      </w:pPr>
      <w:r>
        <w:rPr>
          <w:sz w:val="20"/>
        </w:rPr>
        <w:t xml:space="preserve">8. Заместитель председателя Комиссии:</w:t>
      </w:r>
    </w:p>
    <w:p>
      <w:pPr>
        <w:pStyle w:val="0"/>
        <w:spacing w:before="200" w:lineRule="auto"/>
        <w:ind w:firstLine="540"/>
        <w:jc w:val="both"/>
      </w:pPr>
      <w:r>
        <w:rPr>
          <w:sz w:val="20"/>
        </w:rPr>
        <w:t xml:space="preserve">1) осуществляет полномочия председателя Комиссии в случае его отсутствия;</w:t>
      </w:r>
    </w:p>
    <w:p>
      <w:pPr>
        <w:pStyle w:val="0"/>
        <w:spacing w:before="200" w:lineRule="auto"/>
        <w:ind w:firstLine="540"/>
        <w:jc w:val="both"/>
      </w:pPr>
      <w:r>
        <w:rPr>
          <w:sz w:val="20"/>
        </w:rPr>
        <w:t xml:space="preserve">2) участвует в работе Комиссии в качестве члена Комиссии.</w:t>
      </w:r>
    </w:p>
    <w:p>
      <w:pPr>
        <w:pStyle w:val="0"/>
        <w:spacing w:before="200" w:lineRule="auto"/>
        <w:ind w:firstLine="540"/>
        <w:jc w:val="both"/>
      </w:pPr>
      <w:r>
        <w:rPr>
          <w:sz w:val="20"/>
        </w:rPr>
        <w:t xml:space="preserve">9. Секретарь Комиссии:</w:t>
      </w:r>
    </w:p>
    <w:p>
      <w:pPr>
        <w:pStyle w:val="0"/>
        <w:spacing w:before="200" w:lineRule="auto"/>
        <w:ind w:firstLine="540"/>
        <w:jc w:val="both"/>
      </w:pPr>
      <w:r>
        <w:rPr>
          <w:sz w:val="20"/>
        </w:rPr>
        <w:t xml:space="preserve">1) подготавливает материалы к заседанию Комиссии;</w:t>
      </w:r>
    </w:p>
    <w:p>
      <w:pPr>
        <w:pStyle w:val="0"/>
        <w:spacing w:before="200" w:lineRule="auto"/>
        <w:ind w:firstLine="540"/>
        <w:jc w:val="both"/>
      </w:pPr>
      <w:r>
        <w:rPr>
          <w:sz w:val="20"/>
        </w:rPr>
        <w:t xml:space="preserve">2) информирует членов Комиссии о дате, времени и месте проведения заседания Комиссии;</w:t>
      </w:r>
    </w:p>
    <w:p>
      <w:pPr>
        <w:pStyle w:val="0"/>
        <w:spacing w:before="200" w:lineRule="auto"/>
        <w:ind w:firstLine="540"/>
        <w:jc w:val="both"/>
      </w:pPr>
      <w:r>
        <w:rPr>
          <w:sz w:val="20"/>
        </w:rPr>
        <w:t xml:space="preserve">3) ведет и оформляет протоколы заседаний Комиссии;</w:t>
      </w:r>
    </w:p>
    <w:p>
      <w:pPr>
        <w:pStyle w:val="0"/>
        <w:spacing w:before="200" w:lineRule="auto"/>
        <w:ind w:firstLine="540"/>
        <w:jc w:val="both"/>
      </w:pPr>
      <w:r>
        <w:rPr>
          <w:sz w:val="20"/>
        </w:rPr>
        <w:t xml:space="preserve">4) по поручению председателя Комиссии осуществляет функции по организационно-техническому и информационному обеспечению деятельности Комиссии;</w:t>
      </w:r>
    </w:p>
    <w:p>
      <w:pPr>
        <w:pStyle w:val="0"/>
        <w:spacing w:before="200" w:lineRule="auto"/>
        <w:ind w:firstLine="540"/>
        <w:jc w:val="both"/>
      </w:pPr>
      <w:r>
        <w:rPr>
          <w:sz w:val="20"/>
        </w:rPr>
        <w:t xml:space="preserve">5) участвует в работе Комиссии в качестве члена Комиссии;</w:t>
      </w:r>
    </w:p>
    <w:p>
      <w:pPr>
        <w:pStyle w:val="0"/>
        <w:spacing w:before="200" w:lineRule="auto"/>
        <w:ind w:firstLine="540"/>
        <w:jc w:val="both"/>
      </w:pPr>
      <w:r>
        <w:rPr>
          <w:sz w:val="20"/>
        </w:rPr>
        <w:t xml:space="preserve">6) осуществляет хранение протоколов заседаний Комиссии.</w:t>
      </w:r>
    </w:p>
    <w:p>
      <w:pPr>
        <w:pStyle w:val="0"/>
        <w:spacing w:before="200" w:lineRule="auto"/>
        <w:ind w:firstLine="540"/>
        <w:jc w:val="both"/>
      </w:pPr>
      <w:r>
        <w:rPr>
          <w:sz w:val="20"/>
        </w:rPr>
        <w:t xml:space="preserve">10. Члены Комиссии:</w:t>
      </w:r>
    </w:p>
    <w:p>
      <w:pPr>
        <w:pStyle w:val="0"/>
        <w:spacing w:before="200" w:lineRule="auto"/>
        <w:ind w:firstLine="540"/>
        <w:jc w:val="both"/>
      </w:pPr>
      <w:r>
        <w:rPr>
          <w:sz w:val="20"/>
        </w:rPr>
        <w:t xml:space="preserve">1) участвуют в заседаниях Комиссии;</w:t>
      </w:r>
    </w:p>
    <w:p>
      <w:pPr>
        <w:pStyle w:val="0"/>
        <w:spacing w:before="200" w:lineRule="auto"/>
        <w:ind w:firstLine="540"/>
        <w:jc w:val="both"/>
      </w:pPr>
      <w:r>
        <w:rPr>
          <w:sz w:val="20"/>
        </w:rPr>
        <w:t xml:space="preserve">2) осуществляют рассмотрение и оценку инициативных проектов;</w:t>
      </w:r>
    </w:p>
    <w:p>
      <w:pPr>
        <w:pStyle w:val="0"/>
        <w:spacing w:before="200" w:lineRule="auto"/>
        <w:ind w:firstLine="540"/>
        <w:jc w:val="both"/>
      </w:pPr>
      <w:r>
        <w:rPr>
          <w:sz w:val="20"/>
        </w:rPr>
        <w:t xml:space="preserve">3) участвуют в голосовании и принятии решений.</w:t>
      </w:r>
    </w:p>
    <w:p>
      <w:pPr>
        <w:pStyle w:val="0"/>
        <w:jc w:val="both"/>
      </w:pPr>
      <w:r>
        <w:rPr>
          <w:sz w:val="20"/>
        </w:rPr>
      </w:r>
    </w:p>
    <w:p>
      <w:pPr>
        <w:pStyle w:val="2"/>
        <w:outlineLvl w:val="2"/>
        <w:jc w:val="center"/>
      </w:pPr>
      <w:r>
        <w:rPr>
          <w:sz w:val="20"/>
        </w:rPr>
        <w:t xml:space="preserve">Глава 3. ОРГАНИЗАЦИЯ И ПРОВЕДЕНИЕ КОНКУРСНОГО ОТБОРА</w:t>
      </w:r>
    </w:p>
    <w:p>
      <w:pPr>
        <w:pStyle w:val="0"/>
        <w:jc w:val="both"/>
      </w:pPr>
      <w:r>
        <w:rPr>
          <w:sz w:val="20"/>
        </w:rPr>
      </w:r>
    </w:p>
    <w:p>
      <w:pPr>
        <w:pStyle w:val="0"/>
        <w:ind w:firstLine="540"/>
        <w:jc w:val="both"/>
      </w:pPr>
      <w:r>
        <w:rPr>
          <w:sz w:val="20"/>
        </w:rPr>
        <w:t xml:space="preserve">11. Проведение конкурсного отбора осуществляется Комиссией.</w:t>
      </w:r>
    </w:p>
    <w:p>
      <w:pPr>
        <w:pStyle w:val="0"/>
        <w:spacing w:before="200" w:lineRule="auto"/>
        <w:ind w:firstLine="540"/>
        <w:jc w:val="both"/>
      </w:pPr>
      <w:r>
        <w:rPr>
          <w:sz w:val="20"/>
        </w:rPr>
        <w:t xml:space="preserve">12. В целях обеспечения деятельности Комиссии Администрация:</w:t>
      </w:r>
    </w:p>
    <w:p>
      <w:pPr>
        <w:pStyle w:val="0"/>
        <w:spacing w:before="200" w:lineRule="auto"/>
        <w:ind w:firstLine="540"/>
        <w:jc w:val="both"/>
      </w:pPr>
      <w:r>
        <w:rPr>
          <w:sz w:val="20"/>
        </w:rPr>
        <w:t xml:space="preserve">1) не позднее 12-го рабочего дня со дня внесения в Администрацию инициативных проектов, участвующих в конкурсном отборе, направляет их в Комиссию с приложением заключений органов Администрации в соответствии с Положением об инициативных проектах на территории городского округа Тольятти;</w:t>
      </w:r>
    </w:p>
    <w:p>
      <w:pPr>
        <w:pStyle w:val="0"/>
        <w:spacing w:before="200" w:lineRule="auto"/>
        <w:ind w:firstLine="540"/>
        <w:jc w:val="both"/>
      </w:pPr>
      <w:r>
        <w:rPr>
          <w:sz w:val="20"/>
        </w:rPr>
        <w:t xml:space="preserve">2) не позднее 14-го рабочего дня со дня внесения в Администрацию инициативных проектов, участвующих в конкурсном отборе:</w:t>
      </w:r>
    </w:p>
    <w:p>
      <w:pPr>
        <w:pStyle w:val="0"/>
        <w:spacing w:before="200" w:lineRule="auto"/>
        <w:ind w:firstLine="540"/>
        <w:jc w:val="both"/>
      </w:pPr>
      <w:r>
        <w:rPr>
          <w:sz w:val="20"/>
        </w:rPr>
        <w:t xml:space="preserve">- информирует инициаторов проектов о дате, времени и месте проведения конкурсного отбора;</w:t>
      </w:r>
    </w:p>
    <w:p>
      <w:pPr>
        <w:pStyle w:val="0"/>
        <w:spacing w:before="200" w:lineRule="auto"/>
        <w:ind w:firstLine="540"/>
        <w:jc w:val="both"/>
      </w:pPr>
      <w:r>
        <w:rPr>
          <w:sz w:val="20"/>
        </w:rPr>
        <w:t xml:space="preserve">- размещает на официальном сайте извещение о проведении конкурсного отбора, которое содержит дату, время и место проведения конкурсного отбора.</w:t>
      </w:r>
    </w:p>
    <w:p>
      <w:pPr>
        <w:pStyle w:val="0"/>
        <w:spacing w:before="200" w:lineRule="auto"/>
        <w:ind w:firstLine="540"/>
        <w:jc w:val="both"/>
      </w:pPr>
      <w:r>
        <w:rPr>
          <w:sz w:val="20"/>
        </w:rPr>
        <w:t xml:space="preserve">13. Комиссия осуществляет конкурсный отбор инициативных проектов в срок не позднее 16-го рабочего дня со дня внесения в Администрацию инициативных проектов, участвующих в конкурсном отборе.</w:t>
      </w:r>
    </w:p>
    <w:p>
      <w:pPr>
        <w:pStyle w:val="0"/>
        <w:spacing w:before="200" w:lineRule="auto"/>
        <w:ind w:firstLine="540"/>
        <w:jc w:val="both"/>
      </w:pPr>
      <w:r>
        <w:rPr>
          <w:sz w:val="20"/>
        </w:rPr>
        <w:t xml:space="preserve">14. Конкурсный отбор инициативных проектов и подведение итогов осуществляются на заседании Комиссии в соответствии с </w:t>
      </w:r>
      <w:hyperlink w:history="0" w:anchor="P592" w:tooltip="КРИТЕРИИ">
        <w:r>
          <w:rPr>
            <w:sz w:val="20"/>
            <w:color w:val="0000ff"/>
          </w:rPr>
          <w:t xml:space="preserve">критериями</w:t>
        </w:r>
      </w:hyperlink>
      <w:r>
        <w:rPr>
          <w:sz w:val="20"/>
        </w:rPr>
        <w:t xml:space="preserve"> оценки проектов, указанными в приложении к настоящему Порядку.</w:t>
      </w:r>
    </w:p>
    <w:p>
      <w:pPr>
        <w:pStyle w:val="0"/>
        <w:jc w:val="both"/>
      </w:pPr>
      <w:r>
        <w:rPr>
          <w:sz w:val="20"/>
        </w:rPr>
        <w:t xml:space="preserve">(в ред. </w:t>
      </w:r>
      <w:hyperlink w:history="0" r:id="rId99"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Решения</w:t>
        </w:r>
      </w:hyperlink>
      <w:r>
        <w:rPr>
          <w:sz w:val="20"/>
        </w:rPr>
        <w:t xml:space="preserve"> Думы городского округа Тольятти Самарской области от 21.12.2022 N 1444)</w:t>
      </w:r>
    </w:p>
    <w:p>
      <w:pPr>
        <w:pStyle w:val="0"/>
        <w:spacing w:before="200" w:lineRule="auto"/>
        <w:ind w:firstLine="540"/>
        <w:jc w:val="both"/>
      </w:pPr>
      <w:r>
        <w:rPr>
          <w:sz w:val="20"/>
        </w:rPr>
        <w:t xml:space="preserve">15. Инициаторам проекта и их представителям при проведении конкурсного отбора должна обеспечиваться возможность участия в рассмотрении Комиссией инициативных проектов и изложения своих позиций по ним.</w:t>
      </w:r>
    </w:p>
    <w:p>
      <w:pPr>
        <w:pStyle w:val="0"/>
        <w:spacing w:before="200" w:lineRule="auto"/>
        <w:ind w:firstLine="540"/>
        <w:jc w:val="both"/>
      </w:pPr>
      <w:r>
        <w:rPr>
          <w:sz w:val="20"/>
        </w:rPr>
        <w:t xml:space="preserve">16. Инициатор проекта имеет право отозвать свой инициативный проект и отказаться от участия в конкурсном отборе, сообщив об этом письменно в Администрацию.</w:t>
      </w:r>
    </w:p>
    <w:p>
      <w:pPr>
        <w:pStyle w:val="0"/>
        <w:spacing w:before="200" w:lineRule="auto"/>
        <w:ind w:firstLine="540"/>
        <w:jc w:val="both"/>
      </w:pPr>
      <w:r>
        <w:rPr>
          <w:sz w:val="20"/>
        </w:rPr>
        <w:t xml:space="preserve">17. При проведении конкурсного отбора Комиссия осуществляет ранжирование инициативных проектов по набранному количеству баллов, от инициативного проекта, набравшего максимальное количество баллов, к инициативному проекту, набравшему минимальное количество баллов.</w:t>
      </w:r>
    </w:p>
    <w:p>
      <w:pPr>
        <w:pStyle w:val="0"/>
        <w:spacing w:before="200" w:lineRule="auto"/>
        <w:ind w:firstLine="540"/>
        <w:jc w:val="both"/>
      </w:pPr>
      <w:r>
        <w:rPr>
          <w:sz w:val="20"/>
        </w:rPr>
        <w:t xml:space="preserve">В случае если два или более инициативных проекта набрали равное количество баллов, более высокую позицию при ранжировании занимает тот инициативный проект, который получил наибольшую поддержку населением.</w:t>
      </w:r>
    </w:p>
    <w:p>
      <w:pPr>
        <w:pStyle w:val="0"/>
        <w:spacing w:before="200" w:lineRule="auto"/>
        <w:ind w:firstLine="540"/>
        <w:jc w:val="both"/>
      </w:pPr>
      <w:r>
        <w:rPr>
          <w:sz w:val="20"/>
        </w:rPr>
        <w:t xml:space="preserve">В случае равного уровня поддержки населением инициативного проекта более высокую позицию при ранжировании занимает тот инициативный проект, который был представлен в Администрацию раньше по времени его регистрации.</w:t>
      </w:r>
    </w:p>
    <w:p>
      <w:pPr>
        <w:pStyle w:val="0"/>
        <w:spacing w:before="200" w:lineRule="auto"/>
        <w:ind w:firstLine="540"/>
        <w:jc w:val="both"/>
      </w:pPr>
      <w:r>
        <w:rPr>
          <w:sz w:val="20"/>
        </w:rPr>
        <w:t xml:space="preserve">Прошедшими конкурсный отбор признаются инициативные проекты, набравшие наибольшее количество баллов.</w:t>
      </w:r>
    </w:p>
    <w:p>
      <w:pPr>
        <w:pStyle w:val="0"/>
        <w:spacing w:before="200" w:lineRule="auto"/>
        <w:ind w:firstLine="540"/>
        <w:jc w:val="both"/>
      </w:pPr>
      <w:r>
        <w:rPr>
          <w:sz w:val="20"/>
        </w:rPr>
        <w:t xml:space="preserve">Количество инициативных проектов, прошедших конкурсный отбор, определяется исходя из количества инициативных проектов, участвующих в конкурсном отборе, объема денежных средств, необходимых для реализации инициативных проектов, а также бюджетных ассигнований, предусмотренных решением о бюджете городского округа на реализацию инициативных проектов.</w:t>
      </w:r>
    </w:p>
    <w:p>
      <w:pPr>
        <w:pStyle w:val="0"/>
        <w:jc w:val="both"/>
      </w:pPr>
      <w:r>
        <w:rPr>
          <w:sz w:val="20"/>
        </w:rPr>
        <w:t xml:space="preserve">(п. 17 в ред. </w:t>
      </w:r>
      <w:hyperlink w:history="0" r:id="rId100"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Решения</w:t>
        </w:r>
      </w:hyperlink>
      <w:r>
        <w:rPr>
          <w:sz w:val="20"/>
        </w:rPr>
        <w:t xml:space="preserve"> Думы городского округа Тольятти Самарской области от 21.12.2022 N 1444)</w:t>
      </w:r>
    </w:p>
    <w:p>
      <w:pPr>
        <w:pStyle w:val="0"/>
        <w:spacing w:before="200" w:lineRule="auto"/>
        <w:ind w:firstLine="540"/>
        <w:jc w:val="both"/>
      </w:pPr>
      <w:r>
        <w:rPr>
          <w:sz w:val="20"/>
        </w:rPr>
        <w:t xml:space="preserve">18. Решение Комиссии о признании инициативного проекта прошедшим (не прошедшим) конкурсный отбор оформляется протоколом заседания Комиссии, который подписывается председателем и секретарем Комиссии и направляется в Администрацию не позднее следующего рабочего дня после дня заседания Комиссии.</w:t>
      </w:r>
    </w:p>
    <w:p>
      <w:pPr>
        <w:pStyle w:val="0"/>
        <w:spacing w:before="200" w:lineRule="auto"/>
        <w:ind w:firstLine="540"/>
        <w:jc w:val="both"/>
      </w:pPr>
      <w:r>
        <w:rPr>
          <w:sz w:val="20"/>
        </w:rPr>
        <w:t xml:space="preserve">19. Решение о поддержке инициативного проекта, прошедшего конкурсный отбор, принимается в форме постановления Администрации или распоряжения заместителя главы городского округа (при условии наличия соответствующих полномочий) не позднее 3-го рабочего дня со дня заседания Комиссии.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Порядку</w:t>
      </w:r>
    </w:p>
    <w:p>
      <w:pPr>
        <w:pStyle w:val="0"/>
        <w:jc w:val="right"/>
      </w:pPr>
      <w:r>
        <w:rPr>
          <w:sz w:val="20"/>
        </w:rPr>
        <w:t xml:space="preserve">формирования и деятельности комиссии</w:t>
      </w:r>
    </w:p>
    <w:p>
      <w:pPr>
        <w:pStyle w:val="0"/>
        <w:jc w:val="right"/>
      </w:pPr>
      <w:r>
        <w:rPr>
          <w:sz w:val="20"/>
        </w:rPr>
        <w:t xml:space="preserve">по проведению конкурсного</w:t>
      </w:r>
    </w:p>
    <w:p>
      <w:pPr>
        <w:pStyle w:val="0"/>
        <w:jc w:val="right"/>
      </w:pPr>
      <w:r>
        <w:rPr>
          <w:sz w:val="20"/>
        </w:rPr>
        <w:t xml:space="preserve">отбора инициативных проектов</w:t>
      </w:r>
    </w:p>
    <w:p>
      <w:pPr>
        <w:pStyle w:val="0"/>
        <w:jc w:val="both"/>
      </w:pPr>
      <w:r>
        <w:rPr>
          <w:sz w:val="20"/>
        </w:rPr>
      </w:r>
    </w:p>
    <w:bookmarkStart w:id="592" w:name="P592"/>
    <w:bookmarkEnd w:id="592"/>
    <w:p>
      <w:pPr>
        <w:pStyle w:val="2"/>
        <w:jc w:val="center"/>
      </w:pPr>
      <w:r>
        <w:rPr>
          <w:sz w:val="20"/>
        </w:rPr>
        <w:t xml:space="preserve">КРИТЕРИИ</w:t>
      </w:r>
    </w:p>
    <w:p>
      <w:pPr>
        <w:pStyle w:val="2"/>
        <w:jc w:val="center"/>
      </w:pPr>
      <w:r>
        <w:rPr>
          <w:sz w:val="20"/>
        </w:rPr>
        <w:t xml:space="preserve">ОЦЕНКИ ИНИЦИАТИВНЫХ ПРОЕКТОВ, ПРЕДСТАВЛЕННЫХ ДЛЯ</w:t>
      </w:r>
    </w:p>
    <w:p>
      <w:pPr>
        <w:pStyle w:val="2"/>
        <w:jc w:val="center"/>
      </w:pPr>
      <w:r>
        <w:rPr>
          <w:sz w:val="20"/>
        </w:rPr>
        <w:t xml:space="preserve">КОНКУРСНОГО ОТБОРА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Думы городского округа Тольятти Самарской области</w:t>
            </w:r>
          </w:p>
          <w:p>
            <w:pPr>
              <w:pStyle w:val="0"/>
              <w:jc w:val="center"/>
            </w:pPr>
            <w:r>
              <w:rPr>
                <w:sz w:val="20"/>
                <w:color w:val="392c69"/>
              </w:rPr>
              <w:t xml:space="preserve">от 21.12.2022 </w:t>
            </w:r>
            <w:hyperlink w:history="0" r:id="rId101" w:tooltip="Решение Думы городского округа Тольятти Самарской области от 21.12.2022 N 1444 &quot;О внесении изменений в Положение об инициативных проектах на территории городского округа Тольятти, утвержденное решением Думы городского округа Тольятти от 23.06.2021 N 985&quot; {КонсультантПлюс}">
              <w:r>
                <w:rPr>
                  <w:sz w:val="20"/>
                  <w:color w:val="0000ff"/>
                </w:rPr>
                <w:t xml:space="preserve">N 1444</w:t>
              </w:r>
            </w:hyperlink>
            <w:r>
              <w:rPr>
                <w:sz w:val="20"/>
                <w:color w:val="392c69"/>
              </w:rPr>
              <w:t xml:space="preserve">, от 21.01.2026 </w:t>
            </w:r>
            <w:hyperlink w:history="0" r:id="rId102"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N 752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2608"/>
        <w:gridCol w:w="3402"/>
        <w:gridCol w:w="1562"/>
      </w:tblGrid>
      <w:tr>
        <w:tc>
          <w:tcPr>
            <w:tcW w:w="1417" w:type="dxa"/>
          </w:tcPr>
          <w:p>
            <w:pPr>
              <w:pStyle w:val="0"/>
              <w:jc w:val="center"/>
            </w:pPr>
            <w:r>
              <w:rPr>
                <w:sz w:val="20"/>
              </w:rPr>
              <w:t xml:space="preserve">N пункта (подпункта)</w:t>
            </w:r>
          </w:p>
        </w:tc>
        <w:tc>
          <w:tcPr>
            <w:tcW w:w="2608" w:type="dxa"/>
          </w:tcPr>
          <w:p>
            <w:pPr>
              <w:pStyle w:val="0"/>
              <w:jc w:val="center"/>
            </w:pPr>
            <w:r>
              <w:rPr>
                <w:sz w:val="20"/>
              </w:rPr>
              <w:t xml:space="preserve">Наименование критерия конкурсного отбора</w:t>
            </w:r>
          </w:p>
        </w:tc>
        <w:tc>
          <w:tcPr>
            <w:tcW w:w="3402" w:type="dxa"/>
          </w:tcPr>
          <w:p>
            <w:pPr>
              <w:pStyle w:val="0"/>
              <w:jc w:val="center"/>
            </w:pPr>
            <w:r>
              <w:rPr>
                <w:sz w:val="20"/>
              </w:rPr>
              <w:t xml:space="preserve">Значения критерия конкурсного отбора</w:t>
            </w:r>
          </w:p>
        </w:tc>
        <w:tc>
          <w:tcPr>
            <w:tcW w:w="1562" w:type="dxa"/>
          </w:tcPr>
          <w:p>
            <w:pPr>
              <w:pStyle w:val="0"/>
              <w:jc w:val="center"/>
            </w:pPr>
            <w:r>
              <w:rPr>
                <w:sz w:val="20"/>
              </w:rPr>
              <w:t xml:space="preserve">Количество баллов</w:t>
            </w:r>
          </w:p>
        </w:tc>
      </w:tr>
      <w:tr>
        <w:tc>
          <w:tcPr>
            <w:tcW w:w="1417" w:type="dxa"/>
          </w:tcPr>
          <w:p>
            <w:pPr>
              <w:pStyle w:val="0"/>
              <w:outlineLvl w:val="3"/>
              <w:jc w:val="center"/>
            </w:pPr>
            <w:r>
              <w:rPr>
                <w:sz w:val="20"/>
              </w:rPr>
              <w:t xml:space="preserve">1.</w:t>
            </w:r>
          </w:p>
        </w:tc>
        <w:tc>
          <w:tcPr>
            <w:gridSpan w:val="3"/>
            <w:tcW w:w="7572" w:type="dxa"/>
          </w:tcPr>
          <w:p>
            <w:pPr>
              <w:pStyle w:val="0"/>
              <w:jc w:val="center"/>
            </w:pPr>
            <w:r>
              <w:rPr>
                <w:sz w:val="20"/>
              </w:rPr>
              <w:t xml:space="preserve">Социальная и экономическая эффективность реализации инициативного проекта (мах = 30)</w:t>
            </w:r>
          </w:p>
        </w:tc>
      </w:tr>
      <w:tr>
        <w:tc>
          <w:tcPr>
            <w:tcW w:w="1417" w:type="dxa"/>
            <w:vMerge w:val="restart"/>
          </w:tcPr>
          <w:p>
            <w:pPr>
              <w:pStyle w:val="0"/>
              <w:jc w:val="center"/>
            </w:pPr>
            <w:r>
              <w:rPr>
                <w:sz w:val="20"/>
              </w:rPr>
              <w:t xml:space="preserve">1.1.</w:t>
            </w:r>
          </w:p>
        </w:tc>
        <w:tc>
          <w:tcPr>
            <w:tcW w:w="2608" w:type="dxa"/>
            <w:vMerge w:val="restart"/>
          </w:tcPr>
          <w:p>
            <w:pPr>
              <w:pStyle w:val="0"/>
            </w:pPr>
            <w:r>
              <w:rPr>
                <w:sz w:val="20"/>
              </w:rPr>
              <w:t xml:space="preserve">Доля населения городского округа, получившего результат от реализации инициативного проекта, в общей численности населения городского округа (прямые благополучатели)</w:t>
            </w:r>
          </w:p>
        </w:tc>
        <w:tc>
          <w:tcPr>
            <w:tcW w:w="3402" w:type="dxa"/>
          </w:tcPr>
          <w:p>
            <w:pPr>
              <w:pStyle w:val="0"/>
              <w:jc w:val="center"/>
            </w:pPr>
            <w:r>
              <w:rPr>
                <w:sz w:val="20"/>
              </w:rPr>
              <w:t xml:space="preserve">от 50% и выше</w:t>
            </w:r>
          </w:p>
        </w:tc>
        <w:tc>
          <w:tcPr>
            <w:tcW w:w="1562" w:type="dxa"/>
          </w:tcPr>
          <w:p>
            <w:pPr>
              <w:pStyle w:val="0"/>
              <w:jc w:val="center"/>
            </w:pPr>
            <w:r>
              <w:rPr>
                <w:sz w:val="20"/>
              </w:rPr>
              <w:t xml:space="preserve">10</w:t>
            </w:r>
          </w:p>
        </w:tc>
      </w:tr>
      <w:tr>
        <w:tc>
          <w:tcPr>
            <w:vMerge w:val="continue"/>
          </w:tcPr>
          <w:p/>
        </w:tc>
        <w:tc>
          <w:tcPr>
            <w:vMerge w:val="continue"/>
          </w:tcPr>
          <w:p/>
        </w:tc>
        <w:tc>
          <w:tcPr>
            <w:tcW w:w="3402" w:type="dxa"/>
          </w:tcPr>
          <w:p>
            <w:pPr>
              <w:pStyle w:val="0"/>
              <w:jc w:val="center"/>
            </w:pPr>
            <w:r>
              <w:rPr>
                <w:sz w:val="20"/>
              </w:rPr>
              <w:t xml:space="preserve">от 10% до 50%</w:t>
            </w:r>
          </w:p>
        </w:tc>
        <w:tc>
          <w:tcPr>
            <w:tcW w:w="1562" w:type="dxa"/>
          </w:tcPr>
          <w:p>
            <w:pPr>
              <w:pStyle w:val="0"/>
              <w:jc w:val="center"/>
            </w:pPr>
            <w:r>
              <w:rPr>
                <w:sz w:val="20"/>
              </w:rPr>
              <w:t xml:space="preserve">5</w:t>
            </w:r>
          </w:p>
        </w:tc>
      </w:tr>
      <w:tr>
        <w:tc>
          <w:tcPr>
            <w:vMerge w:val="continue"/>
          </w:tcPr>
          <w:p/>
        </w:tc>
        <w:tc>
          <w:tcPr>
            <w:vMerge w:val="continue"/>
          </w:tcPr>
          <w:p/>
        </w:tc>
        <w:tc>
          <w:tcPr>
            <w:tcW w:w="3402" w:type="dxa"/>
          </w:tcPr>
          <w:p>
            <w:pPr>
              <w:pStyle w:val="0"/>
              <w:jc w:val="center"/>
            </w:pPr>
            <w:r>
              <w:rPr>
                <w:sz w:val="20"/>
              </w:rPr>
              <w:t xml:space="preserve">от 0% до 10%</w:t>
            </w:r>
          </w:p>
        </w:tc>
        <w:tc>
          <w:tcPr>
            <w:tcW w:w="1562" w:type="dxa"/>
          </w:tcPr>
          <w:p>
            <w:pPr>
              <w:pStyle w:val="0"/>
              <w:jc w:val="center"/>
            </w:pPr>
            <w:r>
              <w:rPr>
                <w:sz w:val="20"/>
              </w:rPr>
              <w:t xml:space="preserve">3</w:t>
            </w:r>
          </w:p>
        </w:tc>
      </w:tr>
      <w:tr>
        <w:tc>
          <w:tcPr>
            <w:tcW w:w="1417" w:type="dxa"/>
            <w:vMerge w:val="restart"/>
          </w:tcPr>
          <w:p>
            <w:pPr>
              <w:pStyle w:val="0"/>
              <w:jc w:val="center"/>
            </w:pPr>
            <w:r>
              <w:rPr>
                <w:sz w:val="20"/>
              </w:rPr>
              <w:t xml:space="preserve">1.2.</w:t>
            </w:r>
          </w:p>
        </w:tc>
        <w:tc>
          <w:tcPr>
            <w:tcW w:w="2608" w:type="dxa"/>
            <w:vMerge w:val="restart"/>
          </w:tcPr>
          <w:p>
            <w:pPr>
              <w:pStyle w:val="0"/>
            </w:pPr>
            <w:r>
              <w:rPr>
                <w:sz w:val="20"/>
              </w:rPr>
              <w:t xml:space="preserve">Долгосрочность результатов инициативного проекта (срок использования проекта)</w:t>
            </w:r>
          </w:p>
        </w:tc>
        <w:tc>
          <w:tcPr>
            <w:tcW w:w="3402" w:type="dxa"/>
          </w:tcPr>
          <w:p>
            <w:pPr>
              <w:pStyle w:val="0"/>
              <w:jc w:val="center"/>
            </w:pPr>
            <w:r>
              <w:rPr>
                <w:sz w:val="20"/>
              </w:rPr>
              <w:t xml:space="preserve">5 лет и более</w:t>
            </w:r>
          </w:p>
        </w:tc>
        <w:tc>
          <w:tcPr>
            <w:tcW w:w="1562" w:type="dxa"/>
          </w:tcPr>
          <w:p>
            <w:pPr>
              <w:pStyle w:val="0"/>
              <w:jc w:val="center"/>
            </w:pPr>
            <w:r>
              <w:rPr>
                <w:sz w:val="20"/>
              </w:rPr>
              <w:t xml:space="preserve">10</w:t>
            </w:r>
          </w:p>
        </w:tc>
      </w:tr>
      <w:tr>
        <w:tc>
          <w:tcPr>
            <w:vMerge w:val="continue"/>
          </w:tcPr>
          <w:p/>
        </w:tc>
        <w:tc>
          <w:tcPr>
            <w:vMerge w:val="continue"/>
          </w:tcPr>
          <w:p/>
        </w:tc>
        <w:tc>
          <w:tcPr>
            <w:tcW w:w="3402" w:type="dxa"/>
          </w:tcPr>
          <w:p>
            <w:pPr>
              <w:pStyle w:val="0"/>
              <w:jc w:val="center"/>
            </w:pPr>
            <w:r>
              <w:rPr>
                <w:sz w:val="20"/>
              </w:rPr>
              <w:t xml:space="preserve">от 1 года до 5 лет</w:t>
            </w:r>
          </w:p>
        </w:tc>
        <w:tc>
          <w:tcPr>
            <w:tcW w:w="1562" w:type="dxa"/>
          </w:tcPr>
          <w:p>
            <w:pPr>
              <w:pStyle w:val="0"/>
              <w:jc w:val="center"/>
            </w:pPr>
            <w:r>
              <w:rPr>
                <w:sz w:val="20"/>
              </w:rPr>
              <w:t xml:space="preserve">5</w:t>
            </w:r>
          </w:p>
        </w:tc>
      </w:tr>
      <w:tr>
        <w:tc>
          <w:tcPr>
            <w:vMerge w:val="continue"/>
          </w:tcPr>
          <w:p/>
        </w:tc>
        <w:tc>
          <w:tcPr>
            <w:vMerge w:val="continue"/>
          </w:tcPr>
          <w:p/>
        </w:tc>
        <w:tc>
          <w:tcPr>
            <w:tcW w:w="3402" w:type="dxa"/>
          </w:tcPr>
          <w:p>
            <w:pPr>
              <w:pStyle w:val="0"/>
              <w:jc w:val="center"/>
            </w:pPr>
            <w:r>
              <w:rPr>
                <w:sz w:val="20"/>
              </w:rPr>
              <w:t xml:space="preserve">от 0 до 1 года</w:t>
            </w:r>
          </w:p>
        </w:tc>
        <w:tc>
          <w:tcPr>
            <w:tcW w:w="1562" w:type="dxa"/>
          </w:tcPr>
          <w:p>
            <w:pPr>
              <w:pStyle w:val="0"/>
              <w:jc w:val="center"/>
            </w:pPr>
            <w:r>
              <w:rPr>
                <w:sz w:val="20"/>
              </w:rPr>
              <w:t xml:space="preserve">3</w:t>
            </w:r>
          </w:p>
        </w:tc>
      </w:tr>
      <w:tr>
        <w:tc>
          <w:tcPr>
            <w:tcW w:w="1417" w:type="dxa"/>
            <w:vMerge w:val="restart"/>
          </w:tcPr>
          <w:p>
            <w:pPr>
              <w:pStyle w:val="0"/>
              <w:jc w:val="center"/>
            </w:pPr>
            <w:r>
              <w:rPr>
                <w:sz w:val="20"/>
              </w:rPr>
              <w:t xml:space="preserve">1.3.</w:t>
            </w:r>
          </w:p>
        </w:tc>
        <w:tc>
          <w:tcPr>
            <w:tcW w:w="2608" w:type="dxa"/>
            <w:vMerge w:val="restart"/>
          </w:tcPr>
          <w:p>
            <w:pPr>
              <w:pStyle w:val="0"/>
            </w:pPr>
            <w:r>
              <w:rPr>
                <w:sz w:val="20"/>
              </w:rPr>
              <w:t xml:space="preserve">Необходимость дальнейшего финансирования инициативного проекта за счет средств бюджета городского округа после завершения его реализации (в том числе последующее содержание создаваемого (реконструируемого, ремонтируемого) объекта)</w:t>
            </w:r>
          </w:p>
        </w:tc>
        <w:tc>
          <w:tcPr>
            <w:tcW w:w="3402" w:type="dxa"/>
          </w:tcPr>
          <w:p>
            <w:pPr>
              <w:pStyle w:val="0"/>
              <w:jc w:val="center"/>
            </w:pPr>
            <w:r>
              <w:rPr>
                <w:sz w:val="20"/>
              </w:rPr>
              <w:t xml:space="preserve">да</w:t>
            </w:r>
          </w:p>
        </w:tc>
        <w:tc>
          <w:tcPr>
            <w:tcW w:w="1562" w:type="dxa"/>
          </w:tcPr>
          <w:p>
            <w:pPr>
              <w:pStyle w:val="0"/>
              <w:jc w:val="center"/>
            </w:pPr>
            <w:r>
              <w:rPr>
                <w:sz w:val="20"/>
              </w:rPr>
              <w:t xml:space="preserve">0</w:t>
            </w:r>
          </w:p>
        </w:tc>
      </w:tr>
      <w:tr>
        <w:tc>
          <w:tcPr>
            <w:vMerge w:val="continue"/>
          </w:tcPr>
          <w:p/>
        </w:tc>
        <w:tc>
          <w:tcPr>
            <w:vMerge w:val="continue"/>
          </w:tcPr>
          <w:p/>
        </w:tc>
        <w:tc>
          <w:tcPr>
            <w:tcW w:w="3402" w:type="dxa"/>
          </w:tcPr>
          <w:p>
            <w:pPr>
              <w:pStyle w:val="0"/>
              <w:jc w:val="center"/>
            </w:pPr>
            <w:r>
              <w:rPr>
                <w:sz w:val="20"/>
              </w:rPr>
              <w:t xml:space="preserve">нет</w:t>
            </w:r>
          </w:p>
        </w:tc>
        <w:tc>
          <w:tcPr>
            <w:tcW w:w="1562" w:type="dxa"/>
          </w:tcPr>
          <w:p>
            <w:pPr>
              <w:pStyle w:val="0"/>
              <w:jc w:val="center"/>
            </w:pPr>
            <w:r>
              <w:rPr>
                <w:sz w:val="20"/>
              </w:rPr>
              <w:t xml:space="preserve">10</w:t>
            </w:r>
          </w:p>
        </w:tc>
      </w:tr>
      <w:tr>
        <w:tc>
          <w:tcPr>
            <w:tcW w:w="1417" w:type="dxa"/>
          </w:tcPr>
          <w:p>
            <w:pPr>
              <w:pStyle w:val="0"/>
              <w:outlineLvl w:val="3"/>
              <w:jc w:val="center"/>
            </w:pPr>
            <w:r>
              <w:rPr>
                <w:sz w:val="20"/>
              </w:rPr>
              <w:t xml:space="preserve">2.</w:t>
            </w:r>
          </w:p>
        </w:tc>
        <w:tc>
          <w:tcPr>
            <w:gridSpan w:val="3"/>
            <w:tcW w:w="7572" w:type="dxa"/>
          </w:tcPr>
          <w:p>
            <w:pPr>
              <w:pStyle w:val="0"/>
              <w:jc w:val="center"/>
            </w:pPr>
            <w:r>
              <w:rPr>
                <w:sz w:val="20"/>
              </w:rPr>
              <w:t xml:space="preserve">Степень участия населения городского округа в определении и решении проблемы, заявленной в инициативном проекте (мах = 70)</w:t>
            </w:r>
          </w:p>
        </w:tc>
      </w:tr>
      <w:tr>
        <w:tc>
          <w:tcPr>
            <w:tcW w:w="1417" w:type="dxa"/>
            <w:vMerge w:val="restart"/>
          </w:tcPr>
          <w:p>
            <w:pPr>
              <w:pStyle w:val="0"/>
              <w:jc w:val="center"/>
            </w:pPr>
            <w:r>
              <w:rPr>
                <w:sz w:val="20"/>
              </w:rPr>
              <w:t xml:space="preserve">2.1.</w:t>
            </w:r>
          </w:p>
        </w:tc>
        <w:tc>
          <w:tcPr>
            <w:tcW w:w="2608" w:type="dxa"/>
            <w:vMerge w:val="restart"/>
          </w:tcPr>
          <w:p>
            <w:pPr>
              <w:pStyle w:val="0"/>
            </w:pPr>
            <w:r>
              <w:rPr>
                <w:sz w:val="20"/>
              </w:rPr>
              <w:t xml:space="preserve">Уровень софинансирования инициативного проекта инициаторами и заинтересованными лицами</w:t>
            </w:r>
          </w:p>
        </w:tc>
        <w:tc>
          <w:tcPr>
            <w:tcW w:w="3402" w:type="dxa"/>
          </w:tcPr>
          <w:p>
            <w:pPr>
              <w:pStyle w:val="0"/>
              <w:jc w:val="center"/>
            </w:pPr>
            <w:r>
              <w:rPr>
                <w:sz w:val="20"/>
              </w:rPr>
              <w:t xml:space="preserve">от 25% и выше</w:t>
            </w:r>
          </w:p>
        </w:tc>
        <w:tc>
          <w:tcPr>
            <w:tcW w:w="1562" w:type="dxa"/>
          </w:tcPr>
          <w:p>
            <w:pPr>
              <w:pStyle w:val="0"/>
              <w:jc w:val="center"/>
            </w:pPr>
            <w:r>
              <w:rPr>
                <w:sz w:val="20"/>
              </w:rPr>
              <w:t xml:space="preserve">30</w:t>
            </w:r>
          </w:p>
        </w:tc>
      </w:tr>
      <w:tr>
        <w:tc>
          <w:tcPr>
            <w:vMerge w:val="continue"/>
          </w:tcPr>
          <w:p/>
        </w:tc>
        <w:tc>
          <w:tcPr>
            <w:vMerge w:val="continue"/>
          </w:tcPr>
          <w:p/>
        </w:tc>
        <w:tc>
          <w:tcPr>
            <w:tcW w:w="3402" w:type="dxa"/>
          </w:tcPr>
          <w:p>
            <w:pPr>
              <w:pStyle w:val="0"/>
              <w:jc w:val="center"/>
            </w:pPr>
            <w:r>
              <w:rPr>
                <w:sz w:val="20"/>
              </w:rPr>
              <w:t xml:space="preserve">от 10% до 25%</w:t>
            </w:r>
          </w:p>
        </w:tc>
        <w:tc>
          <w:tcPr>
            <w:tcW w:w="1562" w:type="dxa"/>
          </w:tcPr>
          <w:p>
            <w:pPr>
              <w:pStyle w:val="0"/>
              <w:jc w:val="center"/>
            </w:pPr>
            <w:r>
              <w:rPr>
                <w:sz w:val="20"/>
              </w:rPr>
              <w:t xml:space="preserve">15</w:t>
            </w:r>
          </w:p>
        </w:tc>
      </w:tr>
      <w:tr>
        <w:tc>
          <w:tcPr>
            <w:vMerge w:val="continue"/>
          </w:tcPr>
          <w:p/>
        </w:tc>
        <w:tc>
          <w:tcPr>
            <w:vMerge w:val="continue"/>
          </w:tcPr>
          <w:p/>
        </w:tc>
        <w:tc>
          <w:tcPr>
            <w:tcW w:w="3402" w:type="dxa"/>
          </w:tcPr>
          <w:p>
            <w:pPr>
              <w:pStyle w:val="0"/>
              <w:jc w:val="center"/>
            </w:pPr>
            <w:r>
              <w:rPr>
                <w:sz w:val="20"/>
              </w:rPr>
              <w:t xml:space="preserve">от 1% до 10%</w:t>
            </w:r>
          </w:p>
        </w:tc>
        <w:tc>
          <w:tcPr>
            <w:tcW w:w="1562" w:type="dxa"/>
          </w:tcPr>
          <w:p>
            <w:pPr>
              <w:pStyle w:val="0"/>
              <w:jc w:val="center"/>
            </w:pPr>
            <w:r>
              <w:rPr>
                <w:sz w:val="20"/>
              </w:rPr>
              <w:t xml:space="preserve">10</w:t>
            </w:r>
          </w:p>
        </w:tc>
      </w:tr>
      <w:tr>
        <w:tc>
          <w:tcPr>
            <w:vMerge w:val="continue"/>
          </w:tcPr>
          <w:p/>
        </w:tc>
        <w:tc>
          <w:tcPr>
            <w:vMerge w:val="continue"/>
          </w:tcPr>
          <w:p/>
        </w:tc>
        <w:tc>
          <w:tcPr>
            <w:tcW w:w="3402" w:type="dxa"/>
          </w:tcPr>
          <w:p>
            <w:pPr>
              <w:pStyle w:val="0"/>
              <w:jc w:val="center"/>
            </w:pPr>
            <w:r>
              <w:rPr>
                <w:sz w:val="20"/>
              </w:rPr>
              <w:t xml:space="preserve">до 1%</w:t>
            </w:r>
          </w:p>
        </w:tc>
        <w:tc>
          <w:tcPr>
            <w:tcW w:w="1562" w:type="dxa"/>
          </w:tcPr>
          <w:p>
            <w:pPr>
              <w:pStyle w:val="0"/>
              <w:jc w:val="center"/>
            </w:pPr>
            <w:r>
              <w:rPr>
                <w:sz w:val="20"/>
              </w:rPr>
              <w:t xml:space="preserve">5</w:t>
            </w:r>
          </w:p>
        </w:tc>
      </w:tr>
      <w:tr>
        <w:tc>
          <w:tcPr>
            <w:vMerge w:val="continue"/>
          </w:tcPr>
          <w:p/>
        </w:tc>
        <w:tc>
          <w:tcPr>
            <w:vMerge w:val="continue"/>
          </w:tcPr>
          <w:p/>
        </w:tc>
        <w:tc>
          <w:tcPr>
            <w:tcW w:w="3402" w:type="dxa"/>
          </w:tcPr>
          <w:p>
            <w:pPr>
              <w:pStyle w:val="0"/>
              <w:jc w:val="center"/>
            </w:pPr>
            <w:r>
              <w:rPr>
                <w:sz w:val="20"/>
              </w:rPr>
              <w:t xml:space="preserve">отсутствует</w:t>
            </w:r>
          </w:p>
        </w:tc>
        <w:tc>
          <w:tcPr>
            <w:tcW w:w="1562" w:type="dxa"/>
          </w:tcPr>
          <w:p>
            <w:pPr>
              <w:pStyle w:val="0"/>
              <w:jc w:val="center"/>
            </w:pPr>
            <w:r>
              <w:rPr>
                <w:sz w:val="20"/>
              </w:rPr>
              <w:t xml:space="preserve">0</w:t>
            </w:r>
          </w:p>
        </w:tc>
      </w:tr>
      <w:tr>
        <w:tc>
          <w:tcPr>
            <w:tcW w:w="1417" w:type="dxa"/>
            <w:vMerge w:val="restart"/>
          </w:tcPr>
          <w:p>
            <w:pPr>
              <w:pStyle w:val="0"/>
              <w:jc w:val="center"/>
            </w:pPr>
            <w:r>
              <w:rPr>
                <w:sz w:val="20"/>
              </w:rPr>
              <w:t xml:space="preserve">2.2.</w:t>
            </w:r>
          </w:p>
        </w:tc>
        <w:tc>
          <w:tcPr>
            <w:tcW w:w="2608" w:type="dxa"/>
            <w:vMerge w:val="restart"/>
          </w:tcPr>
          <w:p>
            <w:pPr>
              <w:pStyle w:val="0"/>
            </w:pPr>
            <w:r>
              <w:rPr>
                <w:sz w:val="20"/>
              </w:rPr>
              <w:t xml:space="preserve">Уровень имущественного и (или) трудового участия инициаторов проекта в реализации инициативного проекта</w:t>
            </w:r>
          </w:p>
        </w:tc>
        <w:tc>
          <w:tcPr>
            <w:tcW w:w="3402" w:type="dxa"/>
          </w:tcPr>
          <w:p>
            <w:pPr>
              <w:pStyle w:val="0"/>
              <w:jc w:val="center"/>
            </w:pPr>
            <w:r>
              <w:rPr>
                <w:sz w:val="20"/>
              </w:rPr>
              <w:t xml:space="preserve">от 25% и выше</w:t>
            </w:r>
          </w:p>
        </w:tc>
        <w:tc>
          <w:tcPr>
            <w:tcW w:w="1562" w:type="dxa"/>
          </w:tcPr>
          <w:p>
            <w:pPr>
              <w:pStyle w:val="0"/>
              <w:jc w:val="center"/>
            </w:pPr>
            <w:r>
              <w:rPr>
                <w:sz w:val="20"/>
              </w:rPr>
              <w:t xml:space="preserve">30</w:t>
            </w:r>
          </w:p>
        </w:tc>
      </w:tr>
      <w:tr>
        <w:tc>
          <w:tcPr>
            <w:vMerge w:val="continue"/>
          </w:tcPr>
          <w:p/>
        </w:tc>
        <w:tc>
          <w:tcPr>
            <w:vMerge w:val="continue"/>
          </w:tcPr>
          <w:p/>
        </w:tc>
        <w:tc>
          <w:tcPr>
            <w:tcW w:w="3402" w:type="dxa"/>
          </w:tcPr>
          <w:p>
            <w:pPr>
              <w:pStyle w:val="0"/>
              <w:jc w:val="center"/>
            </w:pPr>
            <w:r>
              <w:rPr>
                <w:sz w:val="20"/>
              </w:rPr>
              <w:t xml:space="preserve">от 10% до 25%</w:t>
            </w:r>
          </w:p>
        </w:tc>
        <w:tc>
          <w:tcPr>
            <w:tcW w:w="1562" w:type="dxa"/>
          </w:tcPr>
          <w:p>
            <w:pPr>
              <w:pStyle w:val="0"/>
              <w:jc w:val="center"/>
            </w:pPr>
            <w:r>
              <w:rPr>
                <w:sz w:val="20"/>
              </w:rPr>
              <w:t xml:space="preserve">15</w:t>
            </w:r>
          </w:p>
        </w:tc>
      </w:tr>
      <w:tr>
        <w:tc>
          <w:tcPr>
            <w:vMerge w:val="continue"/>
          </w:tcPr>
          <w:p/>
        </w:tc>
        <w:tc>
          <w:tcPr>
            <w:vMerge w:val="continue"/>
          </w:tcPr>
          <w:p/>
        </w:tc>
        <w:tc>
          <w:tcPr>
            <w:tcW w:w="3402" w:type="dxa"/>
          </w:tcPr>
          <w:p>
            <w:pPr>
              <w:pStyle w:val="0"/>
              <w:jc w:val="center"/>
            </w:pPr>
            <w:r>
              <w:rPr>
                <w:sz w:val="20"/>
              </w:rPr>
              <w:t xml:space="preserve">от 1% до 10%</w:t>
            </w:r>
          </w:p>
        </w:tc>
        <w:tc>
          <w:tcPr>
            <w:tcW w:w="1562" w:type="dxa"/>
          </w:tcPr>
          <w:p>
            <w:pPr>
              <w:pStyle w:val="0"/>
              <w:jc w:val="center"/>
            </w:pPr>
            <w:r>
              <w:rPr>
                <w:sz w:val="20"/>
              </w:rPr>
              <w:t xml:space="preserve">10</w:t>
            </w:r>
          </w:p>
        </w:tc>
      </w:tr>
      <w:tr>
        <w:tc>
          <w:tcPr>
            <w:vMerge w:val="continue"/>
          </w:tcPr>
          <w:p/>
        </w:tc>
        <w:tc>
          <w:tcPr>
            <w:vMerge w:val="continue"/>
          </w:tcPr>
          <w:p/>
        </w:tc>
        <w:tc>
          <w:tcPr>
            <w:tcW w:w="3402" w:type="dxa"/>
          </w:tcPr>
          <w:p>
            <w:pPr>
              <w:pStyle w:val="0"/>
              <w:jc w:val="center"/>
            </w:pPr>
            <w:r>
              <w:rPr>
                <w:sz w:val="20"/>
              </w:rPr>
              <w:t xml:space="preserve">до 1%</w:t>
            </w:r>
          </w:p>
        </w:tc>
        <w:tc>
          <w:tcPr>
            <w:tcW w:w="1562" w:type="dxa"/>
          </w:tcPr>
          <w:p>
            <w:pPr>
              <w:pStyle w:val="0"/>
              <w:jc w:val="center"/>
            </w:pPr>
            <w:r>
              <w:rPr>
                <w:sz w:val="20"/>
              </w:rPr>
              <w:t xml:space="preserve">5</w:t>
            </w:r>
          </w:p>
        </w:tc>
      </w:tr>
      <w:tr>
        <w:tc>
          <w:tcPr>
            <w:vMerge w:val="continue"/>
          </w:tcPr>
          <w:p/>
        </w:tc>
        <w:tc>
          <w:tcPr>
            <w:vMerge w:val="continue"/>
          </w:tcPr>
          <w:p/>
        </w:tc>
        <w:tc>
          <w:tcPr>
            <w:tcW w:w="3402" w:type="dxa"/>
          </w:tcPr>
          <w:p>
            <w:pPr>
              <w:pStyle w:val="0"/>
              <w:jc w:val="center"/>
            </w:pPr>
            <w:r>
              <w:rPr>
                <w:sz w:val="20"/>
              </w:rPr>
              <w:t xml:space="preserve">отсутствует</w:t>
            </w:r>
          </w:p>
        </w:tc>
        <w:tc>
          <w:tcPr>
            <w:tcW w:w="1562" w:type="dxa"/>
          </w:tcPr>
          <w:p>
            <w:pPr>
              <w:pStyle w:val="0"/>
              <w:jc w:val="center"/>
            </w:pPr>
            <w:r>
              <w:rPr>
                <w:sz w:val="20"/>
              </w:rPr>
              <w:t xml:space="preserve">0</w:t>
            </w:r>
          </w:p>
        </w:tc>
      </w:tr>
      <w:tr>
        <w:tc>
          <w:tcPr>
            <w:tcW w:w="1417" w:type="dxa"/>
            <w:tcBorders>
              <w:bottom w:val="nil"/>
            </w:tcBorders>
          </w:tcPr>
          <w:p>
            <w:pPr>
              <w:pStyle w:val="0"/>
              <w:jc w:val="center"/>
            </w:pPr>
            <w:r>
              <w:rPr>
                <w:sz w:val="20"/>
              </w:rPr>
              <w:t xml:space="preserve">2.3.</w:t>
            </w:r>
          </w:p>
        </w:tc>
        <w:tc>
          <w:tcPr>
            <w:tcW w:w="2608" w:type="dxa"/>
            <w:tcBorders>
              <w:bottom w:val="nil"/>
            </w:tcBorders>
          </w:tcPr>
          <w:p>
            <w:pPr>
              <w:pStyle w:val="0"/>
            </w:pPr>
            <w:r>
              <w:rPr>
                <w:sz w:val="20"/>
              </w:rPr>
              <w:t xml:space="preserve">Уровень поддержки инициативного проекта населением</w:t>
            </w:r>
          </w:p>
        </w:tc>
        <w:tc>
          <w:tcPr>
            <w:tcW w:w="3402" w:type="dxa"/>
          </w:tcPr>
          <w:p>
            <w:pPr>
              <w:pStyle w:val="0"/>
              <w:jc w:val="both"/>
            </w:pPr>
            <w:r>
              <w:rPr>
                <w:sz w:val="20"/>
              </w:rPr>
              <w:t xml:space="preserve">Более 75% граждан, поддержавших инициативный проект, от общего количества присутствующих на сходе или собрании</w:t>
            </w:r>
          </w:p>
        </w:tc>
        <w:tc>
          <w:tcPr>
            <w:tcW w:w="1562" w:type="dxa"/>
          </w:tcPr>
          <w:p>
            <w:pPr>
              <w:pStyle w:val="0"/>
              <w:jc w:val="center"/>
            </w:pPr>
            <w:r>
              <w:rPr>
                <w:sz w:val="20"/>
              </w:rPr>
              <w:t xml:space="preserve">10</w:t>
            </w:r>
          </w:p>
        </w:tc>
      </w:tr>
      <w:tr>
        <w:tblPrEx>
          <w:tblBorders>
            <w:insideH w:val="nil"/>
          </w:tblBorders>
        </w:tblPrEx>
        <w:tc>
          <w:tcPr>
            <w:tcW w:w="1417" w:type="dxa"/>
            <w:tcBorders>
              <w:top w:val="nil"/>
              <w:bottom w:val="nil"/>
            </w:tcBorders>
          </w:tcPr>
          <w:p>
            <w:pPr>
              <w:pStyle w:val="0"/>
            </w:pPr>
            <w:r>
              <w:rPr>
                <w:sz w:val="20"/>
              </w:rPr>
            </w:r>
          </w:p>
        </w:tc>
        <w:tc>
          <w:tcPr>
            <w:tcW w:w="2608" w:type="dxa"/>
            <w:tcBorders>
              <w:top w:val="nil"/>
              <w:bottom w:val="nil"/>
            </w:tcBorders>
          </w:tcPr>
          <w:p>
            <w:pPr>
              <w:pStyle w:val="0"/>
            </w:pPr>
            <w:r>
              <w:rPr>
                <w:sz w:val="20"/>
              </w:rPr>
            </w:r>
          </w:p>
        </w:tc>
        <w:tc>
          <w:tcPr>
            <w:tcW w:w="3402" w:type="dxa"/>
            <w:tcBorders>
              <w:bottom w:val="nil"/>
            </w:tcBorders>
          </w:tcPr>
          <w:p>
            <w:pPr>
              <w:pStyle w:val="0"/>
              <w:jc w:val="both"/>
            </w:pPr>
            <w:r>
              <w:rPr>
                <w:sz w:val="20"/>
              </w:rPr>
              <w:t xml:space="preserve">Более 50% до 75% (включительно) граждан, поддержавших инициативный проект, от общего количества присутствующих на сходе или собрании</w:t>
            </w:r>
          </w:p>
        </w:tc>
        <w:tc>
          <w:tcPr>
            <w:tcW w:w="1562" w:type="dxa"/>
            <w:tcBorders>
              <w:bottom w:val="nil"/>
            </w:tcBorders>
          </w:tcPr>
          <w:p>
            <w:pPr>
              <w:pStyle w:val="0"/>
              <w:jc w:val="center"/>
            </w:pPr>
            <w:r>
              <w:rPr>
                <w:sz w:val="20"/>
              </w:rPr>
              <w:t xml:space="preserve">5</w:t>
            </w:r>
          </w:p>
        </w:tc>
      </w:tr>
      <w:tr>
        <w:tblPrEx>
          <w:tblBorders>
            <w:insideH w:val="nil"/>
          </w:tblBorders>
        </w:tblPrEx>
        <w:tc>
          <w:tcPr>
            <w:gridSpan w:val="4"/>
            <w:tcW w:w="8989" w:type="dxa"/>
            <w:tcBorders>
              <w:top w:val="nil"/>
            </w:tcBorders>
          </w:tcPr>
          <w:p>
            <w:pPr>
              <w:pStyle w:val="0"/>
              <w:jc w:val="both"/>
            </w:pPr>
            <w:r>
              <w:rPr>
                <w:sz w:val="20"/>
              </w:rPr>
              <w:t xml:space="preserve">(в ред. </w:t>
            </w:r>
            <w:hyperlink w:history="0" r:id="rId103" w:tooltip="Решение Думы городского округа Тольятти Самарской области от 21.01.2026 N 752 &quot;О внесении изменений в решение Думы городского округа Тольятти от 23.06.2021 N 985 &quot;О Положении об инициативных проектах на территории городского округа Тольятти&quot; {КонсультантПлюс}">
              <w:r>
                <w:rPr>
                  <w:sz w:val="20"/>
                  <w:color w:val="0000ff"/>
                </w:rPr>
                <w:t xml:space="preserve">Решения</w:t>
              </w:r>
            </w:hyperlink>
            <w:r>
              <w:rPr>
                <w:sz w:val="20"/>
              </w:rPr>
              <w:t xml:space="preserve"> Думы городского округа Тольятти Самарской области от 21.01.2026 N 752)</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Думы городского округа Тольятти Самарской области от 23.06.2021 N 985</w:t>
            <w:br/>
            <w:t>(ред. от 21.01.2026)</w:t>
            <w:br/>
            <w:t>"О Положении об иници...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56&amp;n=146174&amp;dst=100005" TargetMode = "External"/><Relationship Id="rId9" Type="http://schemas.openxmlformats.org/officeDocument/2006/relationships/hyperlink" Target="https://login.consultant.ru/link/?req=doc&amp;base=RLAW256&amp;n=164341&amp;dst=100005" TargetMode = "External"/><Relationship Id="rId10" Type="http://schemas.openxmlformats.org/officeDocument/2006/relationships/hyperlink" Target="https://login.consultant.ru/link/?req=doc&amp;base=RLAW256&amp;n=166030&amp;dst=100005" TargetMode = "External"/><Relationship Id="rId11" Type="http://schemas.openxmlformats.org/officeDocument/2006/relationships/hyperlink" Target="https://login.consultant.ru/link/?req=doc&amp;base=RLAW256&amp;n=208996&amp;dst=100005" TargetMode = "External"/><Relationship Id="rId12" Type="http://schemas.openxmlformats.org/officeDocument/2006/relationships/hyperlink" Target="https://login.consultant.ru/link/?req=doc&amp;base=LAW&amp;n=501319" TargetMode = "External"/><Relationship Id="rId13" Type="http://schemas.openxmlformats.org/officeDocument/2006/relationships/hyperlink" Target="https://login.consultant.ru/link/?req=doc&amp;base=RLAW256&amp;n=209240&amp;dst=102841" TargetMode = "External"/><Relationship Id="rId14" Type="http://schemas.openxmlformats.org/officeDocument/2006/relationships/hyperlink" Target="https://login.consultant.ru/link/?req=doc&amp;base=RLAW256&amp;n=208996&amp;dst=100006" TargetMode = "External"/><Relationship Id="rId15" Type="http://schemas.openxmlformats.org/officeDocument/2006/relationships/hyperlink" Target="https://login.consultant.ru/link/?req=doc&amp;base=RLAW256&amp;n=146174&amp;dst=100005" TargetMode = "External"/><Relationship Id="rId16" Type="http://schemas.openxmlformats.org/officeDocument/2006/relationships/hyperlink" Target="https://login.consultant.ru/link/?req=doc&amp;base=RLAW256&amp;n=208996&amp;dst=100007" TargetMode = "External"/><Relationship Id="rId17" Type="http://schemas.openxmlformats.org/officeDocument/2006/relationships/hyperlink" Target="https://login.consultant.ru/link/?req=doc&amp;base=RLAW256&amp;n=164341&amp;dst=100005" TargetMode = "External"/><Relationship Id="rId18" Type="http://schemas.openxmlformats.org/officeDocument/2006/relationships/hyperlink" Target="https://login.consultant.ru/link/?req=doc&amp;base=RLAW256&amp;n=166030&amp;dst=100005" TargetMode = "External"/><Relationship Id="rId19" Type="http://schemas.openxmlformats.org/officeDocument/2006/relationships/hyperlink" Target="https://login.consultant.ru/link/?req=doc&amp;base=RLAW256&amp;n=208996&amp;dst=100008" TargetMode = "External"/><Relationship Id="rId20" Type="http://schemas.openxmlformats.org/officeDocument/2006/relationships/hyperlink" Target="https://login.consultant.ru/link/?req=doc&amp;base=LAW&amp;n=495710" TargetMode = "External"/><Relationship Id="rId21" Type="http://schemas.openxmlformats.org/officeDocument/2006/relationships/hyperlink" Target="https://login.consultant.ru/link/?req=doc&amp;base=LAW&amp;n=501319" TargetMode = "External"/><Relationship Id="rId22" Type="http://schemas.openxmlformats.org/officeDocument/2006/relationships/hyperlink" Target="https://login.consultant.ru/link/?req=doc&amp;base=RLAW256&amp;n=209240&amp;dst=102841" TargetMode = "External"/><Relationship Id="rId23" Type="http://schemas.openxmlformats.org/officeDocument/2006/relationships/hyperlink" Target="https://login.consultant.ru/link/?req=doc&amp;base=RLAW256&amp;n=208996&amp;dst=100009" TargetMode = "External"/><Relationship Id="rId24" Type="http://schemas.openxmlformats.org/officeDocument/2006/relationships/hyperlink" Target="https://login.consultant.ru/link/?req=doc&amp;base=LAW&amp;n=501319" TargetMode = "External"/><Relationship Id="rId25" Type="http://schemas.openxmlformats.org/officeDocument/2006/relationships/hyperlink" Target="https://login.consultant.ru/link/?req=doc&amp;base=RLAW256&amp;n=208996&amp;dst=100010" TargetMode = "External"/><Relationship Id="rId26" Type="http://schemas.openxmlformats.org/officeDocument/2006/relationships/hyperlink" Target="https://login.consultant.ru/link/?req=doc&amp;base=LAW&amp;n=501319" TargetMode = "External"/><Relationship Id="rId27" Type="http://schemas.openxmlformats.org/officeDocument/2006/relationships/hyperlink" Target="https://login.consultant.ru/link/?req=doc&amp;base=RLAW256&amp;n=164341&amp;dst=100006" TargetMode = "External"/><Relationship Id="rId28" Type="http://schemas.openxmlformats.org/officeDocument/2006/relationships/hyperlink" Target="https://login.consultant.ru/link/?req=doc&amp;base=RLAW256&amp;n=208996&amp;dst=100011" TargetMode = "External"/><Relationship Id="rId29" Type="http://schemas.openxmlformats.org/officeDocument/2006/relationships/hyperlink" Target="https://login.consultant.ru/link/?req=doc&amp;base=RLAW256&amp;n=164341&amp;dst=100008" TargetMode = "External"/><Relationship Id="rId30" Type="http://schemas.openxmlformats.org/officeDocument/2006/relationships/hyperlink" Target="https://login.consultant.ru/link/?req=doc&amp;base=RLAW256&amp;n=164341&amp;dst=100009" TargetMode = "External"/><Relationship Id="rId31" Type="http://schemas.openxmlformats.org/officeDocument/2006/relationships/hyperlink" Target="https://login.consultant.ru/link/?req=doc&amp;base=LAW&amp;n=501480" TargetMode = "External"/><Relationship Id="rId32" Type="http://schemas.openxmlformats.org/officeDocument/2006/relationships/hyperlink" Target="https://login.consultant.ru/link/?req=doc&amp;base=RLAW256&amp;n=164341&amp;dst=100010" TargetMode = "External"/><Relationship Id="rId33" Type="http://schemas.openxmlformats.org/officeDocument/2006/relationships/hyperlink" Target="https://login.consultant.ru/link/?req=doc&amp;base=LAW&amp;n=499769" TargetMode = "External"/><Relationship Id="rId34" Type="http://schemas.openxmlformats.org/officeDocument/2006/relationships/hyperlink" Target="https://login.consultant.ru/link/?req=doc&amp;base=RLAW256&amp;n=164341&amp;dst=100011" TargetMode = "External"/><Relationship Id="rId35" Type="http://schemas.openxmlformats.org/officeDocument/2006/relationships/hyperlink" Target="https://login.consultant.ru/link/?req=doc&amp;base=LAW&amp;n=523355" TargetMode = "External"/><Relationship Id="rId36" Type="http://schemas.openxmlformats.org/officeDocument/2006/relationships/hyperlink" Target="https://login.consultant.ru/link/?req=doc&amp;base=RLAW256&amp;n=164341&amp;dst=100014" TargetMode = "External"/><Relationship Id="rId37" Type="http://schemas.openxmlformats.org/officeDocument/2006/relationships/hyperlink" Target="https://login.consultant.ru/link/?req=doc&amp;base=RLAW256&amp;n=164341&amp;dst=100019" TargetMode = "External"/><Relationship Id="rId38" Type="http://schemas.openxmlformats.org/officeDocument/2006/relationships/hyperlink" Target="https://login.consultant.ru/link/?req=doc&amp;base=RLAW256&amp;n=164341&amp;dst=100020" TargetMode = "External"/><Relationship Id="rId39" Type="http://schemas.openxmlformats.org/officeDocument/2006/relationships/hyperlink" Target="https://login.consultant.ru/link/?req=doc&amp;base=RLAW256&amp;n=208996&amp;dst=100013" TargetMode = "External"/><Relationship Id="rId40" Type="http://schemas.openxmlformats.org/officeDocument/2006/relationships/hyperlink" Target="https://login.consultant.ru/link/?req=doc&amp;base=RLAW256&amp;n=208996&amp;dst=100014" TargetMode = "External"/><Relationship Id="rId41" Type="http://schemas.openxmlformats.org/officeDocument/2006/relationships/hyperlink" Target="https://login.consultant.ru/link/?req=doc&amp;base=RLAW256&amp;n=200692&amp;dst=100025" TargetMode = "External"/><Relationship Id="rId42" Type="http://schemas.openxmlformats.org/officeDocument/2006/relationships/hyperlink" Target="https://login.consultant.ru/link/?req=doc&amp;base=RLAW256&amp;n=208996&amp;dst=100017" TargetMode = "External"/><Relationship Id="rId43" Type="http://schemas.openxmlformats.org/officeDocument/2006/relationships/hyperlink" Target="https://login.consultant.ru/link/?req=doc&amp;base=RLAW256&amp;n=209240&amp;dst=100024" TargetMode = "External"/><Relationship Id="rId44" Type="http://schemas.openxmlformats.org/officeDocument/2006/relationships/hyperlink" Target="https://login.consultant.ru/link/?req=doc&amp;base=RLAW256&amp;n=208996&amp;dst=100018" TargetMode = "External"/><Relationship Id="rId45" Type="http://schemas.openxmlformats.org/officeDocument/2006/relationships/hyperlink" Target="https://login.consultant.ru/link/?req=doc&amp;base=RLAW256&amp;n=208996&amp;dst=100020" TargetMode = "External"/><Relationship Id="rId46" Type="http://schemas.openxmlformats.org/officeDocument/2006/relationships/hyperlink" Target="https://login.consultant.ru/link/?req=doc&amp;base=RLAW256&amp;n=141613&amp;dst=100013" TargetMode = "External"/><Relationship Id="rId47" Type="http://schemas.openxmlformats.org/officeDocument/2006/relationships/hyperlink" Target="https://login.consultant.ru/link/?req=doc&amp;base=RLAW256&amp;n=208996&amp;dst=100022" TargetMode = "External"/><Relationship Id="rId48" Type="http://schemas.openxmlformats.org/officeDocument/2006/relationships/hyperlink" Target="https://login.consultant.ru/link/?req=doc&amp;base=RLAW256&amp;n=208996&amp;dst=100042" TargetMode = "External"/><Relationship Id="rId49" Type="http://schemas.openxmlformats.org/officeDocument/2006/relationships/hyperlink" Target="https://login.consultant.ru/link/?req=doc&amp;base=RLAW256&amp;n=164341&amp;dst=100022" TargetMode = "External"/><Relationship Id="rId50" Type="http://schemas.openxmlformats.org/officeDocument/2006/relationships/hyperlink" Target="https://login.consultant.ru/link/?req=doc&amp;base=RLAW256&amp;n=208996&amp;dst=100024" TargetMode = "External"/><Relationship Id="rId51" Type="http://schemas.openxmlformats.org/officeDocument/2006/relationships/hyperlink" Target="https://login.consultant.ru/link/?req=doc&amp;base=RLAW256&amp;n=208996&amp;dst=100042" TargetMode = "External"/><Relationship Id="rId52" Type="http://schemas.openxmlformats.org/officeDocument/2006/relationships/hyperlink" Target="https://login.consultant.ru/link/?req=doc&amp;base=RLAW256&amp;n=164341&amp;dst=100022" TargetMode = "External"/><Relationship Id="rId53" Type="http://schemas.openxmlformats.org/officeDocument/2006/relationships/hyperlink" Target="https://login.consultant.ru/link/?req=doc&amp;base=RLAW256&amp;n=208996&amp;dst=100025" TargetMode = "External"/><Relationship Id="rId54" Type="http://schemas.openxmlformats.org/officeDocument/2006/relationships/hyperlink" Target="https://login.consultant.ru/link/?req=doc&amp;base=RLAW256&amp;n=208996&amp;dst=100026" TargetMode = "External"/><Relationship Id="rId55" Type="http://schemas.openxmlformats.org/officeDocument/2006/relationships/hyperlink" Target="https://login.consultant.ru/link/?req=doc&amp;base=RLAW256&amp;n=164341&amp;dst=100023" TargetMode = "External"/><Relationship Id="rId56" Type="http://schemas.openxmlformats.org/officeDocument/2006/relationships/hyperlink" Target="https://login.consultant.ru/link/?req=doc&amp;base=RLAW256&amp;n=164341&amp;dst=100023" TargetMode = "External"/><Relationship Id="rId57" Type="http://schemas.openxmlformats.org/officeDocument/2006/relationships/hyperlink" Target="www.tgl.ru" TargetMode = "External"/><Relationship Id="rId58" Type="http://schemas.openxmlformats.org/officeDocument/2006/relationships/hyperlink" Target="https://login.consultant.ru/link/?req=doc&amp;base=RLAW256&amp;n=208996&amp;dst=100028" TargetMode = "External"/><Relationship Id="rId59" Type="http://schemas.openxmlformats.org/officeDocument/2006/relationships/hyperlink" Target="https://login.consultant.ru/link/?req=doc&amp;base=LAW&amp;n=499769" TargetMode = "External"/><Relationship Id="rId60" Type="http://schemas.openxmlformats.org/officeDocument/2006/relationships/hyperlink" Target="https://login.consultant.ru/link/?req=doc&amp;base=RLAW256&amp;n=208996&amp;dst=100029" TargetMode = "External"/><Relationship Id="rId61" Type="http://schemas.openxmlformats.org/officeDocument/2006/relationships/hyperlink" Target="https://login.consultant.ru/link/?req=doc&amp;base=RLAW256&amp;n=208996&amp;dst=100031" TargetMode = "External"/><Relationship Id="rId62" Type="http://schemas.openxmlformats.org/officeDocument/2006/relationships/hyperlink" Target="https://login.consultant.ru/link/?req=doc&amp;base=RLAW256&amp;n=208996&amp;dst=100032" TargetMode = "External"/><Relationship Id="rId63" Type="http://schemas.openxmlformats.org/officeDocument/2006/relationships/hyperlink" Target="https://login.consultant.ru/link/?req=doc&amp;base=RLAW256&amp;n=166030&amp;dst=100005" TargetMode = "External"/><Relationship Id="rId64" Type="http://schemas.openxmlformats.org/officeDocument/2006/relationships/hyperlink" Target="https://login.consultant.ru/link/?req=doc&amp;base=RLAW256&amp;n=164341&amp;dst=100024" TargetMode = "External"/><Relationship Id="rId65" Type="http://schemas.openxmlformats.org/officeDocument/2006/relationships/hyperlink" Target="https://login.consultant.ru/link/?req=doc&amp;base=LAW&amp;n=495710" TargetMode = "External"/><Relationship Id="rId66" Type="http://schemas.openxmlformats.org/officeDocument/2006/relationships/hyperlink" Target="https://login.consultant.ru/link/?req=doc&amp;base=RLAW256&amp;n=208996&amp;dst=100033" TargetMode = "External"/><Relationship Id="rId67" Type="http://schemas.openxmlformats.org/officeDocument/2006/relationships/hyperlink" Target="https://login.consultant.ru/link/?req=doc&amp;base=LAW&amp;n=499769&amp;dst=100278" TargetMode = "External"/><Relationship Id="rId68" Type="http://schemas.openxmlformats.org/officeDocument/2006/relationships/hyperlink" Target="https://login.consultant.ru/link/?req=doc&amp;base=LAW&amp;n=499769&amp;dst=100260" TargetMode = "External"/><Relationship Id="rId69" Type="http://schemas.openxmlformats.org/officeDocument/2006/relationships/hyperlink" Target="https://login.consultant.ru/link/?req=doc&amp;base=LAW&amp;n=499769&amp;dst=100269" TargetMode = "External"/><Relationship Id="rId70" Type="http://schemas.openxmlformats.org/officeDocument/2006/relationships/hyperlink" Target="https://login.consultant.ru/link/?req=doc&amp;base=LAW&amp;n=499769&amp;dst=100082" TargetMode = "External"/><Relationship Id="rId71" Type="http://schemas.openxmlformats.org/officeDocument/2006/relationships/hyperlink" Target="https://login.consultant.ru/link/?req=doc&amp;base=LAW&amp;n=499769&amp;dst=165" TargetMode = "External"/><Relationship Id="rId72" Type="http://schemas.openxmlformats.org/officeDocument/2006/relationships/hyperlink" Target="https://login.consultant.ru/link/?req=doc&amp;base=LAW&amp;n=499769" TargetMode = "External"/><Relationship Id="rId73" Type="http://schemas.openxmlformats.org/officeDocument/2006/relationships/hyperlink" Target="https://login.consultant.ru/link/?req=doc&amp;base=RLAW256&amp;n=164341&amp;dst=100026" TargetMode = "External"/><Relationship Id="rId74" Type="http://schemas.openxmlformats.org/officeDocument/2006/relationships/hyperlink" Target="https://login.consultant.ru/link/?req=doc&amp;base=RLAW256&amp;n=208996&amp;dst=100034" TargetMode = "External"/><Relationship Id="rId75" Type="http://schemas.openxmlformats.org/officeDocument/2006/relationships/hyperlink" Target="https://login.consultant.ru/link/?req=doc&amp;base=RLAW256&amp;n=164341&amp;dst=100027" TargetMode = "External"/><Relationship Id="rId76" Type="http://schemas.openxmlformats.org/officeDocument/2006/relationships/hyperlink" Target="https://login.consultant.ru/link/?req=doc&amp;base=RLAW256&amp;n=208996&amp;dst=100035" TargetMode = "External"/><Relationship Id="rId77" Type="http://schemas.openxmlformats.org/officeDocument/2006/relationships/hyperlink" Target="https://login.consultant.ru/link/?req=doc&amp;base=RLAW256&amp;n=164341&amp;dst=100030" TargetMode = "External"/><Relationship Id="rId78" Type="http://schemas.openxmlformats.org/officeDocument/2006/relationships/hyperlink" Target="https://login.consultant.ru/link/?req=doc&amp;base=RLAW256&amp;n=208996&amp;dst=100035" TargetMode = "External"/><Relationship Id="rId79" Type="http://schemas.openxmlformats.org/officeDocument/2006/relationships/hyperlink" Target="https://login.consultant.ru/link/?req=doc&amp;base=RLAW256&amp;n=164341&amp;dst=100031" TargetMode = "External"/><Relationship Id="rId80" Type="http://schemas.openxmlformats.org/officeDocument/2006/relationships/hyperlink" Target="https://login.consultant.ru/link/?req=doc&amp;base=RLAW256&amp;n=208996&amp;dst=100035" TargetMode = "External"/><Relationship Id="rId81" Type="http://schemas.openxmlformats.org/officeDocument/2006/relationships/hyperlink" Target="https://login.consultant.ru/link/?req=doc&amp;base=RLAW256&amp;n=164341&amp;dst=100032" TargetMode = "External"/><Relationship Id="rId82" Type="http://schemas.openxmlformats.org/officeDocument/2006/relationships/hyperlink" Target="https://login.consultant.ru/link/?req=doc&amp;base=RLAW256&amp;n=208996&amp;dst=100035" TargetMode = "External"/><Relationship Id="rId83" Type="http://schemas.openxmlformats.org/officeDocument/2006/relationships/hyperlink" Target="https://login.consultant.ru/link/?req=doc&amp;base=RLAW256&amp;n=208996&amp;dst=100036" TargetMode = "External"/><Relationship Id="rId84" Type="http://schemas.openxmlformats.org/officeDocument/2006/relationships/hyperlink" Target="https://login.consultant.ru/link/?req=doc&amp;base=RLAW256&amp;n=164341&amp;dst=100034" TargetMode = "External"/><Relationship Id="rId85" Type="http://schemas.openxmlformats.org/officeDocument/2006/relationships/hyperlink" Target="https://login.consultant.ru/link/?req=doc&amp;base=RLAW256&amp;n=164341&amp;dst=100034" TargetMode = "External"/><Relationship Id="rId86" Type="http://schemas.openxmlformats.org/officeDocument/2006/relationships/hyperlink" Target="https://login.consultant.ru/link/?req=doc&amp;base=RLAW256&amp;n=164341&amp;dst=100035" TargetMode = "External"/><Relationship Id="rId87" Type="http://schemas.openxmlformats.org/officeDocument/2006/relationships/hyperlink" Target="https://login.consultant.ru/link/?req=doc&amp;base=RLAW256&amp;n=208996&amp;dst=100037" TargetMode = "External"/><Relationship Id="rId88" Type="http://schemas.openxmlformats.org/officeDocument/2006/relationships/hyperlink" Target="https://login.consultant.ru/link/?req=doc&amp;base=RLAW256&amp;n=208996&amp;dst=100038" TargetMode = "External"/><Relationship Id="rId89" Type="http://schemas.openxmlformats.org/officeDocument/2006/relationships/hyperlink" Target="https://login.consultant.ru/link/?req=doc&amp;base=RLAW256&amp;n=208996&amp;dst=100038" TargetMode = "External"/><Relationship Id="rId90" Type="http://schemas.openxmlformats.org/officeDocument/2006/relationships/hyperlink" Target="https://login.consultant.ru/link/?req=doc&amp;base=RLAW256&amp;n=164341&amp;dst=100036" TargetMode = "External"/><Relationship Id="rId91" Type="http://schemas.openxmlformats.org/officeDocument/2006/relationships/hyperlink" Target="https://login.consultant.ru/link/?req=doc&amp;base=RLAW256&amp;n=208996&amp;dst=100038" TargetMode = "External"/><Relationship Id="rId92" Type="http://schemas.openxmlformats.org/officeDocument/2006/relationships/hyperlink" Target="https://login.consultant.ru/link/?req=doc&amp;base=RLAW256&amp;n=208996&amp;dst=100038" TargetMode = "External"/><Relationship Id="rId93" Type="http://schemas.openxmlformats.org/officeDocument/2006/relationships/hyperlink" Target="https://login.consultant.ru/link/?req=doc&amp;base=RLAW256&amp;n=208996&amp;dst=100038" TargetMode = "External"/><Relationship Id="rId94" Type="http://schemas.openxmlformats.org/officeDocument/2006/relationships/hyperlink" Target="https://login.consultant.ru/link/?req=doc&amp;base=RLAW256&amp;n=164341&amp;dst=100039" TargetMode = "External"/><Relationship Id="rId95" Type="http://schemas.openxmlformats.org/officeDocument/2006/relationships/hyperlink" Target="https://login.consultant.ru/link/?req=doc&amp;base=RLAW256&amp;n=164341&amp;dst=100044" TargetMode = "External"/><Relationship Id="rId96" Type="http://schemas.openxmlformats.org/officeDocument/2006/relationships/hyperlink" Target="https://login.consultant.ru/link/?req=doc&amp;base=RLAW256&amp;n=208996&amp;dst=100039" TargetMode = "External"/><Relationship Id="rId97" Type="http://schemas.openxmlformats.org/officeDocument/2006/relationships/hyperlink" Target="https://login.consultant.ru/link/?req=doc&amp;base=RLAW256&amp;n=164341&amp;dst=100045" TargetMode = "External"/><Relationship Id="rId98" Type="http://schemas.openxmlformats.org/officeDocument/2006/relationships/hyperlink" Target="https://login.consultant.ru/link/?req=doc&amp;base=RLAW256&amp;n=208996&amp;dst=100040" TargetMode = "External"/><Relationship Id="rId99" Type="http://schemas.openxmlformats.org/officeDocument/2006/relationships/hyperlink" Target="https://login.consultant.ru/link/?req=doc&amp;base=RLAW256&amp;n=164341&amp;dst=100046" TargetMode = "External"/><Relationship Id="rId100" Type="http://schemas.openxmlformats.org/officeDocument/2006/relationships/hyperlink" Target="https://login.consultant.ru/link/?req=doc&amp;base=RLAW256&amp;n=164341&amp;dst=100047" TargetMode = "External"/><Relationship Id="rId101" Type="http://schemas.openxmlformats.org/officeDocument/2006/relationships/hyperlink" Target="https://login.consultant.ru/link/?req=doc&amp;base=RLAW256&amp;n=164341&amp;dst=100053" TargetMode = "External"/><Relationship Id="rId102" Type="http://schemas.openxmlformats.org/officeDocument/2006/relationships/hyperlink" Target="https://login.consultant.ru/link/?req=doc&amp;base=RLAW256&amp;n=208996&amp;dst=100040" TargetMode = "External"/><Relationship Id="rId103" Type="http://schemas.openxmlformats.org/officeDocument/2006/relationships/hyperlink" Target="https://login.consultant.ru/link/?req=doc&amp;base=RLAW256&amp;n=208996&amp;dst=10004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Думы городского округа Тольятти Самарской области от 23.06.2021 N 985
(ред. от 21.01.2026)
"О Положении об инициативных проектах на территории городского округа Тольятти"</dc:title>
  <dcterms:created xsi:type="dcterms:W3CDTF">2026-02-24T08:08:36Z</dcterms:created>
</cp:coreProperties>
</file>