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B5" w:rsidRPr="002661D1" w:rsidRDefault="00873E54" w:rsidP="002661D1">
      <w:pPr>
        <w:jc w:val="center"/>
        <w:rPr>
          <w:b/>
          <w:bCs/>
          <w:sz w:val="28"/>
        </w:rPr>
      </w:pPr>
      <w:bookmarkStart w:id="0" w:name="_GoBack"/>
      <w:bookmarkEnd w:id="0"/>
      <w:r w:rsidRPr="002661D1">
        <w:rPr>
          <w:b/>
          <w:bCs/>
          <w:sz w:val="28"/>
        </w:rPr>
        <w:t>П</w:t>
      </w:r>
      <w:r w:rsidR="00C26075" w:rsidRPr="002661D1">
        <w:rPr>
          <w:b/>
          <w:bCs/>
          <w:sz w:val="28"/>
        </w:rPr>
        <w:t>РОТОКОЛ №</w:t>
      </w:r>
      <w:r w:rsidR="006D6D26" w:rsidRPr="006D6D26">
        <w:t xml:space="preserve"> </w:t>
      </w:r>
      <w:r w:rsidR="006D6D26" w:rsidRPr="006D6D26">
        <w:rPr>
          <w:b/>
          <w:bCs/>
          <w:sz w:val="28"/>
        </w:rPr>
        <w:t>217-прт/2</w:t>
      </w:r>
    </w:p>
    <w:p w:rsidR="001C2606" w:rsidRDefault="006D6D26" w:rsidP="002661D1">
      <w:pPr>
        <w:jc w:val="center"/>
        <w:rPr>
          <w:b/>
          <w:bCs/>
          <w:sz w:val="28"/>
        </w:rPr>
      </w:pPr>
      <w:r>
        <w:rPr>
          <w:b/>
          <w:bCs/>
          <w:sz w:val="28"/>
        </w:rPr>
        <w:t>б</w:t>
      </w:r>
      <w:r w:rsidR="00C26075" w:rsidRPr="002661D1">
        <w:rPr>
          <w:b/>
          <w:bCs/>
          <w:sz w:val="28"/>
        </w:rPr>
        <w:t xml:space="preserve">рифинга </w:t>
      </w:r>
      <w:r w:rsidR="00791906">
        <w:rPr>
          <w:b/>
          <w:bCs/>
          <w:sz w:val="28"/>
        </w:rPr>
        <w:t>в администрации</w:t>
      </w:r>
      <w:r w:rsidR="00C26075" w:rsidRPr="002661D1">
        <w:rPr>
          <w:b/>
          <w:bCs/>
          <w:sz w:val="28"/>
        </w:rPr>
        <w:t xml:space="preserve"> </w:t>
      </w:r>
      <w:r w:rsidR="00791906">
        <w:rPr>
          <w:b/>
          <w:bCs/>
          <w:sz w:val="28"/>
        </w:rPr>
        <w:t xml:space="preserve">городского округа </w:t>
      </w:r>
      <w:r w:rsidR="00C26075" w:rsidRPr="002661D1">
        <w:rPr>
          <w:b/>
          <w:bCs/>
          <w:sz w:val="28"/>
        </w:rPr>
        <w:t>Тольятти</w:t>
      </w:r>
    </w:p>
    <w:p w:rsidR="006D6BDC" w:rsidRPr="002661D1" w:rsidRDefault="006D6BDC" w:rsidP="002661D1">
      <w:pPr>
        <w:jc w:val="center"/>
        <w:rPr>
          <w:b/>
          <w:bCs/>
        </w:rPr>
      </w:pPr>
    </w:p>
    <w:p w:rsidR="00CD66BC" w:rsidRPr="002661D1" w:rsidRDefault="006D6BDC" w:rsidP="006D6BDC">
      <w:pPr>
        <w:spacing w:before="60" w:after="60"/>
        <w:ind w:firstLine="709"/>
        <w:jc w:val="both"/>
        <w:rPr>
          <w:bCs/>
          <w:sz w:val="28"/>
          <w:szCs w:val="28"/>
        </w:rPr>
      </w:pPr>
      <w:r>
        <w:rPr>
          <w:bCs/>
          <w:sz w:val="28"/>
          <w:szCs w:val="28"/>
        </w:rPr>
        <w:t>Тема брифинга:</w:t>
      </w:r>
    </w:p>
    <w:p w:rsidR="00DF60D3" w:rsidRPr="002661D1" w:rsidRDefault="009314B1" w:rsidP="006D6BDC">
      <w:pPr>
        <w:spacing w:before="60" w:after="60"/>
        <w:ind w:firstLine="709"/>
        <w:jc w:val="both"/>
        <w:rPr>
          <w:sz w:val="28"/>
          <w:szCs w:val="28"/>
        </w:rPr>
      </w:pPr>
      <w:r w:rsidRPr="002661D1">
        <w:rPr>
          <w:sz w:val="28"/>
          <w:szCs w:val="28"/>
        </w:rPr>
        <w:t>Экологическая ситуация в Тольятти и меры, предпринимаемые представителями городской власти, промышленных предприятий, федеральных органов надзора и общественности по ее улучшению</w:t>
      </w:r>
      <w:r w:rsidR="00DF60D3" w:rsidRPr="002661D1">
        <w:rPr>
          <w:sz w:val="28"/>
          <w:szCs w:val="28"/>
        </w:rPr>
        <w:t>.</w:t>
      </w:r>
    </w:p>
    <w:p w:rsidR="006D6BDC" w:rsidRDefault="006D6BDC" w:rsidP="006D6BDC">
      <w:pPr>
        <w:spacing w:before="60" w:after="60"/>
        <w:ind w:firstLine="709"/>
        <w:jc w:val="both"/>
        <w:rPr>
          <w:bCs/>
          <w:sz w:val="28"/>
          <w:szCs w:val="28"/>
        </w:rPr>
      </w:pPr>
      <w:r>
        <w:rPr>
          <w:bCs/>
          <w:sz w:val="28"/>
          <w:szCs w:val="28"/>
        </w:rPr>
        <w:t xml:space="preserve">Дата брифинга: </w:t>
      </w:r>
      <w:r w:rsidRPr="002661D1">
        <w:rPr>
          <w:sz w:val="28"/>
          <w:szCs w:val="28"/>
        </w:rPr>
        <w:t>15 октября 2020 г.</w:t>
      </w:r>
    </w:p>
    <w:p w:rsidR="00D2112B" w:rsidRPr="002661D1" w:rsidRDefault="00D2112B" w:rsidP="006D6BDC">
      <w:pPr>
        <w:spacing w:before="60" w:after="60"/>
        <w:ind w:firstLine="709"/>
        <w:jc w:val="both"/>
        <w:rPr>
          <w:sz w:val="28"/>
          <w:szCs w:val="28"/>
        </w:rPr>
      </w:pPr>
      <w:r w:rsidRPr="002661D1">
        <w:rPr>
          <w:bCs/>
          <w:sz w:val="28"/>
          <w:szCs w:val="28"/>
        </w:rPr>
        <w:t xml:space="preserve">Время начала проведения </w:t>
      </w:r>
      <w:r w:rsidR="006D6BDC">
        <w:rPr>
          <w:bCs/>
          <w:sz w:val="28"/>
        </w:rPr>
        <w:t>брифинга</w:t>
      </w:r>
      <w:r w:rsidRPr="002661D1">
        <w:rPr>
          <w:bCs/>
          <w:sz w:val="28"/>
          <w:szCs w:val="28"/>
        </w:rPr>
        <w:t xml:space="preserve">: </w:t>
      </w:r>
      <w:r w:rsidRPr="002661D1">
        <w:rPr>
          <w:sz w:val="28"/>
          <w:szCs w:val="28"/>
        </w:rPr>
        <w:t>1</w:t>
      </w:r>
      <w:r w:rsidR="00DF60D3" w:rsidRPr="002661D1">
        <w:rPr>
          <w:sz w:val="28"/>
          <w:szCs w:val="28"/>
        </w:rPr>
        <w:t>7</w:t>
      </w:r>
      <w:r w:rsidR="00D95D44" w:rsidRPr="002661D1">
        <w:rPr>
          <w:sz w:val="28"/>
          <w:szCs w:val="28"/>
        </w:rPr>
        <w:t>.</w:t>
      </w:r>
      <w:r w:rsidR="00DF60D3" w:rsidRPr="002661D1">
        <w:rPr>
          <w:sz w:val="28"/>
          <w:szCs w:val="28"/>
        </w:rPr>
        <w:t>0</w:t>
      </w:r>
      <w:r w:rsidR="00E12BA8" w:rsidRPr="002661D1">
        <w:rPr>
          <w:sz w:val="28"/>
          <w:szCs w:val="28"/>
        </w:rPr>
        <w:t>0.</w:t>
      </w:r>
    </w:p>
    <w:p w:rsidR="00D2112B" w:rsidRPr="002661D1" w:rsidRDefault="00D2112B" w:rsidP="006D6BDC">
      <w:pPr>
        <w:spacing w:before="60" w:after="60"/>
        <w:ind w:firstLine="709"/>
        <w:jc w:val="both"/>
        <w:rPr>
          <w:sz w:val="28"/>
          <w:szCs w:val="28"/>
        </w:rPr>
      </w:pPr>
      <w:r w:rsidRPr="002661D1">
        <w:rPr>
          <w:bCs/>
          <w:sz w:val="28"/>
          <w:szCs w:val="28"/>
        </w:rPr>
        <w:t xml:space="preserve">Время окончания проведения </w:t>
      </w:r>
      <w:r w:rsidR="006D6BDC">
        <w:rPr>
          <w:bCs/>
          <w:sz w:val="28"/>
        </w:rPr>
        <w:t>брифинга</w:t>
      </w:r>
      <w:r w:rsidRPr="002661D1">
        <w:rPr>
          <w:bCs/>
          <w:sz w:val="28"/>
          <w:szCs w:val="28"/>
        </w:rPr>
        <w:t xml:space="preserve">: </w:t>
      </w:r>
      <w:r w:rsidR="00DF60D3" w:rsidRPr="002661D1">
        <w:rPr>
          <w:sz w:val="28"/>
          <w:szCs w:val="28"/>
        </w:rPr>
        <w:t>20</w:t>
      </w:r>
      <w:r w:rsidRPr="002661D1">
        <w:rPr>
          <w:sz w:val="28"/>
          <w:szCs w:val="28"/>
        </w:rPr>
        <w:t>.</w:t>
      </w:r>
      <w:r w:rsidR="00296010" w:rsidRPr="002661D1">
        <w:rPr>
          <w:sz w:val="28"/>
          <w:szCs w:val="28"/>
        </w:rPr>
        <w:t>0</w:t>
      </w:r>
      <w:r w:rsidR="00CF39B5" w:rsidRPr="002661D1">
        <w:rPr>
          <w:sz w:val="28"/>
          <w:szCs w:val="28"/>
        </w:rPr>
        <w:t>0</w:t>
      </w:r>
      <w:r w:rsidR="00E12BA8" w:rsidRPr="002661D1">
        <w:rPr>
          <w:sz w:val="28"/>
          <w:szCs w:val="28"/>
        </w:rPr>
        <w:t>.</w:t>
      </w:r>
    </w:p>
    <w:p w:rsidR="004F3A57" w:rsidRPr="002661D1" w:rsidRDefault="00D2112B" w:rsidP="006D6BDC">
      <w:pPr>
        <w:spacing w:before="60" w:after="60"/>
        <w:ind w:firstLine="709"/>
        <w:jc w:val="both"/>
        <w:rPr>
          <w:bCs/>
          <w:sz w:val="28"/>
          <w:szCs w:val="28"/>
        </w:rPr>
      </w:pPr>
      <w:r w:rsidRPr="002661D1">
        <w:rPr>
          <w:bCs/>
          <w:sz w:val="28"/>
          <w:szCs w:val="28"/>
        </w:rPr>
        <w:t xml:space="preserve">Место проведения </w:t>
      </w:r>
      <w:r w:rsidR="006D6BDC">
        <w:rPr>
          <w:bCs/>
          <w:sz w:val="28"/>
        </w:rPr>
        <w:t>брифинга</w:t>
      </w:r>
      <w:r w:rsidRPr="002661D1">
        <w:rPr>
          <w:bCs/>
          <w:sz w:val="28"/>
          <w:szCs w:val="28"/>
        </w:rPr>
        <w:t xml:space="preserve">: </w:t>
      </w:r>
      <w:r w:rsidR="004F3A57" w:rsidRPr="002661D1">
        <w:rPr>
          <w:bCs/>
          <w:sz w:val="28"/>
          <w:szCs w:val="28"/>
        </w:rPr>
        <w:t>г</w:t>
      </w:r>
      <w:proofErr w:type="gramStart"/>
      <w:r w:rsidR="004F3A57" w:rsidRPr="002661D1">
        <w:rPr>
          <w:bCs/>
          <w:sz w:val="28"/>
          <w:szCs w:val="28"/>
        </w:rPr>
        <w:t>.Т</w:t>
      </w:r>
      <w:proofErr w:type="gramEnd"/>
      <w:r w:rsidR="004F3A57" w:rsidRPr="002661D1">
        <w:rPr>
          <w:bCs/>
          <w:sz w:val="28"/>
          <w:szCs w:val="28"/>
        </w:rPr>
        <w:t xml:space="preserve">ольятти, ул.Белорусская, 33, </w:t>
      </w:r>
      <w:r w:rsidRPr="002661D1">
        <w:rPr>
          <w:bCs/>
          <w:sz w:val="28"/>
          <w:szCs w:val="28"/>
        </w:rPr>
        <w:t>актовый зал</w:t>
      </w:r>
      <w:r w:rsidR="004F3A57" w:rsidRPr="002661D1">
        <w:rPr>
          <w:bCs/>
          <w:sz w:val="28"/>
          <w:szCs w:val="28"/>
        </w:rPr>
        <w:t>.</w:t>
      </w:r>
    </w:p>
    <w:p w:rsidR="00D2112B" w:rsidRPr="002661D1" w:rsidRDefault="00CF39B5" w:rsidP="006D6BDC">
      <w:pPr>
        <w:spacing w:before="60" w:after="60"/>
        <w:ind w:firstLine="709"/>
        <w:jc w:val="both"/>
        <w:rPr>
          <w:sz w:val="28"/>
          <w:szCs w:val="28"/>
        </w:rPr>
      </w:pPr>
      <w:r w:rsidRPr="002661D1">
        <w:rPr>
          <w:bCs/>
          <w:sz w:val="28"/>
        </w:rPr>
        <w:t xml:space="preserve">Организатор </w:t>
      </w:r>
      <w:r w:rsidR="006D6BDC">
        <w:rPr>
          <w:bCs/>
          <w:sz w:val="28"/>
        </w:rPr>
        <w:t>брифинга</w:t>
      </w:r>
      <w:r w:rsidR="009E6C62" w:rsidRPr="002661D1">
        <w:rPr>
          <w:bCs/>
          <w:sz w:val="28"/>
          <w:szCs w:val="28"/>
        </w:rPr>
        <w:t>:</w:t>
      </w:r>
      <w:r w:rsidR="009E6C62" w:rsidRPr="002661D1">
        <w:rPr>
          <w:b/>
          <w:bCs/>
          <w:sz w:val="28"/>
          <w:szCs w:val="28"/>
        </w:rPr>
        <w:t xml:space="preserve"> </w:t>
      </w:r>
      <w:r w:rsidR="006D3693" w:rsidRPr="002661D1">
        <w:rPr>
          <w:bCs/>
          <w:sz w:val="28"/>
          <w:szCs w:val="28"/>
        </w:rPr>
        <w:t xml:space="preserve">отдел информационной политики организационного управления администрации </w:t>
      </w:r>
      <w:r w:rsidR="006D6BDC">
        <w:rPr>
          <w:bCs/>
          <w:sz w:val="28"/>
          <w:szCs w:val="28"/>
        </w:rPr>
        <w:t xml:space="preserve">городского округа </w:t>
      </w:r>
      <w:r w:rsidR="006D3693" w:rsidRPr="002661D1">
        <w:rPr>
          <w:bCs/>
          <w:sz w:val="28"/>
          <w:szCs w:val="28"/>
        </w:rPr>
        <w:t xml:space="preserve">Тольятти. </w:t>
      </w:r>
    </w:p>
    <w:p w:rsidR="00CD66BC" w:rsidRPr="002661D1" w:rsidRDefault="00D2112B" w:rsidP="006D6BDC">
      <w:pPr>
        <w:spacing w:before="60" w:after="60"/>
        <w:ind w:firstLine="709"/>
        <w:jc w:val="both"/>
        <w:rPr>
          <w:bCs/>
          <w:sz w:val="28"/>
          <w:szCs w:val="28"/>
        </w:rPr>
      </w:pPr>
      <w:r w:rsidRPr="002661D1">
        <w:rPr>
          <w:bCs/>
          <w:sz w:val="28"/>
          <w:szCs w:val="28"/>
        </w:rPr>
        <w:t>Председательствующий</w:t>
      </w:r>
      <w:r w:rsidR="00CF39B5" w:rsidRPr="002661D1">
        <w:rPr>
          <w:b/>
          <w:bCs/>
          <w:sz w:val="28"/>
          <w:szCs w:val="28"/>
        </w:rPr>
        <w:t>:</w:t>
      </w:r>
      <w:r w:rsidRPr="002661D1">
        <w:rPr>
          <w:b/>
          <w:bCs/>
          <w:sz w:val="28"/>
          <w:szCs w:val="28"/>
        </w:rPr>
        <w:t xml:space="preserve"> </w:t>
      </w:r>
      <w:proofErr w:type="spellStart"/>
      <w:r w:rsidR="00CE0BF2" w:rsidRPr="002661D1">
        <w:rPr>
          <w:sz w:val="28"/>
          <w:szCs w:val="28"/>
        </w:rPr>
        <w:t>Ладыка</w:t>
      </w:r>
      <w:proofErr w:type="spellEnd"/>
      <w:r w:rsidR="00CE0BF2" w:rsidRPr="002661D1">
        <w:rPr>
          <w:sz w:val="28"/>
          <w:szCs w:val="28"/>
        </w:rPr>
        <w:t xml:space="preserve"> И.Н</w:t>
      </w:r>
      <w:r w:rsidR="003255FE" w:rsidRPr="002661D1">
        <w:rPr>
          <w:sz w:val="28"/>
          <w:szCs w:val="28"/>
        </w:rPr>
        <w:t>.</w:t>
      </w:r>
      <w:r w:rsidR="0019776C" w:rsidRPr="002661D1">
        <w:rPr>
          <w:sz w:val="28"/>
          <w:szCs w:val="28"/>
        </w:rPr>
        <w:t xml:space="preserve"> </w:t>
      </w:r>
      <w:r w:rsidR="004F3A57" w:rsidRPr="002661D1">
        <w:rPr>
          <w:sz w:val="28"/>
          <w:szCs w:val="28"/>
        </w:rPr>
        <w:t>–</w:t>
      </w:r>
      <w:r w:rsidR="0019776C" w:rsidRPr="002661D1">
        <w:rPr>
          <w:sz w:val="28"/>
          <w:szCs w:val="28"/>
        </w:rPr>
        <w:t xml:space="preserve"> </w:t>
      </w:r>
      <w:r w:rsidR="003255FE" w:rsidRPr="002661D1">
        <w:rPr>
          <w:sz w:val="28"/>
          <w:szCs w:val="28"/>
        </w:rPr>
        <w:t>перв</w:t>
      </w:r>
      <w:r w:rsidR="00E3377E" w:rsidRPr="002661D1">
        <w:rPr>
          <w:sz w:val="28"/>
          <w:szCs w:val="28"/>
        </w:rPr>
        <w:t>ый</w:t>
      </w:r>
      <w:r w:rsidR="0019776C" w:rsidRPr="002661D1">
        <w:rPr>
          <w:sz w:val="28"/>
          <w:szCs w:val="28"/>
        </w:rPr>
        <w:t xml:space="preserve"> заместител</w:t>
      </w:r>
      <w:r w:rsidR="00E3377E" w:rsidRPr="002661D1">
        <w:rPr>
          <w:sz w:val="28"/>
          <w:szCs w:val="28"/>
        </w:rPr>
        <w:t>ь</w:t>
      </w:r>
      <w:r w:rsidR="0019776C" w:rsidRPr="002661D1">
        <w:rPr>
          <w:sz w:val="28"/>
          <w:szCs w:val="28"/>
        </w:rPr>
        <w:t xml:space="preserve"> главы городского округа</w:t>
      </w:r>
      <w:r w:rsidR="004F3A57" w:rsidRPr="002661D1">
        <w:rPr>
          <w:bCs/>
          <w:sz w:val="28"/>
          <w:szCs w:val="28"/>
        </w:rPr>
        <w:t xml:space="preserve"> Тольятти.</w:t>
      </w:r>
    </w:p>
    <w:p w:rsidR="00CD66BC" w:rsidRPr="002661D1" w:rsidRDefault="00CD66BC" w:rsidP="006D6BDC">
      <w:pPr>
        <w:spacing w:before="60" w:after="60"/>
        <w:ind w:firstLine="709"/>
        <w:jc w:val="both"/>
        <w:rPr>
          <w:bCs/>
          <w:sz w:val="28"/>
          <w:szCs w:val="28"/>
        </w:rPr>
      </w:pPr>
      <w:r w:rsidRPr="002661D1">
        <w:rPr>
          <w:bCs/>
          <w:sz w:val="28"/>
          <w:szCs w:val="28"/>
        </w:rPr>
        <w:t xml:space="preserve">Секретарь: </w:t>
      </w:r>
      <w:r w:rsidR="006D3693" w:rsidRPr="002661D1">
        <w:rPr>
          <w:bCs/>
          <w:sz w:val="28"/>
          <w:szCs w:val="28"/>
        </w:rPr>
        <w:t>начальник отдела информационной политики</w:t>
      </w:r>
      <w:r w:rsidR="006D6BDC">
        <w:rPr>
          <w:bCs/>
          <w:sz w:val="28"/>
          <w:szCs w:val="28"/>
        </w:rPr>
        <w:t xml:space="preserve"> </w:t>
      </w:r>
      <w:r w:rsidR="00577481" w:rsidRPr="002661D1">
        <w:rPr>
          <w:bCs/>
          <w:sz w:val="28"/>
          <w:szCs w:val="28"/>
        </w:rPr>
        <w:t xml:space="preserve">организационного управления </w:t>
      </w:r>
      <w:r w:rsidR="0019776C" w:rsidRPr="002661D1">
        <w:rPr>
          <w:bCs/>
          <w:sz w:val="28"/>
          <w:szCs w:val="28"/>
        </w:rPr>
        <w:t>администрации</w:t>
      </w:r>
      <w:r w:rsidRPr="002661D1">
        <w:rPr>
          <w:bCs/>
          <w:sz w:val="28"/>
          <w:szCs w:val="28"/>
        </w:rPr>
        <w:t xml:space="preserve"> городского округа Тольятти</w:t>
      </w:r>
      <w:r w:rsidR="00E12BA8" w:rsidRPr="002661D1">
        <w:rPr>
          <w:bCs/>
          <w:sz w:val="28"/>
          <w:szCs w:val="28"/>
        </w:rPr>
        <w:t>.</w:t>
      </w:r>
    </w:p>
    <w:p w:rsidR="005D4470" w:rsidRPr="002661D1" w:rsidRDefault="00CD66BC" w:rsidP="006D6BDC">
      <w:pPr>
        <w:spacing w:before="60" w:after="60"/>
        <w:ind w:firstLine="709"/>
        <w:jc w:val="both"/>
        <w:rPr>
          <w:bCs/>
          <w:sz w:val="28"/>
          <w:szCs w:val="28"/>
        </w:rPr>
      </w:pPr>
      <w:r w:rsidRPr="002661D1">
        <w:rPr>
          <w:bCs/>
          <w:sz w:val="28"/>
          <w:szCs w:val="28"/>
        </w:rPr>
        <w:t>Количество з</w:t>
      </w:r>
      <w:r w:rsidR="00D2112B" w:rsidRPr="002661D1">
        <w:rPr>
          <w:bCs/>
          <w:sz w:val="28"/>
          <w:szCs w:val="28"/>
        </w:rPr>
        <w:t>арегистрирован</w:t>
      </w:r>
      <w:r w:rsidRPr="002661D1">
        <w:rPr>
          <w:bCs/>
          <w:sz w:val="28"/>
          <w:szCs w:val="28"/>
        </w:rPr>
        <w:t>ных</w:t>
      </w:r>
      <w:r w:rsidR="00D2112B" w:rsidRPr="002661D1">
        <w:rPr>
          <w:bCs/>
          <w:sz w:val="28"/>
          <w:szCs w:val="28"/>
        </w:rPr>
        <w:t xml:space="preserve"> участ</w:t>
      </w:r>
      <w:r w:rsidRPr="002661D1">
        <w:rPr>
          <w:bCs/>
          <w:sz w:val="28"/>
          <w:szCs w:val="28"/>
        </w:rPr>
        <w:t>ников</w:t>
      </w:r>
      <w:r w:rsidR="00CF39B5" w:rsidRPr="002661D1">
        <w:rPr>
          <w:bCs/>
          <w:sz w:val="28"/>
          <w:szCs w:val="28"/>
        </w:rPr>
        <w:t xml:space="preserve"> </w:t>
      </w:r>
      <w:r w:rsidR="006D6BDC">
        <w:rPr>
          <w:bCs/>
          <w:sz w:val="28"/>
        </w:rPr>
        <w:t>брифинга</w:t>
      </w:r>
      <w:r w:rsidRPr="002661D1">
        <w:rPr>
          <w:bCs/>
          <w:sz w:val="28"/>
          <w:szCs w:val="28"/>
        </w:rPr>
        <w:t xml:space="preserve">: </w:t>
      </w:r>
      <w:r w:rsidR="007C3358" w:rsidRPr="002661D1">
        <w:rPr>
          <w:bCs/>
          <w:sz w:val="28"/>
          <w:szCs w:val="28"/>
        </w:rPr>
        <w:t>48</w:t>
      </w:r>
      <w:r w:rsidR="003255FE" w:rsidRPr="002661D1">
        <w:rPr>
          <w:bCs/>
          <w:sz w:val="28"/>
          <w:szCs w:val="28"/>
        </w:rPr>
        <w:t xml:space="preserve"> </w:t>
      </w:r>
      <w:r w:rsidR="0016695E" w:rsidRPr="002661D1">
        <w:rPr>
          <w:bCs/>
          <w:sz w:val="28"/>
          <w:szCs w:val="28"/>
        </w:rPr>
        <w:t>человек</w:t>
      </w:r>
      <w:r w:rsidR="005D4470" w:rsidRPr="002661D1">
        <w:rPr>
          <w:bCs/>
          <w:sz w:val="28"/>
          <w:szCs w:val="28"/>
        </w:rPr>
        <w:t>.</w:t>
      </w:r>
    </w:p>
    <w:p w:rsidR="00585D49" w:rsidRPr="002661D1" w:rsidRDefault="00CD66BC" w:rsidP="006D6BDC">
      <w:pPr>
        <w:spacing w:before="60" w:after="60"/>
        <w:ind w:firstLine="709"/>
        <w:jc w:val="both"/>
        <w:rPr>
          <w:b/>
          <w:bCs/>
          <w:sz w:val="28"/>
          <w:szCs w:val="28"/>
        </w:rPr>
      </w:pPr>
      <w:r w:rsidRPr="002661D1">
        <w:rPr>
          <w:b/>
          <w:bCs/>
          <w:sz w:val="28"/>
          <w:szCs w:val="28"/>
        </w:rPr>
        <w:t>Вступительное слово председательствующего</w:t>
      </w:r>
      <w:r w:rsidR="00585D49" w:rsidRPr="002661D1">
        <w:rPr>
          <w:b/>
          <w:bCs/>
          <w:sz w:val="28"/>
          <w:szCs w:val="28"/>
        </w:rPr>
        <w:t>.</w:t>
      </w:r>
    </w:p>
    <w:p w:rsidR="006D6BDC" w:rsidRDefault="00752B6A" w:rsidP="006D6BDC">
      <w:pPr>
        <w:spacing w:before="60" w:after="60"/>
        <w:ind w:firstLine="709"/>
        <w:jc w:val="both"/>
        <w:rPr>
          <w:sz w:val="28"/>
          <w:szCs w:val="28"/>
        </w:rPr>
      </w:pPr>
      <w:r w:rsidRPr="002661D1">
        <w:rPr>
          <w:sz w:val="28"/>
          <w:szCs w:val="28"/>
        </w:rPr>
        <w:t>Прежде чем мы начнем нашу работу, хочу поблагодарить всех, кто откликнулся на нашу просьбу и нашел время прийти в этот зал, подключит</w:t>
      </w:r>
      <w:r w:rsidR="006D6BDC">
        <w:rPr>
          <w:sz w:val="28"/>
          <w:szCs w:val="28"/>
        </w:rPr>
        <w:t>ь</w:t>
      </w:r>
      <w:r w:rsidRPr="002661D1">
        <w:rPr>
          <w:sz w:val="28"/>
          <w:szCs w:val="28"/>
        </w:rPr>
        <w:t>ся к нам с помощью телемоста.</w:t>
      </w:r>
    </w:p>
    <w:p w:rsidR="006D6BDC" w:rsidRDefault="00752B6A" w:rsidP="006D6BDC">
      <w:pPr>
        <w:spacing w:before="60" w:after="60"/>
        <w:ind w:firstLine="709"/>
        <w:jc w:val="both"/>
        <w:rPr>
          <w:sz w:val="28"/>
          <w:szCs w:val="28"/>
        </w:rPr>
      </w:pPr>
      <w:r w:rsidRPr="002661D1">
        <w:rPr>
          <w:sz w:val="28"/>
          <w:szCs w:val="28"/>
        </w:rPr>
        <w:t>Учитывая всю серьезность вопроса, мы принял</w:t>
      </w:r>
      <w:r w:rsidR="00235D07" w:rsidRPr="002661D1">
        <w:rPr>
          <w:sz w:val="28"/>
          <w:szCs w:val="28"/>
        </w:rPr>
        <w:t>и решение собраться расширенным</w:t>
      </w:r>
      <w:r w:rsidRPr="002661D1">
        <w:rPr>
          <w:sz w:val="28"/>
          <w:szCs w:val="28"/>
        </w:rPr>
        <w:t xml:space="preserve"> составом. Здесь присутствуют руководители и специалисты городских экологических служб, представители крупнейших химических предприятий, областного правительства, независимые эксперты отрасли и самое главное – горожане, общественность и СМИ.</w:t>
      </w:r>
    </w:p>
    <w:p w:rsidR="006D6BDC" w:rsidRDefault="00752B6A" w:rsidP="006D6BDC">
      <w:pPr>
        <w:spacing w:before="60" w:after="60"/>
        <w:ind w:firstLine="709"/>
        <w:jc w:val="both"/>
        <w:rPr>
          <w:sz w:val="28"/>
          <w:szCs w:val="28"/>
        </w:rPr>
      </w:pPr>
      <w:r w:rsidRPr="002661D1">
        <w:rPr>
          <w:sz w:val="28"/>
          <w:szCs w:val="28"/>
        </w:rPr>
        <w:t>После коротких докладов наших участников, мы обязательно предоставим тольяттинцам возможность задать вопрос или внести уточнение.</w:t>
      </w:r>
    </w:p>
    <w:p w:rsidR="006D6BDC" w:rsidRDefault="00712663" w:rsidP="006D6BDC">
      <w:pPr>
        <w:spacing w:before="60" w:after="60"/>
        <w:ind w:firstLine="709"/>
        <w:jc w:val="both"/>
        <w:rPr>
          <w:sz w:val="28"/>
          <w:szCs w:val="28"/>
        </w:rPr>
      </w:pPr>
      <w:r w:rsidRPr="002661D1">
        <w:rPr>
          <w:sz w:val="28"/>
          <w:szCs w:val="28"/>
        </w:rPr>
        <w:t>Сегодня предпринимаются достаточно серьезные шаги в части стабилизации экологической обстановки, выстраивания системы объективного мониторинга.</w:t>
      </w:r>
    </w:p>
    <w:p w:rsidR="006D6BDC" w:rsidRDefault="00712663" w:rsidP="006D6BDC">
      <w:pPr>
        <w:spacing w:before="60" w:after="60"/>
        <w:ind w:firstLine="709"/>
        <w:jc w:val="both"/>
        <w:rPr>
          <w:sz w:val="28"/>
          <w:szCs w:val="28"/>
        </w:rPr>
      </w:pPr>
      <w:r w:rsidRPr="002661D1">
        <w:rPr>
          <w:sz w:val="28"/>
          <w:szCs w:val="28"/>
        </w:rPr>
        <w:t>Тольятти один из ведущих городов Самарской области по количеству общественно-экологических инспекторов</w:t>
      </w:r>
      <w:r w:rsidR="004E6F0B" w:rsidRPr="002661D1">
        <w:rPr>
          <w:sz w:val="28"/>
          <w:szCs w:val="28"/>
        </w:rPr>
        <w:t xml:space="preserve"> (36), многие из которых также присутствуют в этом зале. Они </w:t>
      </w:r>
      <w:r w:rsidR="008D0A03" w:rsidRPr="002661D1">
        <w:rPr>
          <w:sz w:val="28"/>
          <w:szCs w:val="28"/>
        </w:rPr>
        <w:t>принимают</w:t>
      </w:r>
      <w:r w:rsidR="004E6F0B" w:rsidRPr="002661D1">
        <w:rPr>
          <w:sz w:val="28"/>
          <w:szCs w:val="28"/>
        </w:rPr>
        <w:t xml:space="preserve"> активное </w:t>
      </w:r>
      <w:r w:rsidR="008D0A03" w:rsidRPr="002661D1">
        <w:rPr>
          <w:sz w:val="28"/>
          <w:szCs w:val="28"/>
        </w:rPr>
        <w:t>участие</w:t>
      </w:r>
      <w:r w:rsidR="004E6F0B" w:rsidRPr="002661D1">
        <w:rPr>
          <w:sz w:val="28"/>
          <w:szCs w:val="28"/>
        </w:rPr>
        <w:t xml:space="preserve"> в работе городского экологического совета</w:t>
      </w:r>
      <w:r w:rsidR="008D0A03" w:rsidRPr="002661D1">
        <w:rPr>
          <w:sz w:val="28"/>
          <w:szCs w:val="28"/>
        </w:rPr>
        <w:t>.</w:t>
      </w:r>
    </w:p>
    <w:p w:rsidR="006D6BDC" w:rsidRDefault="00752B6A" w:rsidP="006D6BDC">
      <w:pPr>
        <w:spacing w:before="60" w:after="60"/>
        <w:ind w:firstLine="709"/>
        <w:jc w:val="both"/>
        <w:rPr>
          <w:sz w:val="28"/>
          <w:szCs w:val="28"/>
        </w:rPr>
      </w:pPr>
      <w:r w:rsidRPr="002661D1">
        <w:rPr>
          <w:sz w:val="28"/>
          <w:szCs w:val="28"/>
        </w:rPr>
        <w:t>Мы все живем в одном городе и нам не всё равно,</w:t>
      </w:r>
      <w:r w:rsidR="003938C5" w:rsidRPr="002661D1">
        <w:rPr>
          <w:sz w:val="28"/>
          <w:szCs w:val="28"/>
        </w:rPr>
        <w:t xml:space="preserve"> каким он будет завтра.</w:t>
      </w:r>
    </w:p>
    <w:p w:rsidR="00752B6A" w:rsidRPr="002661D1" w:rsidRDefault="00752B6A" w:rsidP="006D6BDC">
      <w:pPr>
        <w:spacing w:before="60" w:after="60"/>
        <w:ind w:firstLine="709"/>
        <w:jc w:val="both"/>
        <w:rPr>
          <w:rStyle w:val="af"/>
          <w:b w:val="0"/>
          <w:sz w:val="28"/>
          <w:szCs w:val="28"/>
        </w:rPr>
      </w:pPr>
      <w:r w:rsidRPr="002661D1">
        <w:rPr>
          <w:sz w:val="28"/>
          <w:szCs w:val="28"/>
        </w:rPr>
        <w:t>Спасибо за внимание!</w:t>
      </w:r>
    </w:p>
    <w:p w:rsidR="005A7CAB" w:rsidRPr="002661D1" w:rsidRDefault="00585D49" w:rsidP="006D6BDC">
      <w:pPr>
        <w:spacing w:before="60" w:after="60"/>
        <w:ind w:firstLine="709"/>
        <w:jc w:val="both"/>
        <w:rPr>
          <w:sz w:val="28"/>
          <w:szCs w:val="28"/>
        </w:rPr>
      </w:pPr>
      <w:r w:rsidRPr="002661D1">
        <w:rPr>
          <w:rStyle w:val="af"/>
          <w:b w:val="0"/>
          <w:bCs/>
          <w:sz w:val="28"/>
          <w:szCs w:val="28"/>
        </w:rPr>
        <w:t xml:space="preserve">Слово для доклада предоставляется </w:t>
      </w:r>
      <w:r w:rsidR="005B6EC1" w:rsidRPr="002661D1">
        <w:rPr>
          <w:sz w:val="28"/>
          <w:szCs w:val="28"/>
        </w:rPr>
        <w:t xml:space="preserve">государственному инспектору </w:t>
      </w:r>
      <w:r w:rsidR="00F4602C" w:rsidRPr="002661D1">
        <w:rPr>
          <w:sz w:val="28"/>
          <w:szCs w:val="28"/>
        </w:rPr>
        <w:t>Межрегионального у</w:t>
      </w:r>
      <w:r w:rsidR="0068208E" w:rsidRPr="002661D1">
        <w:rPr>
          <w:sz w:val="28"/>
          <w:szCs w:val="28"/>
        </w:rPr>
        <w:t xml:space="preserve">правления </w:t>
      </w:r>
      <w:proofErr w:type="spellStart"/>
      <w:r w:rsidR="005B6EC1" w:rsidRPr="002661D1">
        <w:rPr>
          <w:sz w:val="28"/>
          <w:szCs w:val="28"/>
        </w:rPr>
        <w:t>Росприроднадзора</w:t>
      </w:r>
      <w:proofErr w:type="spellEnd"/>
      <w:r w:rsidR="0068208E" w:rsidRPr="002661D1">
        <w:rPr>
          <w:sz w:val="28"/>
          <w:szCs w:val="28"/>
        </w:rPr>
        <w:t xml:space="preserve"> </w:t>
      </w:r>
      <w:r w:rsidR="008A2661" w:rsidRPr="002661D1">
        <w:rPr>
          <w:sz w:val="28"/>
          <w:szCs w:val="28"/>
        </w:rPr>
        <w:t xml:space="preserve">по Самарской </w:t>
      </w:r>
      <w:r w:rsidR="00F4602C" w:rsidRPr="002661D1">
        <w:rPr>
          <w:sz w:val="28"/>
          <w:szCs w:val="28"/>
        </w:rPr>
        <w:t xml:space="preserve">и </w:t>
      </w:r>
      <w:proofErr w:type="gramStart"/>
      <w:r w:rsidR="00F4602C" w:rsidRPr="002661D1">
        <w:rPr>
          <w:sz w:val="28"/>
          <w:szCs w:val="28"/>
        </w:rPr>
        <w:t>Ульяновский</w:t>
      </w:r>
      <w:proofErr w:type="gramEnd"/>
      <w:r w:rsidR="006D6BDC">
        <w:rPr>
          <w:sz w:val="28"/>
          <w:szCs w:val="28"/>
        </w:rPr>
        <w:t xml:space="preserve"> </w:t>
      </w:r>
      <w:r w:rsidR="008A2661" w:rsidRPr="002661D1">
        <w:rPr>
          <w:sz w:val="28"/>
          <w:szCs w:val="28"/>
        </w:rPr>
        <w:t>област</w:t>
      </w:r>
      <w:r w:rsidR="00F4602C" w:rsidRPr="002661D1">
        <w:rPr>
          <w:sz w:val="28"/>
          <w:szCs w:val="28"/>
        </w:rPr>
        <w:t>ям</w:t>
      </w:r>
      <w:r w:rsidR="008A2661" w:rsidRPr="002661D1">
        <w:rPr>
          <w:sz w:val="28"/>
          <w:szCs w:val="28"/>
        </w:rPr>
        <w:t xml:space="preserve"> </w:t>
      </w:r>
      <w:r w:rsidR="00F4602C" w:rsidRPr="002661D1">
        <w:rPr>
          <w:sz w:val="28"/>
          <w:szCs w:val="28"/>
        </w:rPr>
        <w:t xml:space="preserve">(далее – Управление </w:t>
      </w:r>
      <w:proofErr w:type="spellStart"/>
      <w:r w:rsidR="00F4602C" w:rsidRPr="002661D1">
        <w:rPr>
          <w:sz w:val="28"/>
          <w:szCs w:val="28"/>
        </w:rPr>
        <w:t>Росприроднадзора</w:t>
      </w:r>
      <w:proofErr w:type="spellEnd"/>
      <w:r w:rsidR="00F4602C" w:rsidRPr="002661D1">
        <w:rPr>
          <w:sz w:val="28"/>
          <w:szCs w:val="28"/>
        </w:rPr>
        <w:t xml:space="preserve">) </w:t>
      </w:r>
      <w:r w:rsidR="0068208E" w:rsidRPr="002661D1">
        <w:rPr>
          <w:sz w:val="28"/>
          <w:szCs w:val="28"/>
        </w:rPr>
        <w:t>Ольге Владимировне Назаровой</w:t>
      </w:r>
      <w:r w:rsidR="005A7CAB" w:rsidRPr="002661D1">
        <w:rPr>
          <w:sz w:val="28"/>
          <w:szCs w:val="28"/>
        </w:rPr>
        <w:t>.</w:t>
      </w:r>
    </w:p>
    <w:p w:rsidR="005A7CAB" w:rsidRPr="002661D1" w:rsidRDefault="005A7CAB" w:rsidP="006D6BDC">
      <w:pPr>
        <w:spacing w:before="60" w:after="60"/>
        <w:ind w:firstLine="709"/>
        <w:jc w:val="both"/>
        <w:rPr>
          <w:rStyle w:val="af"/>
          <w:bCs/>
          <w:sz w:val="28"/>
          <w:szCs w:val="28"/>
        </w:rPr>
      </w:pPr>
      <w:r w:rsidRPr="002661D1">
        <w:rPr>
          <w:rStyle w:val="af"/>
          <w:bCs/>
          <w:sz w:val="28"/>
          <w:szCs w:val="28"/>
        </w:rPr>
        <w:lastRenderedPageBreak/>
        <w:t>Содержание доклада.</w:t>
      </w:r>
    </w:p>
    <w:p w:rsidR="006D6BDC" w:rsidRDefault="007C2341" w:rsidP="006D6BDC">
      <w:pPr>
        <w:pStyle w:val="aa"/>
        <w:spacing w:before="60" w:after="60"/>
        <w:ind w:firstLine="709"/>
        <w:jc w:val="both"/>
        <w:rPr>
          <w:rFonts w:ascii="Times New Roman" w:hAnsi="Times New Roman"/>
          <w:sz w:val="28"/>
          <w:szCs w:val="28"/>
        </w:rPr>
      </w:pPr>
      <w:r w:rsidRPr="002661D1">
        <w:rPr>
          <w:rFonts w:ascii="Times New Roman" w:hAnsi="Times New Roman"/>
          <w:sz w:val="28"/>
          <w:szCs w:val="28"/>
        </w:rPr>
        <w:t>В</w:t>
      </w:r>
      <w:r w:rsidR="005D4470" w:rsidRPr="002661D1">
        <w:rPr>
          <w:rFonts w:ascii="Times New Roman" w:hAnsi="Times New Roman"/>
          <w:sz w:val="28"/>
          <w:szCs w:val="28"/>
        </w:rPr>
        <w:t xml:space="preserve"> докладе отмечено, что </w:t>
      </w:r>
      <w:r w:rsidR="008D13E7" w:rsidRPr="002661D1">
        <w:rPr>
          <w:rFonts w:ascii="Times New Roman" w:hAnsi="Times New Roman"/>
          <w:sz w:val="28"/>
          <w:szCs w:val="28"/>
        </w:rPr>
        <w:t xml:space="preserve">в октябре 2020 года была проведена внеплановая проверка в отношении ПАО </w:t>
      </w:r>
      <w:r w:rsidR="006D6BDC">
        <w:rPr>
          <w:rFonts w:ascii="Times New Roman" w:hAnsi="Times New Roman"/>
          <w:sz w:val="28"/>
          <w:szCs w:val="28"/>
        </w:rPr>
        <w:t>"</w:t>
      </w:r>
      <w:proofErr w:type="spellStart"/>
      <w:r w:rsidR="008D13E7" w:rsidRPr="002661D1">
        <w:rPr>
          <w:rFonts w:ascii="Times New Roman" w:hAnsi="Times New Roman"/>
          <w:sz w:val="28"/>
          <w:szCs w:val="28"/>
        </w:rPr>
        <w:t>КуйбышевАзот</w:t>
      </w:r>
      <w:proofErr w:type="spellEnd"/>
      <w:r w:rsidR="006D6BDC">
        <w:rPr>
          <w:rFonts w:ascii="Times New Roman" w:hAnsi="Times New Roman"/>
          <w:sz w:val="28"/>
          <w:szCs w:val="28"/>
        </w:rPr>
        <w:t>"</w:t>
      </w:r>
      <w:r w:rsidR="008D13E7" w:rsidRPr="002661D1">
        <w:rPr>
          <w:rFonts w:ascii="Times New Roman" w:hAnsi="Times New Roman"/>
          <w:sz w:val="28"/>
          <w:szCs w:val="28"/>
        </w:rPr>
        <w:t xml:space="preserve">, в результате </w:t>
      </w:r>
      <w:r w:rsidR="004F3F8C" w:rsidRPr="002661D1">
        <w:rPr>
          <w:rFonts w:ascii="Times New Roman" w:hAnsi="Times New Roman"/>
          <w:sz w:val="28"/>
          <w:szCs w:val="28"/>
        </w:rPr>
        <w:t xml:space="preserve">было зафиксировано нарушение, </w:t>
      </w:r>
      <w:r w:rsidR="007024E8" w:rsidRPr="002661D1">
        <w:rPr>
          <w:rFonts w:ascii="Times New Roman" w:hAnsi="Times New Roman"/>
          <w:sz w:val="28"/>
          <w:szCs w:val="28"/>
        </w:rPr>
        <w:t xml:space="preserve">Управление </w:t>
      </w:r>
      <w:proofErr w:type="spellStart"/>
      <w:r w:rsidR="007024E8" w:rsidRPr="002661D1">
        <w:rPr>
          <w:rFonts w:ascii="Times New Roman" w:hAnsi="Times New Roman"/>
          <w:sz w:val="28"/>
          <w:szCs w:val="28"/>
        </w:rPr>
        <w:t>Росприроднадзора</w:t>
      </w:r>
      <w:proofErr w:type="spellEnd"/>
      <w:r w:rsidR="007024E8" w:rsidRPr="002661D1">
        <w:rPr>
          <w:rFonts w:ascii="Times New Roman" w:hAnsi="Times New Roman"/>
          <w:sz w:val="28"/>
          <w:szCs w:val="28"/>
        </w:rPr>
        <w:t xml:space="preserve"> осуществляет</w:t>
      </w:r>
      <w:r w:rsidR="00454769" w:rsidRPr="002661D1">
        <w:rPr>
          <w:rFonts w:ascii="Times New Roman" w:hAnsi="Times New Roman"/>
          <w:sz w:val="28"/>
          <w:szCs w:val="28"/>
        </w:rPr>
        <w:t xml:space="preserve"> </w:t>
      </w:r>
      <w:proofErr w:type="gramStart"/>
      <w:r w:rsidR="00454769" w:rsidRPr="002661D1">
        <w:rPr>
          <w:rFonts w:ascii="Times New Roman" w:hAnsi="Times New Roman"/>
          <w:sz w:val="28"/>
          <w:szCs w:val="28"/>
        </w:rPr>
        <w:t xml:space="preserve">контроль </w:t>
      </w:r>
      <w:r w:rsidR="007024E8" w:rsidRPr="002661D1">
        <w:rPr>
          <w:rFonts w:ascii="Times New Roman" w:hAnsi="Times New Roman"/>
          <w:sz w:val="28"/>
          <w:szCs w:val="28"/>
        </w:rPr>
        <w:t>за</w:t>
      </w:r>
      <w:proofErr w:type="gramEnd"/>
      <w:r w:rsidR="007024E8" w:rsidRPr="002661D1">
        <w:rPr>
          <w:rFonts w:ascii="Times New Roman" w:hAnsi="Times New Roman"/>
          <w:sz w:val="28"/>
          <w:szCs w:val="28"/>
        </w:rPr>
        <w:t xml:space="preserve"> его устранением.</w:t>
      </w:r>
    </w:p>
    <w:p w:rsidR="006D6BDC" w:rsidRDefault="004F3F8C" w:rsidP="006D6BDC">
      <w:pPr>
        <w:pStyle w:val="aa"/>
        <w:spacing w:before="60" w:after="60"/>
        <w:ind w:firstLine="709"/>
        <w:jc w:val="both"/>
        <w:rPr>
          <w:rFonts w:ascii="Times New Roman" w:hAnsi="Times New Roman"/>
          <w:sz w:val="28"/>
          <w:szCs w:val="28"/>
        </w:rPr>
      </w:pPr>
      <w:r w:rsidRPr="002661D1">
        <w:rPr>
          <w:rFonts w:ascii="Times New Roman" w:hAnsi="Times New Roman"/>
          <w:sz w:val="28"/>
          <w:szCs w:val="28"/>
        </w:rPr>
        <w:t>Подобные проверки в настоящее время проводятся в отношен</w:t>
      </w:r>
      <w:proofErr w:type="gramStart"/>
      <w:r w:rsidRPr="002661D1">
        <w:rPr>
          <w:rFonts w:ascii="Times New Roman" w:hAnsi="Times New Roman"/>
          <w:sz w:val="28"/>
          <w:szCs w:val="28"/>
        </w:rPr>
        <w:t>ии АО</w:t>
      </w:r>
      <w:proofErr w:type="gramEnd"/>
      <w:r w:rsidRPr="002661D1">
        <w:rPr>
          <w:rFonts w:ascii="Times New Roman" w:hAnsi="Times New Roman"/>
          <w:sz w:val="28"/>
          <w:szCs w:val="28"/>
        </w:rPr>
        <w:t xml:space="preserve"> </w:t>
      </w:r>
      <w:r w:rsidR="006D6BDC">
        <w:rPr>
          <w:rFonts w:ascii="Times New Roman" w:hAnsi="Times New Roman"/>
          <w:sz w:val="28"/>
          <w:szCs w:val="28"/>
        </w:rPr>
        <w:t>"</w:t>
      </w:r>
      <w:r w:rsidRPr="002661D1">
        <w:rPr>
          <w:rFonts w:ascii="Times New Roman" w:hAnsi="Times New Roman"/>
          <w:sz w:val="28"/>
          <w:szCs w:val="28"/>
        </w:rPr>
        <w:t>АВТОВАЗ</w:t>
      </w:r>
      <w:r w:rsidR="006D6BDC">
        <w:rPr>
          <w:rFonts w:ascii="Times New Roman" w:hAnsi="Times New Roman"/>
          <w:sz w:val="28"/>
          <w:szCs w:val="28"/>
        </w:rPr>
        <w:t>"</w:t>
      </w:r>
      <w:r w:rsidR="00774577" w:rsidRPr="002661D1">
        <w:rPr>
          <w:rFonts w:ascii="Times New Roman" w:hAnsi="Times New Roman"/>
          <w:sz w:val="28"/>
          <w:szCs w:val="28"/>
        </w:rPr>
        <w:t>.</w:t>
      </w:r>
    </w:p>
    <w:p w:rsidR="00B5135A" w:rsidRPr="002661D1" w:rsidRDefault="00774577" w:rsidP="006D6BDC">
      <w:pPr>
        <w:pStyle w:val="aa"/>
        <w:spacing w:before="60" w:after="60"/>
        <w:ind w:firstLine="709"/>
        <w:jc w:val="both"/>
        <w:rPr>
          <w:rFonts w:ascii="Times New Roman" w:hAnsi="Times New Roman"/>
          <w:sz w:val="28"/>
          <w:szCs w:val="28"/>
        </w:rPr>
      </w:pPr>
      <w:r w:rsidRPr="002661D1">
        <w:rPr>
          <w:rFonts w:ascii="Times New Roman" w:hAnsi="Times New Roman"/>
          <w:sz w:val="28"/>
          <w:szCs w:val="28"/>
        </w:rPr>
        <w:t>Плановые и внеплановые проверки будут продолжены.</w:t>
      </w:r>
      <w:r w:rsidR="006D6BDC">
        <w:rPr>
          <w:rFonts w:ascii="Times New Roman" w:hAnsi="Times New Roman"/>
          <w:sz w:val="28"/>
          <w:szCs w:val="28"/>
        </w:rPr>
        <w:t xml:space="preserve"> </w:t>
      </w:r>
    </w:p>
    <w:p w:rsidR="006D6BDC" w:rsidRDefault="005A7CAB" w:rsidP="006D6BDC">
      <w:pPr>
        <w:spacing w:before="60" w:after="60"/>
        <w:ind w:firstLine="709"/>
        <w:jc w:val="both"/>
        <w:rPr>
          <w:b/>
          <w:sz w:val="28"/>
          <w:szCs w:val="28"/>
        </w:rPr>
      </w:pPr>
      <w:r w:rsidRPr="002661D1">
        <w:rPr>
          <w:b/>
          <w:sz w:val="28"/>
          <w:szCs w:val="28"/>
        </w:rPr>
        <w:t>Председательствующий</w:t>
      </w:r>
      <w:r w:rsidR="006D6BDC">
        <w:rPr>
          <w:b/>
          <w:sz w:val="28"/>
          <w:szCs w:val="28"/>
        </w:rPr>
        <w:t>.</w:t>
      </w:r>
    </w:p>
    <w:p w:rsidR="006D6BDC" w:rsidRDefault="005A7CAB" w:rsidP="006D6BDC">
      <w:pPr>
        <w:spacing w:before="60" w:after="60"/>
        <w:ind w:firstLine="709"/>
        <w:jc w:val="both"/>
        <w:rPr>
          <w:sz w:val="28"/>
          <w:szCs w:val="28"/>
        </w:rPr>
      </w:pPr>
      <w:r w:rsidRPr="002661D1">
        <w:rPr>
          <w:sz w:val="28"/>
          <w:szCs w:val="28"/>
        </w:rPr>
        <w:t xml:space="preserve">Доклад окончен, переходим к </w:t>
      </w:r>
      <w:r w:rsidR="00DD1B36" w:rsidRPr="002661D1">
        <w:rPr>
          <w:sz w:val="28"/>
          <w:szCs w:val="28"/>
        </w:rPr>
        <w:t>докладам представителей промышленных предприятий о мерах, предпринимаемых с целью снижения загрязняющих веществ в атмосферу</w:t>
      </w:r>
      <w:r w:rsidRPr="002661D1">
        <w:rPr>
          <w:sz w:val="28"/>
          <w:szCs w:val="28"/>
        </w:rPr>
        <w:t>.</w:t>
      </w:r>
    </w:p>
    <w:p w:rsidR="00A0633F" w:rsidRPr="002661D1" w:rsidRDefault="000F503E" w:rsidP="006D6BDC">
      <w:pPr>
        <w:spacing w:before="60" w:after="60"/>
        <w:ind w:firstLine="709"/>
        <w:jc w:val="both"/>
        <w:rPr>
          <w:sz w:val="28"/>
          <w:szCs w:val="28"/>
        </w:rPr>
      </w:pPr>
      <w:r w:rsidRPr="002661D1">
        <w:rPr>
          <w:sz w:val="28"/>
          <w:szCs w:val="28"/>
        </w:rPr>
        <w:t xml:space="preserve">Слово предоставляется </w:t>
      </w:r>
      <w:r w:rsidRPr="002661D1">
        <w:rPr>
          <w:color w:val="1F497D"/>
          <w:sz w:val="28"/>
          <w:szCs w:val="28"/>
        </w:rPr>
        <w:t>н</w:t>
      </w:r>
      <w:r w:rsidR="00A0633F" w:rsidRPr="002661D1">
        <w:rPr>
          <w:sz w:val="28"/>
          <w:szCs w:val="28"/>
        </w:rPr>
        <w:t>ачальник</w:t>
      </w:r>
      <w:r w:rsidRPr="002661D1">
        <w:rPr>
          <w:sz w:val="28"/>
          <w:szCs w:val="28"/>
        </w:rPr>
        <w:t>у</w:t>
      </w:r>
      <w:r w:rsidR="00A0633F" w:rsidRPr="002661D1">
        <w:rPr>
          <w:sz w:val="28"/>
          <w:szCs w:val="28"/>
        </w:rPr>
        <w:t xml:space="preserve"> отдела охраны окружающей среды ООО </w:t>
      </w:r>
      <w:r w:rsidR="006D6BDC">
        <w:rPr>
          <w:sz w:val="28"/>
          <w:szCs w:val="28"/>
        </w:rPr>
        <w:t>"</w:t>
      </w:r>
      <w:proofErr w:type="spellStart"/>
      <w:r w:rsidR="00A0633F" w:rsidRPr="002661D1">
        <w:rPr>
          <w:sz w:val="28"/>
          <w:szCs w:val="28"/>
        </w:rPr>
        <w:t>Тольяттикаучук</w:t>
      </w:r>
      <w:proofErr w:type="spellEnd"/>
      <w:r w:rsidR="006D6BDC">
        <w:rPr>
          <w:sz w:val="28"/>
          <w:szCs w:val="28"/>
        </w:rPr>
        <w:t>"</w:t>
      </w:r>
      <w:r w:rsidR="00FB1BE6" w:rsidRPr="002661D1">
        <w:rPr>
          <w:sz w:val="28"/>
          <w:szCs w:val="28"/>
        </w:rPr>
        <w:t xml:space="preserve"> </w:t>
      </w:r>
      <w:r w:rsidRPr="002661D1">
        <w:rPr>
          <w:sz w:val="28"/>
          <w:szCs w:val="28"/>
        </w:rPr>
        <w:t>Ирине Петровне Давыдовой</w:t>
      </w:r>
      <w:r w:rsidR="00A969AE" w:rsidRPr="002661D1">
        <w:rPr>
          <w:sz w:val="28"/>
          <w:szCs w:val="28"/>
        </w:rPr>
        <w:t>.</w:t>
      </w:r>
    </w:p>
    <w:p w:rsidR="000F503E" w:rsidRPr="002661D1" w:rsidRDefault="000F503E" w:rsidP="006D6BDC">
      <w:pPr>
        <w:spacing w:before="60" w:after="60"/>
        <w:ind w:firstLine="709"/>
        <w:jc w:val="both"/>
        <w:rPr>
          <w:b/>
          <w:sz w:val="28"/>
          <w:szCs w:val="28"/>
        </w:rPr>
      </w:pPr>
      <w:r w:rsidRPr="002661D1">
        <w:rPr>
          <w:b/>
          <w:sz w:val="28"/>
          <w:szCs w:val="28"/>
        </w:rPr>
        <w:t>Содержание доклада.</w:t>
      </w:r>
    </w:p>
    <w:p w:rsidR="006D6BDC" w:rsidRDefault="00FB1BE6" w:rsidP="006D6BDC">
      <w:pPr>
        <w:spacing w:before="60" w:after="60"/>
        <w:ind w:firstLine="709"/>
        <w:jc w:val="both"/>
        <w:rPr>
          <w:sz w:val="28"/>
          <w:szCs w:val="28"/>
        </w:rPr>
      </w:pPr>
      <w:r w:rsidRPr="002661D1">
        <w:rPr>
          <w:sz w:val="28"/>
          <w:szCs w:val="28"/>
        </w:rPr>
        <w:t>На 2020г. запланировано</w:t>
      </w:r>
      <w:r w:rsidR="006D6BDC">
        <w:rPr>
          <w:sz w:val="28"/>
          <w:szCs w:val="28"/>
        </w:rPr>
        <w:t xml:space="preserve"> </w:t>
      </w:r>
      <w:r w:rsidRPr="002661D1">
        <w:rPr>
          <w:sz w:val="28"/>
          <w:szCs w:val="28"/>
        </w:rPr>
        <w:t>и реализуются мероприятия с экологическим эффек</w:t>
      </w:r>
      <w:r w:rsidR="000F503E" w:rsidRPr="002661D1">
        <w:rPr>
          <w:sz w:val="28"/>
          <w:szCs w:val="28"/>
        </w:rPr>
        <w:t xml:space="preserve">том на сумму более 150 млн. рублей. </w:t>
      </w:r>
      <w:r w:rsidR="002C0E3F" w:rsidRPr="002661D1">
        <w:rPr>
          <w:sz w:val="28"/>
          <w:szCs w:val="28"/>
        </w:rPr>
        <w:t xml:space="preserve">Всего </w:t>
      </w:r>
      <w:r w:rsidRPr="002661D1">
        <w:rPr>
          <w:sz w:val="28"/>
          <w:szCs w:val="28"/>
        </w:rPr>
        <w:t>до 2025</w:t>
      </w:r>
      <w:r w:rsidR="002C0E3F" w:rsidRPr="002661D1">
        <w:rPr>
          <w:sz w:val="28"/>
          <w:szCs w:val="28"/>
        </w:rPr>
        <w:t xml:space="preserve"> </w:t>
      </w:r>
      <w:r w:rsidRPr="002661D1">
        <w:rPr>
          <w:sz w:val="28"/>
          <w:szCs w:val="28"/>
        </w:rPr>
        <w:t>г</w:t>
      </w:r>
      <w:r w:rsidR="002C0E3F" w:rsidRPr="002661D1">
        <w:rPr>
          <w:sz w:val="28"/>
          <w:szCs w:val="28"/>
        </w:rPr>
        <w:t>ода</w:t>
      </w:r>
      <w:r w:rsidRPr="002661D1">
        <w:rPr>
          <w:sz w:val="28"/>
          <w:szCs w:val="28"/>
        </w:rPr>
        <w:t xml:space="preserve"> запланирован</w:t>
      </w:r>
      <w:r w:rsidR="002C0E3F" w:rsidRPr="002661D1">
        <w:rPr>
          <w:sz w:val="28"/>
          <w:szCs w:val="28"/>
        </w:rPr>
        <w:t xml:space="preserve">о средств на 1 миллиард 772 тысячи </w:t>
      </w:r>
      <w:r w:rsidRPr="002661D1">
        <w:rPr>
          <w:sz w:val="28"/>
          <w:szCs w:val="28"/>
        </w:rPr>
        <w:t>руб</w:t>
      </w:r>
      <w:r w:rsidR="002C0E3F" w:rsidRPr="002661D1">
        <w:rPr>
          <w:sz w:val="28"/>
          <w:szCs w:val="28"/>
        </w:rPr>
        <w:t>лей</w:t>
      </w:r>
      <w:r w:rsidRPr="002661D1">
        <w:rPr>
          <w:sz w:val="28"/>
          <w:szCs w:val="28"/>
        </w:rPr>
        <w:t>.</w:t>
      </w:r>
    </w:p>
    <w:p w:rsidR="006D6BDC" w:rsidRDefault="006D6BDC" w:rsidP="006D6BDC">
      <w:pPr>
        <w:spacing w:before="60" w:after="60"/>
        <w:ind w:firstLine="709"/>
        <w:jc w:val="both"/>
        <w:rPr>
          <w:sz w:val="28"/>
          <w:szCs w:val="28"/>
        </w:rPr>
      </w:pPr>
      <w:r>
        <w:rPr>
          <w:sz w:val="28"/>
          <w:szCs w:val="28"/>
        </w:rPr>
        <w:t>ООО "</w:t>
      </w:r>
      <w:proofErr w:type="spellStart"/>
      <w:r w:rsidR="00FB1BE6" w:rsidRPr="002661D1">
        <w:rPr>
          <w:sz w:val="28"/>
          <w:szCs w:val="28"/>
        </w:rPr>
        <w:t>Тольяттикаучук</w:t>
      </w:r>
      <w:proofErr w:type="spellEnd"/>
      <w:r>
        <w:rPr>
          <w:sz w:val="28"/>
          <w:szCs w:val="28"/>
        </w:rPr>
        <w:t>"</w:t>
      </w:r>
      <w:r w:rsidR="00FB1BE6" w:rsidRPr="002661D1">
        <w:rPr>
          <w:sz w:val="28"/>
          <w:szCs w:val="28"/>
        </w:rPr>
        <w:t xml:space="preserve"> реализует проекты с экологическим эффектом по снижению стоков, выбросов в атмосферу, вторичному использованию отходов.</w:t>
      </w:r>
    </w:p>
    <w:p w:rsidR="00FB1BE6" w:rsidRPr="002661D1" w:rsidRDefault="00FB1BE6" w:rsidP="006D6BDC">
      <w:pPr>
        <w:spacing w:before="60" w:after="60"/>
        <w:ind w:firstLine="709"/>
        <w:jc w:val="both"/>
        <w:rPr>
          <w:sz w:val="28"/>
          <w:szCs w:val="28"/>
        </w:rPr>
      </w:pPr>
      <w:r w:rsidRPr="002661D1">
        <w:rPr>
          <w:sz w:val="28"/>
          <w:szCs w:val="28"/>
        </w:rPr>
        <w:t>Представляя информацию о мероприятиях, предприятие заявляет о своей открытости, о ведении бизнеса в соответствии с принципами устойчивого развития.</w:t>
      </w:r>
    </w:p>
    <w:p w:rsidR="00FB1BE6" w:rsidRPr="002661D1" w:rsidRDefault="00FB1BE6" w:rsidP="006D6BDC">
      <w:pPr>
        <w:pStyle w:val="ae"/>
        <w:spacing w:before="60" w:beforeAutospacing="0" w:after="60" w:afterAutospacing="0"/>
        <w:ind w:firstLine="709"/>
        <w:jc w:val="both"/>
        <w:rPr>
          <w:sz w:val="28"/>
          <w:szCs w:val="28"/>
        </w:rPr>
      </w:pPr>
      <w:r w:rsidRPr="002661D1">
        <w:rPr>
          <w:sz w:val="28"/>
          <w:szCs w:val="28"/>
        </w:rPr>
        <w:t>Предприятие ведёт мониторинг качества атмосферного воздуха собственной и государственными лабораториями. Результаты анализов на границе санитарно-защитной зоны доступны в официальной группе предприятия, в социальной сети и размещаются на экологическом атласе администрации.</w:t>
      </w:r>
    </w:p>
    <w:p w:rsidR="00FB1BE6" w:rsidRPr="002661D1" w:rsidRDefault="00FB1BE6" w:rsidP="006D6BDC">
      <w:pPr>
        <w:spacing w:before="60" w:after="60"/>
        <w:ind w:firstLine="709"/>
        <w:jc w:val="both"/>
        <w:rPr>
          <w:sz w:val="28"/>
          <w:szCs w:val="28"/>
        </w:rPr>
      </w:pPr>
      <w:r w:rsidRPr="002661D1">
        <w:rPr>
          <w:sz w:val="28"/>
          <w:szCs w:val="28"/>
        </w:rPr>
        <w:t>Мероприятия, направленные на снижение выбросов:</w:t>
      </w:r>
    </w:p>
    <w:p w:rsidR="00AB7BC6" w:rsidRDefault="00FB1BE6" w:rsidP="006D6BDC">
      <w:pPr>
        <w:spacing w:before="60" w:after="60"/>
        <w:ind w:firstLine="709"/>
        <w:jc w:val="both"/>
        <w:rPr>
          <w:sz w:val="28"/>
          <w:szCs w:val="28"/>
        </w:rPr>
      </w:pPr>
      <w:r w:rsidRPr="002661D1">
        <w:rPr>
          <w:sz w:val="28"/>
          <w:szCs w:val="28"/>
        </w:rPr>
        <w:t>1. Установка рекуперации паров МТБЭ. В товарно-сырьевом цехе предприятия завершен проект по установке рекуперации паров метил-трет-бутилового эфира – компонента для повышения октанового числа моторного топлива.</w:t>
      </w:r>
    </w:p>
    <w:p w:rsidR="00FB1BE6" w:rsidRPr="002661D1" w:rsidRDefault="00FB1BE6" w:rsidP="006D6BDC">
      <w:pPr>
        <w:spacing w:before="60" w:after="60"/>
        <w:ind w:firstLine="709"/>
        <w:jc w:val="both"/>
        <w:rPr>
          <w:sz w:val="28"/>
          <w:szCs w:val="28"/>
        </w:rPr>
      </w:pPr>
      <w:r w:rsidRPr="002661D1">
        <w:rPr>
          <w:sz w:val="28"/>
          <w:szCs w:val="28"/>
        </w:rPr>
        <w:t>Процесс базируется на улавливании паров углеводородов активированным углём и их удалении посредством вакуума, с последующим поглощением концентрированных углеводородов жидким абсорбентом. Установка позволяет полностью автоматизировать процесс и улавливать до 99,8% паров, и тем самым – сэкономить сырье и снизить количество сбрасываемых углеводородов в факельную систему предприятия.</w:t>
      </w:r>
    </w:p>
    <w:p w:rsidR="00FB1BE6" w:rsidRPr="002661D1" w:rsidRDefault="00FB1BE6" w:rsidP="006D6BDC">
      <w:pPr>
        <w:spacing w:before="60" w:after="60"/>
        <w:ind w:firstLine="709"/>
        <w:jc w:val="both"/>
        <w:rPr>
          <w:sz w:val="28"/>
          <w:szCs w:val="28"/>
        </w:rPr>
      </w:pPr>
      <w:r w:rsidRPr="002661D1">
        <w:rPr>
          <w:sz w:val="28"/>
          <w:szCs w:val="28"/>
        </w:rPr>
        <w:t>2. Техническое перевооружение реакторного блока (РБ-2) установки БК-2. В аппаратах установлены высокоэффективные циклоны (пылеуловители), которые улавливают частички пыли катализатора, используемого в процессе.</w:t>
      </w:r>
    </w:p>
    <w:p w:rsidR="00FB1BE6" w:rsidRPr="002661D1" w:rsidRDefault="00FB1BE6" w:rsidP="006D6BDC">
      <w:pPr>
        <w:spacing w:before="60" w:after="60"/>
        <w:ind w:firstLine="709"/>
        <w:jc w:val="both"/>
        <w:rPr>
          <w:sz w:val="28"/>
          <w:szCs w:val="28"/>
        </w:rPr>
      </w:pPr>
      <w:r w:rsidRPr="002661D1">
        <w:rPr>
          <w:sz w:val="28"/>
          <w:szCs w:val="28"/>
        </w:rPr>
        <w:lastRenderedPageBreak/>
        <w:t xml:space="preserve">3. На производстве бутадиена и высокооктановой добавки к бензинам реализован проект по переводу сбросов с пружинных предохранительных клапанов аппаратов в закрытую систему – общую факельную сеть предприятия (исключение источника выбросов). Предохранительные клапаны заменены на новые с переключающими блокировочными устройствами, смонтирован новый коллектор. </w:t>
      </w:r>
    </w:p>
    <w:p w:rsidR="00FB1BE6" w:rsidRPr="002661D1" w:rsidRDefault="00FB1BE6" w:rsidP="006D6BDC">
      <w:pPr>
        <w:spacing w:before="60" w:after="60"/>
        <w:ind w:firstLine="709"/>
        <w:jc w:val="both"/>
        <w:rPr>
          <w:sz w:val="28"/>
          <w:szCs w:val="28"/>
        </w:rPr>
      </w:pPr>
      <w:r w:rsidRPr="002661D1">
        <w:rPr>
          <w:sz w:val="28"/>
          <w:szCs w:val="28"/>
        </w:rPr>
        <w:t xml:space="preserve">4. На разных участках производства проводятся работы по замене насосного оборудования на герметичные и </w:t>
      </w:r>
      <w:proofErr w:type="spellStart"/>
      <w:r w:rsidRPr="002661D1">
        <w:rPr>
          <w:sz w:val="28"/>
          <w:szCs w:val="28"/>
        </w:rPr>
        <w:t>двухторцевые</w:t>
      </w:r>
      <w:proofErr w:type="spellEnd"/>
      <w:r w:rsidRPr="002661D1">
        <w:rPr>
          <w:sz w:val="28"/>
          <w:szCs w:val="28"/>
        </w:rPr>
        <w:t xml:space="preserve">, которые исключают попадание углеводородов в атмосферу. </w:t>
      </w:r>
    </w:p>
    <w:p w:rsidR="00FB1BE6" w:rsidRPr="002661D1" w:rsidRDefault="00FB1BE6" w:rsidP="006D6BDC">
      <w:pPr>
        <w:spacing w:before="60" w:after="60"/>
        <w:ind w:firstLine="709"/>
        <w:jc w:val="both"/>
        <w:rPr>
          <w:sz w:val="28"/>
          <w:szCs w:val="28"/>
        </w:rPr>
      </w:pPr>
      <w:r w:rsidRPr="002661D1">
        <w:rPr>
          <w:sz w:val="28"/>
          <w:szCs w:val="28"/>
        </w:rPr>
        <w:t>5. Одним из крупных проектов стало техническое перевооружение производства изопрена, направленное на модернизацию и</w:t>
      </w:r>
      <w:r w:rsidR="006D6BDC">
        <w:rPr>
          <w:sz w:val="28"/>
          <w:szCs w:val="28"/>
        </w:rPr>
        <w:t xml:space="preserve"> </w:t>
      </w:r>
      <w:r w:rsidRPr="002661D1">
        <w:rPr>
          <w:sz w:val="28"/>
          <w:szCs w:val="28"/>
        </w:rPr>
        <w:t>автоматизацию производства, повышение уровня промышленной и экологической безопасности. В числе обновленных 130 единиц оборудования - колонного, теплообменного, насосного и емкостного, печь, где заменены горелки, позволяющие обеспечить полное сгорание топлива и снизить потребление природного газа.</w:t>
      </w:r>
    </w:p>
    <w:p w:rsidR="00FB1BE6" w:rsidRPr="002661D1" w:rsidRDefault="00FB1BE6" w:rsidP="006D6BDC">
      <w:pPr>
        <w:spacing w:before="60" w:after="60"/>
        <w:ind w:firstLine="709"/>
        <w:jc w:val="both"/>
        <w:rPr>
          <w:sz w:val="28"/>
          <w:szCs w:val="28"/>
        </w:rPr>
      </w:pPr>
      <w:r w:rsidRPr="002661D1">
        <w:rPr>
          <w:sz w:val="28"/>
          <w:szCs w:val="28"/>
        </w:rPr>
        <w:t xml:space="preserve">6. Замена оголовка на факельном стволе (сокращение потребления природного газа). </w:t>
      </w:r>
    </w:p>
    <w:p w:rsidR="00FB1BE6" w:rsidRPr="002661D1" w:rsidRDefault="00A969AE" w:rsidP="006D6BDC">
      <w:pPr>
        <w:spacing w:before="60" w:after="60"/>
        <w:ind w:firstLine="709"/>
        <w:jc w:val="both"/>
        <w:rPr>
          <w:sz w:val="28"/>
          <w:szCs w:val="28"/>
        </w:rPr>
      </w:pPr>
      <w:r w:rsidRPr="002661D1">
        <w:rPr>
          <w:sz w:val="28"/>
          <w:szCs w:val="28"/>
        </w:rPr>
        <w:t>В 2020 году</w:t>
      </w:r>
      <w:r w:rsidR="00FB1BE6" w:rsidRPr="002661D1">
        <w:rPr>
          <w:sz w:val="28"/>
          <w:szCs w:val="28"/>
        </w:rPr>
        <w:t xml:space="preserve"> организована работа по оснащению источников САК (системой автоматического контроля). В настоящее время заключен договор на проектирование с </w:t>
      </w:r>
      <w:r w:rsidR="00AB7BC6">
        <w:rPr>
          <w:sz w:val="28"/>
          <w:szCs w:val="28"/>
        </w:rPr>
        <w:t xml:space="preserve">подрядной </w:t>
      </w:r>
      <w:r w:rsidR="00FB1BE6" w:rsidRPr="002661D1">
        <w:rPr>
          <w:sz w:val="28"/>
          <w:szCs w:val="28"/>
        </w:rPr>
        <w:t>организаци</w:t>
      </w:r>
      <w:r w:rsidR="00AB7BC6">
        <w:rPr>
          <w:sz w:val="28"/>
          <w:szCs w:val="28"/>
        </w:rPr>
        <w:t>ей</w:t>
      </w:r>
      <w:r w:rsidR="00FB1BE6" w:rsidRPr="002661D1">
        <w:rPr>
          <w:sz w:val="28"/>
          <w:szCs w:val="28"/>
        </w:rPr>
        <w:t xml:space="preserve"> ООО Инженерная группа </w:t>
      </w:r>
      <w:r w:rsidR="006D6BDC">
        <w:rPr>
          <w:sz w:val="28"/>
          <w:szCs w:val="28"/>
        </w:rPr>
        <w:t>"</w:t>
      </w:r>
      <w:r w:rsidR="00FB1BE6" w:rsidRPr="002661D1">
        <w:rPr>
          <w:sz w:val="28"/>
          <w:szCs w:val="28"/>
        </w:rPr>
        <w:t>ЭЛИРС</w:t>
      </w:r>
      <w:r w:rsidR="006D6BDC">
        <w:rPr>
          <w:sz w:val="28"/>
          <w:szCs w:val="28"/>
        </w:rPr>
        <w:t>"</w:t>
      </w:r>
      <w:r w:rsidR="00FB1BE6" w:rsidRPr="002661D1">
        <w:rPr>
          <w:sz w:val="28"/>
          <w:szCs w:val="28"/>
        </w:rPr>
        <w:t xml:space="preserve">. Завершен подбор оборудования, начата процедура по закупке оборудования (Технические условия размещены на торговой площадке ТН). </w:t>
      </w:r>
    </w:p>
    <w:p w:rsidR="009C3897" w:rsidRDefault="00A969AE" w:rsidP="006D6BDC">
      <w:pPr>
        <w:spacing w:before="60" w:after="60"/>
        <w:ind w:firstLine="709"/>
        <w:jc w:val="both"/>
        <w:rPr>
          <w:b/>
          <w:sz w:val="28"/>
          <w:szCs w:val="28"/>
        </w:rPr>
      </w:pPr>
      <w:r w:rsidRPr="002661D1">
        <w:rPr>
          <w:b/>
          <w:sz w:val="28"/>
          <w:szCs w:val="28"/>
        </w:rPr>
        <w:t>Председательствующий</w:t>
      </w:r>
      <w:r w:rsidR="009C3897">
        <w:rPr>
          <w:b/>
          <w:sz w:val="28"/>
          <w:szCs w:val="28"/>
        </w:rPr>
        <w:t>.</w:t>
      </w:r>
    </w:p>
    <w:p w:rsidR="00A969AE" w:rsidRPr="002661D1" w:rsidRDefault="00A969AE" w:rsidP="006D6BDC">
      <w:pPr>
        <w:spacing w:before="60" w:after="60"/>
        <w:ind w:firstLine="709"/>
        <w:jc w:val="both"/>
        <w:rPr>
          <w:sz w:val="28"/>
          <w:szCs w:val="28"/>
        </w:rPr>
      </w:pPr>
      <w:r w:rsidRPr="002661D1">
        <w:rPr>
          <w:sz w:val="28"/>
          <w:szCs w:val="28"/>
        </w:rPr>
        <w:t xml:space="preserve">Доклад окончен, слово предоставляется </w:t>
      </w:r>
      <w:r w:rsidR="002356EC" w:rsidRPr="002661D1">
        <w:rPr>
          <w:sz w:val="28"/>
          <w:szCs w:val="28"/>
        </w:rPr>
        <w:t xml:space="preserve">директору по охране труда, промышленной безопасности и экологии </w:t>
      </w:r>
      <w:r w:rsidR="008122A3">
        <w:rPr>
          <w:sz w:val="28"/>
          <w:szCs w:val="28"/>
        </w:rPr>
        <w:t xml:space="preserve">ПАО </w:t>
      </w:r>
      <w:r w:rsidR="006D6BDC">
        <w:rPr>
          <w:sz w:val="28"/>
          <w:szCs w:val="28"/>
        </w:rPr>
        <w:t>"</w:t>
      </w:r>
      <w:proofErr w:type="spellStart"/>
      <w:r w:rsidR="002356EC" w:rsidRPr="002661D1">
        <w:rPr>
          <w:sz w:val="28"/>
          <w:szCs w:val="28"/>
        </w:rPr>
        <w:t>Тольяттиазот</w:t>
      </w:r>
      <w:proofErr w:type="spellEnd"/>
      <w:r w:rsidR="006D6BDC">
        <w:rPr>
          <w:sz w:val="28"/>
          <w:szCs w:val="28"/>
        </w:rPr>
        <w:t>"</w:t>
      </w:r>
      <w:r w:rsidR="002356EC" w:rsidRPr="002661D1">
        <w:rPr>
          <w:sz w:val="28"/>
          <w:szCs w:val="28"/>
        </w:rPr>
        <w:t xml:space="preserve"> Сергею Сергеевичу Щербакову. </w:t>
      </w:r>
    </w:p>
    <w:p w:rsidR="002356EC" w:rsidRPr="002661D1" w:rsidRDefault="002356EC" w:rsidP="006D6BDC">
      <w:pPr>
        <w:spacing w:before="60" w:after="60"/>
        <w:ind w:firstLine="709"/>
        <w:jc w:val="both"/>
        <w:rPr>
          <w:b/>
          <w:sz w:val="28"/>
          <w:szCs w:val="28"/>
        </w:rPr>
      </w:pPr>
      <w:r w:rsidRPr="002661D1">
        <w:rPr>
          <w:b/>
          <w:sz w:val="28"/>
          <w:szCs w:val="28"/>
        </w:rPr>
        <w:t>Содержание доклада.</w:t>
      </w:r>
    </w:p>
    <w:p w:rsidR="008122A3" w:rsidRDefault="008122A3" w:rsidP="006D6BDC">
      <w:pPr>
        <w:spacing w:before="60" w:after="60"/>
        <w:ind w:firstLine="709"/>
        <w:jc w:val="both"/>
        <w:rPr>
          <w:sz w:val="28"/>
          <w:szCs w:val="28"/>
        </w:rPr>
      </w:pPr>
      <w:r>
        <w:rPr>
          <w:sz w:val="28"/>
          <w:szCs w:val="28"/>
        </w:rPr>
        <w:t xml:space="preserve">ПАО </w:t>
      </w:r>
      <w:r w:rsidR="006D6BDC">
        <w:rPr>
          <w:sz w:val="28"/>
          <w:szCs w:val="28"/>
        </w:rPr>
        <w:t>"</w:t>
      </w:r>
      <w:proofErr w:type="spellStart"/>
      <w:r w:rsidR="008B1981" w:rsidRPr="002661D1">
        <w:rPr>
          <w:sz w:val="28"/>
          <w:szCs w:val="28"/>
        </w:rPr>
        <w:t>Тольяттиазот</w:t>
      </w:r>
      <w:proofErr w:type="spellEnd"/>
      <w:r w:rsidR="006D6BDC">
        <w:rPr>
          <w:sz w:val="28"/>
          <w:szCs w:val="28"/>
        </w:rPr>
        <w:t>"</w:t>
      </w:r>
      <w:r w:rsidR="008B1981" w:rsidRPr="002661D1">
        <w:rPr>
          <w:sz w:val="28"/>
          <w:szCs w:val="28"/>
        </w:rPr>
        <w:t xml:space="preserve"> имеет утвержденную санитарно-защитную зону</w:t>
      </w:r>
      <w:r w:rsidR="006F7F45" w:rsidRPr="002661D1">
        <w:rPr>
          <w:sz w:val="28"/>
          <w:szCs w:val="28"/>
        </w:rPr>
        <w:t xml:space="preserve"> 2000 метров, за пределами которой запах аммиака не ощущается.</w:t>
      </w:r>
    </w:p>
    <w:p w:rsidR="006D328C" w:rsidRPr="002661D1" w:rsidRDefault="006D328C" w:rsidP="006D6BDC">
      <w:pPr>
        <w:spacing w:before="60" w:after="60"/>
        <w:ind w:firstLine="709"/>
        <w:jc w:val="both"/>
        <w:rPr>
          <w:sz w:val="28"/>
          <w:szCs w:val="28"/>
        </w:rPr>
      </w:pPr>
      <w:r w:rsidRPr="002661D1">
        <w:rPr>
          <w:sz w:val="28"/>
          <w:szCs w:val="28"/>
        </w:rPr>
        <w:t>Предприятие находится на расстоянии:</w:t>
      </w:r>
    </w:p>
    <w:p w:rsidR="008D55CF" w:rsidRPr="002661D1" w:rsidRDefault="006D328C" w:rsidP="006D6BDC">
      <w:pPr>
        <w:spacing w:before="60" w:after="60"/>
        <w:ind w:firstLine="709"/>
        <w:jc w:val="both"/>
        <w:rPr>
          <w:sz w:val="28"/>
          <w:szCs w:val="28"/>
        </w:rPr>
      </w:pPr>
      <w:r w:rsidRPr="002661D1">
        <w:rPr>
          <w:sz w:val="28"/>
          <w:szCs w:val="28"/>
        </w:rPr>
        <w:t>- 12 км в направлении</w:t>
      </w:r>
      <w:r w:rsidR="008D55CF" w:rsidRPr="002661D1">
        <w:rPr>
          <w:sz w:val="28"/>
          <w:szCs w:val="28"/>
        </w:rPr>
        <w:t xml:space="preserve"> на восток</w:t>
      </w:r>
      <w:r w:rsidRPr="002661D1">
        <w:rPr>
          <w:sz w:val="28"/>
          <w:szCs w:val="28"/>
        </w:rPr>
        <w:t xml:space="preserve"> </w:t>
      </w:r>
      <w:r w:rsidR="008D55CF" w:rsidRPr="002661D1">
        <w:rPr>
          <w:sz w:val="28"/>
          <w:szCs w:val="28"/>
        </w:rPr>
        <w:t>от Центрального района;</w:t>
      </w:r>
    </w:p>
    <w:p w:rsidR="008D55CF" w:rsidRPr="002661D1" w:rsidRDefault="008D55CF" w:rsidP="006D6BDC">
      <w:pPr>
        <w:spacing w:before="60" w:after="60"/>
        <w:ind w:firstLine="709"/>
        <w:jc w:val="both"/>
        <w:rPr>
          <w:sz w:val="28"/>
          <w:szCs w:val="28"/>
        </w:rPr>
      </w:pPr>
      <w:r w:rsidRPr="002661D1">
        <w:rPr>
          <w:sz w:val="28"/>
          <w:szCs w:val="28"/>
        </w:rPr>
        <w:t>- 9,5 км в направлении на северо-восток от Комсомольского района;</w:t>
      </w:r>
    </w:p>
    <w:p w:rsidR="00034797" w:rsidRPr="002661D1" w:rsidRDefault="008D55CF" w:rsidP="006D6BDC">
      <w:pPr>
        <w:spacing w:before="60" w:after="60"/>
        <w:ind w:firstLine="709"/>
        <w:jc w:val="both"/>
        <w:rPr>
          <w:sz w:val="28"/>
          <w:szCs w:val="28"/>
        </w:rPr>
      </w:pPr>
      <w:r w:rsidRPr="002661D1">
        <w:rPr>
          <w:sz w:val="28"/>
          <w:szCs w:val="28"/>
        </w:rPr>
        <w:t>- 16 км в направлении на восто</w:t>
      </w:r>
      <w:r w:rsidR="00034797" w:rsidRPr="002661D1">
        <w:rPr>
          <w:sz w:val="28"/>
          <w:szCs w:val="28"/>
        </w:rPr>
        <w:t>к от Автозаводского района;</w:t>
      </w:r>
    </w:p>
    <w:p w:rsidR="00034797" w:rsidRPr="002661D1" w:rsidRDefault="00034797" w:rsidP="006D6BDC">
      <w:pPr>
        <w:spacing w:before="60" w:after="60"/>
        <w:ind w:firstLine="709"/>
        <w:jc w:val="both"/>
        <w:rPr>
          <w:sz w:val="28"/>
          <w:szCs w:val="28"/>
        </w:rPr>
      </w:pPr>
      <w:r w:rsidRPr="002661D1">
        <w:rPr>
          <w:sz w:val="28"/>
          <w:szCs w:val="28"/>
        </w:rPr>
        <w:t>- 2 км в направлении на север от с. Зеленовка</w:t>
      </w:r>
      <w:r w:rsidR="008D55CF" w:rsidRPr="002661D1">
        <w:rPr>
          <w:sz w:val="28"/>
          <w:szCs w:val="28"/>
        </w:rPr>
        <w:t xml:space="preserve"> </w:t>
      </w:r>
    </w:p>
    <w:p w:rsidR="00FB1BE6" w:rsidRPr="002661D1" w:rsidRDefault="00034797" w:rsidP="006D6BDC">
      <w:pPr>
        <w:spacing w:before="60" w:after="60"/>
        <w:ind w:firstLine="709"/>
        <w:jc w:val="both"/>
        <w:rPr>
          <w:sz w:val="28"/>
          <w:szCs w:val="28"/>
        </w:rPr>
      </w:pPr>
      <w:r w:rsidRPr="002661D1">
        <w:rPr>
          <w:sz w:val="28"/>
          <w:szCs w:val="28"/>
        </w:rPr>
        <w:t xml:space="preserve">Аммиак, поступающий в атмосферу от ПАО </w:t>
      </w:r>
      <w:r w:rsidR="008122A3">
        <w:rPr>
          <w:sz w:val="28"/>
          <w:szCs w:val="28"/>
        </w:rPr>
        <w:t>"</w:t>
      </w:r>
      <w:proofErr w:type="spellStart"/>
      <w:r w:rsidR="008122A3" w:rsidRPr="002661D1">
        <w:rPr>
          <w:sz w:val="28"/>
          <w:szCs w:val="28"/>
        </w:rPr>
        <w:t>Тольяттиазот</w:t>
      </w:r>
      <w:proofErr w:type="spellEnd"/>
      <w:r w:rsidR="008122A3">
        <w:rPr>
          <w:sz w:val="28"/>
          <w:szCs w:val="28"/>
        </w:rPr>
        <w:t>",</w:t>
      </w:r>
      <w:r w:rsidR="00F551DE" w:rsidRPr="002661D1">
        <w:rPr>
          <w:sz w:val="28"/>
          <w:szCs w:val="28"/>
        </w:rPr>
        <w:t xml:space="preserve"> в стандартной ситуации не может быть ощутим ни в одном из городских районов Тольятти.</w:t>
      </w:r>
      <w:r w:rsidR="006D6BDC">
        <w:rPr>
          <w:sz w:val="28"/>
          <w:szCs w:val="28"/>
        </w:rPr>
        <w:t xml:space="preserve"> </w:t>
      </w:r>
      <w:r w:rsidR="008B1981" w:rsidRPr="002661D1">
        <w:rPr>
          <w:sz w:val="28"/>
          <w:szCs w:val="28"/>
        </w:rPr>
        <w:t xml:space="preserve"> </w:t>
      </w:r>
    </w:p>
    <w:p w:rsidR="008122A3" w:rsidRDefault="00334B90" w:rsidP="006D6BDC">
      <w:pPr>
        <w:spacing w:before="60" w:after="60"/>
        <w:ind w:firstLine="709"/>
        <w:jc w:val="both"/>
        <w:rPr>
          <w:b/>
          <w:sz w:val="28"/>
          <w:szCs w:val="28"/>
        </w:rPr>
      </w:pPr>
      <w:r w:rsidRPr="002661D1">
        <w:rPr>
          <w:b/>
          <w:sz w:val="28"/>
          <w:szCs w:val="28"/>
        </w:rPr>
        <w:t>Председательствующий</w:t>
      </w:r>
      <w:r w:rsidR="008122A3">
        <w:rPr>
          <w:b/>
          <w:sz w:val="28"/>
          <w:szCs w:val="28"/>
        </w:rPr>
        <w:t>.</w:t>
      </w:r>
    </w:p>
    <w:p w:rsidR="00EA7C2C" w:rsidRPr="002661D1" w:rsidRDefault="00334B90" w:rsidP="006D6BDC">
      <w:pPr>
        <w:spacing w:before="60" w:after="60"/>
        <w:ind w:firstLine="709"/>
        <w:jc w:val="both"/>
        <w:rPr>
          <w:sz w:val="28"/>
          <w:szCs w:val="28"/>
        </w:rPr>
      </w:pPr>
      <w:r w:rsidRPr="002661D1">
        <w:rPr>
          <w:sz w:val="28"/>
          <w:szCs w:val="28"/>
        </w:rPr>
        <w:t xml:space="preserve">Доклад окончен, слово предоставляется заместителю генерального директора </w:t>
      </w:r>
      <w:r w:rsidR="008122A3" w:rsidRPr="002661D1">
        <w:rPr>
          <w:sz w:val="28"/>
          <w:szCs w:val="28"/>
        </w:rPr>
        <w:t xml:space="preserve">ОАО </w:t>
      </w:r>
      <w:r w:rsidR="008122A3">
        <w:rPr>
          <w:sz w:val="28"/>
          <w:szCs w:val="28"/>
        </w:rPr>
        <w:t>"</w:t>
      </w:r>
      <w:proofErr w:type="spellStart"/>
      <w:r w:rsidR="008122A3" w:rsidRPr="002661D1">
        <w:rPr>
          <w:sz w:val="28"/>
          <w:szCs w:val="28"/>
        </w:rPr>
        <w:t>Волгоцеммаш</w:t>
      </w:r>
      <w:proofErr w:type="spellEnd"/>
      <w:r w:rsidR="008122A3">
        <w:rPr>
          <w:sz w:val="28"/>
          <w:szCs w:val="28"/>
        </w:rPr>
        <w:t>"</w:t>
      </w:r>
      <w:r w:rsidR="008122A3" w:rsidRPr="002661D1">
        <w:rPr>
          <w:sz w:val="28"/>
          <w:szCs w:val="28"/>
        </w:rPr>
        <w:t xml:space="preserve"> </w:t>
      </w:r>
      <w:r w:rsidRPr="002661D1">
        <w:rPr>
          <w:sz w:val="28"/>
          <w:szCs w:val="28"/>
        </w:rPr>
        <w:t>по общим вопросам</w:t>
      </w:r>
      <w:r w:rsidR="00436801" w:rsidRPr="002661D1">
        <w:rPr>
          <w:sz w:val="28"/>
          <w:szCs w:val="28"/>
        </w:rPr>
        <w:t xml:space="preserve"> Альберту </w:t>
      </w:r>
      <w:proofErr w:type="spellStart"/>
      <w:r w:rsidR="00436801" w:rsidRPr="002661D1">
        <w:rPr>
          <w:sz w:val="28"/>
          <w:szCs w:val="28"/>
        </w:rPr>
        <w:t>Усмановичу</w:t>
      </w:r>
      <w:proofErr w:type="spellEnd"/>
      <w:r w:rsidR="00436801" w:rsidRPr="002661D1">
        <w:rPr>
          <w:sz w:val="28"/>
          <w:szCs w:val="28"/>
        </w:rPr>
        <w:t xml:space="preserve"> </w:t>
      </w:r>
      <w:proofErr w:type="spellStart"/>
      <w:r w:rsidR="00436801" w:rsidRPr="002661D1">
        <w:rPr>
          <w:sz w:val="28"/>
          <w:szCs w:val="28"/>
        </w:rPr>
        <w:t>Загидуллину</w:t>
      </w:r>
      <w:proofErr w:type="spellEnd"/>
      <w:r w:rsidRPr="002661D1">
        <w:rPr>
          <w:sz w:val="28"/>
          <w:szCs w:val="28"/>
        </w:rPr>
        <w:t xml:space="preserve"> </w:t>
      </w:r>
    </w:p>
    <w:p w:rsidR="001F1D4D" w:rsidRPr="002661D1" w:rsidRDefault="000916A6" w:rsidP="006D6BDC">
      <w:pPr>
        <w:spacing w:before="60" w:after="60"/>
        <w:ind w:firstLine="709"/>
        <w:jc w:val="both"/>
        <w:rPr>
          <w:b/>
          <w:sz w:val="28"/>
          <w:szCs w:val="28"/>
        </w:rPr>
      </w:pPr>
      <w:r w:rsidRPr="002661D1">
        <w:rPr>
          <w:b/>
          <w:sz w:val="28"/>
          <w:szCs w:val="28"/>
        </w:rPr>
        <w:lastRenderedPageBreak/>
        <w:t>Содержание доклада.</w:t>
      </w:r>
    </w:p>
    <w:p w:rsidR="008122A3" w:rsidRDefault="001D711F" w:rsidP="006D6BDC">
      <w:pPr>
        <w:spacing w:before="60" w:after="60"/>
        <w:ind w:firstLine="709"/>
        <w:jc w:val="both"/>
        <w:rPr>
          <w:sz w:val="28"/>
          <w:szCs w:val="28"/>
        </w:rPr>
      </w:pPr>
      <w:r w:rsidRPr="002661D1">
        <w:rPr>
          <w:sz w:val="28"/>
          <w:szCs w:val="28"/>
        </w:rPr>
        <w:t xml:space="preserve">ОАО </w:t>
      </w:r>
      <w:r w:rsidR="006D6BDC">
        <w:rPr>
          <w:sz w:val="28"/>
          <w:szCs w:val="28"/>
        </w:rPr>
        <w:t>"</w:t>
      </w:r>
      <w:proofErr w:type="spellStart"/>
      <w:r w:rsidRPr="002661D1">
        <w:rPr>
          <w:sz w:val="28"/>
          <w:szCs w:val="28"/>
        </w:rPr>
        <w:t>Волгоцеммаш</w:t>
      </w:r>
      <w:proofErr w:type="spellEnd"/>
      <w:r w:rsidRPr="002661D1">
        <w:rPr>
          <w:sz w:val="28"/>
          <w:szCs w:val="28"/>
        </w:rPr>
        <w:t xml:space="preserve"> </w:t>
      </w:r>
      <w:r w:rsidR="008122A3">
        <w:rPr>
          <w:sz w:val="28"/>
          <w:szCs w:val="28"/>
        </w:rPr>
        <w:t xml:space="preserve">" </w:t>
      </w:r>
      <w:r w:rsidRPr="002661D1">
        <w:rPr>
          <w:sz w:val="28"/>
          <w:szCs w:val="28"/>
        </w:rPr>
        <w:t>не является предприятием непрерывного цикла</w:t>
      </w:r>
      <w:r w:rsidR="008A6DA0" w:rsidRPr="002661D1">
        <w:rPr>
          <w:sz w:val="28"/>
          <w:szCs w:val="28"/>
        </w:rPr>
        <w:t>.</w:t>
      </w:r>
    </w:p>
    <w:p w:rsidR="0034770A" w:rsidRPr="002661D1" w:rsidRDefault="008A6DA0" w:rsidP="006D6BDC">
      <w:pPr>
        <w:spacing w:before="60" w:after="60"/>
        <w:ind w:firstLine="709"/>
        <w:jc w:val="both"/>
        <w:rPr>
          <w:sz w:val="28"/>
          <w:szCs w:val="28"/>
        </w:rPr>
      </w:pPr>
      <w:r w:rsidRPr="002661D1">
        <w:rPr>
          <w:sz w:val="28"/>
          <w:szCs w:val="28"/>
        </w:rPr>
        <w:t>На предприятии установлена санитарно-защитная зона, по договору с аккредито</w:t>
      </w:r>
      <w:r w:rsidR="0034770A" w:rsidRPr="002661D1">
        <w:rPr>
          <w:sz w:val="28"/>
          <w:szCs w:val="28"/>
        </w:rPr>
        <w:t>ванной лабораторией проводятся ежегодные натурные исследования на границе с санитарно-защитной зоны в трех разных точках:</w:t>
      </w:r>
    </w:p>
    <w:p w:rsidR="0034770A" w:rsidRPr="002661D1" w:rsidRDefault="0034770A" w:rsidP="006D6BDC">
      <w:pPr>
        <w:spacing w:before="60" w:after="60"/>
        <w:ind w:firstLine="709"/>
        <w:jc w:val="both"/>
        <w:rPr>
          <w:sz w:val="28"/>
          <w:szCs w:val="28"/>
        </w:rPr>
      </w:pPr>
      <w:r w:rsidRPr="002661D1">
        <w:rPr>
          <w:sz w:val="28"/>
          <w:szCs w:val="28"/>
        </w:rPr>
        <w:t xml:space="preserve">- ул. </w:t>
      </w:r>
      <w:proofErr w:type="spellStart"/>
      <w:r w:rsidRPr="002661D1">
        <w:rPr>
          <w:sz w:val="28"/>
          <w:szCs w:val="28"/>
        </w:rPr>
        <w:t>Новозаводская</w:t>
      </w:r>
      <w:proofErr w:type="spellEnd"/>
      <w:r w:rsidRPr="002661D1">
        <w:rPr>
          <w:sz w:val="28"/>
          <w:szCs w:val="28"/>
        </w:rPr>
        <w:t>;</w:t>
      </w:r>
    </w:p>
    <w:p w:rsidR="0034770A" w:rsidRPr="002661D1" w:rsidRDefault="0034770A" w:rsidP="006D6BDC">
      <w:pPr>
        <w:spacing w:before="60" w:after="60"/>
        <w:ind w:firstLine="709"/>
        <w:jc w:val="both"/>
        <w:rPr>
          <w:sz w:val="28"/>
          <w:szCs w:val="28"/>
        </w:rPr>
      </w:pPr>
      <w:r w:rsidRPr="002661D1">
        <w:rPr>
          <w:sz w:val="28"/>
          <w:szCs w:val="28"/>
        </w:rPr>
        <w:t xml:space="preserve">- ул. </w:t>
      </w:r>
      <w:proofErr w:type="spellStart"/>
      <w:r w:rsidRPr="002661D1">
        <w:rPr>
          <w:sz w:val="28"/>
          <w:szCs w:val="28"/>
        </w:rPr>
        <w:t>Новопромышленная</w:t>
      </w:r>
      <w:proofErr w:type="spellEnd"/>
      <w:r w:rsidRPr="002661D1">
        <w:rPr>
          <w:sz w:val="28"/>
          <w:szCs w:val="28"/>
        </w:rPr>
        <w:t>, 9;</w:t>
      </w:r>
    </w:p>
    <w:p w:rsidR="001D711F" w:rsidRPr="002661D1" w:rsidRDefault="0034770A" w:rsidP="006D6BDC">
      <w:pPr>
        <w:spacing w:before="60" w:after="60"/>
        <w:ind w:firstLine="709"/>
        <w:jc w:val="both"/>
        <w:rPr>
          <w:sz w:val="28"/>
          <w:szCs w:val="28"/>
        </w:rPr>
      </w:pPr>
      <w:r w:rsidRPr="002661D1">
        <w:rPr>
          <w:sz w:val="28"/>
          <w:szCs w:val="28"/>
        </w:rPr>
        <w:t>-</w:t>
      </w:r>
      <w:r w:rsidR="006D6BDC">
        <w:rPr>
          <w:sz w:val="28"/>
          <w:szCs w:val="28"/>
        </w:rPr>
        <w:t xml:space="preserve"> </w:t>
      </w:r>
      <w:r w:rsidR="0098191F" w:rsidRPr="002661D1">
        <w:rPr>
          <w:sz w:val="28"/>
          <w:szCs w:val="28"/>
        </w:rPr>
        <w:t>ул. Комсомольская, 165.</w:t>
      </w:r>
    </w:p>
    <w:p w:rsidR="008122A3" w:rsidRDefault="0098191F" w:rsidP="006D6BDC">
      <w:pPr>
        <w:spacing w:before="60" w:after="60"/>
        <w:ind w:firstLine="709"/>
        <w:jc w:val="both"/>
        <w:rPr>
          <w:sz w:val="28"/>
          <w:szCs w:val="28"/>
        </w:rPr>
      </w:pPr>
      <w:r w:rsidRPr="002661D1">
        <w:rPr>
          <w:sz w:val="28"/>
          <w:szCs w:val="28"/>
        </w:rPr>
        <w:t xml:space="preserve">В план мероприятий на 2019-2024 годы по реализации стратегии социально-экономического развития </w:t>
      </w:r>
      <w:r w:rsidR="005105BD" w:rsidRPr="002661D1">
        <w:rPr>
          <w:sz w:val="28"/>
          <w:szCs w:val="28"/>
        </w:rPr>
        <w:t xml:space="preserve">Тольятти до 2030 года (приоритетный проект </w:t>
      </w:r>
      <w:r w:rsidR="006D6BDC">
        <w:rPr>
          <w:sz w:val="28"/>
          <w:szCs w:val="28"/>
        </w:rPr>
        <w:t>"</w:t>
      </w:r>
      <w:proofErr w:type="spellStart"/>
      <w:r w:rsidR="005105BD" w:rsidRPr="002661D1">
        <w:rPr>
          <w:sz w:val="28"/>
          <w:szCs w:val="28"/>
        </w:rPr>
        <w:t>Экогород</w:t>
      </w:r>
      <w:proofErr w:type="spellEnd"/>
      <w:r w:rsidR="006D6BDC">
        <w:rPr>
          <w:sz w:val="28"/>
          <w:szCs w:val="28"/>
        </w:rPr>
        <w:t>"</w:t>
      </w:r>
      <w:r w:rsidR="005105BD" w:rsidRPr="002661D1">
        <w:rPr>
          <w:sz w:val="28"/>
          <w:szCs w:val="28"/>
        </w:rPr>
        <w:t xml:space="preserve">) от предприятия заявлено снижение выбросов </w:t>
      </w:r>
      <w:r w:rsidR="009C37C3" w:rsidRPr="002661D1">
        <w:rPr>
          <w:sz w:val="28"/>
          <w:szCs w:val="28"/>
        </w:rPr>
        <w:t>загрязняющих веществ на 20%.</w:t>
      </w:r>
    </w:p>
    <w:p w:rsidR="0098191F" w:rsidRPr="002661D1" w:rsidRDefault="009C37C3" w:rsidP="006D6BDC">
      <w:pPr>
        <w:spacing w:before="60" w:after="60"/>
        <w:ind w:firstLine="709"/>
        <w:jc w:val="both"/>
        <w:rPr>
          <w:sz w:val="28"/>
          <w:szCs w:val="28"/>
        </w:rPr>
      </w:pPr>
      <w:r w:rsidRPr="002661D1">
        <w:rPr>
          <w:sz w:val="28"/>
          <w:szCs w:val="28"/>
        </w:rPr>
        <w:t xml:space="preserve">С 2015 по 2019 годы выбросы снизились с 174 тонн в год до 139 тонн в год. </w:t>
      </w:r>
    </w:p>
    <w:p w:rsidR="00BB05CC" w:rsidRDefault="000916A6" w:rsidP="006D6BDC">
      <w:pPr>
        <w:spacing w:before="60" w:after="60"/>
        <w:ind w:firstLine="709"/>
        <w:jc w:val="both"/>
        <w:rPr>
          <w:b/>
          <w:sz w:val="28"/>
          <w:szCs w:val="28"/>
        </w:rPr>
      </w:pPr>
      <w:r w:rsidRPr="002661D1">
        <w:rPr>
          <w:b/>
          <w:sz w:val="28"/>
          <w:szCs w:val="28"/>
        </w:rPr>
        <w:t>Председательствующий</w:t>
      </w:r>
      <w:r w:rsidR="00BB05CC">
        <w:rPr>
          <w:b/>
          <w:sz w:val="28"/>
          <w:szCs w:val="28"/>
        </w:rPr>
        <w:t>.</w:t>
      </w:r>
    </w:p>
    <w:p w:rsidR="000916A6" w:rsidRPr="002661D1" w:rsidRDefault="000916A6" w:rsidP="006D6BDC">
      <w:pPr>
        <w:spacing w:before="60" w:after="60"/>
        <w:ind w:firstLine="709"/>
        <w:jc w:val="both"/>
        <w:rPr>
          <w:sz w:val="28"/>
          <w:szCs w:val="28"/>
        </w:rPr>
      </w:pPr>
      <w:r w:rsidRPr="002661D1">
        <w:rPr>
          <w:sz w:val="28"/>
          <w:szCs w:val="28"/>
        </w:rPr>
        <w:t xml:space="preserve">Доклад окончен, слово предоставляется </w:t>
      </w:r>
      <w:r w:rsidR="002A6D42" w:rsidRPr="002661D1">
        <w:rPr>
          <w:sz w:val="28"/>
          <w:szCs w:val="28"/>
        </w:rPr>
        <w:t>начальнику управления информацией</w:t>
      </w:r>
      <w:r w:rsidR="0096730B" w:rsidRPr="002661D1">
        <w:rPr>
          <w:sz w:val="28"/>
          <w:szCs w:val="28"/>
        </w:rPr>
        <w:t xml:space="preserve"> ПАО </w:t>
      </w:r>
      <w:r w:rsidR="006D6BDC">
        <w:rPr>
          <w:sz w:val="28"/>
          <w:szCs w:val="28"/>
        </w:rPr>
        <w:t>"</w:t>
      </w:r>
      <w:proofErr w:type="spellStart"/>
      <w:r w:rsidR="0096730B" w:rsidRPr="002661D1">
        <w:rPr>
          <w:sz w:val="28"/>
          <w:szCs w:val="28"/>
        </w:rPr>
        <w:t>КуйбышевАзот</w:t>
      </w:r>
      <w:proofErr w:type="spellEnd"/>
      <w:r w:rsidR="006D6BDC">
        <w:rPr>
          <w:sz w:val="28"/>
          <w:szCs w:val="28"/>
        </w:rPr>
        <w:t>"</w:t>
      </w:r>
      <w:r w:rsidR="0096730B" w:rsidRPr="002661D1">
        <w:rPr>
          <w:sz w:val="28"/>
          <w:szCs w:val="28"/>
        </w:rPr>
        <w:t xml:space="preserve"> Елене Юрьевне Косовой. </w:t>
      </w:r>
    </w:p>
    <w:p w:rsidR="000916A6" w:rsidRPr="002661D1" w:rsidRDefault="000916A6" w:rsidP="006D6BDC">
      <w:pPr>
        <w:spacing w:before="60" w:after="60"/>
        <w:ind w:firstLine="709"/>
        <w:jc w:val="both"/>
        <w:rPr>
          <w:b/>
          <w:sz w:val="28"/>
          <w:szCs w:val="28"/>
        </w:rPr>
      </w:pPr>
      <w:r w:rsidRPr="002661D1">
        <w:rPr>
          <w:b/>
          <w:sz w:val="28"/>
          <w:szCs w:val="28"/>
        </w:rPr>
        <w:t>Содержание доклада.</w:t>
      </w:r>
    </w:p>
    <w:p w:rsidR="00A33D5B" w:rsidRDefault="00B05527" w:rsidP="006D6BDC">
      <w:pPr>
        <w:spacing w:before="60" w:after="60"/>
        <w:ind w:firstLine="709"/>
        <w:jc w:val="both"/>
        <w:rPr>
          <w:sz w:val="28"/>
          <w:szCs w:val="28"/>
        </w:rPr>
      </w:pPr>
      <w:r w:rsidRPr="002661D1">
        <w:rPr>
          <w:sz w:val="28"/>
          <w:szCs w:val="28"/>
        </w:rPr>
        <w:t xml:space="preserve">Деятельность ПАО </w:t>
      </w:r>
      <w:r w:rsidR="006D6BDC">
        <w:rPr>
          <w:sz w:val="28"/>
          <w:szCs w:val="28"/>
        </w:rPr>
        <w:t>"</w:t>
      </w:r>
      <w:proofErr w:type="spellStart"/>
      <w:r w:rsidRPr="002661D1">
        <w:rPr>
          <w:sz w:val="28"/>
          <w:szCs w:val="28"/>
        </w:rPr>
        <w:t>КуйбышевАзот</w:t>
      </w:r>
      <w:proofErr w:type="spellEnd"/>
      <w:r w:rsidR="006D6BDC">
        <w:rPr>
          <w:sz w:val="28"/>
          <w:szCs w:val="28"/>
        </w:rPr>
        <w:t>"</w:t>
      </w:r>
      <w:r w:rsidRPr="002661D1">
        <w:rPr>
          <w:sz w:val="28"/>
          <w:szCs w:val="28"/>
        </w:rPr>
        <w:t xml:space="preserve"> по снижению выбросов загрязняющих веществ в атмосферу </w:t>
      </w:r>
      <w:r w:rsidR="0078641D" w:rsidRPr="002661D1">
        <w:rPr>
          <w:sz w:val="28"/>
          <w:szCs w:val="28"/>
        </w:rPr>
        <w:t>предполагает внедрение в производственный процесс новых прогрессивных технологий.</w:t>
      </w:r>
    </w:p>
    <w:p w:rsidR="00A33D5B" w:rsidRDefault="00CB320D" w:rsidP="006D6BDC">
      <w:pPr>
        <w:spacing w:before="60" w:after="60"/>
        <w:ind w:firstLine="709"/>
        <w:jc w:val="both"/>
        <w:rPr>
          <w:sz w:val="28"/>
          <w:szCs w:val="28"/>
        </w:rPr>
      </w:pPr>
      <w:r w:rsidRPr="002661D1">
        <w:rPr>
          <w:sz w:val="28"/>
          <w:szCs w:val="28"/>
        </w:rPr>
        <w:t>В частности, это</w:t>
      </w:r>
      <w:r w:rsidR="006D6BDC">
        <w:rPr>
          <w:sz w:val="28"/>
          <w:szCs w:val="28"/>
        </w:rPr>
        <w:t xml:space="preserve"> </w:t>
      </w:r>
      <w:proofErr w:type="spellStart"/>
      <w:r w:rsidRPr="002661D1">
        <w:rPr>
          <w:sz w:val="28"/>
          <w:szCs w:val="28"/>
        </w:rPr>
        <w:t>э</w:t>
      </w:r>
      <w:r w:rsidR="0078641D" w:rsidRPr="002661D1">
        <w:rPr>
          <w:sz w:val="28"/>
          <w:szCs w:val="28"/>
        </w:rPr>
        <w:t>нергоэффективное</w:t>
      </w:r>
      <w:proofErr w:type="spellEnd"/>
      <w:r w:rsidRPr="002661D1">
        <w:rPr>
          <w:sz w:val="28"/>
          <w:szCs w:val="28"/>
        </w:rPr>
        <w:t xml:space="preserve"> </w:t>
      </w:r>
      <w:r w:rsidR="0078641D" w:rsidRPr="002661D1">
        <w:rPr>
          <w:sz w:val="28"/>
          <w:szCs w:val="28"/>
        </w:rPr>
        <w:t xml:space="preserve">производство </w:t>
      </w:r>
      <w:proofErr w:type="spellStart"/>
      <w:r w:rsidR="0078641D" w:rsidRPr="002661D1">
        <w:rPr>
          <w:sz w:val="28"/>
          <w:szCs w:val="28"/>
        </w:rPr>
        <w:t>циклогексанона</w:t>
      </w:r>
      <w:proofErr w:type="spellEnd"/>
      <w:r w:rsidR="00372B34" w:rsidRPr="002661D1">
        <w:rPr>
          <w:sz w:val="28"/>
          <w:szCs w:val="28"/>
        </w:rPr>
        <w:t>. Так, при</w:t>
      </w:r>
      <w:r w:rsidR="0078641D" w:rsidRPr="002661D1">
        <w:t xml:space="preserve"> </w:t>
      </w:r>
      <w:r w:rsidR="00372B34" w:rsidRPr="002661D1">
        <w:rPr>
          <w:sz w:val="28"/>
          <w:szCs w:val="28"/>
        </w:rPr>
        <w:t>увеличении мощности в 1,7 раза</w:t>
      </w:r>
      <w:r w:rsidR="00A33D5B">
        <w:rPr>
          <w:sz w:val="28"/>
          <w:szCs w:val="28"/>
        </w:rPr>
        <w:t>,</w:t>
      </w:r>
      <w:r w:rsidR="00372B34" w:rsidRPr="002661D1">
        <w:rPr>
          <w:sz w:val="28"/>
          <w:szCs w:val="28"/>
        </w:rPr>
        <w:t xml:space="preserve"> происходит </w:t>
      </w:r>
      <w:r w:rsidR="0078641D" w:rsidRPr="002661D1">
        <w:rPr>
          <w:sz w:val="28"/>
          <w:szCs w:val="28"/>
        </w:rPr>
        <w:t>снижение потребления э/энергии на 10%, сокращение выбросов СО</w:t>
      </w:r>
      <w:proofErr w:type="gramStart"/>
      <w:r w:rsidR="0078641D" w:rsidRPr="002661D1">
        <w:rPr>
          <w:sz w:val="28"/>
          <w:szCs w:val="28"/>
        </w:rPr>
        <w:t>2</w:t>
      </w:r>
      <w:proofErr w:type="gramEnd"/>
      <w:r w:rsidR="007B3FB3" w:rsidRPr="002661D1">
        <w:rPr>
          <w:sz w:val="28"/>
          <w:szCs w:val="28"/>
        </w:rPr>
        <w:t>.</w:t>
      </w:r>
    </w:p>
    <w:p w:rsidR="00A33D5B" w:rsidRDefault="007B3FB3" w:rsidP="006D6BDC">
      <w:pPr>
        <w:spacing w:before="60" w:after="60"/>
        <w:ind w:firstLine="709"/>
        <w:jc w:val="both"/>
        <w:rPr>
          <w:sz w:val="28"/>
          <w:szCs w:val="28"/>
        </w:rPr>
      </w:pPr>
      <w:r w:rsidRPr="002661D1">
        <w:rPr>
          <w:sz w:val="28"/>
          <w:szCs w:val="28"/>
        </w:rPr>
        <w:t xml:space="preserve">В качестве примера можно привести и воздухоразделительную установку (совестное производство с корпорацией </w:t>
      </w:r>
      <w:proofErr w:type="spellStart"/>
      <w:r w:rsidRPr="002661D1">
        <w:rPr>
          <w:sz w:val="28"/>
          <w:szCs w:val="28"/>
        </w:rPr>
        <w:t>Praxair</w:t>
      </w:r>
      <w:proofErr w:type="spellEnd"/>
      <w:r w:rsidRPr="002661D1">
        <w:rPr>
          <w:sz w:val="28"/>
          <w:szCs w:val="28"/>
        </w:rPr>
        <w:t xml:space="preserve"> - </w:t>
      </w:r>
      <w:r w:rsidR="0078641D" w:rsidRPr="002661D1">
        <w:rPr>
          <w:sz w:val="28"/>
          <w:szCs w:val="28"/>
        </w:rPr>
        <w:t>США)</w:t>
      </w:r>
      <w:r w:rsidR="004630E0" w:rsidRPr="002661D1">
        <w:rPr>
          <w:sz w:val="28"/>
          <w:szCs w:val="28"/>
        </w:rPr>
        <w:t>. Объем инвестиций составил</w:t>
      </w:r>
      <w:r w:rsidR="004630E0" w:rsidRPr="002661D1">
        <w:t xml:space="preserve"> </w:t>
      </w:r>
      <w:r w:rsidR="004630E0" w:rsidRPr="002661D1">
        <w:rPr>
          <w:sz w:val="28"/>
          <w:szCs w:val="28"/>
        </w:rPr>
        <w:t>4 млрд. рублей. Сроки реализации</w:t>
      </w:r>
      <w:r w:rsidR="0078641D" w:rsidRPr="002661D1">
        <w:rPr>
          <w:sz w:val="28"/>
          <w:szCs w:val="28"/>
        </w:rPr>
        <w:t>:</w:t>
      </w:r>
      <w:r w:rsidR="006D6BDC">
        <w:rPr>
          <w:sz w:val="28"/>
          <w:szCs w:val="28"/>
        </w:rPr>
        <w:t xml:space="preserve"> </w:t>
      </w:r>
      <w:r w:rsidR="0078641D" w:rsidRPr="002661D1">
        <w:rPr>
          <w:sz w:val="28"/>
          <w:szCs w:val="28"/>
        </w:rPr>
        <w:t>2013-2016 г</w:t>
      </w:r>
      <w:r w:rsidR="004630E0" w:rsidRPr="002661D1">
        <w:rPr>
          <w:sz w:val="28"/>
          <w:szCs w:val="28"/>
        </w:rPr>
        <w:t>оды</w:t>
      </w:r>
      <w:r w:rsidR="0078641D" w:rsidRPr="002661D1">
        <w:rPr>
          <w:sz w:val="28"/>
          <w:szCs w:val="28"/>
        </w:rPr>
        <w:t>.</w:t>
      </w:r>
    </w:p>
    <w:p w:rsidR="00076225" w:rsidRPr="002661D1" w:rsidRDefault="00134645" w:rsidP="006D6BDC">
      <w:pPr>
        <w:spacing w:before="60" w:after="60"/>
        <w:ind w:firstLine="709"/>
        <w:jc w:val="both"/>
        <w:rPr>
          <w:sz w:val="28"/>
          <w:szCs w:val="28"/>
        </w:rPr>
      </w:pPr>
      <w:r w:rsidRPr="002661D1">
        <w:rPr>
          <w:sz w:val="28"/>
          <w:szCs w:val="28"/>
        </w:rPr>
        <w:t>Эти и другие принятые меры значительно снижают расходы</w:t>
      </w:r>
      <w:r w:rsidR="0078641D" w:rsidRPr="002661D1">
        <w:rPr>
          <w:sz w:val="28"/>
          <w:szCs w:val="28"/>
        </w:rPr>
        <w:t xml:space="preserve"> основного сырья –</w:t>
      </w:r>
      <w:r w:rsidRPr="002661D1">
        <w:rPr>
          <w:sz w:val="28"/>
          <w:szCs w:val="28"/>
        </w:rPr>
        <w:t xml:space="preserve"> </w:t>
      </w:r>
      <w:r w:rsidR="0078641D" w:rsidRPr="002661D1">
        <w:rPr>
          <w:sz w:val="28"/>
          <w:szCs w:val="28"/>
        </w:rPr>
        <w:t>бензола, электроэнергии, пара, каусти</w:t>
      </w:r>
      <w:r w:rsidR="00076225" w:rsidRPr="002661D1">
        <w:rPr>
          <w:sz w:val="28"/>
          <w:szCs w:val="28"/>
        </w:rPr>
        <w:t>ческой соды, а также уменьшают выбросы.</w:t>
      </w:r>
    </w:p>
    <w:p w:rsidR="00A33D5B" w:rsidRDefault="00076225" w:rsidP="006D6BDC">
      <w:pPr>
        <w:spacing w:before="60" w:after="60"/>
        <w:ind w:firstLine="709"/>
        <w:jc w:val="both"/>
        <w:rPr>
          <w:sz w:val="28"/>
          <w:szCs w:val="28"/>
        </w:rPr>
      </w:pPr>
      <w:r w:rsidRPr="002661D1">
        <w:rPr>
          <w:sz w:val="28"/>
          <w:szCs w:val="28"/>
        </w:rPr>
        <w:t xml:space="preserve">Снижению загрязнения </w:t>
      </w:r>
      <w:r w:rsidR="00956993" w:rsidRPr="002661D1">
        <w:rPr>
          <w:sz w:val="28"/>
          <w:szCs w:val="28"/>
        </w:rPr>
        <w:t>атмосферного воздуха</w:t>
      </w:r>
      <w:r w:rsidR="003A2091" w:rsidRPr="002661D1">
        <w:rPr>
          <w:sz w:val="28"/>
          <w:szCs w:val="28"/>
        </w:rPr>
        <w:t xml:space="preserve"> способствуе</w:t>
      </w:r>
      <w:r w:rsidR="00171F9B" w:rsidRPr="002661D1">
        <w:rPr>
          <w:sz w:val="28"/>
          <w:szCs w:val="28"/>
        </w:rPr>
        <w:t xml:space="preserve">т </w:t>
      </w:r>
      <w:proofErr w:type="spellStart"/>
      <w:r w:rsidR="00171F9B" w:rsidRPr="002661D1">
        <w:rPr>
          <w:sz w:val="28"/>
          <w:szCs w:val="28"/>
        </w:rPr>
        <w:t>безгазгольдерная</w:t>
      </w:r>
      <w:proofErr w:type="spellEnd"/>
      <w:r w:rsidR="00171F9B" w:rsidRPr="002661D1">
        <w:rPr>
          <w:sz w:val="28"/>
          <w:szCs w:val="28"/>
        </w:rPr>
        <w:t xml:space="preserve"> схема производства слабой азотной кислоты</w:t>
      </w:r>
      <w:r w:rsidR="003A2091" w:rsidRPr="002661D1">
        <w:rPr>
          <w:sz w:val="28"/>
          <w:szCs w:val="28"/>
        </w:rPr>
        <w:t xml:space="preserve"> (вывод из эксплуатации и демонтаж газгольдера аммиака, исключение источника выброса).</w:t>
      </w:r>
    </w:p>
    <w:p w:rsidR="00A33D5B" w:rsidRDefault="003A2091" w:rsidP="006D6BDC">
      <w:pPr>
        <w:spacing w:before="60" w:after="60"/>
        <w:ind w:firstLine="709"/>
        <w:jc w:val="both"/>
        <w:rPr>
          <w:sz w:val="28"/>
          <w:szCs w:val="28"/>
        </w:rPr>
      </w:pPr>
      <w:r w:rsidRPr="002661D1">
        <w:rPr>
          <w:sz w:val="28"/>
          <w:szCs w:val="28"/>
        </w:rPr>
        <w:t xml:space="preserve">Комплекс проектов, направленных на снижение </w:t>
      </w:r>
      <w:r w:rsidR="001A582F" w:rsidRPr="002661D1">
        <w:rPr>
          <w:sz w:val="28"/>
          <w:szCs w:val="28"/>
        </w:rPr>
        <w:t>выбросов с производств удобрения:</w:t>
      </w:r>
      <w:r w:rsidR="007A4E12" w:rsidRPr="002661D1">
        <w:rPr>
          <w:sz w:val="28"/>
          <w:szCs w:val="28"/>
        </w:rPr>
        <w:t xml:space="preserve"> с</w:t>
      </w:r>
      <w:r w:rsidR="001A582F" w:rsidRPr="002661D1">
        <w:rPr>
          <w:sz w:val="28"/>
          <w:szCs w:val="28"/>
        </w:rPr>
        <w:t>троительство нового комплекса по производству азотной кислоты и аммиачной селитры, инвестиции –15 млрд. руб</w:t>
      </w:r>
      <w:r w:rsidR="007A4E12" w:rsidRPr="002661D1">
        <w:rPr>
          <w:sz w:val="28"/>
          <w:szCs w:val="28"/>
        </w:rPr>
        <w:t>лей</w:t>
      </w:r>
      <w:r w:rsidR="001A582F" w:rsidRPr="002661D1">
        <w:rPr>
          <w:sz w:val="28"/>
          <w:szCs w:val="28"/>
        </w:rPr>
        <w:t>.</w:t>
      </w:r>
    </w:p>
    <w:p w:rsidR="00A33D5B" w:rsidRDefault="007A4E12" w:rsidP="006D6BDC">
      <w:pPr>
        <w:spacing w:before="60" w:after="60"/>
        <w:ind w:firstLine="709"/>
        <w:jc w:val="both"/>
        <w:rPr>
          <w:sz w:val="28"/>
          <w:szCs w:val="28"/>
        </w:rPr>
      </w:pPr>
      <w:r w:rsidRPr="002661D1">
        <w:rPr>
          <w:sz w:val="28"/>
          <w:szCs w:val="28"/>
        </w:rPr>
        <w:t>1 этап –</w:t>
      </w:r>
      <w:r w:rsidR="00822BDA" w:rsidRPr="002661D1">
        <w:rPr>
          <w:sz w:val="28"/>
          <w:szCs w:val="28"/>
        </w:rPr>
        <w:t xml:space="preserve"> </w:t>
      </w:r>
      <w:proofErr w:type="gramStart"/>
      <w:r w:rsidRPr="002661D1">
        <w:rPr>
          <w:sz w:val="28"/>
          <w:szCs w:val="28"/>
        </w:rPr>
        <w:t>новая</w:t>
      </w:r>
      <w:proofErr w:type="gramEnd"/>
      <w:r w:rsidRPr="002661D1">
        <w:rPr>
          <w:sz w:val="28"/>
          <w:szCs w:val="28"/>
        </w:rPr>
        <w:t xml:space="preserve"> </w:t>
      </w:r>
      <w:proofErr w:type="spellStart"/>
      <w:r w:rsidRPr="002661D1">
        <w:rPr>
          <w:sz w:val="28"/>
          <w:szCs w:val="28"/>
        </w:rPr>
        <w:t>гранбашня</w:t>
      </w:r>
      <w:proofErr w:type="spellEnd"/>
      <w:r w:rsidR="00822BDA" w:rsidRPr="002661D1">
        <w:rPr>
          <w:sz w:val="28"/>
          <w:szCs w:val="28"/>
        </w:rPr>
        <w:t xml:space="preserve"> </w:t>
      </w:r>
      <w:r w:rsidRPr="002661D1">
        <w:rPr>
          <w:sz w:val="28"/>
          <w:szCs w:val="28"/>
        </w:rPr>
        <w:t>взамен</w:t>
      </w:r>
      <w:r w:rsidR="006D6BDC">
        <w:rPr>
          <w:sz w:val="28"/>
          <w:szCs w:val="28"/>
        </w:rPr>
        <w:t xml:space="preserve"> </w:t>
      </w:r>
      <w:r w:rsidRPr="002661D1">
        <w:rPr>
          <w:sz w:val="28"/>
          <w:szCs w:val="28"/>
        </w:rPr>
        <w:t>2-х старых в производстве селитры</w:t>
      </w:r>
      <w:r w:rsidR="00822BDA" w:rsidRPr="002661D1">
        <w:rPr>
          <w:sz w:val="28"/>
          <w:szCs w:val="28"/>
        </w:rPr>
        <w:t>.</w:t>
      </w:r>
    </w:p>
    <w:p w:rsidR="00A33D5B" w:rsidRDefault="00F31070" w:rsidP="006D6BDC">
      <w:pPr>
        <w:spacing w:before="60" w:after="60"/>
        <w:ind w:firstLine="709"/>
        <w:jc w:val="both"/>
        <w:rPr>
          <w:sz w:val="28"/>
          <w:szCs w:val="28"/>
        </w:rPr>
      </w:pPr>
      <w:r w:rsidRPr="002661D1">
        <w:rPr>
          <w:sz w:val="28"/>
          <w:szCs w:val="28"/>
        </w:rPr>
        <w:t>Внедрение ресурсосберегающих технологий, модернизация действующих производственных мощностей.</w:t>
      </w:r>
    </w:p>
    <w:p w:rsidR="00A33D5B" w:rsidRDefault="00F31070" w:rsidP="006D6BDC">
      <w:pPr>
        <w:spacing w:before="60" w:after="60"/>
        <w:ind w:firstLine="709"/>
        <w:jc w:val="both"/>
        <w:rPr>
          <w:sz w:val="28"/>
          <w:szCs w:val="28"/>
        </w:rPr>
      </w:pPr>
      <w:r w:rsidRPr="002661D1">
        <w:rPr>
          <w:sz w:val="28"/>
          <w:szCs w:val="28"/>
        </w:rPr>
        <w:t xml:space="preserve">Постоянный мониторинг и </w:t>
      </w:r>
      <w:proofErr w:type="gramStart"/>
      <w:r w:rsidRPr="002661D1">
        <w:rPr>
          <w:sz w:val="28"/>
          <w:szCs w:val="28"/>
        </w:rPr>
        <w:t>контроль за</w:t>
      </w:r>
      <w:proofErr w:type="gramEnd"/>
      <w:r w:rsidRPr="002661D1">
        <w:rPr>
          <w:sz w:val="28"/>
          <w:szCs w:val="28"/>
        </w:rPr>
        <w:t xml:space="preserve"> выбросами, сбросами и обращением с отходами.</w:t>
      </w:r>
    </w:p>
    <w:p w:rsidR="00A33D5B" w:rsidRDefault="00F31070" w:rsidP="006D6BDC">
      <w:pPr>
        <w:spacing w:before="60" w:after="60"/>
        <w:ind w:firstLine="709"/>
        <w:jc w:val="both"/>
        <w:rPr>
          <w:sz w:val="28"/>
          <w:szCs w:val="28"/>
        </w:rPr>
      </w:pPr>
      <w:r w:rsidRPr="002661D1">
        <w:rPr>
          <w:sz w:val="28"/>
          <w:szCs w:val="28"/>
        </w:rPr>
        <w:lastRenderedPageBreak/>
        <w:t>Интегрированная система менеджмента, сертифицированная в области</w:t>
      </w:r>
      <w:r w:rsidR="00CF75E7" w:rsidRPr="002661D1">
        <w:rPr>
          <w:sz w:val="28"/>
          <w:szCs w:val="28"/>
        </w:rPr>
        <w:t xml:space="preserve"> </w:t>
      </w:r>
      <w:r w:rsidRPr="002661D1">
        <w:rPr>
          <w:sz w:val="28"/>
          <w:szCs w:val="28"/>
        </w:rPr>
        <w:t>качества, охраны окружающей среды, охраны труда и предупреждения профзаболеваний</w:t>
      </w:r>
      <w:r w:rsidR="00CF75E7" w:rsidRPr="002661D1">
        <w:rPr>
          <w:sz w:val="28"/>
          <w:szCs w:val="28"/>
        </w:rPr>
        <w:t>.</w:t>
      </w:r>
    </w:p>
    <w:p w:rsidR="00F31070" w:rsidRPr="002661D1" w:rsidRDefault="00F31070" w:rsidP="006D6BDC">
      <w:pPr>
        <w:spacing w:before="60" w:after="60"/>
        <w:ind w:firstLine="709"/>
        <w:jc w:val="both"/>
        <w:rPr>
          <w:sz w:val="28"/>
          <w:szCs w:val="28"/>
        </w:rPr>
      </w:pPr>
      <w:r w:rsidRPr="002661D1">
        <w:rPr>
          <w:sz w:val="28"/>
          <w:szCs w:val="28"/>
        </w:rPr>
        <w:t>2019/2018 г</w:t>
      </w:r>
      <w:r w:rsidR="00CF75E7" w:rsidRPr="002661D1">
        <w:rPr>
          <w:sz w:val="28"/>
          <w:szCs w:val="28"/>
        </w:rPr>
        <w:t>оды</w:t>
      </w:r>
      <w:r w:rsidRPr="002661D1">
        <w:rPr>
          <w:sz w:val="28"/>
          <w:szCs w:val="28"/>
        </w:rPr>
        <w:t xml:space="preserve"> -</w:t>
      </w:r>
      <w:r w:rsidR="00CF75E7" w:rsidRPr="002661D1">
        <w:rPr>
          <w:sz w:val="28"/>
          <w:szCs w:val="28"/>
        </w:rPr>
        <w:t xml:space="preserve"> </w:t>
      </w:r>
      <w:r w:rsidRPr="002661D1">
        <w:rPr>
          <w:sz w:val="28"/>
          <w:szCs w:val="28"/>
        </w:rPr>
        <w:t>при увеличении физических объемов товарной продукции на 1,6 %,</w:t>
      </w:r>
      <w:r w:rsidR="00CD66A3" w:rsidRPr="002661D1">
        <w:rPr>
          <w:sz w:val="28"/>
          <w:szCs w:val="28"/>
        </w:rPr>
        <w:t xml:space="preserve"> у</w:t>
      </w:r>
      <w:r w:rsidRPr="002661D1">
        <w:rPr>
          <w:sz w:val="28"/>
          <w:szCs w:val="28"/>
        </w:rPr>
        <w:t>меньшились выбросы в атмосферу на 10% (35% от разрешенного), образование отходов -</w:t>
      </w:r>
      <w:r w:rsidR="00CD66A3" w:rsidRPr="002661D1">
        <w:rPr>
          <w:sz w:val="28"/>
          <w:szCs w:val="28"/>
        </w:rPr>
        <w:t xml:space="preserve"> </w:t>
      </w:r>
      <w:r w:rsidRPr="002661D1">
        <w:rPr>
          <w:sz w:val="28"/>
          <w:szCs w:val="28"/>
        </w:rPr>
        <w:t>в 2,3 раза, потребление речной воды -</w:t>
      </w:r>
      <w:r w:rsidR="00CD66A3" w:rsidRPr="002661D1">
        <w:rPr>
          <w:sz w:val="28"/>
          <w:szCs w:val="28"/>
        </w:rPr>
        <w:t xml:space="preserve"> </w:t>
      </w:r>
      <w:r w:rsidRPr="002661D1">
        <w:rPr>
          <w:sz w:val="28"/>
          <w:szCs w:val="28"/>
        </w:rPr>
        <w:t>на 4,6 %.</w:t>
      </w:r>
    </w:p>
    <w:p w:rsidR="00A33D5B" w:rsidRDefault="006A44E5" w:rsidP="006D6BDC">
      <w:pPr>
        <w:spacing w:before="60" w:after="60"/>
        <w:ind w:firstLine="709"/>
        <w:jc w:val="both"/>
        <w:rPr>
          <w:b/>
          <w:sz w:val="28"/>
          <w:szCs w:val="28"/>
        </w:rPr>
      </w:pPr>
      <w:r w:rsidRPr="002661D1">
        <w:rPr>
          <w:b/>
          <w:sz w:val="28"/>
          <w:szCs w:val="28"/>
        </w:rPr>
        <w:t>Председательствующий</w:t>
      </w:r>
      <w:r w:rsidR="00A33D5B">
        <w:rPr>
          <w:b/>
          <w:sz w:val="28"/>
          <w:szCs w:val="28"/>
        </w:rPr>
        <w:t>.</w:t>
      </w:r>
    </w:p>
    <w:p w:rsidR="00B3287F" w:rsidRPr="002661D1" w:rsidRDefault="006A44E5" w:rsidP="006D6BDC">
      <w:pPr>
        <w:spacing w:before="60" w:after="60"/>
        <w:ind w:firstLine="709"/>
        <w:jc w:val="both"/>
        <w:rPr>
          <w:sz w:val="28"/>
          <w:szCs w:val="28"/>
        </w:rPr>
      </w:pPr>
      <w:r w:rsidRPr="002661D1">
        <w:rPr>
          <w:sz w:val="28"/>
          <w:szCs w:val="28"/>
        </w:rPr>
        <w:t xml:space="preserve">Доклад окончен, </w:t>
      </w:r>
      <w:r w:rsidR="00B3287F" w:rsidRPr="002661D1">
        <w:rPr>
          <w:sz w:val="28"/>
          <w:szCs w:val="28"/>
        </w:rPr>
        <w:t>с</w:t>
      </w:r>
      <w:r w:rsidRPr="002661D1">
        <w:rPr>
          <w:sz w:val="28"/>
          <w:szCs w:val="28"/>
        </w:rPr>
        <w:t xml:space="preserve">лово предоставляется </w:t>
      </w:r>
      <w:r w:rsidR="00B3287F" w:rsidRPr="002661D1">
        <w:rPr>
          <w:sz w:val="28"/>
          <w:szCs w:val="28"/>
        </w:rPr>
        <w:t>руководителю управления природопользования и охраны окружающей среды департамента городского хозяйства администрации Тольятти Надежде Ильиничне Павлиновой.</w:t>
      </w:r>
    </w:p>
    <w:p w:rsidR="00B3287F" w:rsidRPr="002661D1" w:rsidRDefault="00B3287F" w:rsidP="006D6BDC">
      <w:pPr>
        <w:spacing w:before="60" w:after="60"/>
        <w:ind w:firstLine="709"/>
        <w:jc w:val="both"/>
        <w:rPr>
          <w:b/>
          <w:sz w:val="28"/>
          <w:szCs w:val="28"/>
        </w:rPr>
      </w:pPr>
      <w:r w:rsidRPr="002661D1">
        <w:rPr>
          <w:b/>
          <w:sz w:val="28"/>
          <w:szCs w:val="28"/>
        </w:rPr>
        <w:t>Содержание доклада.</w:t>
      </w:r>
    </w:p>
    <w:p w:rsidR="00A33D5B" w:rsidRDefault="00F4602C" w:rsidP="006D6BDC">
      <w:pPr>
        <w:spacing w:before="60" w:after="60"/>
        <w:ind w:firstLine="709"/>
        <w:jc w:val="both"/>
        <w:rPr>
          <w:sz w:val="28"/>
          <w:szCs w:val="28"/>
        </w:rPr>
      </w:pPr>
      <w:r w:rsidRPr="002661D1">
        <w:rPr>
          <w:sz w:val="28"/>
          <w:szCs w:val="28"/>
        </w:rPr>
        <w:t>В течение ряда лет, преимущественно с</w:t>
      </w:r>
      <w:r w:rsidR="006D6BDC">
        <w:rPr>
          <w:sz w:val="28"/>
          <w:szCs w:val="28"/>
        </w:rPr>
        <w:t xml:space="preserve"> </w:t>
      </w:r>
      <w:r w:rsidRPr="002661D1">
        <w:rPr>
          <w:sz w:val="28"/>
          <w:szCs w:val="28"/>
        </w:rPr>
        <w:t>2018 года, на территории г.о</w:t>
      </w:r>
      <w:proofErr w:type="gramStart"/>
      <w:r w:rsidRPr="002661D1">
        <w:rPr>
          <w:sz w:val="28"/>
          <w:szCs w:val="28"/>
        </w:rPr>
        <w:t>.Т</w:t>
      </w:r>
      <w:proofErr w:type="gramEnd"/>
      <w:r w:rsidRPr="002661D1">
        <w:rPr>
          <w:sz w:val="28"/>
          <w:szCs w:val="28"/>
        </w:rPr>
        <w:t>ольятти увеличилось количество обращений граждан на ухудшение качества атмосферного воздуха.</w:t>
      </w:r>
    </w:p>
    <w:p w:rsidR="00F4602C" w:rsidRPr="002661D1" w:rsidRDefault="00F4602C" w:rsidP="006D6BDC">
      <w:pPr>
        <w:spacing w:before="60" w:after="60"/>
        <w:ind w:firstLine="709"/>
        <w:jc w:val="both"/>
        <w:rPr>
          <w:sz w:val="28"/>
          <w:szCs w:val="28"/>
        </w:rPr>
      </w:pPr>
      <w:r w:rsidRPr="002661D1">
        <w:rPr>
          <w:sz w:val="28"/>
          <w:szCs w:val="28"/>
        </w:rPr>
        <w:t>При этом</w:t>
      </w:r>
      <w:proofErr w:type="gramStart"/>
      <w:r w:rsidR="00A33D5B">
        <w:rPr>
          <w:sz w:val="28"/>
          <w:szCs w:val="28"/>
        </w:rPr>
        <w:t>,</w:t>
      </w:r>
      <w:proofErr w:type="gramEnd"/>
      <w:r w:rsidRPr="002661D1">
        <w:rPr>
          <w:sz w:val="28"/>
          <w:szCs w:val="28"/>
        </w:rPr>
        <w:t xml:space="preserve"> по данным государственного мониторинга</w:t>
      </w:r>
      <w:r w:rsidR="006D6BDC">
        <w:rPr>
          <w:sz w:val="28"/>
          <w:szCs w:val="28"/>
        </w:rPr>
        <w:t xml:space="preserve"> </w:t>
      </w:r>
      <w:r w:rsidRPr="002661D1">
        <w:rPr>
          <w:sz w:val="28"/>
          <w:szCs w:val="28"/>
        </w:rPr>
        <w:t>атмосферы по 23 основным загрязнителям</w:t>
      </w:r>
      <w:r w:rsidR="00A33D5B">
        <w:rPr>
          <w:sz w:val="28"/>
          <w:szCs w:val="28"/>
        </w:rPr>
        <w:t>,</w:t>
      </w:r>
      <w:r w:rsidRPr="002661D1">
        <w:rPr>
          <w:sz w:val="28"/>
          <w:szCs w:val="28"/>
        </w:rPr>
        <w:t xml:space="preserve"> ежегодно фиксируется незначительное количество проб с превышением установленных нормативов (не более 0,2% проб от общего количества отобранных). </w:t>
      </w:r>
    </w:p>
    <w:p w:rsidR="00F4602C" w:rsidRPr="002661D1" w:rsidRDefault="00F4602C" w:rsidP="006D6BDC">
      <w:pPr>
        <w:spacing w:before="60" w:after="60"/>
        <w:ind w:firstLine="709"/>
        <w:jc w:val="both"/>
        <w:rPr>
          <w:sz w:val="28"/>
          <w:szCs w:val="28"/>
        </w:rPr>
      </w:pPr>
      <w:r w:rsidRPr="002661D1">
        <w:rPr>
          <w:sz w:val="28"/>
          <w:szCs w:val="28"/>
        </w:rPr>
        <w:t xml:space="preserve">Обращения граждан, как правило, содержат информацию о наличии специфического химического запаха, раздражающего органы дыхания. В период появления запаха государственной системой мониторинга также фиксируются незначительные превышения предельно-допустимых концентраций загрязняющих веществ, либо вообще не фиксируются. </w:t>
      </w:r>
    </w:p>
    <w:p w:rsidR="00A33D5B" w:rsidRDefault="00F4602C" w:rsidP="006D6BDC">
      <w:pPr>
        <w:spacing w:before="60" w:after="60"/>
        <w:ind w:firstLine="709"/>
        <w:jc w:val="both"/>
        <w:rPr>
          <w:sz w:val="28"/>
          <w:szCs w:val="28"/>
        </w:rPr>
      </w:pPr>
      <w:r w:rsidRPr="002661D1">
        <w:rPr>
          <w:sz w:val="28"/>
          <w:szCs w:val="28"/>
        </w:rPr>
        <w:t>Кроме этого, в г.о. Тольятти с марта 2020 г. работает передвижная экологическая лаборатория (далее – ПЭЛ).</w:t>
      </w:r>
    </w:p>
    <w:p w:rsidR="00A33D5B" w:rsidRDefault="00F4602C" w:rsidP="006D6BDC">
      <w:pPr>
        <w:spacing w:before="60" w:after="60"/>
        <w:ind w:firstLine="709"/>
        <w:jc w:val="both"/>
        <w:rPr>
          <w:sz w:val="28"/>
          <w:szCs w:val="28"/>
        </w:rPr>
      </w:pPr>
      <w:r w:rsidRPr="002661D1">
        <w:rPr>
          <w:sz w:val="28"/>
          <w:szCs w:val="28"/>
        </w:rPr>
        <w:t>Перечень веществ, по которым ПЭЛ осуществляет измерения, был определен при комплектации с учетом специфики выбросов предприятий города.</w:t>
      </w:r>
    </w:p>
    <w:p w:rsidR="00F4602C" w:rsidRPr="002661D1" w:rsidRDefault="00F4602C" w:rsidP="006D6BDC">
      <w:pPr>
        <w:spacing w:before="60" w:after="60"/>
        <w:ind w:firstLine="709"/>
        <w:jc w:val="both"/>
        <w:rPr>
          <w:sz w:val="28"/>
          <w:szCs w:val="28"/>
        </w:rPr>
      </w:pPr>
      <w:r w:rsidRPr="002661D1">
        <w:rPr>
          <w:sz w:val="28"/>
          <w:szCs w:val="28"/>
        </w:rPr>
        <w:t>ПЭЛ, в</w:t>
      </w:r>
      <w:r w:rsidR="006D6BDC">
        <w:rPr>
          <w:sz w:val="28"/>
          <w:szCs w:val="28"/>
        </w:rPr>
        <w:t xml:space="preserve"> </w:t>
      </w:r>
      <w:r w:rsidRPr="002661D1">
        <w:rPr>
          <w:sz w:val="28"/>
          <w:szCs w:val="28"/>
        </w:rPr>
        <w:t xml:space="preserve">том числе в периоды наличия обращений граждан на присутствие </w:t>
      </w:r>
      <w:proofErr w:type="spellStart"/>
      <w:r w:rsidRPr="002661D1">
        <w:rPr>
          <w:sz w:val="28"/>
          <w:szCs w:val="28"/>
        </w:rPr>
        <w:t>запаха</w:t>
      </w:r>
      <w:proofErr w:type="gramStart"/>
      <w:r w:rsidR="00A33D5B">
        <w:rPr>
          <w:sz w:val="28"/>
          <w:szCs w:val="28"/>
        </w:rPr>
        <w:t>,</w:t>
      </w:r>
      <w:r w:rsidRPr="002661D1">
        <w:rPr>
          <w:sz w:val="28"/>
          <w:szCs w:val="28"/>
        </w:rPr>
        <w:t>т</w:t>
      </w:r>
      <w:proofErr w:type="gramEnd"/>
      <w:r w:rsidRPr="002661D1">
        <w:rPr>
          <w:sz w:val="28"/>
          <w:szCs w:val="28"/>
        </w:rPr>
        <w:t>акже</w:t>
      </w:r>
      <w:proofErr w:type="spellEnd"/>
      <w:r w:rsidRPr="002661D1">
        <w:rPr>
          <w:sz w:val="28"/>
          <w:szCs w:val="28"/>
        </w:rPr>
        <w:t xml:space="preserve"> либо фиксируются не значительные превышения предельно-допустимых концентраций загрязняющих веществ, либо не фиксируются совсем. </w:t>
      </w:r>
    </w:p>
    <w:p w:rsidR="00F4602C" w:rsidRPr="002661D1" w:rsidRDefault="00F4602C" w:rsidP="006D6BDC">
      <w:pPr>
        <w:spacing w:before="60" w:after="60"/>
        <w:ind w:firstLine="709"/>
        <w:jc w:val="both"/>
        <w:rPr>
          <w:sz w:val="28"/>
          <w:szCs w:val="28"/>
        </w:rPr>
      </w:pPr>
      <w:r w:rsidRPr="002661D1">
        <w:rPr>
          <w:sz w:val="28"/>
          <w:szCs w:val="28"/>
        </w:rPr>
        <w:t xml:space="preserve">Проанализировав ситуацию, сложившуюся в г.о. Тольятти, изучив опыт других промышленных городов РФ, нормативную правовую базу, можно сделать следующие выводы. </w:t>
      </w:r>
    </w:p>
    <w:p w:rsidR="00F4602C" w:rsidRPr="002661D1" w:rsidRDefault="00F4602C" w:rsidP="006D6BDC">
      <w:pPr>
        <w:widowControl w:val="0"/>
        <w:autoSpaceDE w:val="0"/>
        <w:autoSpaceDN w:val="0"/>
        <w:adjustRightInd w:val="0"/>
        <w:spacing w:before="60" w:after="60"/>
        <w:ind w:firstLine="709"/>
        <w:jc w:val="both"/>
        <w:rPr>
          <w:sz w:val="28"/>
          <w:szCs w:val="28"/>
        </w:rPr>
      </w:pPr>
      <w:r w:rsidRPr="002661D1">
        <w:rPr>
          <w:sz w:val="28"/>
          <w:szCs w:val="28"/>
        </w:rPr>
        <w:t>Граждане обращаются на наличие раздражающих запахов. При</w:t>
      </w:r>
      <w:r w:rsidR="006D6BDC">
        <w:rPr>
          <w:sz w:val="28"/>
          <w:szCs w:val="28"/>
        </w:rPr>
        <w:t xml:space="preserve"> </w:t>
      </w:r>
      <w:r w:rsidRPr="002661D1">
        <w:rPr>
          <w:sz w:val="28"/>
          <w:szCs w:val="28"/>
        </w:rPr>
        <w:t>этом</w:t>
      </w:r>
      <w:proofErr w:type="gramStart"/>
      <w:r w:rsidR="00A33D5B">
        <w:rPr>
          <w:sz w:val="28"/>
          <w:szCs w:val="28"/>
        </w:rPr>
        <w:t>,</w:t>
      </w:r>
      <w:proofErr w:type="gramEnd"/>
      <w:r w:rsidRPr="002661D1">
        <w:rPr>
          <w:sz w:val="28"/>
          <w:szCs w:val="28"/>
        </w:rPr>
        <w:t xml:space="preserve"> установить источник не представляется возможным, и соответственно</w:t>
      </w:r>
      <w:r w:rsidR="00A33D5B">
        <w:rPr>
          <w:sz w:val="28"/>
          <w:szCs w:val="28"/>
        </w:rPr>
        <w:t>,</w:t>
      </w:r>
      <w:r w:rsidR="006D6BDC">
        <w:rPr>
          <w:sz w:val="28"/>
          <w:szCs w:val="28"/>
        </w:rPr>
        <w:t xml:space="preserve"> </w:t>
      </w:r>
      <w:r w:rsidRPr="002661D1">
        <w:rPr>
          <w:sz w:val="28"/>
          <w:szCs w:val="28"/>
        </w:rPr>
        <w:t>не представляется возможным привлечь нарушителя к ответственности.</w:t>
      </w:r>
    </w:p>
    <w:p w:rsidR="00F4602C" w:rsidRPr="002661D1" w:rsidRDefault="00F4602C" w:rsidP="006D6BDC">
      <w:pPr>
        <w:widowControl w:val="0"/>
        <w:autoSpaceDE w:val="0"/>
        <w:autoSpaceDN w:val="0"/>
        <w:adjustRightInd w:val="0"/>
        <w:spacing w:before="60" w:after="60"/>
        <w:ind w:firstLine="709"/>
        <w:jc w:val="both"/>
        <w:rPr>
          <w:sz w:val="28"/>
          <w:szCs w:val="28"/>
        </w:rPr>
      </w:pPr>
      <w:r w:rsidRPr="002661D1">
        <w:rPr>
          <w:sz w:val="28"/>
          <w:szCs w:val="28"/>
        </w:rPr>
        <w:t xml:space="preserve">Это обусловлено тем, что запах формируется не отдельным веществом, а сложной смесью веществ неизвестного состава, часто присутствующих в смеси в крайне незначительных количествах. Выявление пахучих компонентов, входящих в состав такой смеси, нецелесообразно, так как их идентификация и </w:t>
      </w:r>
      <w:r w:rsidRPr="002661D1">
        <w:rPr>
          <w:sz w:val="28"/>
          <w:szCs w:val="28"/>
        </w:rPr>
        <w:lastRenderedPageBreak/>
        <w:t xml:space="preserve">последующая разработка гигиенических нормативов является трудоемкой и дорогостоящей задачей, требующей времени. </w:t>
      </w:r>
    </w:p>
    <w:p w:rsidR="005109B1" w:rsidRDefault="00F4602C" w:rsidP="006D6BDC">
      <w:pPr>
        <w:widowControl w:val="0"/>
        <w:autoSpaceDE w:val="0"/>
        <w:autoSpaceDN w:val="0"/>
        <w:adjustRightInd w:val="0"/>
        <w:spacing w:before="60" w:after="60"/>
        <w:ind w:firstLine="709"/>
        <w:jc w:val="both"/>
        <w:rPr>
          <w:sz w:val="28"/>
          <w:szCs w:val="28"/>
        </w:rPr>
      </w:pPr>
      <w:r w:rsidRPr="002661D1">
        <w:rPr>
          <w:bCs/>
          <w:sz w:val="28"/>
          <w:szCs w:val="28"/>
        </w:rPr>
        <w:t xml:space="preserve">Имеется ряд нормативных и методических документов в части контроля </w:t>
      </w:r>
      <w:r w:rsidRPr="002661D1">
        <w:rPr>
          <w:sz w:val="28"/>
          <w:szCs w:val="28"/>
        </w:rPr>
        <w:t>выбросов запаха. При этом</w:t>
      </w:r>
      <w:proofErr w:type="gramStart"/>
      <w:r w:rsidR="005109B1">
        <w:rPr>
          <w:sz w:val="28"/>
          <w:szCs w:val="28"/>
        </w:rPr>
        <w:t>,</w:t>
      </w:r>
      <w:proofErr w:type="gramEnd"/>
      <w:r w:rsidRPr="002661D1">
        <w:rPr>
          <w:sz w:val="28"/>
          <w:szCs w:val="28"/>
        </w:rPr>
        <w:t xml:space="preserve"> в связи с тем,</w:t>
      </w:r>
      <w:r w:rsidR="006D6BDC">
        <w:rPr>
          <w:sz w:val="28"/>
          <w:szCs w:val="28"/>
        </w:rPr>
        <w:t xml:space="preserve"> </w:t>
      </w:r>
      <w:r w:rsidRPr="002661D1">
        <w:rPr>
          <w:sz w:val="28"/>
          <w:szCs w:val="28"/>
        </w:rPr>
        <w:t>что указанные нормативные акты носят рекомендательный характер, предприятия и надзорные органы в своей деятельности по контролю за выбросами до настоящего времени не используют ольфактометрию для измерения запахов.</w:t>
      </w:r>
    </w:p>
    <w:p w:rsidR="00F4602C" w:rsidRPr="002661D1" w:rsidRDefault="00F4602C" w:rsidP="006D6BDC">
      <w:pPr>
        <w:widowControl w:val="0"/>
        <w:autoSpaceDE w:val="0"/>
        <w:autoSpaceDN w:val="0"/>
        <w:adjustRightInd w:val="0"/>
        <w:spacing w:before="60" w:after="60"/>
        <w:ind w:firstLine="709"/>
        <w:jc w:val="both"/>
        <w:rPr>
          <w:sz w:val="28"/>
          <w:szCs w:val="28"/>
        </w:rPr>
      </w:pPr>
      <w:r w:rsidRPr="002661D1">
        <w:rPr>
          <w:sz w:val="28"/>
          <w:szCs w:val="28"/>
        </w:rPr>
        <w:t xml:space="preserve">В РФ на законодательном уровне отсутствует понятие </w:t>
      </w:r>
      <w:r w:rsidR="006D6BDC">
        <w:rPr>
          <w:sz w:val="28"/>
          <w:szCs w:val="28"/>
        </w:rPr>
        <w:t>"</w:t>
      </w:r>
      <w:r w:rsidRPr="002661D1">
        <w:rPr>
          <w:sz w:val="28"/>
          <w:szCs w:val="28"/>
        </w:rPr>
        <w:t>региональный норматив запаха</w:t>
      </w:r>
      <w:r w:rsidR="006D6BDC">
        <w:rPr>
          <w:sz w:val="28"/>
          <w:szCs w:val="28"/>
        </w:rPr>
        <w:t>"</w:t>
      </w:r>
      <w:r w:rsidRPr="002661D1">
        <w:rPr>
          <w:sz w:val="28"/>
          <w:szCs w:val="28"/>
        </w:rPr>
        <w:t xml:space="preserve">, отсутствуют правовые основания для его определения и установления, а также последующего мониторинга. </w:t>
      </w:r>
    </w:p>
    <w:p w:rsidR="00F4602C" w:rsidRPr="002661D1" w:rsidRDefault="00F4602C" w:rsidP="006D6BDC">
      <w:pPr>
        <w:widowControl w:val="0"/>
        <w:autoSpaceDE w:val="0"/>
        <w:autoSpaceDN w:val="0"/>
        <w:adjustRightInd w:val="0"/>
        <w:spacing w:before="60" w:after="60"/>
        <w:ind w:firstLine="709"/>
        <w:jc w:val="both"/>
        <w:rPr>
          <w:sz w:val="28"/>
          <w:szCs w:val="28"/>
        </w:rPr>
      </w:pPr>
      <w:r w:rsidRPr="002661D1">
        <w:rPr>
          <w:sz w:val="28"/>
          <w:szCs w:val="28"/>
        </w:rPr>
        <w:t>Таким образом, решение проблемы лежит в законодательной плоскости.</w:t>
      </w:r>
    </w:p>
    <w:p w:rsidR="00F4602C" w:rsidRPr="002661D1" w:rsidRDefault="00F4602C" w:rsidP="006D6BDC">
      <w:pPr>
        <w:pStyle w:val="a6"/>
        <w:tabs>
          <w:tab w:val="left" w:pos="708"/>
        </w:tabs>
        <w:spacing w:before="60" w:after="60"/>
        <w:ind w:firstLine="709"/>
        <w:jc w:val="both"/>
        <w:rPr>
          <w:sz w:val="28"/>
          <w:szCs w:val="28"/>
        </w:rPr>
      </w:pPr>
      <w:r w:rsidRPr="002661D1">
        <w:rPr>
          <w:sz w:val="28"/>
          <w:szCs w:val="28"/>
        </w:rPr>
        <w:tab/>
      </w:r>
      <w:proofErr w:type="gramStart"/>
      <w:r w:rsidRPr="002661D1">
        <w:rPr>
          <w:sz w:val="28"/>
          <w:szCs w:val="28"/>
        </w:rPr>
        <w:t>Комитетом</w:t>
      </w:r>
      <w:r w:rsidR="006D6BDC">
        <w:rPr>
          <w:sz w:val="28"/>
          <w:szCs w:val="28"/>
        </w:rPr>
        <w:t xml:space="preserve"> </w:t>
      </w:r>
      <w:r w:rsidRPr="002661D1">
        <w:rPr>
          <w:sz w:val="28"/>
          <w:szCs w:val="28"/>
        </w:rPr>
        <w:t xml:space="preserve">Государственной Думы по экологии и охране окружающей среды в июне 2020 г. рассмотрен проект федерального закона №974400-7 </w:t>
      </w:r>
      <w:r w:rsidR="006D6BDC">
        <w:rPr>
          <w:sz w:val="28"/>
          <w:szCs w:val="28"/>
        </w:rPr>
        <w:t>"</w:t>
      </w:r>
      <w:r w:rsidRPr="002661D1">
        <w:rPr>
          <w:sz w:val="28"/>
          <w:szCs w:val="28"/>
        </w:rPr>
        <w:t xml:space="preserve">О внесении изменений в Федеральный закон </w:t>
      </w:r>
      <w:r w:rsidR="006D6BDC">
        <w:rPr>
          <w:sz w:val="28"/>
          <w:szCs w:val="28"/>
        </w:rPr>
        <w:t>"</w:t>
      </w:r>
      <w:r w:rsidRPr="002661D1">
        <w:rPr>
          <w:sz w:val="28"/>
          <w:szCs w:val="28"/>
        </w:rPr>
        <w:t>Об охране атмосферного воздуха</w:t>
      </w:r>
      <w:r w:rsidR="006D6BDC">
        <w:rPr>
          <w:sz w:val="28"/>
          <w:szCs w:val="28"/>
        </w:rPr>
        <w:t>"</w:t>
      </w:r>
      <w:r w:rsidRPr="002661D1">
        <w:rPr>
          <w:sz w:val="28"/>
          <w:szCs w:val="28"/>
        </w:rPr>
        <w:t>, внесенный Законодательным Собранием Санкт-Петербурга (далее – Законопроект.</w:t>
      </w:r>
      <w:proofErr w:type="gramEnd"/>
      <w:r w:rsidRPr="002661D1">
        <w:rPr>
          <w:sz w:val="28"/>
          <w:szCs w:val="28"/>
        </w:rPr>
        <w:t xml:space="preserve"> </w:t>
      </w:r>
      <w:r w:rsidRPr="002661D1">
        <w:rPr>
          <w:sz w:val="28"/>
          <w:szCs w:val="28"/>
        </w:rPr>
        <w:tab/>
        <w:t>Законопроектом устанавливаются</w:t>
      </w:r>
      <w:r w:rsidR="006D6BDC">
        <w:rPr>
          <w:sz w:val="28"/>
          <w:szCs w:val="28"/>
        </w:rPr>
        <w:t xml:space="preserve"> </w:t>
      </w:r>
      <w:r w:rsidRPr="002661D1">
        <w:rPr>
          <w:sz w:val="28"/>
          <w:szCs w:val="28"/>
        </w:rPr>
        <w:t xml:space="preserve">дополнительные полномочия по нормированию данной области, а также устанавливается, что мониторинг интенсивности запаха является составной частью мониторинга атмосферного воздуха. </w:t>
      </w:r>
    </w:p>
    <w:p w:rsidR="00F4602C" w:rsidRPr="002661D1" w:rsidRDefault="00F4602C" w:rsidP="006D6BDC">
      <w:pPr>
        <w:pStyle w:val="a6"/>
        <w:tabs>
          <w:tab w:val="left" w:pos="708"/>
        </w:tabs>
        <w:spacing w:before="60" w:after="60"/>
        <w:ind w:firstLine="709"/>
        <w:jc w:val="both"/>
        <w:rPr>
          <w:sz w:val="28"/>
          <w:szCs w:val="28"/>
        </w:rPr>
      </w:pPr>
      <w:r w:rsidRPr="002661D1">
        <w:rPr>
          <w:sz w:val="28"/>
          <w:szCs w:val="28"/>
        </w:rPr>
        <w:tab/>
        <w:t>По итогам рассмотрения</w:t>
      </w:r>
      <w:r w:rsidR="005109B1">
        <w:rPr>
          <w:sz w:val="28"/>
          <w:szCs w:val="28"/>
        </w:rPr>
        <w:t>,</w:t>
      </w:r>
      <w:r w:rsidRPr="002661D1">
        <w:rPr>
          <w:sz w:val="28"/>
          <w:szCs w:val="28"/>
        </w:rPr>
        <w:t xml:space="preserve"> Законопроект отклонен в связи с необходимостью проведения ряда организационно-технических и иных мероприятий за счет средств федерального бюджета. </w:t>
      </w:r>
    </w:p>
    <w:p w:rsidR="000E4406" w:rsidRPr="002661D1" w:rsidRDefault="00F4602C" w:rsidP="006D6BDC">
      <w:pPr>
        <w:spacing w:before="60" w:after="60"/>
        <w:ind w:firstLine="709"/>
        <w:jc w:val="both"/>
        <w:rPr>
          <w:sz w:val="28"/>
          <w:szCs w:val="28"/>
        </w:rPr>
      </w:pPr>
      <w:r w:rsidRPr="002661D1">
        <w:rPr>
          <w:sz w:val="28"/>
          <w:szCs w:val="28"/>
        </w:rPr>
        <w:t>Однако</w:t>
      </w:r>
      <w:r w:rsidR="005109B1">
        <w:rPr>
          <w:sz w:val="28"/>
          <w:szCs w:val="28"/>
        </w:rPr>
        <w:t>,</w:t>
      </w:r>
      <w:r w:rsidRPr="002661D1">
        <w:rPr>
          <w:sz w:val="28"/>
          <w:szCs w:val="28"/>
        </w:rPr>
        <w:t xml:space="preserve"> учитывая ситуацию, сложившуюся, в том числе в г.о. Тольятти на текущий период, целесообразно на базе уже действующей</w:t>
      </w:r>
      <w:r w:rsidR="006D6BDC">
        <w:rPr>
          <w:sz w:val="28"/>
          <w:szCs w:val="28"/>
        </w:rPr>
        <w:t xml:space="preserve"> </w:t>
      </w:r>
      <w:r w:rsidRPr="002661D1">
        <w:rPr>
          <w:sz w:val="28"/>
          <w:szCs w:val="28"/>
        </w:rPr>
        <w:t>нормативно-правовых актов</w:t>
      </w:r>
      <w:r w:rsidR="005109B1">
        <w:rPr>
          <w:sz w:val="28"/>
          <w:szCs w:val="28"/>
        </w:rPr>
        <w:t>,</w:t>
      </w:r>
      <w:r w:rsidRPr="002661D1">
        <w:rPr>
          <w:sz w:val="28"/>
          <w:szCs w:val="28"/>
        </w:rPr>
        <w:t xml:space="preserve"> на уровне Правительства Самарской рассмотреть вопрос установления региональных нормативов по запаху и их применению на</w:t>
      </w:r>
      <w:r w:rsidR="006D6BDC">
        <w:rPr>
          <w:sz w:val="28"/>
          <w:szCs w:val="28"/>
        </w:rPr>
        <w:t xml:space="preserve"> </w:t>
      </w:r>
      <w:r w:rsidRPr="002661D1">
        <w:rPr>
          <w:sz w:val="28"/>
          <w:szCs w:val="28"/>
        </w:rPr>
        <w:t>территории Самарской области.</w:t>
      </w:r>
      <w:r w:rsidR="006D6BDC">
        <w:rPr>
          <w:sz w:val="28"/>
          <w:szCs w:val="28"/>
        </w:rPr>
        <w:t xml:space="preserve"> </w:t>
      </w:r>
    </w:p>
    <w:p w:rsidR="005109B1" w:rsidRDefault="00A56031" w:rsidP="006D6BDC">
      <w:pPr>
        <w:spacing w:before="60" w:after="60"/>
        <w:ind w:firstLine="709"/>
        <w:jc w:val="both"/>
        <w:rPr>
          <w:b/>
          <w:sz w:val="28"/>
          <w:szCs w:val="28"/>
        </w:rPr>
      </w:pPr>
      <w:r w:rsidRPr="002661D1">
        <w:rPr>
          <w:b/>
          <w:sz w:val="28"/>
          <w:szCs w:val="28"/>
        </w:rPr>
        <w:t>Председательствующий</w:t>
      </w:r>
      <w:r w:rsidR="005109B1">
        <w:rPr>
          <w:b/>
          <w:sz w:val="28"/>
          <w:szCs w:val="28"/>
        </w:rPr>
        <w:t>.</w:t>
      </w:r>
    </w:p>
    <w:p w:rsidR="00A56031" w:rsidRPr="002661D1" w:rsidRDefault="00A56031" w:rsidP="006D6BDC">
      <w:pPr>
        <w:spacing w:before="60" w:after="60"/>
        <w:ind w:firstLine="709"/>
        <w:jc w:val="both"/>
        <w:rPr>
          <w:sz w:val="28"/>
          <w:szCs w:val="28"/>
        </w:rPr>
      </w:pPr>
      <w:r w:rsidRPr="002661D1">
        <w:rPr>
          <w:sz w:val="28"/>
          <w:szCs w:val="28"/>
        </w:rPr>
        <w:t>Доклад окончен, слово предоставляется директору института химии и инженерной экологии ТГУ</w:t>
      </w:r>
      <w:r w:rsidR="0033287D" w:rsidRPr="002661D1">
        <w:rPr>
          <w:sz w:val="28"/>
          <w:szCs w:val="28"/>
        </w:rPr>
        <w:t xml:space="preserve"> Павлу Анатольевичу Мельникову</w:t>
      </w:r>
    </w:p>
    <w:p w:rsidR="00A56031" w:rsidRPr="002661D1" w:rsidRDefault="00A56031" w:rsidP="006D6BDC">
      <w:pPr>
        <w:spacing w:before="60" w:after="60"/>
        <w:ind w:firstLine="709"/>
        <w:jc w:val="both"/>
        <w:rPr>
          <w:b/>
          <w:sz w:val="28"/>
          <w:szCs w:val="28"/>
        </w:rPr>
      </w:pPr>
      <w:r w:rsidRPr="002661D1">
        <w:rPr>
          <w:b/>
          <w:sz w:val="28"/>
          <w:szCs w:val="28"/>
        </w:rPr>
        <w:t xml:space="preserve">Содержание доклада. </w:t>
      </w:r>
    </w:p>
    <w:p w:rsidR="005109B1" w:rsidRDefault="00F374A6" w:rsidP="006D6BDC">
      <w:pPr>
        <w:spacing w:before="60" w:after="60"/>
        <w:ind w:firstLine="709"/>
        <w:jc w:val="both"/>
        <w:rPr>
          <w:sz w:val="28"/>
          <w:szCs w:val="28"/>
        </w:rPr>
      </w:pPr>
      <w:r w:rsidRPr="002661D1">
        <w:rPr>
          <w:sz w:val="28"/>
          <w:szCs w:val="28"/>
        </w:rPr>
        <w:t>В феврале 2020 года в Тольяттинский государственный университет передана передвижная экологическая лаборатория</w:t>
      </w:r>
      <w:r w:rsidR="005109B1">
        <w:rPr>
          <w:sz w:val="28"/>
          <w:szCs w:val="28"/>
        </w:rPr>
        <w:t>.</w:t>
      </w:r>
    </w:p>
    <w:p w:rsidR="00F374A6" w:rsidRPr="002661D1" w:rsidRDefault="00F374A6" w:rsidP="006D6BDC">
      <w:pPr>
        <w:spacing w:before="60" w:after="60"/>
        <w:ind w:firstLine="709"/>
        <w:jc w:val="both"/>
        <w:rPr>
          <w:sz w:val="28"/>
          <w:szCs w:val="28"/>
        </w:rPr>
      </w:pPr>
      <w:r w:rsidRPr="002661D1">
        <w:rPr>
          <w:sz w:val="28"/>
          <w:szCs w:val="28"/>
        </w:rPr>
        <w:t>ПЭЛ используется в ТГУ как комплекс средств измерений для анализа атмосферного воздуха с 05.03.2020 года. Одновременно</w:t>
      </w:r>
      <w:r w:rsidR="005109B1">
        <w:rPr>
          <w:sz w:val="28"/>
          <w:szCs w:val="28"/>
        </w:rPr>
        <w:t>,</w:t>
      </w:r>
      <w:r w:rsidRPr="002661D1">
        <w:rPr>
          <w:sz w:val="28"/>
          <w:szCs w:val="28"/>
        </w:rPr>
        <w:t xml:space="preserve"> была начата подготовка к расширению действующей области аккредитации ТГУ в части методик, реализуемых на базе ПЭЛ. </w:t>
      </w:r>
    </w:p>
    <w:p w:rsidR="005109B1" w:rsidRDefault="00F374A6" w:rsidP="006D6BDC">
      <w:pPr>
        <w:spacing w:before="60" w:after="60"/>
        <w:ind w:firstLine="709"/>
        <w:jc w:val="both"/>
        <w:rPr>
          <w:sz w:val="28"/>
          <w:szCs w:val="28"/>
        </w:rPr>
      </w:pPr>
      <w:r w:rsidRPr="002661D1">
        <w:rPr>
          <w:sz w:val="28"/>
          <w:szCs w:val="28"/>
        </w:rPr>
        <w:t xml:space="preserve">Согласно действующим критериям аккредитации ФСА, такая подготовка включает в себя ряд обязательных этапов, в том числе, обучение операторов ПЭЛ, анализ и верификацию методик, </w:t>
      </w:r>
      <w:proofErr w:type="spellStart"/>
      <w:r w:rsidRPr="002661D1">
        <w:rPr>
          <w:sz w:val="28"/>
          <w:szCs w:val="28"/>
        </w:rPr>
        <w:t>внутрилабораторный</w:t>
      </w:r>
      <w:proofErr w:type="spellEnd"/>
      <w:r w:rsidRPr="002661D1">
        <w:rPr>
          <w:sz w:val="28"/>
          <w:szCs w:val="28"/>
        </w:rPr>
        <w:t xml:space="preserve"> контроль качества измерений. При этом каждый из этапов фиксируется документально.</w:t>
      </w:r>
    </w:p>
    <w:p w:rsidR="005109B1" w:rsidRDefault="00F374A6" w:rsidP="006D6BDC">
      <w:pPr>
        <w:spacing w:before="60" w:after="60"/>
        <w:ind w:firstLine="709"/>
        <w:jc w:val="both"/>
        <w:rPr>
          <w:sz w:val="28"/>
          <w:szCs w:val="28"/>
        </w:rPr>
      </w:pPr>
      <w:r w:rsidRPr="002661D1">
        <w:rPr>
          <w:sz w:val="28"/>
          <w:szCs w:val="28"/>
        </w:rPr>
        <w:t xml:space="preserve">По окончанию подготовки документов (30.06.2020 г.) ТГУ было подано заявление в Федеральную службу по аккредитации на государственную услугу </w:t>
      </w:r>
      <w:r w:rsidRPr="002661D1">
        <w:rPr>
          <w:sz w:val="28"/>
          <w:szCs w:val="28"/>
        </w:rPr>
        <w:lastRenderedPageBreak/>
        <w:t>по расширению области аккредитации ТГУ. В настоящий момент завершен этап выездной проверки.</w:t>
      </w:r>
    </w:p>
    <w:p w:rsidR="00F374A6" w:rsidRPr="002661D1" w:rsidRDefault="00F374A6" w:rsidP="006D6BDC">
      <w:pPr>
        <w:spacing w:before="60" w:after="60"/>
        <w:ind w:firstLine="709"/>
        <w:jc w:val="both"/>
        <w:rPr>
          <w:sz w:val="28"/>
          <w:szCs w:val="28"/>
        </w:rPr>
      </w:pPr>
      <w:r w:rsidRPr="002661D1">
        <w:rPr>
          <w:sz w:val="28"/>
          <w:szCs w:val="28"/>
        </w:rPr>
        <w:t>Согласно статьям 16–18 ФЗ № 412–ФЗ общий срок предоставления такой услуги составляет 100 рабочих дней. Таким образом, предоставление государственной услуги будет завершено не позднее 18.11.2020 г</w:t>
      </w:r>
      <w:r w:rsidR="00925BF2" w:rsidRPr="002661D1">
        <w:rPr>
          <w:sz w:val="28"/>
          <w:szCs w:val="28"/>
        </w:rPr>
        <w:t>ода</w:t>
      </w:r>
      <w:r w:rsidRPr="002661D1">
        <w:rPr>
          <w:sz w:val="28"/>
          <w:szCs w:val="28"/>
        </w:rPr>
        <w:t>. Однако</w:t>
      </w:r>
      <w:proofErr w:type="gramStart"/>
      <w:r w:rsidR="005109B1">
        <w:rPr>
          <w:sz w:val="28"/>
          <w:szCs w:val="28"/>
        </w:rPr>
        <w:t>,</w:t>
      </w:r>
      <w:proofErr w:type="gramEnd"/>
      <w:r w:rsidRPr="002661D1">
        <w:rPr>
          <w:sz w:val="28"/>
          <w:szCs w:val="28"/>
        </w:rPr>
        <w:t xml:space="preserve"> общий срок может быть и увеличен, в связи с действием противоэпидемиологических ограничительных мер. </w:t>
      </w:r>
    </w:p>
    <w:p w:rsidR="00F374A6" w:rsidRPr="002661D1" w:rsidRDefault="00F374A6" w:rsidP="006D6BDC">
      <w:pPr>
        <w:spacing w:before="60" w:after="60"/>
        <w:ind w:firstLine="709"/>
        <w:jc w:val="both"/>
        <w:rPr>
          <w:sz w:val="28"/>
          <w:szCs w:val="28"/>
        </w:rPr>
      </w:pPr>
      <w:r w:rsidRPr="002661D1">
        <w:rPr>
          <w:sz w:val="28"/>
          <w:szCs w:val="28"/>
        </w:rPr>
        <w:t>В настоящее время лаборатория эксплуатируется фактически за собственные средства университета, прорабатывается вопрос доведения целевых средств на работу передвижной лаборатории, заложенных в бюджет города.</w:t>
      </w:r>
    </w:p>
    <w:p w:rsidR="00F374A6" w:rsidRPr="002661D1" w:rsidRDefault="00F374A6" w:rsidP="006D6BDC">
      <w:pPr>
        <w:spacing w:before="60" w:after="60"/>
        <w:ind w:firstLine="709"/>
        <w:jc w:val="both"/>
        <w:rPr>
          <w:sz w:val="28"/>
          <w:szCs w:val="28"/>
        </w:rPr>
      </w:pPr>
      <w:r w:rsidRPr="002661D1">
        <w:rPr>
          <w:sz w:val="28"/>
          <w:szCs w:val="28"/>
        </w:rPr>
        <w:t>Передвижная экологическая лаборатория совершает как плановые выезды по согласованию с администрацией города, так и выезды по жалобам населения. При этом</w:t>
      </w:r>
      <w:proofErr w:type="gramStart"/>
      <w:r w:rsidR="005109B1">
        <w:rPr>
          <w:sz w:val="28"/>
          <w:szCs w:val="28"/>
        </w:rPr>
        <w:t>,</w:t>
      </w:r>
      <w:proofErr w:type="gramEnd"/>
      <w:r w:rsidRPr="002661D1">
        <w:rPr>
          <w:sz w:val="28"/>
          <w:szCs w:val="28"/>
        </w:rPr>
        <w:t xml:space="preserve"> информация о местах жалоб поступает либо через администрацию города, либо через ЕДДС города.</w:t>
      </w:r>
    </w:p>
    <w:p w:rsidR="00CE4FE3" w:rsidRDefault="00CE4FE3" w:rsidP="00CE4FE3">
      <w:pPr>
        <w:spacing w:before="60" w:after="60"/>
        <w:ind w:firstLine="709"/>
        <w:jc w:val="both"/>
        <w:rPr>
          <w:b/>
          <w:sz w:val="28"/>
          <w:szCs w:val="28"/>
        </w:rPr>
      </w:pPr>
      <w:r w:rsidRPr="002661D1">
        <w:rPr>
          <w:b/>
          <w:sz w:val="28"/>
          <w:szCs w:val="28"/>
        </w:rPr>
        <w:t>Председательствующий</w:t>
      </w:r>
      <w:r>
        <w:rPr>
          <w:b/>
          <w:sz w:val="28"/>
          <w:szCs w:val="28"/>
        </w:rPr>
        <w:t>.</w:t>
      </w:r>
    </w:p>
    <w:p w:rsidR="00925BF2" w:rsidRPr="002661D1" w:rsidRDefault="00CE4FE3" w:rsidP="00CE4FE3">
      <w:pPr>
        <w:spacing w:before="60" w:after="60"/>
        <w:ind w:firstLine="709"/>
        <w:jc w:val="both"/>
        <w:rPr>
          <w:sz w:val="28"/>
          <w:szCs w:val="28"/>
        </w:rPr>
      </w:pPr>
      <w:r w:rsidRPr="002661D1">
        <w:rPr>
          <w:sz w:val="28"/>
          <w:szCs w:val="28"/>
        </w:rPr>
        <w:t>Доклад окончен</w:t>
      </w:r>
      <w:r>
        <w:rPr>
          <w:sz w:val="28"/>
          <w:szCs w:val="28"/>
        </w:rPr>
        <w:t>.</w:t>
      </w:r>
    </w:p>
    <w:p w:rsidR="002F3C35" w:rsidRPr="002661D1" w:rsidRDefault="002F3C35" w:rsidP="006D6BDC">
      <w:pPr>
        <w:spacing w:before="60" w:after="60"/>
        <w:ind w:firstLine="709"/>
        <w:jc w:val="both"/>
        <w:rPr>
          <w:b/>
          <w:sz w:val="28"/>
          <w:szCs w:val="28"/>
        </w:rPr>
      </w:pPr>
      <w:r w:rsidRPr="002661D1">
        <w:rPr>
          <w:b/>
          <w:sz w:val="28"/>
          <w:szCs w:val="28"/>
        </w:rPr>
        <w:t>Предложения</w:t>
      </w:r>
      <w:r w:rsidR="0016289B">
        <w:rPr>
          <w:b/>
          <w:sz w:val="28"/>
          <w:szCs w:val="28"/>
        </w:rPr>
        <w:t xml:space="preserve"> участников брифинга</w:t>
      </w:r>
      <w:r w:rsidR="00CE4FE3">
        <w:rPr>
          <w:b/>
          <w:sz w:val="28"/>
          <w:szCs w:val="28"/>
        </w:rPr>
        <w:t>.</w:t>
      </w:r>
    </w:p>
    <w:p w:rsidR="00325EC9" w:rsidRPr="002661D1" w:rsidRDefault="005109B1" w:rsidP="006D6BDC">
      <w:pPr>
        <w:spacing w:before="60" w:after="60"/>
        <w:ind w:firstLine="709"/>
        <w:jc w:val="both"/>
        <w:rPr>
          <w:sz w:val="28"/>
          <w:szCs w:val="28"/>
        </w:rPr>
      </w:pPr>
      <w:r>
        <w:rPr>
          <w:sz w:val="28"/>
          <w:szCs w:val="28"/>
        </w:rPr>
        <w:t xml:space="preserve">1. </w:t>
      </w:r>
      <w:r w:rsidR="002F3C35" w:rsidRPr="002661D1">
        <w:rPr>
          <w:sz w:val="28"/>
          <w:szCs w:val="28"/>
        </w:rPr>
        <w:t>Расширение состава общественно-экологических инспекторов</w:t>
      </w:r>
      <w:r w:rsidR="00454769" w:rsidRPr="002661D1">
        <w:rPr>
          <w:sz w:val="28"/>
          <w:szCs w:val="28"/>
        </w:rPr>
        <w:t xml:space="preserve"> в г.о</w:t>
      </w:r>
      <w:proofErr w:type="gramStart"/>
      <w:r w:rsidR="00454769" w:rsidRPr="002661D1">
        <w:rPr>
          <w:sz w:val="28"/>
          <w:szCs w:val="28"/>
        </w:rPr>
        <w:t>.Т</w:t>
      </w:r>
      <w:proofErr w:type="gramEnd"/>
      <w:r w:rsidR="00454769" w:rsidRPr="002661D1">
        <w:rPr>
          <w:sz w:val="28"/>
          <w:szCs w:val="28"/>
        </w:rPr>
        <w:t>ольятти</w:t>
      </w:r>
      <w:r w:rsidR="00F72980" w:rsidRPr="002661D1">
        <w:rPr>
          <w:sz w:val="28"/>
          <w:szCs w:val="28"/>
        </w:rPr>
        <w:t xml:space="preserve"> (</w:t>
      </w:r>
      <w:r w:rsidR="00B435FD" w:rsidRPr="002661D1">
        <w:rPr>
          <w:sz w:val="28"/>
          <w:szCs w:val="28"/>
        </w:rPr>
        <w:t xml:space="preserve">активист Социально-экологического союза Тольятти </w:t>
      </w:r>
      <w:r w:rsidR="00F72980" w:rsidRPr="002661D1">
        <w:rPr>
          <w:sz w:val="28"/>
          <w:szCs w:val="28"/>
        </w:rPr>
        <w:t>Андрей Наумов).</w:t>
      </w:r>
    </w:p>
    <w:p w:rsidR="00B435FD" w:rsidRPr="002661D1" w:rsidRDefault="005109B1" w:rsidP="006D6BDC">
      <w:pPr>
        <w:spacing w:before="60" w:after="60"/>
        <w:ind w:firstLine="709"/>
        <w:jc w:val="both"/>
        <w:rPr>
          <w:sz w:val="28"/>
          <w:szCs w:val="28"/>
        </w:rPr>
      </w:pPr>
      <w:r>
        <w:rPr>
          <w:sz w:val="28"/>
          <w:szCs w:val="28"/>
        </w:rPr>
        <w:t xml:space="preserve">2. </w:t>
      </w:r>
      <w:r w:rsidR="00325EC9" w:rsidRPr="002661D1">
        <w:rPr>
          <w:sz w:val="28"/>
          <w:szCs w:val="28"/>
        </w:rPr>
        <w:t xml:space="preserve">Администрации </w:t>
      </w:r>
      <w:r w:rsidR="00F4602C" w:rsidRPr="002661D1">
        <w:rPr>
          <w:sz w:val="28"/>
          <w:szCs w:val="28"/>
        </w:rPr>
        <w:t xml:space="preserve">городского округа </w:t>
      </w:r>
      <w:r w:rsidR="00325EC9" w:rsidRPr="002661D1">
        <w:rPr>
          <w:sz w:val="28"/>
          <w:szCs w:val="28"/>
        </w:rPr>
        <w:t xml:space="preserve">Тольятти выйти с ходатайством в </w:t>
      </w:r>
      <w:r w:rsidR="00F4602C" w:rsidRPr="002661D1">
        <w:rPr>
          <w:sz w:val="28"/>
          <w:szCs w:val="28"/>
        </w:rPr>
        <w:t xml:space="preserve">Управление </w:t>
      </w:r>
      <w:proofErr w:type="spellStart"/>
      <w:r w:rsidR="00325EC9" w:rsidRPr="002661D1">
        <w:rPr>
          <w:sz w:val="28"/>
          <w:szCs w:val="28"/>
        </w:rPr>
        <w:t>Росприроднадзор</w:t>
      </w:r>
      <w:r w:rsidR="00F4602C" w:rsidRPr="002661D1">
        <w:rPr>
          <w:sz w:val="28"/>
          <w:szCs w:val="28"/>
        </w:rPr>
        <w:t>а</w:t>
      </w:r>
      <w:proofErr w:type="spellEnd"/>
      <w:r w:rsidR="00325EC9" w:rsidRPr="002661D1">
        <w:rPr>
          <w:sz w:val="28"/>
          <w:szCs w:val="28"/>
        </w:rPr>
        <w:t xml:space="preserve"> </w:t>
      </w:r>
      <w:r w:rsidR="005C14DE" w:rsidRPr="002661D1">
        <w:rPr>
          <w:sz w:val="28"/>
          <w:szCs w:val="28"/>
        </w:rPr>
        <w:t xml:space="preserve">об организации на территории Тольятти территориального </w:t>
      </w:r>
      <w:r w:rsidR="00436801" w:rsidRPr="002661D1">
        <w:rPr>
          <w:sz w:val="28"/>
          <w:szCs w:val="28"/>
        </w:rPr>
        <w:t>отдела</w:t>
      </w:r>
      <w:r w:rsidR="005C14DE" w:rsidRPr="002661D1">
        <w:rPr>
          <w:sz w:val="28"/>
          <w:szCs w:val="28"/>
        </w:rPr>
        <w:t xml:space="preserve"> Управления </w:t>
      </w:r>
      <w:proofErr w:type="spellStart"/>
      <w:r w:rsidR="005C14DE" w:rsidRPr="002661D1">
        <w:rPr>
          <w:sz w:val="28"/>
          <w:szCs w:val="28"/>
        </w:rPr>
        <w:t>Росприроднадзора</w:t>
      </w:r>
      <w:proofErr w:type="spellEnd"/>
      <w:r w:rsidR="005C14DE" w:rsidRPr="002661D1">
        <w:rPr>
          <w:sz w:val="28"/>
          <w:szCs w:val="28"/>
        </w:rPr>
        <w:t xml:space="preserve"> </w:t>
      </w:r>
      <w:r w:rsidR="00436801" w:rsidRPr="002661D1">
        <w:rPr>
          <w:sz w:val="28"/>
          <w:szCs w:val="28"/>
        </w:rPr>
        <w:t xml:space="preserve">для более оперативного и эффективного решения </w:t>
      </w:r>
      <w:r w:rsidR="006A44E5" w:rsidRPr="002661D1">
        <w:rPr>
          <w:sz w:val="28"/>
          <w:szCs w:val="28"/>
        </w:rPr>
        <w:t>вопросов</w:t>
      </w:r>
      <w:r w:rsidR="00B435FD" w:rsidRPr="002661D1">
        <w:rPr>
          <w:sz w:val="28"/>
          <w:szCs w:val="28"/>
        </w:rPr>
        <w:t xml:space="preserve"> (Андрей Наумов).</w:t>
      </w:r>
      <w:r w:rsidR="005910BF" w:rsidRPr="002661D1">
        <w:rPr>
          <w:sz w:val="28"/>
          <w:szCs w:val="28"/>
        </w:rPr>
        <w:t xml:space="preserve"> </w:t>
      </w:r>
    </w:p>
    <w:p w:rsidR="00B435FD" w:rsidRPr="002661D1" w:rsidRDefault="005109B1" w:rsidP="006D6BDC">
      <w:pPr>
        <w:spacing w:before="60" w:after="60"/>
        <w:ind w:firstLine="709"/>
        <w:jc w:val="both"/>
        <w:rPr>
          <w:sz w:val="28"/>
          <w:szCs w:val="28"/>
        </w:rPr>
      </w:pPr>
      <w:r>
        <w:rPr>
          <w:sz w:val="28"/>
          <w:szCs w:val="28"/>
        </w:rPr>
        <w:t xml:space="preserve">3. </w:t>
      </w:r>
      <w:r w:rsidR="009A628A" w:rsidRPr="002661D1">
        <w:rPr>
          <w:sz w:val="28"/>
          <w:szCs w:val="28"/>
        </w:rPr>
        <w:t xml:space="preserve">Необходимо привлечь к работе городской комиссии по экологии </w:t>
      </w:r>
      <w:r w:rsidR="006D6BDC">
        <w:rPr>
          <w:sz w:val="28"/>
          <w:szCs w:val="28"/>
        </w:rPr>
        <w:t>"</w:t>
      </w:r>
      <w:r w:rsidR="009A628A" w:rsidRPr="002661D1">
        <w:rPr>
          <w:sz w:val="28"/>
          <w:szCs w:val="28"/>
        </w:rPr>
        <w:t>зеленые</w:t>
      </w:r>
      <w:r w:rsidR="006D6BDC">
        <w:rPr>
          <w:sz w:val="28"/>
          <w:szCs w:val="28"/>
        </w:rPr>
        <w:t>"</w:t>
      </w:r>
      <w:r w:rsidR="009A628A" w:rsidRPr="002661D1">
        <w:rPr>
          <w:sz w:val="28"/>
          <w:szCs w:val="28"/>
        </w:rPr>
        <w:t xml:space="preserve"> общественные организации для совместной работы (Алексей Ястребов </w:t>
      </w:r>
      <w:r w:rsidR="006D6BDC">
        <w:rPr>
          <w:sz w:val="28"/>
          <w:szCs w:val="28"/>
        </w:rPr>
        <w:t>"</w:t>
      </w:r>
      <w:proofErr w:type="gramStart"/>
      <w:r w:rsidR="009A628A" w:rsidRPr="002661D1">
        <w:rPr>
          <w:sz w:val="28"/>
          <w:szCs w:val="28"/>
        </w:rPr>
        <w:t>Новый</w:t>
      </w:r>
      <w:proofErr w:type="gramEnd"/>
      <w:r w:rsidR="009A628A" w:rsidRPr="002661D1">
        <w:rPr>
          <w:sz w:val="28"/>
          <w:szCs w:val="28"/>
        </w:rPr>
        <w:t xml:space="preserve"> Тольятти</w:t>
      </w:r>
      <w:r w:rsidR="006D6BDC">
        <w:rPr>
          <w:sz w:val="28"/>
          <w:szCs w:val="28"/>
        </w:rPr>
        <w:t>"</w:t>
      </w:r>
      <w:r w:rsidR="009A628A" w:rsidRPr="002661D1">
        <w:rPr>
          <w:sz w:val="28"/>
          <w:szCs w:val="28"/>
        </w:rPr>
        <w:t>).</w:t>
      </w:r>
    </w:p>
    <w:p w:rsidR="00F6107D" w:rsidRPr="002661D1" w:rsidRDefault="005109B1" w:rsidP="006D6BDC">
      <w:pPr>
        <w:spacing w:before="60" w:after="60"/>
        <w:ind w:firstLine="709"/>
        <w:jc w:val="both"/>
        <w:rPr>
          <w:sz w:val="28"/>
          <w:szCs w:val="28"/>
        </w:rPr>
      </w:pPr>
      <w:r>
        <w:rPr>
          <w:sz w:val="28"/>
          <w:szCs w:val="28"/>
        </w:rPr>
        <w:t xml:space="preserve">4. </w:t>
      </w:r>
      <w:r w:rsidR="008535FE" w:rsidRPr="002661D1">
        <w:rPr>
          <w:sz w:val="28"/>
          <w:szCs w:val="28"/>
        </w:rPr>
        <w:t xml:space="preserve">Необходимо оказывать финансовую поддержку лабораториям </w:t>
      </w:r>
      <w:r w:rsidR="00B435FD" w:rsidRPr="002661D1">
        <w:rPr>
          <w:sz w:val="28"/>
          <w:szCs w:val="28"/>
        </w:rPr>
        <w:t>(Сергей Лушин, эксперт регионального штаба ОНФ).</w:t>
      </w:r>
    </w:p>
    <w:p w:rsidR="00680A96" w:rsidRDefault="005109B1" w:rsidP="006D6BDC">
      <w:pPr>
        <w:spacing w:before="60" w:after="60"/>
        <w:ind w:firstLine="709"/>
        <w:jc w:val="both"/>
        <w:rPr>
          <w:sz w:val="28"/>
          <w:szCs w:val="28"/>
        </w:rPr>
      </w:pPr>
      <w:r>
        <w:rPr>
          <w:sz w:val="28"/>
          <w:szCs w:val="28"/>
        </w:rPr>
        <w:t>5. Д</w:t>
      </w:r>
      <w:r w:rsidR="009F52CC" w:rsidRPr="002661D1">
        <w:rPr>
          <w:sz w:val="28"/>
          <w:szCs w:val="28"/>
        </w:rPr>
        <w:t xml:space="preserve">ля оперативного мониторинга атмосферного воздуха в Тольятти представитель компании-резидента технопарка </w:t>
      </w:r>
      <w:r w:rsidR="006D6BDC">
        <w:rPr>
          <w:sz w:val="28"/>
          <w:szCs w:val="28"/>
        </w:rPr>
        <w:t>"</w:t>
      </w:r>
      <w:r w:rsidR="009F52CC" w:rsidRPr="002661D1">
        <w:rPr>
          <w:sz w:val="28"/>
          <w:szCs w:val="28"/>
        </w:rPr>
        <w:t>Жигулевская долина</w:t>
      </w:r>
      <w:r w:rsidR="006D6BDC">
        <w:rPr>
          <w:sz w:val="28"/>
          <w:szCs w:val="28"/>
        </w:rPr>
        <w:t>"</w:t>
      </w:r>
      <w:r w:rsidR="0048473E" w:rsidRPr="002661D1">
        <w:rPr>
          <w:sz w:val="28"/>
          <w:szCs w:val="28"/>
        </w:rPr>
        <w:t xml:space="preserve"> - </w:t>
      </w:r>
      <w:r w:rsidR="006D6BDC">
        <w:rPr>
          <w:sz w:val="28"/>
          <w:szCs w:val="28"/>
        </w:rPr>
        <w:t>"</w:t>
      </w:r>
      <w:proofErr w:type="spellStart"/>
      <w:r w:rsidR="0048473E" w:rsidRPr="002661D1">
        <w:rPr>
          <w:sz w:val="28"/>
          <w:szCs w:val="28"/>
        </w:rPr>
        <w:t>Аиралаб</w:t>
      </w:r>
      <w:proofErr w:type="spellEnd"/>
      <w:r w:rsidR="0048473E" w:rsidRPr="002661D1">
        <w:rPr>
          <w:sz w:val="28"/>
          <w:szCs w:val="28"/>
        </w:rPr>
        <w:t xml:space="preserve"> Рус</w:t>
      </w:r>
      <w:r w:rsidR="006D6BDC">
        <w:rPr>
          <w:sz w:val="28"/>
          <w:szCs w:val="28"/>
        </w:rPr>
        <w:t>"</w:t>
      </w:r>
      <w:r w:rsidR="009F52CC" w:rsidRPr="002661D1">
        <w:rPr>
          <w:sz w:val="28"/>
          <w:szCs w:val="28"/>
        </w:rPr>
        <w:t xml:space="preserve"> предложил применить </w:t>
      </w:r>
      <w:r w:rsidR="006D6BDC">
        <w:rPr>
          <w:sz w:val="28"/>
          <w:szCs w:val="28"/>
        </w:rPr>
        <w:t>"</w:t>
      </w:r>
      <w:r w:rsidR="00F6107D" w:rsidRPr="002661D1">
        <w:rPr>
          <w:sz w:val="28"/>
          <w:szCs w:val="28"/>
        </w:rPr>
        <w:t>Сквозные технологии в экологии</w:t>
      </w:r>
      <w:r w:rsidR="006D6BDC">
        <w:rPr>
          <w:sz w:val="28"/>
          <w:szCs w:val="28"/>
        </w:rPr>
        <w:t>"</w:t>
      </w:r>
      <w:r w:rsidR="00F6107D" w:rsidRPr="002661D1">
        <w:rPr>
          <w:sz w:val="28"/>
          <w:szCs w:val="28"/>
        </w:rPr>
        <w:t xml:space="preserve">. </w:t>
      </w:r>
      <w:r w:rsidR="00F96762" w:rsidRPr="002661D1">
        <w:rPr>
          <w:sz w:val="28"/>
          <w:szCs w:val="28"/>
        </w:rPr>
        <w:t>Проект предполагает создание гражданской</w:t>
      </w:r>
      <w:r w:rsidR="0048473E" w:rsidRPr="002661D1">
        <w:rPr>
          <w:sz w:val="28"/>
          <w:szCs w:val="28"/>
        </w:rPr>
        <w:t xml:space="preserve"> сенсорной сети</w:t>
      </w:r>
      <w:r w:rsidR="00F6107D" w:rsidRPr="002661D1">
        <w:rPr>
          <w:sz w:val="28"/>
          <w:szCs w:val="28"/>
        </w:rPr>
        <w:t xml:space="preserve"> датчиков загрязнений, передающих информацию в интернет</w:t>
      </w:r>
    </w:p>
    <w:p w:rsidR="00F6107D" w:rsidRPr="002661D1" w:rsidRDefault="00F6107D" w:rsidP="006D6BDC">
      <w:pPr>
        <w:spacing w:before="60" w:after="60"/>
        <w:ind w:firstLine="709"/>
        <w:jc w:val="both"/>
        <w:rPr>
          <w:sz w:val="28"/>
          <w:szCs w:val="28"/>
        </w:rPr>
      </w:pPr>
      <w:r w:rsidRPr="002661D1">
        <w:rPr>
          <w:sz w:val="28"/>
          <w:szCs w:val="28"/>
        </w:rPr>
        <w:t xml:space="preserve">Это позволит осуществлять двухуровневый мониторинг воздуха, где статистика официальных организаций будет подкрепляться дополнительными данными. Ориентируясь на эти сигналы, мобильная лаборатория могла бы оперативно выезжать на места, не дожидаясь, когда поступит пять звонков от жителей соседних домов. </w:t>
      </w:r>
    </w:p>
    <w:p w:rsidR="000E4406" w:rsidRPr="0016289B" w:rsidRDefault="005109B1" w:rsidP="006D6BDC">
      <w:pPr>
        <w:spacing w:before="60" w:after="60"/>
        <w:ind w:firstLine="709"/>
        <w:jc w:val="both"/>
        <w:rPr>
          <w:sz w:val="28"/>
          <w:szCs w:val="28"/>
        </w:rPr>
      </w:pPr>
      <w:r w:rsidRPr="0016289B">
        <w:rPr>
          <w:sz w:val="28"/>
          <w:szCs w:val="28"/>
        </w:rPr>
        <w:t xml:space="preserve">6. </w:t>
      </w:r>
      <w:r w:rsidR="004A4492" w:rsidRPr="0016289B">
        <w:rPr>
          <w:sz w:val="28"/>
          <w:szCs w:val="28"/>
        </w:rPr>
        <w:t xml:space="preserve">Предложение администрации Тольятти: при рассмотрении новых инвестиционных проектов </w:t>
      </w:r>
      <w:r w:rsidR="006A75AE" w:rsidRPr="0016289B">
        <w:rPr>
          <w:sz w:val="28"/>
          <w:szCs w:val="28"/>
        </w:rPr>
        <w:t>(</w:t>
      </w:r>
      <w:r w:rsidR="004A4492" w:rsidRPr="0016289B">
        <w:rPr>
          <w:sz w:val="28"/>
          <w:szCs w:val="28"/>
        </w:rPr>
        <w:t>новых вредных производств</w:t>
      </w:r>
      <w:r w:rsidR="006A75AE" w:rsidRPr="0016289B">
        <w:rPr>
          <w:sz w:val="28"/>
          <w:szCs w:val="28"/>
        </w:rPr>
        <w:t xml:space="preserve">), учитывать возможный </w:t>
      </w:r>
      <w:r w:rsidR="006D6BDC" w:rsidRPr="0016289B">
        <w:rPr>
          <w:sz w:val="28"/>
          <w:szCs w:val="28"/>
        </w:rPr>
        <w:t>"</w:t>
      </w:r>
      <w:r w:rsidR="006A75AE" w:rsidRPr="0016289B">
        <w:rPr>
          <w:sz w:val="28"/>
          <w:szCs w:val="28"/>
        </w:rPr>
        <w:t>побочный эффект</w:t>
      </w:r>
      <w:r w:rsidR="006D6BDC" w:rsidRPr="0016289B">
        <w:rPr>
          <w:sz w:val="28"/>
          <w:szCs w:val="28"/>
        </w:rPr>
        <w:t>"</w:t>
      </w:r>
      <w:r w:rsidR="006A75AE" w:rsidRPr="0016289B">
        <w:rPr>
          <w:sz w:val="28"/>
          <w:szCs w:val="28"/>
        </w:rPr>
        <w:t xml:space="preserve"> - вместо каждых новых 50 рабочих мест</w:t>
      </w:r>
      <w:r w:rsidR="004A4492" w:rsidRPr="0016289B">
        <w:rPr>
          <w:sz w:val="28"/>
          <w:szCs w:val="28"/>
        </w:rPr>
        <w:t xml:space="preserve"> </w:t>
      </w:r>
      <w:r w:rsidR="006A75AE" w:rsidRPr="0016289B">
        <w:rPr>
          <w:sz w:val="28"/>
          <w:szCs w:val="28"/>
        </w:rPr>
        <w:t>отток</w:t>
      </w:r>
      <w:r w:rsidR="004A4492" w:rsidRPr="0016289B">
        <w:rPr>
          <w:sz w:val="28"/>
          <w:szCs w:val="28"/>
        </w:rPr>
        <w:t xml:space="preserve"> в </w:t>
      </w:r>
      <w:r w:rsidR="004A4492" w:rsidRPr="0016289B">
        <w:rPr>
          <w:sz w:val="28"/>
          <w:szCs w:val="28"/>
        </w:rPr>
        <w:lastRenderedPageBreak/>
        <w:t>5</w:t>
      </w:r>
      <w:r w:rsidR="007174AA" w:rsidRPr="0016289B">
        <w:rPr>
          <w:sz w:val="28"/>
          <w:szCs w:val="28"/>
        </w:rPr>
        <w:t>000 жителей. Необходимо д</w:t>
      </w:r>
      <w:r w:rsidR="004A4492" w:rsidRPr="0016289B">
        <w:rPr>
          <w:sz w:val="28"/>
          <w:szCs w:val="28"/>
        </w:rPr>
        <w:t>елать выбор в пользу более многочисленных и менее вредных для экологии предприятий</w:t>
      </w:r>
      <w:r w:rsidR="007174AA" w:rsidRPr="0016289B">
        <w:rPr>
          <w:sz w:val="28"/>
          <w:szCs w:val="28"/>
        </w:rPr>
        <w:t xml:space="preserve"> (</w:t>
      </w:r>
      <w:r w:rsidR="00B074ED" w:rsidRPr="0016289B">
        <w:rPr>
          <w:sz w:val="28"/>
          <w:szCs w:val="28"/>
        </w:rPr>
        <w:t xml:space="preserve">Андрей Викторович Баринов, активист экологического движения </w:t>
      </w:r>
      <w:r w:rsidR="006D6BDC" w:rsidRPr="0016289B">
        <w:rPr>
          <w:sz w:val="28"/>
          <w:szCs w:val="28"/>
        </w:rPr>
        <w:t>"</w:t>
      </w:r>
      <w:r w:rsidR="00B074ED" w:rsidRPr="0016289B">
        <w:rPr>
          <w:sz w:val="28"/>
          <w:szCs w:val="28"/>
        </w:rPr>
        <w:t>Тольятти дыши</w:t>
      </w:r>
      <w:r w:rsidR="006D6BDC" w:rsidRPr="0016289B">
        <w:rPr>
          <w:sz w:val="28"/>
          <w:szCs w:val="28"/>
        </w:rPr>
        <w:t>"</w:t>
      </w:r>
      <w:r w:rsidR="00B074ED" w:rsidRPr="0016289B">
        <w:rPr>
          <w:sz w:val="28"/>
          <w:szCs w:val="28"/>
        </w:rPr>
        <w:t>)</w:t>
      </w:r>
      <w:r w:rsidR="004A4492" w:rsidRPr="0016289B">
        <w:rPr>
          <w:sz w:val="28"/>
          <w:szCs w:val="28"/>
        </w:rPr>
        <w:t>.</w:t>
      </w:r>
      <w:r w:rsidR="006D6BDC" w:rsidRPr="0016289B">
        <w:rPr>
          <w:sz w:val="28"/>
          <w:szCs w:val="28"/>
        </w:rPr>
        <w:t xml:space="preserve">  </w:t>
      </w:r>
      <w:r w:rsidR="002F3C35" w:rsidRPr="0016289B">
        <w:rPr>
          <w:sz w:val="28"/>
          <w:szCs w:val="28"/>
        </w:rPr>
        <w:t xml:space="preserve"> </w:t>
      </w:r>
    </w:p>
    <w:p w:rsidR="00D65E2D" w:rsidRPr="002661D1" w:rsidRDefault="0010661C" w:rsidP="006D6BDC">
      <w:pPr>
        <w:spacing w:before="60" w:after="60"/>
        <w:ind w:firstLine="709"/>
        <w:jc w:val="both"/>
        <w:rPr>
          <w:b/>
          <w:sz w:val="28"/>
          <w:szCs w:val="28"/>
        </w:rPr>
      </w:pPr>
      <w:r w:rsidRPr="002661D1">
        <w:rPr>
          <w:b/>
          <w:sz w:val="28"/>
          <w:szCs w:val="28"/>
        </w:rPr>
        <w:t>Ответ</w:t>
      </w:r>
      <w:r w:rsidR="008B43C7" w:rsidRPr="002661D1">
        <w:rPr>
          <w:b/>
          <w:sz w:val="28"/>
          <w:szCs w:val="28"/>
        </w:rPr>
        <w:t xml:space="preserve">ы </w:t>
      </w:r>
      <w:r w:rsidRPr="002661D1">
        <w:rPr>
          <w:b/>
          <w:sz w:val="28"/>
          <w:szCs w:val="28"/>
        </w:rPr>
        <w:t>на вопросы и комментарии экспертов</w:t>
      </w:r>
      <w:r w:rsidR="0016289B" w:rsidRPr="0016289B">
        <w:rPr>
          <w:b/>
          <w:sz w:val="28"/>
          <w:szCs w:val="28"/>
        </w:rPr>
        <w:t xml:space="preserve"> </w:t>
      </w:r>
      <w:r w:rsidR="0016289B">
        <w:rPr>
          <w:b/>
          <w:sz w:val="28"/>
          <w:szCs w:val="28"/>
        </w:rPr>
        <w:t>(д</w:t>
      </w:r>
      <w:r w:rsidR="0016289B" w:rsidRPr="007A7C35">
        <w:rPr>
          <w:b/>
          <w:sz w:val="28"/>
          <w:szCs w:val="28"/>
        </w:rPr>
        <w:t xml:space="preserve">иректор </w:t>
      </w:r>
      <w:proofErr w:type="gramStart"/>
      <w:r w:rsidR="0016289B" w:rsidRPr="007A7C35">
        <w:rPr>
          <w:b/>
          <w:sz w:val="28"/>
          <w:szCs w:val="28"/>
        </w:rPr>
        <w:t>Тольяттинской</w:t>
      </w:r>
      <w:proofErr w:type="gramEnd"/>
      <w:r w:rsidR="0016289B" w:rsidRPr="007A7C35">
        <w:rPr>
          <w:b/>
          <w:sz w:val="28"/>
          <w:szCs w:val="28"/>
        </w:rPr>
        <w:t xml:space="preserve"> СГМО ФГБУ </w:t>
      </w:r>
      <w:r w:rsidR="0016289B">
        <w:rPr>
          <w:b/>
          <w:sz w:val="28"/>
          <w:szCs w:val="28"/>
        </w:rPr>
        <w:t>"</w:t>
      </w:r>
      <w:r w:rsidR="0016289B" w:rsidRPr="007A7C35">
        <w:rPr>
          <w:b/>
          <w:sz w:val="28"/>
          <w:szCs w:val="28"/>
        </w:rPr>
        <w:t>Приволжское УГМС</w:t>
      </w:r>
      <w:r w:rsidR="0016289B">
        <w:rPr>
          <w:b/>
          <w:sz w:val="28"/>
          <w:szCs w:val="28"/>
        </w:rPr>
        <w:t>"</w:t>
      </w:r>
      <w:r w:rsidR="0016289B" w:rsidRPr="007A7C35">
        <w:rPr>
          <w:b/>
          <w:sz w:val="28"/>
          <w:szCs w:val="28"/>
        </w:rPr>
        <w:t xml:space="preserve"> Надежда Ивановна </w:t>
      </w:r>
      <w:proofErr w:type="spellStart"/>
      <w:r w:rsidR="0016289B" w:rsidRPr="007A7C35">
        <w:rPr>
          <w:b/>
          <w:sz w:val="28"/>
          <w:szCs w:val="28"/>
        </w:rPr>
        <w:t>Карпасова</w:t>
      </w:r>
      <w:proofErr w:type="spellEnd"/>
      <w:r w:rsidR="0016289B">
        <w:rPr>
          <w:b/>
          <w:sz w:val="28"/>
          <w:szCs w:val="28"/>
        </w:rPr>
        <w:t>).</w:t>
      </w:r>
    </w:p>
    <w:p w:rsidR="00667D8E" w:rsidRPr="002661D1" w:rsidRDefault="00D65E2D" w:rsidP="006D6BDC">
      <w:pPr>
        <w:spacing w:before="60" w:after="60"/>
        <w:ind w:firstLine="709"/>
        <w:jc w:val="both"/>
        <w:rPr>
          <w:sz w:val="28"/>
          <w:szCs w:val="28"/>
        </w:rPr>
      </w:pPr>
      <w:r w:rsidRPr="002661D1">
        <w:rPr>
          <w:sz w:val="28"/>
          <w:szCs w:val="28"/>
        </w:rPr>
        <w:t>1.</w:t>
      </w:r>
      <w:r w:rsidR="005109B1">
        <w:rPr>
          <w:sz w:val="28"/>
          <w:szCs w:val="28"/>
        </w:rPr>
        <w:t xml:space="preserve"> </w:t>
      </w:r>
      <w:r w:rsidRPr="002661D1">
        <w:rPr>
          <w:sz w:val="28"/>
          <w:szCs w:val="28"/>
        </w:rPr>
        <w:t>О примесях</w:t>
      </w:r>
      <w:r w:rsidR="0010661C" w:rsidRPr="002661D1">
        <w:rPr>
          <w:sz w:val="28"/>
          <w:szCs w:val="28"/>
        </w:rPr>
        <w:t>, контролируемых на стационарной сети мониторинга</w:t>
      </w:r>
      <w:r w:rsidR="005109B1">
        <w:rPr>
          <w:sz w:val="28"/>
          <w:szCs w:val="28"/>
        </w:rPr>
        <w:t>:</w:t>
      </w:r>
    </w:p>
    <w:p w:rsidR="005109B1" w:rsidRDefault="005109B1" w:rsidP="006D6BDC">
      <w:pPr>
        <w:spacing w:before="60" w:after="60"/>
        <w:ind w:firstLine="709"/>
        <w:jc w:val="both"/>
        <w:rPr>
          <w:sz w:val="28"/>
          <w:szCs w:val="28"/>
        </w:rPr>
      </w:pPr>
      <w:r>
        <w:rPr>
          <w:sz w:val="28"/>
          <w:szCs w:val="28"/>
        </w:rPr>
        <w:t>П</w:t>
      </w:r>
      <w:r w:rsidR="00667D8E" w:rsidRPr="007A7C35">
        <w:rPr>
          <w:sz w:val="28"/>
          <w:szCs w:val="28"/>
        </w:rPr>
        <w:t>римесей, контролируемых</w:t>
      </w:r>
      <w:r w:rsidR="000E4406" w:rsidRPr="007A7C35">
        <w:rPr>
          <w:sz w:val="28"/>
          <w:szCs w:val="28"/>
        </w:rPr>
        <w:t xml:space="preserve"> на стационарной сети мониторинга, соответствующих промышленным выбросам</w:t>
      </w:r>
      <w:r>
        <w:rPr>
          <w:sz w:val="28"/>
          <w:szCs w:val="28"/>
        </w:rPr>
        <w:t>,</w:t>
      </w:r>
      <w:r w:rsidR="00667D8E" w:rsidRPr="007A7C35">
        <w:rPr>
          <w:sz w:val="28"/>
          <w:szCs w:val="28"/>
        </w:rPr>
        <w:t xml:space="preserve"> </w:t>
      </w:r>
      <w:r w:rsidR="000E4406" w:rsidRPr="007A7C35">
        <w:rPr>
          <w:sz w:val="28"/>
          <w:szCs w:val="28"/>
        </w:rPr>
        <w:t>-</w:t>
      </w:r>
      <w:r w:rsidR="00667D8E" w:rsidRPr="007A7C35">
        <w:rPr>
          <w:sz w:val="28"/>
          <w:szCs w:val="28"/>
        </w:rPr>
        <w:t xml:space="preserve"> </w:t>
      </w:r>
      <w:r w:rsidR="000E4406" w:rsidRPr="007A7C35">
        <w:rPr>
          <w:sz w:val="28"/>
          <w:szCs w:val="28"/>
        </w:rPr>
        <w:t>в промышленных выбросах содержатся десятки, а в н</w:t>
      </w:r>
      <w:r w:rsidR="00650FBD" w:rsidRPr="007A7C35">
        <w:rPr>
          <w:sz w:val="28"/>
          <w:szCs w:val="28"/>
        </w:rPr>
        <w:t>екоторых случаях сотни примесей.</w:t>
      </w:r>
    </w:p>
    <w:p w:rsidR="00650FBD" w:rsidRPr="007A7C35" w:rsidRDefault="00650FBD" w:rsidP="006D6BDC">
      <w:pPr>
        <w:spacing w:before="60" w:after="60"/>
        <w:ind w:firstLine="709"/>
        <w:jc w:val="both"/>
        <w:rPr>
          <w:sz w:val="28"/>
          <w:szCs w:val="28"/>
        </w:rPr>
      </w:pPr>
      <w:r w:rsidRPr="007A7C35">
        <w:rPr>
          <w:sz w:val="28"/>
          <w:szCs w:val="28"/>
        </w:rPr>
        <w:t>В</w:t>
      </w:r>
      <w:r w:rsidR="000E4406" w:rsidRPr="007A7C35">
        <w:rPr>
          <w:sz w:val="28"/>
          <w:szCs w:val="28"/>
        </w:rPr>
        <w:t xml:space="preserve"> мониторинг включены</w:t>
      </w:r>
      <w:r w:rsidR="005109B1">
        <w:rPr>
          <w:sz w:val="28"/>
          <w:szCs w:val="28"/>
        </w:rPr>
        <w:t xml:space="preserve"> </w:t>
      </w:r>
      <w:r w:rsidR="000E4406" w:rsidRPr="007A7C35">
        <w:rPr>
          <w:sz w:val="28"/>
          <w:szCs w:val="28"/>
        </w:rPr>
        <w:t xml:space="preserve">примеси, которые содержатся в промвыбросах предприятий в наибольших количествах, конкретно по крупнейшим предприятиям Тольятти: из примесей </w:t>
      </w:r>
      <w:proofErr w:type="spellStart"/>
      <w:r w:rsidR="000E4406" w:rsidRPr="007A7C35">
        <w:rPr>
          <w:sz w:val="28"/>
          <w:szCs w:val="28"/>
        </w:rPr>
        <w:t>Тольяттикаучука</w:t>
      </w:r>
      <w:proofErr w:type="spellEnd"/>
      <w:r w:rsidR="000E4406" w:rsidRPr="007A7C35">
        <w:rPr>
          <w:sz w:val="28"/>
          <w:szCs w:val="28"/>
        </w:rPr>
        <w:t xml:space="preserve"> на постах контролируются 18 примесей; Куйб</w:t>
      </w:r>
      <w:r w:rsidRPr="007A7C35">
        <w:rPr>
          <w:sz w:val="28"/>
          <w:szCs w:val="28"/>
        </w:rPr>
        <w:t>ышевазота-21; ТоАЗ</w:t>
      </w:r>
      <w:r w:rsidR="000E4406" w:rsidRPr="007A7C35">
        <w:rPr>
          <w:sz w:val="28"/>
          <w:szCs w:val="28"/>
        </w:rPr>
        <w:t xml:space="preserve">а-12; Фосфор Транзита-8; АКОМ-инвеста-10 примесей; АвтоВАЗа-18; ЛАДА-запад ТЛТ-17, Волгоцеммаша-14; </w:t>
      </w:r>
      <w:proofErr w:type="gramStart"/>
      <w:r w:rsidR="000E4406" w:rsidRPr="007A7C35">
        <w:rPr>
          <w:sz w:val="28"/>
          <w:szCs w:val="28"/>
        </w:rPr>
        <w:t>Тольяттинского</w:t>
      </w:r>
      <w:proofErr w:type="gramEnd"/>
      <w:r w:rsidR="000E4406" w:rsidRPr="007A7C35">
        <w:rPr>
          <w:sz w:val="28"/>
          <w:szCs w:val="28"/>
        </w:rPr>
        <w:t xml:space="preserve"> трансформатора-11. </w:t>
      </w:r>
    </w:p>
    <w:p w:rsidR="00650FBD" w:rsidRPr="007A7C35" w:rsidRDefault="00650FBD" w:rsidP="006D6BDC">
      <w:pPr>
        <w:spacing w:before="60" w:after="60"/>
        <w:ind w:firstLine="709"/>
        <w:jc w:val="both"/>
        <w:rPr>
          <w:sz w:val="28"/>
          <w:szCs w:val="28"/>
        </w:rPr>
      </w:pPr>
      <w:r w:rsidRPr="007A7C35">
        <w:rPr>
          <w:sz w:val="28"/>
          <w:szCs w:val="28"/>
        </w:rPr>
        <w:t>2.</w:t>
      </w:r>
      <w:r w:rsidR="00CE4FE3">
        <w:rPr>
          <w:sz w:val="28"/>
          <w:szCs w:val="28"/>
        </w:rPr>
        <w:t xml:space="preserve"> </w:t>
      </w:r>
      <w:r w:rsidRPr="007A7C35">
        <w:rPr>
          <w:sz w:val="28"/>
          <w:szCs w:val="28"/>
        </w:rPr>
        <w:t xml:space="preserve">О </w:t>
      </w:r>
      <w:proofErr w:type="gramStart"/>
      <w:r w:rsidRPr="007A7C35">
        <w:rPr>
          <w:sz w:val="28"/>
          <w:szCs w:val="28"/>
        </w:rPr>
        <w:t>контроле за</w:t>
      </w:r>
      <w:proofErr w:type="gramEnd"/>
      <w:r w:rsidRPr="007A7C35">
        <w:rPr>
          <w:sz w:val="28"/>
          <w:szCs w:val="28"/>
        </w:rPr>
        <w:t xml:space="preserve"> выхлопами автотранспорта</w:t>
      </w:r>
      <w:r w:rsidR="005109B1">
        <w:rPr>
          <w:sz w:val="28"/>
          <w:szCs w:val="28"/>
        </w:rPr>
        <w:t>:</w:t>
      </w:r>
    </w:p>
    <w:p w:rsidR="005109B1" w:rsidRDefault="005109B1" w:rsidP="006D6BDC">
      <w:pPr>
        <w:spacing w:before="60" w:after="60"/>
        <w:ind w:firstLine="709"/>
        <w:jc w:val="both"/>
        <w:rPr>
          <w:sz w:val="28"/>
          <w:szCs w:val="28"/>
        </w:rPr>
      </w:pPr>
      <w:r>
        <w:rPr>
          <w:sz w:val="28"/>
          <w:szCs w:val="28"/>
        </w:rPr>
        <w:t>О</w:t>
      </w:r>
      <w:r w:rsidR="000E4406" w:rsidRPr="007A7C35">
        <w:rPr>
          <w:sz w:val="28"/>
          <w:szCs w:val="28"/>
        </w:rPr>
        <w:t xml:space="preserve">сновные ингредиенты </w:t>
      </w:r>
      <w:r w:rsidR="00BA49BE" w:rsidRPr="007A7C35">
        <w:rPr>
          <w:sz w:val="28"/>
          <w:szCs w:val="28"/>
        </w:rPr>
        <w:t>автотранспортных</w:t>
      </w:r>
      <w:r w:rsidR="000E4406" w:rsidRPr="007A7C35">
        <w:rPr>
          <w:sz w:val="28"/>
          <w:szCs w:val="28"/>
        </w:rPr>
        <w:t xml:space="preserve"> выхлопов</w:t>
      </w:r>
      <w:r w:rsidR="004F3EC1" w:rsidRPr="007A7C35">
        <w:rPr>
          <w:sz w:val="28"/>
          <w:szCs w:val="28"/>
        </w:rPr>
        <w:t xml:space="preserve"> </w:t>
      </w:r>
      <w:r w:rsidR="000E4406" w:rsidRPr="007A7C35">
        <w:rPr>
          <w:sz w:val="28"/>
          <w:szCs w:val="28"/>
        </w:rPr>
        <w:t>-</w:t>
      </w:r>
      <w:r w:rsidR="004F3EC1" w:rsidRPr="007A7C35">
        <w:rPr>
          <w:sz w:val="28"/>
          <w:szCs w:val="28"/>
        </w:rPr>
        <w:t xml:space="preserve"> </w:t>
      </w:r>
      <w:r w:rsidR="000E4406" w:rsidRPr="007A7C35">
        <w:rPr>
          <w:sz w:val="28"/>
          <w:szCs w:val="28"/>
        </w:rPr>
        <w:t>это ок</w:t>
      </w:r>
      <w:r w:rsidR="00627A18" w:rsidRPr="007A7C35">
        <w:rPr>
          <w:sz w:val="28"/>
          <w:szCs w:val="28"/>
        </w:rPr>
        <w:t>ислы азота, сажа,</w:t>
      </w:r>
      <w:r w:rsidR="000E4406" w:rsidRPr="007A7C35">
        <w:rPr>
          <w:sz w:val="28"/>
          <w:szCs w:val="28"/>
        </w:rPr>
        <w:t xml:space="preserve"> оксид углерода, различные углеводороды (альдегиды, предельные и непредельные, ароматические и др.).</w:t>
      </w:r>
    </w:p>
    <w:p w:rsidR="005109B1" w:rsidRDefault="000E4406" w:rsidP="006D6BDC">
      <w:pPr>
        <w:spacing w:before="60" w:after="60"/>
        <w:ind w:firstLine="709"/>
        <w:jc w:val="both"/>
        <w:rPr>
          <w:sz w:val="28"/>
          <w:szCs w:val="28"/>
        </w:rPr>
      </w:pPr>
      <w:r w:rsidRPr="007A7C35">
        <w:rPr>
          <w:sz w:val="28"/>
          <w:szCs w:val="28"/>
        </w:rPr>
        <w:t xml:space="preserve">Стационарные посты по </w:t>
      </w:r>
      <w:proofErr w:type="gramStart"/>
      <w:r w:rsidRPr="007A7C35">
        <w:rPr>
          <w:sz w:val="28"/>
          <w:szCs w:val="28"/>
        </w:rPr>
        <w:t>контролю за</w:t>
      </w:r>
      <w:proofErr w:type="gramEnd"/>
      <w:r w:rsidRPr="007A7C35">
        <w:rPr>
          <w:sz w:val="28"/>
          <w:szCs w:val="28"/>
        </w:rPr>
        <w:t xml:space="preserve"> загрязнением условно подразделяются на </w:t>
      </w:r>
      <w:r w:rsidR="006D6BDC">
        <w:rPr>
          <w:sz w:val="28"/>
          <w:szCs w:val="28"/>
        </w:rPr>
        <w:t>"</w:t>
      </w:r>
      <w:r w:rsidRPr="007A7C35">
        <w:rPr>
          <w:sz w:val="28"/>
          <w:szCs w:val="28"/>
        </w:rPr>
        <w:t>промышленные</w:t>
      </w:r>
      <w:r w:rsidR="006D6BDC">
        <w:rPr>
          <w:sz w:val="28"/>
          <w:szCs w:val="28"/>
        </w:rPr>
        <w:t>"</w:t>
      </w:r>
      <w:r w:rsidRPr="007A7C35">
        <w:rPr>
          <w:sz w:val="28"/>
          <w:szCs w:val="28"/>
        </w:rPr>
        <w:t xml:space="preserve">, </w:t>
      </w:r>
      <w:r w:rsidR="006D6BDC">
        <w:rPr>
          <w:sz w:val="28"/>
          <w:szCs w:val="28"/>
        </w:rPr>
        <w:t>"</w:t>
      </w:r>
      <w:r w:rsidRPr="007A7C35">
        <w:rPr>
          <w:sz w:val="28"/>
          <w:szCs w:val="28"/>
        </w:rPr>
        <w:t>городские фоновые</w:t>
      </w:r>
      <w:r w:rsidR="006D6BDC">
        <w:rPr>
          <w:sz w:val="28"/>
          <w:szCs w:val="28"/>
        </w:rPr>
        <w:t>"</w:t>
      </w:r>
      <w:r w:rsidRPr="007A7C35">
        <w:rPr>
          <w:sz w:val="28"/>
          <w:szCs w:val="28"/>
        </w:rPr>
        <w:t xml:space="preserve">, </w:t>
      </w:r>
      <w:r w:rsidR="006D6BDC">
        <w:rPr>
          <w:sz w:val="28"/>
          <w:szCs w:val="28"/>
        </w:rPr>
        <w:t>"</w:t>
      </w:r>
      <w:r w:rsidRPr="007A7C35">
        <w:rPr>
          <w:sz w:val="28"/>
          <w:szCs w:val="28"/>
        </w:rPr>
        <w:t>автотранспортные</w:t>
      </w:r>
      <w:r w:rsidR="006D6BDC">
        <w:rPr>
          <w:sz w:val="28"/>
          <w:szCs w:val="28"/>
        </w:rPr>
        <w:t>"</w:t>
      </w:r>
      <w:r w:rsidRPr="007A7C35">
        <w:rPr>
          <w:sz w:val="28"/>
          <w:szCs w:val="28"/>
        </w:rPr>
        <w:t>.</w:t>
      </w:r>
    </w:p>
    <w:p w:rsidR="00CE4FE3" w:rsidRDefault="000E4406" w:rsidP="006D6BDC">
      <w:pPr>
        <w:spacing w:before="60" w:after="60"/>
        <w:ind w:firstLine="709"/>
        <w:jc w:val="both"/>
        <w:rPr>
          <w:sz w:val="28"/>
          <w:szCs w:val="28"/>
        </w:rPr>
      </w:pPr>
      <w:r w:rsidRPr="007A7C35">
        <w:rPr>
          <w:sz w:val="28"/>
          <w:szCs w:val="28"/>
        </w:rPr>
        <w:t xml:space="preserve">Среди постов, установленных в </w:t>
      </w:r>
      <w:r w:rsidR="00627A18" w:rsidRPr="007A7C35">
        <w:rPr>
          <w:sz w:val="28"/>
          <w:szCs w:val="28"/>
        </w:rPr>
        <w:t>Тольятти</w:t>
      </w:r>
      <w:r w:rsidR="00CE4FE3">
        <w:rPr>
          <w:sz w:val="28"/>
          <w:szCs w:val="28"/>
        </w:rPr>
        <w:t>,</w:t>
      </w:r>
      <w:r w:rsidRPr="007A7C35">
        <w:rPr>
          <w:sz w:val="28"/>
          <w:szCs w:val="28"/>
        </w:rPr>
        <w:t xml:space="preserve"> к </w:t>
      </w:r>
      <w:r w:rsidR="006D6BDC">
        <w:rPr>
          <w:sz w:val="28"/>
          <w:szCs w:val="28"/>
        </w:rPr>
        <w:t>"</w:t>
      </w:r>
      <w:r w:rsidRPr="007A7C35">
        <w:rPr>
          <w:sz w:val="28"/>
          <w:szCs w:val="28"/>
        </w:rPr>
        <w:t>автотранспортным</w:t>
      </w:r>
      <w:r w:rsidR="006D6BDC">
        <w:rPr>
          <w:sz w:val="28"/>
          <w:szCs w:val="28"/>
        </w:rPr>
        <w:t>"</w:t>
      </w:r>
      <w:r w:rsidRPr="007A7C35">
        <w:rPr>
          <w:sz w:val="28"/>
          <w:szCs w:val="28"/>
        </w:rPr>
        <w:t xml:space="preserve"> можно отнести ПНЗ №3 и ПНЗ №8, </w:t>
      </w:r>
      <w:proofErr w:type="gramStart"/>
      <w:r w:rsidRPr="007A7C35">
        <w:rPr>
          <w:sz w:val="28"/>
          <w:szCs w:val="28"/>
        </w:rPr>
        <w:t>установленные</w:t>
      </w:r>
      <w:proofErr w:type="gramEnd"/>
      <w:r w:rsidRPr="007A7C35">
        <w:rPr>
          <w:sz w:val="28"/>
          <w:szCs w:val="28"/>
        </w:rPr>
        <w:t xml:space="preserve"> вблизи оживленных городских магистралей</w:t>
      </w:r>
      <w:r w:rsidR="00627A18" w:rsidRPr="007A7C35">
        <w:rPr>
          <w:sz w:val="28"/>
          <w:szCs w:val="28"/>
        </w:rPr>
        <w:t xml:space="preserve"> </w:t>
      </w:r>
      <w:r w:rsidRPr="007A7C35">
        <w:rPr>
          <w:sz w:val="28"/>
          <w:szCs w:val="28"/>
        </w:rPr>
        <w:t>- ул. Мира и проспект Степана Разина.</w:t>
      </w:r>
    </w:p>
    <w:p w:rsidR="00EB0863" w:rsidRPr="007A7C35" w:rsidRDefault="000E4406" w:rsidP="006D6BDC">
      <w:pPr>
        <w:spacing w:before="60" w:after="60"/>
        <w:ind w:firstLine="709"/>
        <w:jc w:val="both"/>
        <w:rPr>
          <w:sz w:val="28"/>
          <w:szCs w:val="28"/>
        </w:rPr>
      </w:pPr>
      <w:r w:rsidRPr="007A7C35">
        <w:rPr>
          <w:sz w:val="28"/>
          <w:szCs w:val="28"/>
        </w:rPr>
        <w:t xml:space="preserve">На этих постах определяются примеси: диоксид азота, оксид углерода, формальдегид, бензол, толуол, этилбензол, </w:t>
      </w:r>
      <w:proofErr w:type="gramStart"/>
      <w:r w:rsidRPr="007A7C35">
        <w:rPr>
          <w:sz w:val="28"/>
          <w:szCs w:val="28"/>
        </w:rPr>
        <w:t>орта-к</w:t>
      </w:r>
      <w:r w:rsidR="00627A18" w:rsidRPr="007A7C35">
        <w:rPr>
          <w:sz w:val="28"/>
          <w:szCs w:val="28"/>
        </w:rPr>
        <w:t>силол</w:t>
      </w:r>
      <w:proofErr w:type="gramEnd"/>
      <w:r w:rsidR="00627A18" w:rsidRPr="007A7C35">
        <w:rPr>
          <w:sz w:val="28"/>
          <w:szCs w:val="28"/>
        </w:rPr>
        <w:t>, пара-ксилол, мета-ксилол.</w:t>
      </w:r>
      <w:r w:rsidRPr="007A7C35">
        <w:rPr>
          <w:sz w:val="28"/>
          <w:szCs w:val="28"/>
        </w:rPr>
        <w:t xml:space="preserve"> </w:t>
      </w:r>
      <w:proofErr w:type="gramStart"/>
      <w:r w:rsidRPr="007A7C35">
        <w:rPr>
          <w:sz w:val="28"/>
          <w:szCs w:val="28"/>
        </w:rPr>
        <w:t>Контроль за</w:t>
      </w:r>
      <w:proofErr w:type="gramEnd"/>
      <w:r w:rsidRPr="007A7C35">
        <w:rPr>
          <w:sz w:val="28"/>
          <w:szCs w:val="28"/>
        </w:rPr>
        <w:t xml:space="preserve"> содержанием сажи осуществляется при выполнении маршрутных исследований. </w:t>
      </w:r>
    </w:p>
    <w:p w:rsidR="000D16E5" w:rsidRPr="002661D1" w:rsidRDefault="000D16E5" w:rsidP="006D6BDC">
      <w:pPr>
        <w:spacing w:before="60" w:after="60"/>
        <w:ind w:firstLine="709"/>
        <w:jc w:val="both"/>
        <w:rPr>
          <w:rStyle w:val="af"/>
          <w:rFonts w:eastAsia="Trebuchet MS"/>
          <w:b w:val="0"/>
          <w:bCs/>
          <w:sz w:val="28"/>
          <w:szCs w:val="28"/>
        </w:rPr>
      </w:pPr>
      <w:r w:rsidRPr="002661D1">
        <w:rPr>
          <w:rStyle w:val="af"/>
          <w:rFonts w:eastAsia="Trebuchet MS"/>
          <w:sz w:val="28"/>
          <w:szCs w:val="28"/>
        </w:rPr>
        <w:t>Завершающее слово председательствующего.</w:t>
      </w:r>
    </w:p>
    <w:p w:rsidR="00CE4FE3" w:rsidRDefault="00B47CA6" w:rsidP="006D6BDC">
      <w:pPr>
        <w:spacing w:before="60" w:after="60"/>
        <w:ind w:firstLine="709"/>
        <w:jc w:val="both"/>
        <w:rPr>
          <w:sz w:val="28"/>
          <w:szCs w:val="28"/>
        </w:rPr>
      </w:pPr>
      <w:r w:rsidRPr="002661D1">
        <w:rPr>
          <w:sz w:val="28"/>
          <w:szCs w:val="28"/>
        </w:rPr>
        <w:t xml:space="preserve">Все предложения взяты в разработку. </w:t>
      </w:r>
      <w:r w:rsidR="00B81717" w:rsidRPr="002661D1">
        <w:rPr>
          <w:sz w:val="28"/>
          <w:szCs w:val="28"/>
        </w:rPr>
        <w:t>Работа, направленная на улучшение экологической ситуации в Тольятти</w:t>
      </w:r>
      <w:r w:rsidR="00CE4FE3">
        <w:rPr>
          <w:sz w:val="28"/>
          <w:szCs w:val="28"/>
        </w:rPr>
        <w:t>,</w:t>
      </w:r>
      <w:r w:rsidR="00B81717" w:rsidRPr="002661D1">
        <w:rPr>
          <w:sz w:val="28"/>
          <w:szCs w:val="28"/>
        </w:rPr>
        <w:t xml:space="preserve"> будет продолжена. </w:t>
      </w:r>
      <w:r w:rsidR="00083346" w:rsidRPr="002661D1">
        <w:rPr>
          <w:sz w:val="28"/>
          <w:szCs w:val="28"/>
        </w:rPr>
        <w:t>Тем более</w:t>
      </w:r>
      <w:proofErr w:type="gramStart"/>
      <w:r w:rsidR="00083346" w:rsidRPr="002661D1">
        <w:rPr>
          <w:sz w:val="28"/>
          <w:szCs w:val="28"/>
        </w:rPr>
        <w:t>,</w:t>
      </w:r>
      <w:proofErr w:type="gramEnd"/>
      <w:r w:rsidR="00083346" w:rsidRPr="002661D1">
        <w:rPr>
          <w:sz w:val="28"/>
          <w:szCs w:val="28"/>
        </w:rPr>
        <w:t xml:space="preserve"> что на некоторых территориях Тольятти удалось существенно изменить ситуацию.</w:t>
      </w:r>
    </w:p>
    <w:p w:rsidR="00B47CA6" w:rsidRPr="002661D1" w:rsidRDefault="00737D13" w:rsidP="006D6BDC">
      <w:pPr>
        <w:spacing w:before="60" w:after="60"/>
        <w:ind w:firstLine="709"/>
        <w:jc w:val="both"/>
        <w:rPr>
          <w:sz w:val="28"/>
          <w:szCs w:val="28"/>
        </w:rPr>
      </w:pPr>
      <w:r w:rsidRPr="002661D1">
        <w:rPr>
          <w:sz w:val="28"/>
          <w:szCs w:val="28"/>
        </w:rPr>
        <w:t>Так, с в</w:t>
      </w:r>
      <w:r w:rsidR="00B47CA6" w:rsidRPr="002661D1">
        <w:rPr>
          <w:sz w:val="28"/>
          <w:szCs w:val="28"/>
        </w:rPr>
        <w:t>ведение</w:t>
      </w:r>
      <w:r w:rsidRPr="002661D1">
        <w:rPr>
          <w:sz w:val="28"/>
          <w:szCs w:val="28"/>
        </w:rPr>
        <w:t>м</w:t>
      </w:r>
      <w:r w:rsidR="00B47CA6" w:rsidRPr="002661D1">
        <w:rPr>
          <w:sz w:val="28"/>
          <w:szCs w:val="28"/>
        </w:rPr>
        <w:t xml:space="preserve"> в эксплуатацию </w:t>
      </w:r>
      <w:r w:rsidRPr="002661D1">
        <w:rPr>
          <w:sz w:val="28"/>
          <w:szCs w:val="28"/>
        </w:rPr>
        <w:t xml:space="preserve">дорожного </w:t>
      </w:r>
      <w:r w:rsidR="00B47CA6" w:rsidRPr="002661D1">
        <w:rPr>
          <w:sz w:val="28"/>
          <w:szCs w:val="28"/>
        </w:rPr>
        <w:t xml:space="preserve">моста на </w:t>
      </w:r>
      <w:r w:rsidRPr="002661D1">
        <w:rPr>
          <w:sz w:val="28"/>
          <w:szCs w:val="28"/>
        </w:rPr>
        <w:t xml:space="preserve">федеральной трассе </w:t>
      </w:r>
      <w:r w:rsidR="00B47CA6" w:rsidRPr="002661D1">
        <w:rPr>
          <w:sz w:val="28"/>
          <w:szCs w:val="28"/>
        </w:rPr>
        <w:t>М</w:t>
      </w:r>
      <w:r w:rsidRPr="002661D1">
        <w:rPr>
          <w:sz w:val="28"/>
          <w:szCs w:val="28"/>
        </w:rPr>
        <w:t>-</w:t>
      </w:r>
      <w:r w:rsidR="00B47CA6" w:rsidRPr="002661D1">
        <w:rPr>
          <w:sz w:val="28"/>
          <w:szCs w:val="28"/>
        </w:rPr>
        <w:t>5</w:t>
      </w:r>
      <w:r w:rsidRPr="002661D1">
        <w:rPr>
          <w:sz w:val="28"/>
          <w:szCs w:val="28"/>
        </w:rPr>
        <w:t xml:space="preserve"> </w:t>
      </w:r>
      <w:r w:rsidR="006D6BDC">
        <w:rPr>
          <w:sz w:val="28"/>
          <w:szCs w:val="28"/>
        </w:rPr>
        <w:t>"</w:t>
      </w:r>
      <w:r w:rsidRPr="002661D1">
        <w:rPr>
          <w:sz w:val="28"/>
          <w:szCs w:val="28"/>
        </w:rPr>
        <w:t>Урал</w:t>
      </w:r>
      <w:r w:rsidR="006D6BDC">
        <w:rPr>
          <w:sz w:val="28"/>
          <w:szCs w:val="28"/>
        </w:rPr>
        <w:t>"</w:t>
      </w:r>
      <w:r w:rsidR="00CE4FE3">
        <w:rPr>
          <w:sz w:val="28"/>
          <w:szCs w:val="28"/>
        </w:rPr>
        <w:t>,</w:t>
      </w:r>
      <w:r w:rsidR="006D6BDC">
        <w:rPr>
          <w:sz w:val="28"/>
          <w:szCs w:val="28"/>
        </w:rPr>
        <w:t xml:space="preserve"> </w:t>
      </w:r>
      <w:r w:rsidR="00B47CA6" w:rsidRPr="002661D1">
        <w:rPr>
          <w:sz w:val="28"/>
          <w:szCs w:val="28"/>
        </w:rPr>
        <w:t xml:space="preserve">на въезде в Тольятти ни разу не </w:t>
      </w:r>
      <w:r w:rsidRPr="002661D1">
        <w:rPr>
          <w:sz w:val="28"/>
          <w:szCs w:val="28"/>
        </w:rPr>
        <w:t>было зафиксировано</w:t>
      </w:r>
      <w:r w:rsidR="00DD0107" w:rsidRPr="002661D1">
        <w:rPr>
          <w:sz w:val="28"/>
          <w:szCs w:val="28"/>
        </w:rPr>
        <w:t xml:space="preserve"> превышений.</w:t>
      </w:r>
      <w:r w:rsidR="00B47CA6" w:rsidRPr="002661D1">
        <w:rPr>
          <w:sz w:val="28"/>
          <w:szCs w:val="28"/>
        </w:rPr>
        <w:t xml:space="preserve"> </w:t>
      </w:r>
      <w:r w:rsidR="00DD0107" w:rsidRPr="002661D1">
        <w:rPr>
          <w:sz w:val="28"/>
          <w:szCs w:val="28"/>
        </w:rPr>
        <w:t>Речь идет о территории микрорайона</w:t>
      </w:r>
      <w:r w:rsidR="00B47CA6" w:rsidRPr="002661D1">
        <w:rPr>
          <w:sz w:val="28"/>
          <w:szCs w:val="28"/>
        </w:rPr>
        <w:t xml:space="preserve"> </w:t>
      </w:r>
      <w:r w:rsidR="006D6BDC">
        <w:rPr>
          <w:sz w:val="28"/>
          <w:szCs w:val="28"/>
        </w:rPr>
        <w:t>"</w:t>
      </w:r>
      <w:r w:rsidR="00B47CA6" w:rsidRPr="002661D1">
        <w:rPr>
          <w:sz w:val="28"/>
          <w:szCs w:val="28"/>
        </w:rPr>
        <w:t xml:space="preserve">Жигулевское </w:t>
      </w:r>
      <w:r w:rsidR="00DD0107" w:rsidRPr="002661D1">
        <w:rPr>
          <w:sz w:val="28"/>
          <w:szCs w:val="28"/>
        </w:rPr>
        <w:t>м</w:t>
      </w:r>
      <w:r w:rsidR="00B47CA6" w:rsidRPr="002661D1">
        <w:rPr>
          <w:sz w:val="28"/>
          <w:szCs w:val="28"/>
        </w:rPr>
        <w:t>оре</w:t>
      </w:r>
      <w:r w:rsidR="006D6BDC">
        <w:rPr>
          <w:sz w:val="28"/>
          <w:szCs w:val="28"/>
        </w:rPr>
        <w:t>"</w:t>
      </w:r>
      <w:r w:rsidR="00DD0107" w:rsidRPr="002661D1">
        <w:rPr>
          <w:sz w:val="28"/>
          <w:szCs w:val="28"/>
        </w:rPr>
        <w:t>.</w:t>
      </w:r>
    </w:p>
    <w:p w:rsidR="000D16E5" w:rsidRPr="002661D1" w:rsidRDefault="000D16E5" w:rsidP="006D6BDC">
      <w:pPr>
        <w:spacing w:before="60" w:after="60"/>
        <w:ind w:firstLine="709"/>
        <w:jc w:val="both"/>
        <w:rPr>
          <w:sz w:val="28"/>
          <w:szCs w:val="28"/>
        </w:rPr>
      </w:pPr>
      <w:r w:rsidRPr="002661D1">
        <w:rPr>
          <w:sz w:val="28"/>
          <w:szCs w:val="28"/>
        </w:rPr>
        <w:t>Всем спасибо!</w:t>
      </w:r>
    </w:p>
    <w:tbl>
      <w:tblPr>
        <w:tblW w:w="9889" w:type="dxa"/>
        <w:tblLook w:val="0000" w:firstRow="0" w:lastRow="0" w:firstColumn="0" w:lastColumn="0" w:noHBand="0" w:noVBand="0"/>
      </w:tblPr>
      <w:tblGrid>
        <w:gridCol w:w="4928"/>
        <w:gridCol w:w="4961"/>
      </w:tblGrid>
      <w:tr w:rsidR="000D16E5" w:rsidRPr="002661D1" w:rsidTr="00CE4FE3">
        <w:trPr>
          <w:trHeight w:val="284"/>
        </w:trPr>
        <w:tc>
          <w:tcPr>
            <w:tcW w:w="4928" w:type="dxa"/>
          </w:tcPr>
          <w:p w:rsidR="000D16E5" w:rsidRPr="002661D1" w:rsidRDefault="000D16E5" w:rsidP="002661D1">
            <w:pPr>
              <w:rPr>
                <w:b/>
                <w:sz w:val="28"/>
                <w:szCs w:val="28"/>
              </w:rPr>
            </w:pPr>
          </w:p>
        </w:tc>
        <w:tc>
          <w:tcPr>
            <w:tcW w:w="4961" w:type="dxa"/>
          </w:tcPr>
          <w:p w:rsidR="000D16E5" w:rsidRPr="002661D1" w:rsidRDefault="000D16E5" w:rsidP="002661D1">
            <w:pPr>
              <w:jc w:val="right"/>
              <w:rPr>
                <w:b/>
                <w:sz w:val="28"/>
                <w:szCs w:val="28"/>
              </w:rPr>
            </w:pPr>
          </w:p>
        </w:tc>
      </w:tr>
      <w:tr w:rsidR="000D16E5" w:rsidRPr="002661D1" w:rsidTr="00CE4FE3">
        <w:tblPrEx>
          <w:tblLook w:val="00A0" w:firstRow="1" w:lastRow="0" w:firstColumn="1" w:lastColumn="0" w:noHBand="0" w:noVBand="0"/>
        </w:tblPrEx>
        <w:trPr>
          <w:trHeight w:val="479"/>
        </w:trPr>
        <w:tc>
          <w:tcPr>
            <w:tcW w:w="4928" w:type="dxa"/>
          </w:tcPr>
          <w:p w:rsidR="000D16E5" w:rsidRPr="002661D1" w:rsidRDefault="000D16E5" w:rsidP="002661D1">
            <w:pPr>
              <w:rPr>
                <w:b/>
                <w:sz w:val="28"/>
                <w:szCs w:val="28"/>
              </w:rPr>
            </w:pPr>
            <w:r w:rsidRPr="002661D1">
              <w:rPr>
                <w:b/>
                <w:sz w:val="28"/>
                <w:szCs w:val="28"/>
              </w:rPr>
              <w:t>Председательствующий</w:t>
            </w:r>
          </w:p>
        </w:tc>
        <w:tc>
          <w:tcPr>
            <w:tcW w:w="4961" w:type="dxa"/>
          </w:tcPr>
          <w:p w:rsidR="000D16E5" w:rsidRPr="002661D1" w:rsidRDefault="000D16E5" w:rsidP="0082499E">
            <w:pPr>
              <w:jc w:val="right"/>
              <w:rPr>
                <w:b/>
                <w:bCs/>
                <w:sz w:val="28"/>
                <w:szCs w:val="28"/>
              </w:rPr>
            </w:pPr>
            <w:proofErr w:type="spellStart"/>
            <w:r w:rsidRPr="002661D1">
              <w:rPr>
                <w:b/>
                <w:bCs/>
                <w:sz w:val="28"/>
                <w:szCs w:val="28"/>
              </w:rPr>
              <w:t>И.Н.</w:t>
            </w:r>
            <w:r w:rsidR="0082499E">
              <w:rPr>
                <w:b/>
                <w:bCs/>
                <w:sz w:val="28"/>
                <w:szCs w:val="28"/>
              </w:rPr>
              <w:t>Л</w:t>
            </w:r>
            <w:r w:rsidRPr="002661D1">
              <w:rPr>
                <w:b/>
                <w:bCs/>
                <w:sz w:val="28"/>
                <w:szCs w:val="28"/>
              </w:rPr>
              <w:t>адыка</w:t>
            </w:r>
            <w:proofErr w:type="spellEnd"/>
          </w:p>
        </w:tc>
      </w:tr>
    </w:tbl>
    <w:p w:rsidR="00CD4723" w:rsidRPr="002661D1" w:rsidRDefault="00CD4723" w:rsidP="002661D1">
      <w:pPr>
        <w:jc w:val="both"/>
        <w:rPr>
          <w:b/>
          <w:bCs/>
          <w:sz w:val="28"/>
          <w:szCs w:val="28"/>
          <w:u w:val="single"/>
        </w:rPr>
      </w:pPr>
    </w:p>
    <w:sectPr w:rsidR="00CD4723" w:rsidRPr="002661D1" w:rsidSect="00CE4FE3">
      <w:headerReference w:type="default" r:id="rId8"/>
      <w:pgSz w:w="11906" w:h="16838" w:code="9"/>
      <w:pgMar w:top="1134"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EA" w:rsidRDefault="006F03EA" w:rsidP="009A09CD">
      <w:r>
        <w:separator/>
      </w:r>
    </w:p>
  </w:endnote>
  <w:endnote w:type="continuationSeparator" w:id="0">
    <w:p w:rsidR="006F03EA" w:rsidRDefault="006F03EA" w:rsidP="009A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EA" w:rsidRDefault="006F03EA" w:rsidP="009A09CD">
      <w:r>
        <w:separator/>
      </w:r>
    </w:p>
  </w:footnote>
  <w:footnote w:type="continuationSeparator" w:id="0">
    <w:p w:rsidR="006F03EA" w:rsidRDefault="006F03EA" w:rsidP="009A0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49" w:rsidRPr="00585D49" w:rsidRDefault="000836FC" w:rsidP="00585D49">
    <w:pPr>
      <w:pStyle w:val="a6"/>
      <w:jc w:val="center"/>
      <w:rPr>
        <w:sz w:val="28"/>
      </w:rPr>
    </w:pPr>
    <w:r w:rsidRPr="00585D49">
      <w:rPr>
        <w:sz w:val="28"/>
      </w:rPr>
      <w:fldChar w:fldCharType="begin"/>
    </w:r>
    <w:r w:rsidR="00585D49" w:rsidRPr="00585D49">
      <w:rPr>
        <w:sz w:val="28"/>
      </w:rPr>
      <w:instrText xml:space="preserve"> PAGE   \* MERGEFORMAT </w:instrText>
    </w:r>
    <w:r w:rsidRPr="00585D49">
      <w:rPr>
        <w:sz w:val="28"/>
      </w:rPr>
      <w:fldChar w:fldCharType="separate"/>
    </w:r>
    <w:r w:rsidR="004F00AE">
      <w:rPr>
        <w:noProof/>
        <w:sz w:val="28"/>
      </w:rPr>
      <w:t>2</w:t>
    </w:r>
    <w:r w:rsidRPr="00585D49">
      <w:rPr>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9F1"/>
    <w:multiLevelType w:val="hybridMultilevel"/>
    <w:tmpl w:val="12F82C4A"/>
    <w:lvl w:ilvl="0" w:tplc="FE18696E">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885150"/>
    <w:multiLevelType w:val="multilevel"/>
    <w:tmpl w:val="486A5E0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85687C"/>
    <w:multiLevelType w:val="hybridMultilevel"/>
    <w:tmpl w:val="6C3E1A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73583F"/>
    <w:multiLevelType w:val="hybridMultilevel"/>
    <w:tmpl w:val="E7BA73A8"/>
    <w:lvl w:ilvl="0" w:tplc="7F4AA7C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E3919"/>
    <w:multiLevelType w:val="hybridMultilevel"/>
    <w:tmpl w:val="FFB434B2"/>
    <w:lvl w:ilvl="0" w:tplc="0492AC62">
      <w:start w:val="1"/>
      <w:numFmt w:val="decimal"/>
      <w:lvlText w:val="%1."/>
      <w:lvlJc w:val="left"/>
      <w:pPr>
        <w:ind w:left="720" w:hanging="360"/>
      </w:pPr>
      <w:rPr>
        <w:rFonts w:hint="default"/>
      </w:rPr>
    </w:lvl>
    <w:lvl w:ilvl="1" w:tplc="E038665C" w:tentative="1">
      <w:start w:val="1"/>
      <w:numFmt w:val="lowerLetter"/>
      <w:lvlText w:val="%2."/>
      <w:lvlJc w:val="left"/>
      <w:pPr>
        <w:ind w:left="1440" w:hanging="360"/>
      </w:pPr>
    </w:lvl>
    <w:lvl w:ilvl="2" w:tplc="512ED7D4" w:tentative="1">
      <w:start w:val="1"/>
      <w:numFmt w:val="lowerRoman"/>
      <w:lvlText w:val="%3."/>
      <w:lvlJc w:val="right"/>
      <w:pPr>
        <w:ind w:left="2160" w:hanging="180"/>
      </w:pPr>
    </w:lvl>
    <w:lvl w:ilvl="3" w:tplc="980687CA" w:tentative="1">
      <w:start w:val="1"/>
      <w:numFmt w:val="decimal"/>
      <w:lvlText w:val="%4."/>
      <w:lvlJc w:val="left"/>
      <w:pPr>
        <w:ind w:left="2880" w:hanging="360"/>
      </w:pPr>
    </w:lvl>
    <w:lvl w:ilvl="4" w:tplc="EE605EA8" w:tentative="1">
      <w:start w:val="1"/>
      <w:numFmt w:val="lowerLetter"/>
      <w:lvlText w:val="%5."/>
      <w:lvlJc w:val="left"/>
      <w:pPr>
        <w:ind w:left="3600" w:hanging="360"/>
      </w:pPr>
    </w:lvl>
    <w:lvl w:ilvl="5" w:tplc="A88EF738" w:tentative="1">
      <w:start w:val="1"/>
      <w:numFmt w:val="lowerRoman"/>
      <w:lvlText w:val="%6."/>
      <w:lvlJc w:val="right"/>
      <w:pPr>
        <w:ind w:left="4320" w:hanging="180"/>
      </w:pPr>
    </w:lvl>
    <w:lvl w:ilvl="6" w:tplc="D09EFDD0" w:tentative="1">
      <w:start w:val="1"/>
      <w:numFmt w:val="decimal"/>
      <w:lvlText w:val="%7."/>
      <w:lvlJc w:val="left"/>
      <w:pPr>
        <w:ind w:left="5040" w:hanging="360"/>
      </w:pPr>
    </w:lvl>
    <w:lvl w:ilvl="7" w:tplc="CDCEF8B2" w:tentative="1">
      <w:start w:val="1"/>
      <w:numFmt w:val="lowerLetter"/>
      <w:lvlText w:val="%8."/>
      <w:lvlJc w:val="left"/>
      <w:pPr>
        <w:ind w:left="5760" w:hanging="360"/>
      </w:pPr>
    </w:lvl>
    <w:lvl w:ilvl="8" w:tplc="49B296A8" w:tentative="1">
      <w:start w:val="1"/>
      <w:numFmt w:val="lowerRoman"/>
      <w:lvlText w:val="%9."/>
      <w:lvlJc w:val="right"/>
      <w:pPr>
        <w:ind w:left="6480" w:hanging="180"/>
      </w:pPr>
    </w:lvl>
  </w:abstractNum>
  <w:abstractNum w:abstractNumId="5">
    <w:nsid w:val="227C3076"/>
    <w:multiLevelType w:val="multilevel"/>
    <w:tmpl w:val="B3D21900"/>
    <w:lvl w:ilvl="0">
      <w:start w:val="3"/>
      <w:numFmt w:val="decimal"/>
      <w:lvlText w:val="5.%1"/>
      <w:lvlJc w:val="left"/>
      <w:rPr>
        <w:rFonts w:ascii="Trebuchet MS" w:eastAsia="Trebuchet MS" w:hAnsi="Trebuchet MS" w:cs="Trebuchet MS"/>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8D0C8D"/>
    <w:multiLevelType w:val="multilevel"/>
    <w:tmpl w:val="7F8A4DD2"/>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8006E5"/>
    <w:multiLevelType w:val="multilevel"/>
    <w:tmpl w:val="58562DE0"/>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EDA3006"/>
    <w:multiLevelType w:val="multilevel"/>
    <w:tmpl w:val="29F046FE"/>
    <w:lvl w:ilvl="0">
      <w:start w:val="2"/>
      <w:numFmt w:val="decimal"/>
      <w:lvlText w:val="%1."/>
      <w:lvlJc w:val="left"/>
      <w:rPr>
        <w:rFonts w:ascii="Trebuchet MS" w:eastAsia="Trebuchet MS" w:hAnsi="Trebuchet MS" w:cs="Trebuchet MS"/>
        <w:b/>
        <w:bCs/>
        <w:i w:val="0"/>
        <w:iCs w:val="0"/>
        <w:smallCaps w:val="0"/>
        <w:strike w:val="0"/>
        <w:color w:val="000000"/>
        <w:spacing w:val="0"/>
        <w:w w:val="100"/>
        <w:position w:val="0"/>
        <w:sz w:val="24"/>
        <w:szCs w:val="24"/>
        <w:u w:val="none"/>
        <w:lang w:val="ru-RU"/>
      </w:rPr>
    </w:lvl>
    <w:lvl w:ilvl="1">
      <w:start w:val="2"/>
      <w:numFmt w:val="decimal"/>
      <w:lvlText w:val="%1.%2."/>
      <w:lvlJc w:val="left"/>
      <w:rPr>
        <w:rFonts w:ascii="Trebuchet MS" w:eastAsia="Trebuchet MS" w:hAnsi="Trebuchet MS" w:cs="Trebuchet MS"/>
        <w:b w:val="0"/>
        <w:bCs w:val="0"/>
        <w:i/>
        <w:iCs/>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4B7972"/>
    <w:multiLevelType w:val="multilevel"/>
    <w:tmpl w:val="AE405BFE"/>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4210B2D"/>
    <w:multiLevelType w:val="hybridMultilevel"/>
    <w:tmpl w:val="8A764954"/>
    <w:lvl w:ilvl="0" w:tplc="846CC0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B60B08"/>
    <w:multiLevelType w:val="multilevel"/>
    <w:tmpl w:val="A796A47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B403ADD"/>
    <w:multiLevelType w:val="multilevel"/>
    <w:tmpl w:val="EE7EE22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C8E60EF"/>
    <w:multiLevelType w:val="hybridMultilevel"/>
    <w:tmpl w:val="A182AB40"/>
    <w:lvl w:ilvl="0" w:tplc="7E54D28A">
      <w:start w:val="1"/>
      <w:numFmt w:val="decimal"/>
      <w:lvlText w:val="%1."/>
      <w:lvlJc w:val="left"/>
      <w:pPr>
        <w:ind w:left="720" w:hanging="360"/>
      </w:pPr>
      <w:rPr>
        <w:rFonts w:hint="default"/>
      </w:rPr>
    </w:lvl>
    <w:lvl w:ilvl="1" w:tplc="B21C4FD6" w:tentative="1">
      <w:start w:val="1"/>
      <w:numFmt w:val="lowerLetter"/>
      <w:lvlText w:val="%2."/>
      <w:lvlJc w:val="left"/>
      <w:pPr>
        <w:ind w:left="1440" w:hanging="360"/>
      </w:pPr>
    </w:lvl>
    <w:lvl w:ilvl="2" w:tplc="5EBA63C8" w:tentative="1">
      <w:start w:val="1"/>
      <w:numFmt w:val="lowerRoman"/>
      <w:lvlText w:val="%3."/>
      <w:lvlJc w:val="right"/>
      <w:pPr>
        <w:ind w:left="2160" w:hanging="180"/>
      </w:pPr>
    </w:lvl>
    <w:lvl w:ilvl="3" w:tplc="4AFE8970" w:tentative="1">
      <w:start w:val="1"/>
      <w:numFmt w:val="decimal"/>
      <w:lvlText w:val="%4."/>
      <w:lvlJc w:val="left"/>
      <w:pPr>
        <w:ind w:left="2880" w:hanging="360"/>
      </w:pPr>
    </w:lvl>
    <w:lvl w:ilvl="4" w:tplc="FA4E0E68" w:tentative="1">
      <w:start w:val="1"/>
      <w:numFmt w:val="lowerLetter"/>
      <w:lvlText w:val="%5."/>
      <w:lvlJc w:val="left"/>
      <w:pPr>
        <w:ind w:left="3600" w:hanging="360"/>
      </w:pPr>
    </w:lvl>
    <w:lvl w:ilvl="5" w:tplc="1FEAB94E" w:tentative="1">
      <w:start w:val="1"/>
      <w:numFmt w:val="lowerRoman"/>
      <w:lvlText w:val="%6."/>
      <w:lvlJc w:val="right"/>
      <w:pPr>
        <w:ind w:left="4320" w:hanging="180"/>
      </w:pPr>
    </w:lvl>
    <w:lvl w:ilvl="6" w:tplc="605AC87C" w:tentative="1">
      <w:start w:val="1"/>
      <w:numFmt w:val="decimal"/>
      <w:lvlText w:val="%7."/>
      <w:lvlJc w:val="left"/>
      <w:pPr>
        <w:ind w:left="5040" w:hanging="360"/>
      </w:pPr>
    </w:lvl>
    <w:lvl w:ilvl="7" w:tplc="B838CA38" w:tentative="1">
      <w:start w:val="1"/>
      <w:numFmt w:val="lowerLetter"/>
      <w:lvlText w:val="%8."/>
      <w:lvlJc w:val="left"/>
      <w:pPr>
        <w:ind w:left="5760" w:hanging="360"/>
      </w:pPr>
    </w:lvl>
    <w:lvl w:ilvl="8" w:tplc="6510792E" w:tentative="1">
      <w:start w:val="1"/>
      <w:numFmt w:val="lowerRoman"/>
      <w:lvlText w:val="%9."/>
      <w:lvlJc w:val="right"/>
      <w:pPr>
        <w:ind w:left="6480" w:hanging="180"/>
      </w:pPr>
    </w:lvl>
  </w:abstractNum>
  <w:abstractNum w:abstractNumId="14">
    <w:nsid w:val="3DCC0685"/>
    <w:multiLevelType w:val="multilevel"/>
    <w:tmpl w:val="BB0440F4"/>
    <w:lvl w:ilvl="0">
      <w:start w:val="2"/>
      <w:numFmt w:val="decimal"/>
      <w:lvlText w:val="4.%1."/>
      <w:lvlJc w:val="left"/>
      <w:rPr>
        <w:rFonts w:ascii="Trebuchet MS" w:eastAsia="Trebuchet MS" w:hAnsi="Trebuchet MS" w:cs="Trebuchet MS"/>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2F61F9"/>
    <w:multiLevelType w:val="multilevel"/>
    <w:tmpl w:val="C6B23C98"/>
    <w:lvl w:ilvl="0">
      <w:start w:val="1"/>
      <w:numFmt w:val="decimal"/>
      <w:lvlText w:val="7.%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382B7D"/>
    <w:multiLevelType w:val="multilevel"/>
    <w:tmpl w:val="20223B50"/>
    <w:lvl w:ilvl="0">
      <w:start w:val="5"/>
      <w:numFmt w:val="decimal"/>
      <w:lvlText w:val="1.%1"/>
      <w:lvlJc w:val="left"/>
      <w:rPr>
        <w:rFonts w:ascii="Trebuchet MS" w:eastAsia="Trebuchet MS" w:hAnsi="Trebuchet MS" w:cs="Trebuchet MS"/>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CA2E94"/>
    <w:multiLevelType w:val="multilevel"/>
    <w:tmpl w:val="5950C6C2"/>
    <w:lvl w:ilvl="0">
      <w:start w:val="1"/>
      <w:numFmt w:val="decimal"/>
      <w:lvlText w:val="4.%1"/>
      <w:lvlJc w:val="left"/>
      <w:rPr>
        <w:rFonts w:ascii="Trebuchet MS" w:eastAsia="Trebuchet MS" w:hAnsi="Trebuchet MS" w:cs="Trebuchet MS"/>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9E72BF"/>
    <w:multiLevelType w:val="multilevel"/>
    <w:tmpl w:val="920090D0"/>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58A44222"/>
    <w:multiLevelType w:val="multilevel"/>
    <w:tmpl w:val="8F02B140"/>
    <w:lvl w:ilvl="0">
      <w:start w:val="1"/>
      <w:numFmt w:val="decimal"/>
      <w:lvlText w:val="1.%1"/>
      <w:lvlJc w:val="left"/>
      <w:rPr>
        <w:rFonts w:ascii="Trebuchet MS" w:eastAsia="Trebuchet MS" w:hAnsi="Trebuchet MS" w:cs="Trebuchet MS"/>
        <w:b w:val="0"/>
        <w:bCs w:val="0"/>
        <w:i/>
        <w:iCs/>
        <w:smallCaps w:val="0"/>
        <w:strike w:val="0"/>
        <w:color w:val="000000"/>
        <w:spacing w:val="0"/>
        <w:w w:val="100"/>
        <w:position w:val="0"/>
        <w:sz w:val="20"/>
        <w:szCs w:val="20"/>
        <w:u w:val="none"/>
        <w:lang w:val="ru-RU"/>
      </w:rPr>
    </w:lvl>
    <w:lvl w:ilvl="1">
      <w:start w:val="2"/>
      <w:numFmt w:val="decimal"/>
      <w:lvlText w:val="%1.%2."/>
      <w:lvlJc w:val="left"/>
      <w:rPr>
        <w:rFonts w:ascii="Trebuchet MS" w:eastAsia="Trebuchet MS" w:hAnsi="Trebuchet MS" w:cs="Trebuchet MS"/>
        <w:b w:val="0"/>
        <w:bCs w:val="0"/>
        <w:i/>
        <w:iCs/>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71009F"/>
    <w:multiLevelType w:val="multilevel"/>
    <w:tmpl w:val="E948F06E"/>
    <w:lvl w:ilvl="0">
      <w:start w:val="8"/>
      <w:numFmt w:val="decimal"/>
      <w:lvlText w:val="1.%1."/>
      <w:lvlJc w:val="left"/>
      <w:rPr>
        <w:rFonts w:ascii="Trebuchet MS" w:eastAsia="Trebuchet MS" w:hAnsi="Trebuchet MS" w:cs="Trebuchet MS"/>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0D52F2"/>
    <w:multiLevelType w:val="hybridMultilevel"/>
    <w:tmpl w:val="89E81220"/>
    <w:lvl w:ilvl="0" w:tplc="91222E7A">
      <w:start w:val="1"/>
      <w:numFmt w:val="decimal"/>
      <w:lvlText w:val="%1)"/>
      <w:lvlJc w:val="left"/>
      <w:pPr>
        <w:tabs>
          <w:tab w:val="num" w:pos="720"/>
        </w:tabs>
        <w:ind w:left="720" w:hanging="360"/>
      </w:pPr>
      <w:rPr>
        <w:rFonts w:hint="default"/>
      </w:rPr>
    </w:lvl>
    <w:lvl w:ilvl="1" w:tplc="4DDA359C" w:tentative="1">
      <w:start w:val="1"/>
      <w:numFmt w:val="lowerLetter"/>
      <w:lvlText w:val="%2."/>
      <w:lvlJc w:val="left"/>
      <w:pPr>
        <w:tabs>
          <w:tab w:val="num" w:pos="1440"/>
        </w:tabs>
        <w:ind w:left="1440" w:hanging="360"/>
      </w:pPr>
    </w:lvl>
    <w:lvl w:ilvl="2" w:tplc="335EF926" w:tentative="1">
      <w:start w:val="1"/>
      <w:numFmt w:val="lowerRoman"/>
      <w:lvlText w:val="%3."/>
      <w:lvlJc w:val="right"/>
      <w:pPr>
        <w:tabs>
          <w:tab w:val="num" w:pos="2160"/>
        </w:tabs>
        <w:ind w:left="2160" w:hanging="180"/>
      </w:pPr>
    </w:lvl>
    <w:lvl w:ilvl="3" w:tplc="DEA4BDA0" w:tentative="1">
      <w:start w:val="1"/>
      <w:numFmt w:val="decimal"/>
      <w:lvlText w:val="%4."/>
      <w:lvlJc w:val="left"/>
      <w:pPr>
        <w:tabs>
          <w:tab w:val="num" w:pos="2880"/>
        </w:tabs>
        <w:ind w:left="2880" w:hanging="360"/>
      </w:pPr>
    </w:lvl>
    <w:lvl w:ilvl="4" w:tplc="37B22928" w:tentative="1">
      <w:start w:val="1"/>
      <w:numFmt w:val="lowerLetter"/>
      <w:lvlText w:val="%5."/>
      <w:lvlJc w:val="left"/>
      <w:pPr>
        <w:tabs>
          <w:tab w:val="num" w:pos="3600"/>
        </w:tabs>
        <w:ind w:left="3600" w:hanging="360"/>
      </w:pPr>
    </w:lvl>
    <w:lvl w:ilvl="5" w:tplc="3ABCB88C" w:tentative="1">
      <w:start w:val="1"/>
      <w:numFmt w:val="lowerRoman"/>
      <w:lvlText w:val="%6."/>
      <w:lvlJc w:val="right"/>
      <w:pPr>
        <w:tabs>
          <w:tab w:val="num" w:pos="4320"/>
        </w:tabs>
        <w:ind w:left="4320" w:hanging="180"/>
      </w:pPr>
    </w:lvl>
    <w:lvl w:ilvl="6" w:tplc="5890EFAC" w:tentative="1">
      <w:start w:val="1"/>
      <w:numFmt w:val="decimal"/>
      <w:lvlText w:val="%7."/>
      <w:lvlJc w:val="left"/>
      <w:pPr>
        <w:tabs>
          <w:tab w:val="num" w:pos="5040"/>
        </w:tabs>
        <w:ind w:left="5040" w:hanging="360"/>
      </w:pPr>
    </w:lvl>
    <w:lvl w:ilvl="7" w:tplc="29FE3F92" w:tentative="1">
      <w:start w:val="1"/>
      <w:numFmt w:val="lowerLetter"/>
      <w:lvlText w:val="%8."/>
      <w:lvlJc w:val="left"/>
      <w:pPr>
        <w:tabs>
          <w:tab w:val="num" w:pos="5760"/>
        </w:tabs>
        <w:ind w:left="5760" w:hanging="360"/>
      </w:pPr>
    </w:lvl>
    <w:lvl w:ilvl="8" w:tplc="1BFA87B8" w:tentative="1">
      <w:start w:val="1"/>
      <w:numFmt w:val="lowerRoman"/>
      <w:lvlText w:val="%9."/>
      <w:lvlJc w:val="right"/>
      <w:pPr>
        <w:tabs>
          <w:tab w:val="num" w:pos="6480"/>
        </w:tabs>
        <w:ind w:left="6480" w:hanging="180"/>
      </w:pPr>
    </w:lvl>
  </w:abstractNum>
  <w:abstractNum w:abstractNumId="22">
    <w:nsid w:val="6CA66744"/>
    <w:multiLevelType w:val="hybridMultilevel"/>
    <w:tmpl w:val="DFE63D3E"/>
    <w:lvl w:ilvl="0" w:tplc="04190011">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6F01479F"/>
    <w:multiLevelType w:val="multilevel"/>
    <w:tmpl w:val="DCFAFC54"/>
    <w:lvl w:ilvl="0">
      <w:start w:val="1"/>
      <w:numFmt w:val="bullet"/>
      <w:lvlText w:val="•"/>
      <w:lvlJc w:val="left"/>
      <w:rPr>
        <w:rFonts w:ascii="Trebuchet MS" w:eastAsia="Trebuchet MS" w:hAnsi="Trebuchet MS" w:cs="Trebuchet MS"/>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B02F8E"/>
    <w:multiLevelType w:val="multilevel"/>
    <w:tmpl w:val="E4D200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3ED1B7B"/>
    <w:multiLevelType w:val="multilevel"/>
    <w:tmpl w:val="EB6654C0"/>
    <w:lvl w:ilvl="0">
      <w:start w:val="1"/>
      <w:numFmt w:val="decimal"/>
      <w:lvlText w:val="3.%1"/>
      <w:lvlJc w:val="left"/>
      <w:rPr>
        <w:rFonts w:ascii="Trebuchet MS" w:eastAsia="Trebuchet MS" w:hAnsi="Trebuchet MS" w:cs="Trebuchet MS"/>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22"/>
  </w:num>
  <w:num w:numId="4">
    <w:abstractNumId w:val="13"/>
  </w:num>
  <w:num w:numId="5">
    <w:abstractNumId w:val="19"/>
  </w:num>
  <w:num w:numId="6">
    <w:abstractNumId w:val="16"/>
  </w:num>
  <w:num w:numId="7">
    <w:abstractNumId w:val="20"/>
  </w:num>
  <w:num w:numId="8">
    <w:abstractNumId w:val="8"/>
  </w:num>
  <w:num w:numId="9">
    <w:abstractNumId w:val="25"/>
  </w:num>
  <w:num w:numId="10">
    <w:abstractNumId w:val="17"/>
  </w:num>
  <w:num w:numId="11">
    <w:abstractNumId w:val="14"/>
  </w:num>
  <w:num w:numId="12">
    <w:abstractNumId w:val="5"/>
  </w:num>
  <w:num w:numId="13">
    <w:abstractNumId w:val="15"/>
  </w:num>
  <w:num w:numId="14">
    <w:abstractNumId w:val="23"/>
  </w:num>
  <w:num w:numId="15">
    <w:abstractNumId w:val="24"/>
  </w:num>
  <w:num w:numId="16">
    <w:abstractNumId w:val="18"/>
  </w:num>
  <w:num w:numId="17">
    <w:abstractNumId w:val="9"/>
  </w:num>
  <w:num w:numId="18">
    <w:abstractNumId w:val="1"/>
  </w:num>
  <w:num w:numId="19">
    <w:abstractNumId w:val="7"/>
  </w:num>
  <w:num w:numId="20">
    <w:abstractNumId w:val="6"/>
  </w:num>
  <w:num w:numId="21">
    <w:abstractNumId w:val="12"/>
  </w:num>
  <w:num w:numId="22">
    <w:abstractNumId w:val="11"/>
  </w:num>
  <w:num w:numId="23">
    <w:abstractNumId w:val="4"/>
  </w:num>
  <w:num w:numId="24">
    <w:abstractNumId w:val="0"/>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39"/>
    <w:rsid w:val="00020699"/>
    <w:rsid w:val="000275FA"/>
    <w:rsid w:val="00034550"/>
    <w:rsid w:val="00034797"/>
    <w:rsid w:val="0004198D"/>
    <w:rsid w:val="00043AA0"/>
    <w:rsid w:val="00044894"/>
    <w:rsid w:val="00062B2C"/>
    <w:rsid w:val="0006723E"/>
    <w:rsid w:val="00070628"/>
    <w:rsid w:val="00076225"/>
    <w:rsid w:val="00076E88"/>
    <w:rsid w:val="00083346"/>
    <w:rsid w:val="000836FC"/>
    <w:rsid w:val="00084A8D"/>
    <w:rsid w:val="00085DA0"/>
    <w:rsid w:val="0009094A"/>
    <w:rsid w:val="00091256"/>
    <w:rsid w:val="000916A6"/>
    <w:rsid w:val="00095DED"/>
    <w:rsid w:val="000A0160"/>
    <w:rsid w:val="000C73CB"/>
    <w:rsid w:val="000D16E5"/>
    <w:rsid w:val="000D2A54"/>
    <w:rsid w:val="000E3BE0"/>
    <w:rsid w:val="000E4406"/>
    <w:rsid w:val="000E6F04"/>
    <w:rsid w:val="000F4870"/>
    <w:rsid w:val="000F503E"/>
    <w:rsid w:val="00100181"/>
    <w:rsid w:val="001037A6"/>
    <w:rsid w:val="0010661C"/>
    <w:rsid w:val="001158FA"/>
    <w:rsid w:val="001177AC"/>
    <w:rsid w:val="00134645"/>
    <w:rsid w:val="00134A74"/>
    <w:rsid w:val="00153852"/>
    <w:rsid w:val="001604EA"/>
    <w:rsid w:val="00161208"/>
    <w:rsid w:val="001622BF"/>
    <w:rsid w:val="0016289B"/>
    <w:rsid w:val="00164C88"/>
    <w:rsid w:val="0016695E"/>
    <w:rsid w:val="00171F9B"/>
    <w:rsid w:val="0017440F"/>
    <w:rsid w:val="00175070"/>
    <w:rsid w:val="0017620B"/>
    <w:rsid w:val="001826BC"/>
    <w:rsid w:val="00191ADD"/>
    <w:rsid w:val="0019776C"/>
    <w:rsid w:val="001A0057"/>
    <w:rsid w:val="001A4309"/>
    <w:rsid w:val="001A582F"/>
    <w:rsid w:val="001C2606"/>
    <w:rsid w:val="001C69F7"/>
    <w:rsid w:val="001D6CAE"/>
    <w:rsid w:val="001D711F"/>
    <w:rsid w:val="001E2C74"/>
    <w:rsid w:val="001E7BCF"/>
    <w:rsid w:val="001F0D60"/>
    <w:rsid w:val="001F1185"/>
    <w:rsid w:val="001F1D4D"/>
    <w:rsid w:val="001F29D7"/>
    <w:rsid w:val="002002D2"/>
    <w:rsid w:val="00202C9D"/>
    <w:rsid w:val="002033D9"/>
    <w:rsid w:val="002356E1"/>
    <w:rsid w:val="002356EC"/>
    <w:rsid w:val="00235D07"/>
    <w:rsid w:val="00236104"/>
    <w:rsid w:val="0024149D"/>
    <w:rsid w:val="002448A1"/>
    <w:rsid w:val="00246A23"/>
    <w:rsid w:val="00250B65"/>
    <w:rsid w:val="00252FDF"/>
    <w:rsid w:val="00255C2E"/>
    <w:rsid w:val="00256340"/>
    <w:rsid w:val="002616BA"/>
    <w:rsid w:val="00265B43"/>
    <w:rsid w:val="002661D1"/>
    <w:rsid w:val="00273AF9"/>
    <w:rsid w:val="0028225E"/>
    <w:rsid w:val="00282F5C"/>
    <w:rsid w:val="00285F15"/>
    <w:rsid w:val="00287ED7"/>
    <w:rsid w:val="00290796"/>
    <w:rsid w:val="00291D4F"/>
    <w:rsid w:val="00296010"/>
    <w:rsid w:val="002A6D42"/>
    <w:rsid w:val="002A7833"/>
    <w:rsid w:val="002C0E3F"/>
    <w:rsid w:val="002C3C74"/>
    <w:rsid w:val="002D09DC"/>
    <w:rsid w:val="002D4936"/>
    <w:rsid w:val="002E1187"/>
    <w:rsid w:val="002F3C35"/>
    <w:rsid w:val="002F5764"/>
    <w:rsid w:val="002F6C65"/>
    <w:rsid w:val="00301D6A"/>
    <w:rsid w:val="00310158"/>
    <w:rsid w:val="00311725"/>
    <w:rsid w:val="003255FE"/>
    <w:rsid w:val="00325EC9"/>
    <w:rsid w:val="0033266D"/>
    <w:rsid w:val="0033287D"/>
    <w:rsid w:val="003336FB"/>
    <w:rsid w:val="00334B90"/>
    <w:rsid w:val="00342582"/>
    <w:rsid w:val="0034770A"/>
    <w:rsid w:val="003673A8"/>
    <w:rsid w:val="00372B34"/>
    <w:rsid w:val="00375069"/>
    <w:rsid w:val="00384AC6"/>
    <w:rsid w:val="003877D9"/>
    <w:rsid w:val="0039348E"/>
    <w:rsid w:val="003938C5"/>
    <w:rsid w:val="003972E2"/>
    <w:rsid w:val="003A00BE"/>
    <w:rsid w:val="003A2091"/>
    <w:rsid w:val="003A24E2"/>
    <w:rsid w:val="003C78CD"/>
    <w:rsid w:val="003E71B5"/>
    <w:rsid w:val="003F0C7B"/>
    <w:rsid w:val="003F72E2"/>
    <w:rsid w:val="00403BA3"/>
    <w:rsid w:val="00404257"/>
    <w:rsid w:val="004132C1"/>
    <w:rsid w:val="00425106"/>
    <w:rsid w:val="00436801"/>
    <w:rsid w:val="00440B95"/>
    <w:rsid w:val="0044350C"/>
    <w:rsid w:val="00446661"/>
    <w:rsid w:val="004473E6"/>
    <w:rsid w:val="00454769"/>
    <w:rsid w:val="004630E0"/>
    <w:rsid w:val="0048473E"/>
    <w:rsid w:val="004A10CD"/>
    <w:rsid w:val="004A4492"/>
    <w:rsid w:val="004A4AFE"/>
    <w:rsid w:val="004A4C4A"/>
    <w:rsid w:val="004A66F9"/>
    <w:rsid w:val="004B1299"/>
    <w:rsid w:val="004B3AF2"/>
    <w:rsid w:val="004B7D72"/>
    <w:rsid w:val="004C7B74"/>
    <w:rsid w:val="004E5367"/>
    <w:rsid w:val="004E56BE"/>
    <w:rsid w:val="004E5AED"/>
    <w:rsid w:val="004E6F0B"/>
    <w:rsid w:val="004F00AE"/>
    <w:rsid w:val="004F1991"/>
    <w:rsid w:val="004F3A57"/>
    <w:rsid w:val="004F3EC1"/>
    <w:rsid w:val="004F3F8C"/>
    <w:rsid w:val="004F59D7"/>
    <w:rsid w:val="004F6546"/>
    <w:rsid w:val="004F7A5F"/>
    <w:rsid w:val="0050355D"/>
    <w:rsid w:val="005105BD"/>
    <w:rsid w:val="005109B1"/>
    <w:rsid w:val="00535EAB"/>
    <w:rsid w:val="0053605F"/>
    <w:rsid w:val="00536C75"/>
    <w:rsid w:val="00537CD7"/>
    <w:rsid w:val="00537E6D"/>
    <w:rsid w:val="00543B2B"/>
    <w:rsid w:val="00553F33"/>
    <w:rsid w:val="005556AF"/>
    <w:rsid w:val="00563401"/>
    <w:rsid w:val="005634FE"/>
    <w:rsid w:val="00577481"/>
    <w:rsid w:val="00580BF7"/>
    <w:rsid w:val="00585D49"/>
    <w:rsid w:val="005910BF"/>
    <w:rsid w:val="0059426A"/>
    <w:rsid w:val="005A7CAB"/>
    <w:rsid w:val="005A7F39"/>
    <w:rsid w:val="005B6EC1"/>
    <w:rsid w:val="005C053D"/>
    <w:rsid w:val="005C14DE"/>
    <w:rsid w:val="005D4470"/>
    <w:rsid w:val="005D6BE8"/>
    <w:rsid w:val="005F5FDA"/>
    <w:rsid w:val="0060724A"/>
    <w:rsid w:val="00610709"/>
    <w:rsid w:val="006146A1"/>
    <w:rsid w:val="00614983"/>
    <w:rsid w:val="00622E33"/>
    <w:rsid w:val="00627A18"/>
    <w:rsid w:val="0063201A"/>
    <w:rsid w:val="006463CA"/>
    <w:rsid w:val="00646BF7"/>
    <w:rsid w:val="00650FBD"/>
    <w:rsid w:val="0065456D"/>
    <w:rsid w:val="006548A5"/>
    <w:rsid w:val="006621DE"/>
    <w:rsid w:val="0066476D"/>
    <w:rsid w:val="00666261"/>
    <w:rsid w:val="00667D8E"/>
    <w:rsid w:val="00671EF3"/>
    <w:rsid w:val="006763E9"/>
    <w:rsid w:val="00680A96"/>
    <w:rsid w:val="0068208E"/>
    <w:rsid w:val="00682463"/>
    <w:rsid w:val="00683766"/>
    <w:rsid w:val="006849BE"/>
    <w:rsid w:val="00691227"/>
    <w:rsid w:val="00692041"/>
    <w:rsid w:val="00694490"/>
    <w:rsid w:val="006A44E5"/>
    <w:rsid w:val="006A75AE"/>
    <w:rsid w:val="006B2C73"/>
    <w:rsid w:val="006C0B88"/>
    <w:rsid w:val="006D1DDE"/>
    <w:rsid w:val="006D328C"/>
    <w:rsid w:val="006D3693"/>
    <w:rsid w:val="006D6BDC"/>
    <w:rsid w:val="006D6D26"/>
    <w:rsid w:val="006E1F6B"/>
    <w:rsid w:val="006F03EA"/>
    <w:rsid w:val="006F3BBF"/>
    <w:rsid w:val="006F586D"/>
    <w:rsid w:val="006F7F45"/>
    <w:rsid w:val="007024E8"/>
    <w:rsid w:val="00710662"/>
    <w:rsid w:val="00712663"/>
    <w:rsid w:val="0071735B"/>
    <w:rsid w:val="007174AA"/>
    <w:rsid w:val="00726871"/>
    <w:rsid w:val="0073509D"/>
    <w:rsid w:val="00735A72"/>
    <w:rsid w:val="00737D13"/>
    <w:rsid w:val="00740B50"/>
    <w:rsid w:val="007510BD"/>
    <w:rsid w:val="007527FA"/>
    <w:rsid w:val="00752B6A"/>
    <w:rsid w:val="0075553A"/>
    <w:rsid w:val="00765BBE"/>
    <w:rsid w:val="00774577"/>
    <w:rsid w:val="00780E40"/>
    <w:rsid w:val="0078641D"/>
    <w:rsid w:val="00791906"/>
    <w:rsid w:val="00797D1F"/>
    <w:rsid w:val="007A4958"/>
    <w:rsid w:val="007A4E12"/>
    <w:rsid w:val="007A7C35"/>
    <w:rsid w:val="007B0849"/>
    <w:rsid w:val="007B3FB3"/>
    <w:rsid w:val="007B68A0"/>
    <w:rsid w:val="007C2341"/>
    <w:rsid w:val="007C3358"/>
    <w:rsid w:val="007C36A4"/>
    <w:rsid w:val="007D4FBD"/>
    <w:rsid w:val="007D62B3"/>
    <w:rsid w:val="007E040F"/>
    <w:rsid w:val="007E148A"/>
    <w:rsid w:val="007E259B"/>
    <w:rsid w:val="007E44F7"/>
    <w:rsid w:val="007E521F"/>
    <w:rsid w:val="007F2831"/>
    <w:rsid w:val="007F5E41"/>
    <w:rsid w:val="00800EF0"/>
    <w:rsid w:val="008045A7"/>
    <w:rsid w:val="008047C6"/>
    <w:rsid w:val="008122A3"/>
    <w:rsid w:val="00817D2C"/>
    <w:rsid w:val="00822BDA"/>
    <w:rsid w:val="0082499E"/>
    <w:rsid w:val="00830006"/>
    <w:rsid w:val="00835CA2"/>
    <w:rsid w:val="0083714E"/>
    <w:rsid w:val="0084451C"/>
    <w:rsid w:val="008461B6"/>
    <w:rsid w:val="008535FE"/>
    <w:rsid w:val="00855500"/>
    <w:rsid w:val="00855992"/>
    <w:rsid w:val="008655B5"/>
    <w:rsid w:val="00866ACF"/>
    <w:rsid w:val="00873E54"/>
    <w:rsid w:val="00874B22"/>
    <w:rsid w:val="00883F09"/>
    <w:rsid w:val="00890B24"/>
    <w:rsid w:val="00896389"/>
    <w:rsid w:val="008A169C"/>
    <w:rsid w:val="008A2661"/>
    <w:rsid w:val="008A6DA0"/>
    <w:rsid w:val="008B1981"/>
    <w:rsid w:val="008B34E7"/>
    <w:rsid w:val="008B43C7"/>
    <w:rsid w:val="008B4A3F"/>
    <w:rsid w:val="008B5DFC"/>
    <w:rsid w:val="008B730D"/>
    <w:rsid w:val="008D0A03"/>
    <w:rsid w:val="008D106E"/>
    <w:rsid w:val="008D13E7"/>
    <w:rsid w:val="008D3B70"/>
    <w:rsid w:val="008D55CF"/>
    <w:rsid w:val="008D7262"/>
    <w:rsid w:val="008E10C5"/>
    <w:rsid w:val="008F1DBD"/>
    <w:rsid w:val="008F27FD"/>
    <w:rsid w:val="008F2974"/>
    <w:rsid w:val="008F4A0C"/>
    <w:rsid w:val="008F5CC8"/>
    <w:rsid w:val="0092009D"/>
    <w:rsid w:val="00925BF2"/>
    <w:rsid w:val="00926D6F"/>
    <w:rsid w:val="009273E3"/>
    <w:rsid w:val="009314B1"/>
    <w:rsid w:val="009463D8"/>
    <w:rsid w:val="00946BBB"/>
    <w:rsid w:val="00956993"/>
    <w:rsid w:val="009603DD"/>
    <w:rsid w:val="009652B8"/>
    <w:rsid w:val="0096730B"/>
    <w:rsid w:val="00971278"/>
    <w:rsid w:val="009719A6"/>
    <w:rsid w:val="009723EA"/>
    <w:rsid w:val="009758ED"/>
    <w:rsid w:val="0098191F"/>
    <w:rsid w:val="00987712"/>
    <w:rsid w:val="009A09CD"/>
    <w:rsid w:val="009A35B6"/>
    <w:rsid w:val="009A4126"/>
    <w:rsid w:val="009A628A"/>
    <w:rsid w:val="009B6866"/>
    <w:rsid w:val="009C0046"/>
    <w:rsid w:val="009C37C3"/>
    <w:rsid w:val="009C3897"/>
    <w:rsid w:val="009C4B39"/>
    <w:rsid w:val="009D7AB0"/>
    <w:rsid w:val="009E6C62"/>
    <w:rsid w:val="009F1836"/>
    <w:rsid w:val="009F52CC"/>
    <w:rsid w:val="00A0633F"/>
    <w:rsid w:val="00A12A05"/>
    <w:rsid w:val="00A24281"/>
    <w:rsid w:val="00A2668C"/>
    <w:rsid w:val="00A314B8"/>
    <w:rsid w:val="00A33D5B"/>
    <w:rsid w:val="00A56031"/>
    <w:rsid w:val="00A60858"/>
    <w:rsid w:val="00A63773"/>
    <w:rsid w:val="00A64C8F"/>
    <w:rsid w:val="00A812D0"/>
    <w:rsid w:val="00A841E6"/>
    <w:rsid w:val="00A85DE9"/>
    <w:rsid w:val="00A969AE"/>
    <w:rsid w:val="00A97D20"/>
    <w:rsid w:val="00AA6527"/>
    <w:rsid w:val="00AB3B6E"/>
    <w:rsid w:val="00AB6F34"/>
    <w:rsid w:val="00AB6F74"/>
    <w:rsid w:val="00AB76DD"/>
    <w:rsid w:val="00AB7BC6"/>
    <w:rsid w:val="00AC229A"/>
    <w:rsid w:val="00AC7214"/>
    <w:rsid w:val="00AE0A5E"/>
    <w:rsid w:val="00AE6A36"/>
    <w:rsid w:val="00AE6BA4"/>
    <w:rsid w:val="00AF10CA"/>
    <w:rsid w:val="00AF38CE"/>
    <w:rsid w:val="00B05527"/>
    <w:rsid w:val="00B074ED"/>
    <w:rsid w:val="00B07A6A"/>
    <w:rsid w:val="00B11566"/>
    <w:rsid w:val="00B13C73"/>
    <w:rsid w:val="00B17B39"/>
    <w:rsid w:val="00B3287F"/>
    <w:rsid w:val="00B435FD"/>
    <w:rsid w:val="00B46A50"/>
    <w:rsid w:val="00B47CA6"/>
    <w:rsid w:val="00B5135A"/>
    <w:rsid w:val="00B52CAE"/>
    <w:rsid w:val="00B6314D"/>
    <w:rsid w:val="00B64ACE"/>
    <w:rsid w:val="00B6619A"/>
    <w:rsid w:val="00B81717"/>
    <w:rsid w:val="00B8191A"/>
    <w:rsid w:val="00B83CDD"/>
    <w:rsid w:val="00B97523"/>
    <w:rsid w:val="00BA223B"/>
    <w:rsid w:val="00BA49BE"/>
    <w:rsid w:val="00BA4E5A"/>
    <w:rsid w:val="00BB05CC"/>
    <w:rsid w:val="00BB3481"/>
    <w:rsid w:val="00BC0C7E"/>
    <w:rsid w:val="00BC6651"/>
    <w:rsid w:val="00BD561F"/>
    <w:rsid w:val="00BD6D84"/>
    <w:rsid w:val="00BD7909"/>
    <w:rsid w:val="00BE27FE"/>
    <w:rsid w:val="00BF46C5"/>
    <w:rsid w:val="00C004B9"/>
    <w:rsid w:val="00C0183B"/>
    <w:rsid w:val="00C07F5C"/>
    <w:rsid w:val="00C16F74"/>
    <w:rsid w:val="00C22F21"/>
    <w:rsid w:val="00C26075"/>
    <w:rsid w:val="00C26B8F"/>
    <w:rsid w:val="00C2718E"/>
    <w:rsid w:val="00C4064A"/>
    <w:rsid w:val="00C44F65"/>
    <w:rsid w:val="00C514A4"/>
    <w:rsid w:val="00C622D5"/>
    <w:rsid w:val="00C64F78"/>
    <w:rsid w:val="00C7418B"/>
    <w:rsid w:val="00C74BE4"/>
    <w:rsid w:val="00C90404"/>
    <w:rsid w:val="00CA48ED"/>
    <w:rsid w:val="00CB3062"/>
    <w:rsid w:val="00CB320D"/>
    <w:rsid w:val="00CB53A1"/>
    <w:rsid w:val="00CD4723"/>
    <w:rsid w:val="00CD523E"/>
    <w:rsid w:val="00CD66A3"/>
    <w:rsid w:val="00CD66BC"/>
    <w:rsid w:val="00CD7303"/>
    <w:rsid w:val="00CE0BF2"/>
    <w:rsid w:val="00CE4FE3"/>
    <w:rsid w:val="00CF39B5"/>
    <w:rsid w:val="00CF75E7"/>
    <w:rsid w:val="00D00EAD"/>
    <w:rsid w:val="00D06563"/>
    <w:rsid w:val="00D14E22"/>
    <w:rsid w:val="00D2112B"/>
    <w:rsid w:val="00D374D2"/>
    <w:rsid w:val="00D541E4"/>
    <w:rsid w:val="00D61468"/>
    <w:rsid w:val="00D65E2D"/>
    <w:rsid w:val="00D73FDF"/>
    <w:rsid w:val="00D80227"/>
    <w:rsid w:val="00D872AF"/>
    <w:rsid w:val="00D918CC"/>
    <w:rsid w:val="00D939CC"/>
    <w:rsid w:val="00D95D44"/>
    <w:rsid w:val="00DA7E8E"/>
    <w:rsid w:val="00DB1F0F"/>
    <w:rsid w:val="00DB3A83"/>
    <w:rsid w:val="00DC4349"/>
    <w:rsid w:val="00DC7B7E"/>
    <w:rsid w:val="00DD0107"/>
    <w:rsid w:val="00DD1B36"/>
    <w:rsid w:val="00DE2AFA"/>
    <w:rsid w:val="00DF0999"/>
    <w:rsid w:val="00DF21B9"/>
    <w:rsid w:val="00DF23F4"/>
    <w:rsid w:val="00DF60D3"/>
    <w:rsid w:val="00DF69C2"/>
    <w:rsid w:val="00DF7708"/>
    <w:rsid w:val="00E12BA8"/>
    <w:rsid w:val="00E14756"/>
    <w:rsid w:val="00E16863"/>
    <w:rsid w:val="00E23DA8"/>
    <w:rsid w:val="00E26459"/>
    <w:rsid w:val="00E328E1"/>
    <w:rsid w:val="00E3377E"/>
    <w:rsid w:val="00E473F2"/>
    <w:rsid w:val="00E5208C"/>
    <w:rsid w:val="00E6193B"/>
    <w:rsid w:val="00E63D25"/>
    <w:rsid w:val="00E66392"/>
    <w:rsid w:val="00E707DE"/>
    <w:rsid w:val="00E750CB"/>
    <w:rsid w:val="00E762CD"/>
    <w:rsid w:val="00E81BF6"/>
    <w:rsid w:val="00E84D62"/>
    <w:rsid w:val="00E86420"/>
    <w:rsid w:val="00E93BA2"/>
    <w:rsid w:val="00EA0843"/>
    <w:rsid w:val="00EA250F"/>
    <w:rsid w:val="00EA4DC1"/>
    <w:rsid w:val="00EA57D1"/>
    <w:rsid w:val="00EA7028"/>
    <w:rsid w:val="00EA7C2C"/>
    <w:rsid w:val="00EB0863"/>
    <w:rsid w:val="00EB78F1"/>
    <w:rsid w:val="00EC3447"/>
    <w:rsid w:val="00ED1B17"/>
    <w:rsid w:val="00ED6FD5"/>
    <w:rsid w:val="00ED70CB"/>
    <w:rsid w:val="00ED7C7E"/>
    <w:rsid w:val="00EE3044"/>
    <w:rsid w:val="00EF3A56"/>
    <w:rsid w:val="00F0445B"/>
    <w:rsid w:val="00F0615F"/>
    <w:rsid w:val="00F07120"/>
    <w:rsid w:val="00F13B9D"/>
    <w:rsid w:val="00F31070"/>
    <w:rsid w:val="00F3651C"/>
    <w:rsid w:val="00F374A6"/>
    <w:rsid w:val="00F4483E"/>
    <w:rsid w:val="00F4602C"/>
    <w:rsid w:val="00F470B1"/>
    <w:rsid w:val="00F551DE"/>
    <w:rsid w:val="00F576BF"/>
    <w:rsid w:val="00F6107D"/>
    <w:rsid w:val="00F63ABA"/>
    <w:rsid w:val="00F72980"/>
    <w:rsid w:val="00F7420D"/>
    <w:rsid w:val="00F75C0A"/>
    <w:rsid w:val="00F75F42"/>
    <w:rsid w:val="00F95C9E"/>
    <w:rsid w:val="00F96762"/>
    <w:rsid w:val="00FA3F9E"/>
    <w:rsid w:val="00FB1BE6"/>
    <w:rsid w:val="00FB512A"/>
    <w:rsid w:val="00FC700D"/>
    <w:rsid w:val="00FD006E"/>
    <w:rsid w:val="00FD2D76"/>
    <w:rsid w:val="00FD6121"/>
    <w:rsid w:val="00FE755C"/>
    <w:rsid w:val="00FF50DA"/>
    <w:rsid w:val="00FF6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b/>
      <w:bCs/>
      <w:sz w:val="28"/>
    </w:rPr>
  </w:style>
  <w:style w:type="paragraph" w:styleId="3">
    <w:name w:val="heading 3"/>
    <w:basedOn w:val="a"/>
    <w:next w:val="a"/>
    <w:link w:val="30"/>
    <w:qFormat/>
    <w:rsid w:val="00C07F5C"/>
    <w:pPr>
      <w:keepNext/>
      <w:tabs>
        <w:tab w:val="num" w:pos="0"/>
      </w:tabs>
      <w:spacing w:before="240" w:line="360" w:lineRule="auto"/>
      <w:jc w:val="center"/>
      <w:outlineLvl w:val="2"/>
    </w:pPr>
    <w:rPr>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Title"/>
    <w:aliases w:val="Знак"/>
    <w:basedOn w:val="a"/>
    <w:link w:val="a5"/>
    <w:qFormat/>
    <w:rsid w:val="00290796"/>
    <w:pPr>
      <w:jc w:val="center"/>
    </w:pPr>
    <w:rPr>
      <w:b/>
      <w:szCs w:val="20"/>
    </w:rPr>
  </w:style>
  <w:style w:type="character" w:customStyle="1" w:styleId="a5">
    <w:name w:val="Название Знак"/>
    <w:aliases w:val="Знак Знак"/>
    <w:link w:val="a4"/>
    <w:rsid w:val="00290796"/>
    <w:rPr>
      <w:b/>
      <w:sz w:val="24"/>
    </w:rPr>
  </w:style>
  <w:style w:type="paragraph" w:styleId="20">
    <w:name w:val="Body Text Indent 2"/>
    <w:basedOn w:val="a"/>
    <w:link w:val="21"/>
    <w:rsid w:val="00290796"/>
    <w:pPr>
      <w:spacing w:after="120" w:line="480" w:lineRule="auto"/>
      <w:ind w:left="283"/>
    </w:pPr>
  </w:style>
  <w:style w:type="character" w:customStyle="1" w:styleId="21">
    <w:name w:val="Основной текст с отступом 2 Знак"/>
    <w:link w:val="20"/>
    <w:rsid w:val="00290796"/>
    <w:rPr>
      <w:sz w:val="24"/>
      <w:szCs w:val="24"/>
    </w:rPr>
  </w:style>
  <w:style w:type="paragraph" w:styleId="a6">
    <w:name w:val="header"/>
    <w:basedOn w:val="a"/>
    <w:link w:val="a7"/>
    <w:uiPriority w:val="99"/>
    <w:rsid w:val="009A09CD"/>
    <w:pPr>
      <w:tabs>
        <w:tab w:val="center" w:pos="4677"/>
        <w:tab w:val="right" w:pos="9355"/>
      </w:tabs>
    </w:pPr>
  </w:style>
  <w:style w:type="character" w:customStyle="1" w:styleId="a7">
    <w:name w:val="Верхний колонтитул Знак"/>
    <w:link w:val="a6"/>
    <w:uiPriority w:val="99"/>
    <w:rsid w:val="009A09CD"/>
    <w:rPr>
      <w:sz w:val="24"/>
      <w:szCs w:val="24"/>
    </w:rPr>
  </w:style>
  <w:style w:type="paragraph" w:styleId="a8">
    <w:name w:val="footer"/>
    <w:basedOn w:val="a"/>
    <w:link w:val="a9"/>
    <w:uiPriority w:val="99"/>
    <w:rsid w:val="009A09CD"/>
    <w:pPr>
      <w:tabs>
        <w:tab w:val="center" w:pos="4677"/>
        <w:tab w:val="right" w:pos="9355"/>
      </w:tabs>
    </w:pPr>
  </w:style>
  <w:style w:type="character" w:customStyle="1" w:styleId="a9">
    <w:name w:val="Нижний колонтитул Знак"/>
    <w:link w:val="a8"/>
    <w:uiPriority w:val="99"/>
    <w:rsid w:val="009A09CD"/>
    <w:rPr>
      <w:sz w:val="24"/>
      <w:szCs w:val="24"/>
    </w:rPr>
  </w:style>
  <w:style w:type="paragraph" w:customStyle="1" w:styleId="ConsPlusNormal">
    <w:name w:val="ConsPlusNormal"/>
    <w:rsid w:val="00076E88"/>
    <w:pPr>
      <w:widowControl w:val="0"/>
      <w:autoSpaceDE w:val="0"/>
      <w:autoSpaceDN w:val="0"/>
      <w:adjustRightInd w:val="0"/>
      <w:ind w:firstLine="720"/>
    </w:pPr>
    <w:rPr>
      <w:rFonts w:ascii="Arial" w:hAnsi="Arial" w:cs="Arial"/>
    </w:rPr>
  </w:style>
  <w:style w:type="paragraph" w:styleId="aa">
    <w:name w:val="No Spacing"/>
    <w:uiPriority w:val="1"/>
    <w:qFormat/>
    <w:rsid w:val="00740B50"/>
    <w:rPr>
      <w:rFonts w:ascii="Calibri" w:eastAsia="Calibri" w:hAnsi="Calibri"/>
      <w:sz w:val="22"/>
      <w:szCs w:val="22"/>
      <w:lang w:eastAsia="en-US"/>
    </w:rPr>
  </w:style>
  <w:style w:type="character" w:customStyle="1" w:styleId="22">
    <w:name w:val="Основной текст (2)_"/>
    <w:rsid w:val="00F75F42"/>
    <w:rPr>
      <w:rFonts w:ascii="Trebuchet MS" w:eastAsia="Trebuchet MS" w:hAnsi="Trebuchet MS" w:cs="Trebuchet MS"/>
      <w:b w:val="0"/>
      <w:bCs w:val="0"/>
      <w:i w:val="0"/>
      <w:iCs w:val="0"/>
      <w:smallCaps w:val="0"/>
      <w:strike w:val="0"/>
      <w:sz w:val="20"/>
      <w:szCs w:val="20"/>
      <w:u w:val="none"/>
    </w:rPr>
  </w:style>
  <w:style w:type="character" w:customStyle="1" w:styleId="23">
    <w:name w:val="Основной текст (2)"/>
    <w:rsid w:val="00F75F42"/>
    <w:rPr>
      <w:rFonts w:ascii="Trebuchet MS" w:eastAsia="Trebuchet MS" w:hAnsi="Trebuchet MS" w:cs="Trebuchet MS"/>
      <w:b w:val="0"/>
      <w:bCs w:val="0"/>
      <w:i w:val="0"/>
      <w:iCs w:val="0"/>
      <w:smallCaps w:val="0"/>
      <w:strike w:val="0"/>
      <w:color w:val="000000"/>
      <w:spacing w:val="0"/>
      <w:w w:val="100"/>
      <w:position w:val="0"/>
      <w:sz w:val="20"/>
      <w:szCs w:val="20"/>
      <w:u w:val="none"/>
      <w:lang w:val="ru-RU"/>
    </w:rPr>
  </w:style>
  <w:style w:type="character" w:customStyle="1" w:styleId="24">
    <w:name w:val="Заголовок №2_"/>
    <w:rsid w:val="00F75F42"/>
    <w:rPr>
      <w:rFonts w:ascii="Trebuchet MS" w:eastAsia="Trebuchet MS" w:hAnsi="Trebuchet MS" w:cs="Trebuchet MS"/>
      <w:b/>
      <w:bCs/>
      <w:i w:val="0"/>
      <w:iCs w:val="0"/>
      <w:smallCaps w:val="0"/>
      <w:strike w:val="0"/>
      <w:u w:val="none"/>
    </w:rPr>
  </w:style>
  <w:style w:type="character" w:customStyle="1" w:styleId="25">
    <w:name w:val="Заголовок №2"/>
    <w:rsid w:val="00F75F42"/>
    <w:rPr>
      <w:rFonts w:ascii="Trebuchet MS" w:eastAsia="Trebuchet MS" w:hAnsi="Trebuchet MS" w:cs="Trebuchet MS"/>
      <w:b/>
      <w:bCs/>
      <w:i w:val="0"/>
      <w:iCs w:val="0"/>
      <w:smallCaps w:val="0"/>
      <w:strike w:val="0"/>
      <w:color w:val="000000"/>
      <w:spacing w:val="0"/>
      <w:w w:val="100"/>
      <w:position w:val="0"/>
      <w:sz w:val="24"/>
      <w:szCs w:val="24"/>
      <w:u w:val="none"/>
      <w:lang w:val="ru-RU"/>
    </w:rPr>
  </w:style>
  <w:style w:type="character" w:customStyle="1" w:styleId="ab">
    <w:name w:val="Основной текст_"/>
    <w:link w:val="31"/>
    <w:rsid w:val="00F75F42"/>
    <w:rPr>
      <w:rFonts w:ascii="Trebuchet MS" w:eastAsia="Trebuchet MS" w:hAnsi="Trebuchet MS" w:cs="Trebuchet MS"/>
      <w:i/>
      <w:iCs/>
      <w:shd w:val="clear" w:color="auto" w:fill="FFFFFF"/>
    </w:rPr>
  </w:style>
  <w:style w:type="character" w:customStyle="1" w:styleId="10">
    <w:name w:val="Основной текст1"/>
    <w:rsid w:val="00F75F42"/>
    <w:rPr>
      <w:rFonts w:ascii="Trebuchet MS" w:eastAsia="Trebuchet MS" w:hAnsi="Trebuchet MS" w:cs="Trebuchet MS"/>
      <w:i/>
      <w:iCs/>
      <w:color w:val="000000"/>
      <w:spacing w:val="0"/>
      <w:w w:val="100"/>
      <w:position w:val="0"/>
      <w:shd w:val="clear" w:color="auto" w:fill="FFFFFF"/>
      <w:lang w:val="ru-RU"/>
    </w:rPr>
  </w:style>
  <w:style w:type="character" w:customStyle="1" w:styleId="ac">
    <w:name w:val="Основной текст + Не курсив"/>
    <w:rsid w:val="00F75F42"/>
    <w:rPr>
      <w:rFonts w:ascii="Trebuchet MS" w:eastAsia="Trebuchet MS" w:hAnsi="Trebuchet MS" w:cs="Trebuchet MS"/>
      <w:i/>
      <w:iCs/>
      <w:color w:val="000000"/>
      <w:spacing w:val="0"/>
      <w:w w:val="100"/>
      <w:position w:val="0"/>
      <w:shd w:val="clear" w:color="auto" w:fill="FFFFFF"/>
      <w:lang w:val="ru-RU"/>
    </w:rPr>
  </w:style>
  <w:style w:type="character" w:customStyle="1" w:styleId="26">
    <w:name w:val="Основной текст2"/>
    <w:rsid w:val="00F75F42"/>
    <w:rPr>
      <w:rFonts w:ascii="Trebuchet MS" w:eastAsia="Trebuchet MS" w:hAnsi="Trebuchet MS" w:cs="Trebuchet MS"/>
      <w:i/>
      <w:iCs/>
      <w:color w:val="000000"/>
      <w:spacing w:val="0"/>
      <w:w w:val="100"/>
      <w:position w:val="0"/>
      <w:u w:val="single"/>
      <w:shd w:val="clear" w:color="auto" w:fill="FFFFFF"/>
      <w:lang w:val="ru-RU"/>
    </w:rPr>
  </w:style>
  <w:style w:type="character" w:customStyle="1" w:styleId="12pt">
    <w:name w:val="Основной текст + 12 pt;Полужирный;Не курсив"/>
    <w:rsid w:val="00F75F42"/>
    <w:rPr>
      <w:rFonts w:ascii="Trebuchet MS" w:eastAsia="Trebuchet MS" w:hAnsi="Trebuchet MS" w:cs="Trebuchet MS"/>
      <w:b/>
      <w:bCs/>
      <w:i/>
      <w:iCs/>
      <w:color w:val="000000"/>
      <w:spacing w:val="0"/>
      <w:w w:val="100"/>
      <w:position w:val="0"/>
      <w:sz w:val="24"/>
      <w:szCs w:val="24"/>
      <w:shd w:val="clear" w:color="auto" w:fill="FFFFFF"/>
      <w:lang w:val="ru-RU"/>
    </w:rPr>
  </w:style>
  <w:style w:type="character" w:customStyle="1" w:styleId="210pt">
    <w:name w:val="Заголовок №2 + 10 pt;Не полужирный;Малые прописные"/>
    <w:rsid w:val="00F75F42"/>
    <w:rPr>
      <w:rFonts w:ascii="Trebuchet MS" w:eastAsia="Trebuchet MS" w:hAnsi="Trebuchet MS" w:cs="Trebuchet MS"/>
      <w:b/>
      <w:bCs/>
      <w:i w:val="0"/>
      <w:iCs w:val="0"/>
      <w:smallCaps/>
      <w:strike w:val="0"/>
      <w:color w:val="000000"/>
      <w:spacing w:val="0"/>
      <w:w w:val="100"/>
      <w:position w:val="0"/>
      <w:sz w:val="20"/>
      <w:szCs w:val="20"/>
      <w:u w:val="none"/>
      <w:lang w:val="ru-RU"/>
    </w:rPr>
  </w:style>
  <w:style w:type="paragraph" w:customStyle="1" w:styleId="31">
    <w:name w:val="Основной текст3"/>
    <w:basedOn w:val="a"/>
    <w:link w:val="ab"/>
    <w:rsid w:val="00F75F42"/>
    <w:pPr>
      <w:widowControl w:val="0"/>
      <w:shd w:val="clear" w:color="auto" w:fill="FFFFFF"/>
      <w:spacing w:line="259" w:lineRule="exact"/>
      <w:ind w:hanging="340"/>
      <w:jc w:val="both"/>
    </w:pPr>
    <w:rPr>
      <w:rFonts w:ascii="Trebuchet MS" w:eastAsia="Trebuchet MS" w:hAnsi="Trebuchet MS"/>
      <w:i/>
      <w:iCs/>
      <w:sz w:val="20"/>
      <w:szCs w:val="20"/>
    </w:rPr>
  </w:style>
  <w:style w:type="character" w:customStyle="1" w:styleId="30">
    <w:name w:val="Заголовок 3 Знак"/>
    <w:link w:val="3"/>
    <w:rsid w:val="00C07F5C"/>
    <w:rPr>
      <w:rFonts w:cs="Arial"/>
      <w:b/>
      <w:bCs/>
      <w:sz w:val="28"/>
      <w:szCs w:val="26"/>
    </w:rPr>
  </w:style>
  <w:style w:type="character" w:styleId="ad">
    <w:name w:val="line number"/>
    <w:basedOn w:val="a0"/>
    <w:rsid w:val="00666261"/>
  </w:style>
  <w:style w:type="paragraph" w:styleId="ae">
    <w:name w:val="Normal (Web)"/>
    <w:basedOn w:val="a"/>
    <w:uiPriority w:val="99"/>
    <w:unhideWhenUsed/>
    <w:rsid w:val="00F63ABA"/>
    <w:pPr>
      <w:spacing w:before="100" w:beforeAutospacing="1" w:after="100" w:afterAutospacing="1"/>
    </w:pPr>
  </w:style>
  <w:style w:type="character" w:styleId="af">
    <w:name w:val="Strong"/>
    <w:uiPriority w:val="22"/>
    <w:qFormat/>
    <w:rsid w:val="00585D49"/>
    <w:rPr>
      <w:b/>
    </w:rPr>
  </w:style>
  <w:style w:type="paragraph" w:styleId="af0">
    <w:name w:val="Balloon Text"/>
    <w:basedOn w:val="a"/>
    <w:link w:val="af1"/>
    <w:rsid w:val="007E259B"/>
    <w:rPr>
      <w:rFonts w:ascii="Tahoma" w:hAnsi="Tahoma" w:cs="Tahoma"/>
      <w:sz w:val="16"/>
      <w:szCs w:val="16"/>
    </w:rPr>
  </w:style>
  <w:style w:type="character" w:customStyle="1" w:styleId="af1">
    <w:name w:val="Текст выноски Знак"/>
    <w:basedOn w:val="a0"/>
    <w:link w:val="af0"/>
    <w:rsid w:val="007E259B"/>
    <w:rPr>
      <w:rFonts w:ascii="Tahoma" w:hAnsi="Tahoma" w:cs="Tahoma"/>
      <w:sz w:val="16"/>
      <w:szCs w:val="16"/>
    </w:rPr>
  </w:style>
  <w:style w:type="paragraph" w:customStyle="1" w:styleId="Default">
    <w:name w:val="Default"/>
    <w:rsid w:val="0078641D"/>
    <w:pPr>
      <w:autoSpaceDE w:val="0"/>
      <w:autoSpaceDN w:val="0"/>
      <w:adjustRightInd w:val="0"/>
    </w:pPr>
    <w:rPr>
      <w:rFonts w:ascii="Calibri" w:hAnsi="Calibri" w:cs="Calibri"/>
      <w:color w:val="000000"/>
      <w:sz w:val="24"/>
      <w:szCs w:val="24"/>
    </w:rPr>
  </w:style>
  <w:style w:type="paragraph" w:styleId="af2">
    <w:name w:val="List Paragraph"/>
    <w:basedOn w:val="a"/>
    <w:uiPriority w:val="34"/>
    <w:qFormat/>
    <w:rsid w:val="00D65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b/>
      <w:bCs/>
      <w:sz w:val="28"/>
    </w:rPr>
  </w:style>
  <w:style w:type="paragraph" w:styleId="3">
    <w:name w:val="heading 3"/>
    <w:basedOn w:val="a"/>
    <w:next w:val="a"/>
    <w:link w:val="30"/>
    <w:qFormat/>
    <w:rsid w:val="00C07F5C"/>
    <w:pPr>
      <w:keepNext/>
      <w:tabs>
        <w:tab w:val="num" w:pos="0"/>
      </w:tabs>
      <w:spacing w:before="240" w:line="360" w:lineRule="auto"/>
      <w:jc w:val="center"/>
      <w:outlineLvl w:val="2"/>
    </w:pPr>
    <w:rPr>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Title"/>
    <w:aliases w:val="Знак"/>
    <w:basedOn w:val="a"/>
    <w:link w:val="a5"/>
    <w:qFormat/>
    <w:rsid w:val="00290796"/>
    <w:pPr>
      <w:jc w:val="center"/>
    </w:pPr>
    <w:rPr>
      <w:b/>
      <w:szCs w:val="20"/>
    </w:rPr>
  </w:style>
  <w:style w:type="character" w:customStyle="1" w:styleId="a5">
    <w:name w:val="Название Знак"/>
    <w:aliases w:val="Знак Знак"/>
    <w:link w:val="a4"/>
    <w:rsid w:val="00290796"/>
    <w:rPr>
      <w:b/>
      <w:sz w:val="24"/>
    </w:rPr>
  </w:style>
  <w:style w:type="paragraph" w:styleId="20">
    <w:name w:val="Body Text Indent 2"/>
    <w:basedOn w:val="a"/>
    <w:link w:val="21"/>
    <w:rsid w:val="00290796"/>
    <w:pPr>
      <w:spacing w:after="120" w:line="480" w:lineRule="auto"/>
      <w:ind w:left="283"/>
    </w:pPr>
  </w:style>
  <w:style w:type="character" w:customStyle="1" w:styleId="21">
    <w:name w:val="Основной текст с отступом 2 Знак"/>
    <w:link w:val="20"/>
    <w:rsid w:val="00290796"/>
    <w:rPr>
      <w:sz w:val="24"/>
      <w:szCs w:val="24"/>
    </w:rPr>
  </w:style>
  <w:style w:type="paragraph" w:styleId="a6">
    <w:name w:val="header"/>
    <w:basedOn w:val="a"/>
    <w:link w:val="a7"/>
    <w:uiPriority w:val="99"/>
    <w:rsid w:val="009A09CD"/>
    <w:pPr>
      <w:tabs>
        <w:tab w:val="center" w:pos="4677"/>
        <w:tab w:val="right" w:pos="9355"/>
      </w:tabs>
    </w:pPr>
  </w:style>
  <w:style w:type="character" w:customStyle="1" w:styleId="a7">
    <w:name w:val="Верхний колонтитул Знак"/>
    <w:link w:val="a6"/>
    <w:uiPriority w:val="99"/>
    <w:rsid w:val="009A09CD"/>
    <w:rPr>
      <w:sz w:val="24"/>
      <w:szCs w:val="24"/>
    </w:rPr>
  </w:style>
  <w:style w:type="paragraph" w:styleId="a8">
    <w:name w:val="footer"/>
    <w:basedOn w:val="a"/>
    <w:link w:val="a9"/>
    <w:uiPriority w:val="99"/>
    <w:rsid w:val="009A09CD"/>
    <w:pPr>
      <w:tabs>
        <w:tab w:val="center" w:pos="4677"/>
        <w:tab w:val="right" w:pos="9355"/>
      </w:tabs>
    </w:pPr>
  </w:style>
  <w:style w:type="character" w:customStyle="1" w:styleId="a9">
    <w:name w:val="Нижний колонтитул Знак"/>
    <w:link w:val="a8"/>
    <w:uiPriority w:val="99"/>
    <w:rsid w:val="009A09CD"/>
    <w:rPr>
      <w:sz w:val="24"/>
      <w:szCs w:val="24"/>
    </w:rPr>
  </w:style>
  <w:style w:type="paragraph" w:customStyle="1" w:styleId="ConsPlusNormal">
    <w:name w:val="ConsPlusNormal"/>
    <w:rsid w:val="00076E88"/>
    <w:pPr>
      <w:widowControl w:val="0"/>
      <w:autoSpaceDE w:val="0"/>
      <w:autoSpaceDN w:val="0"/>
      <w:adjustRightInd w:val="0"/>
      <w:ind w:firstLine="720"/>
    </w:pPr>
    <w:rPr>
      <w:rFonts w:ascii="Arial" w:hAnsi="Arial" w:cs="Arial"/>
    </w:rPr>
  </w:style>
  <w:style w:type="paragraph" w:styleId="aa">
    <w:name w:val="No Spacing"/>
    <w:uiPriority w:val="1"/>
    <w:qFormat/>
    <w:rsid w:val="00740B50"/>
    <w:rPr>
      <w:rFonts w:ascii="Calibri" w:eastAsia="Calibri" w:hAnsi="Calibri"/>
      <w:sz w:val="22"/>
      <w:szCs w:val="22"/>
      <w:lang w:eastAsia="en-US"/>
    </w:rPr>
  </w:style>
  <w:style w:type="character" w:customStyle="1" w:styleId="22">
    <w:name w:val="Основной текст (2)_"/>
    <w:rsid w:val="00F75F42"/>
    <w:rPr>
      <w:rFonts w:ascii="Trebuchet MS" w:eastAsia="Trebuchet MS" w:hAnsi="Trebuchet MS" w:cs="Trebuchet MS"/>
      <w:b w:val="0"/>
      <w:bCs w:val="0"/>
      <w:i w:val="0"/>
      <w:iCs w:val="0"/>
      <w:smallCaps w:val="0"/>
      <w:strike w:val="0"/>
      <w:sz w:val="20"/>
      <w:szCs w:val="20"/>
      <w:u w:val="none"/>
    </w:rPr>
  </w:style>
  <w:style w:type="character" w:customStyle="1" w:styleId="23">
    <w:name w:val="Основной текст (2)"/>
    <w:rsid w:val="00F75F42"/>
    <w:rPr>
      <w:rFonts w:ascii="Trebuchet MS" w:eastAsia="Trebuchet MS" w:hAnsi="Trebuchet MS" w:cs="Trebuchet MS"/>
      <w:b w:val="0"/>
      <w:bCs w:val="0"/>
      <w:i w:val="0"/>
      <w:iCs w:val="0"/>
      <w:smallCaps w:val="0"/>
      <w:strike w:val="0"/>
      <w:color w:val="000000"/>
      <w:spacing w:val="0"/>
      <w:w w:val="100"/>
      <w:position w:val="0"/>
      <w:sz w:val="20"/>
      <w:szCs w:val="20"/>
      <w:u w:val="none"/>
      <w:lang w:val="ru-RU"/>
    </w:rPr>
  </w:style>
  <w:style w:type="character" w:customStyle="1" w:styleId="24">
    <w:name w:val="Заголовок №2_"/>
    <w:rsid w:val="00F75F42"/>
    <w:rPr>
      <w:rFonts w:ascii="Trebuchet MS" w:eastAsia="Trebuchet MS" w:hAnsi="Trebuchet MS" w:cs="Trebuchet MS"/>
      <w:b/>
      <w:bCs/>
      <w:i w:val="0"/>
      <w:iCs w:val="0"/>
      <w:smallCaps w:val="0"/>
      <w:strike w:val="0"/>
      <w:u w:val="none"/>
    </w:rPr>
  </w:style>
  <w:style w:type="character" w:customStyle="1" w:styleId="25">
    <w:name w:val="Заголовок №2"/>
    <w:rsid w:val="00F75F42"/>
    <w:rPr>
      <w:rFonts w:ascii="Trebuchet MS" w:eastAsia="Trebuchet MS" w:hAnsi="Trebuchet MS" w:cs="Trebuchet MS"/>
      <w:b/>
      <w:bCs/>
      <w:i w:val="0"/>
      <w:iCs w:val="0"/>
      <w:smallCaps w:val="0"/>
      <w:strike w:val="0"/>
      <w:color w:val="000000"/>
      <w:spacing w:val="0"/>
      <w:w w:val="100"/>
      <w:position w:val="0"/>
      <w:sz w:val="24"/>
      <w:szCs w:val="24"/>
      <w:u w:val="none"/>
      <w:lang w:val="ru-RU"/>
    </w:rPr>
  </w:style>
  <w:style w:type="character" w:customStyle="1" w:styleId="ab">
    <w:name w:val="Основной текст_"/>
    <w:link w:val="31"/>
    <w:rsid w:val="00F75F42"/>
    <w:rPr>
      <w:rFonts w:ascii="Trebuchet MS" w:eastAsia="Trebuchet MS" w:hAnsi="Trebuchet MS" w:cs="Trebuchet MS"/>
      <w:i/>
      <w:iCs/>
      <w:shd w:val="clear" w:color="auto" w:fill="FFFFFF"/>
    </w:rPr>
  </w:style>
  <w:style w:type="character" w:customStyle="1" w:styleId="10">
    <w:name w:val="Основной текст1"/>
    <w:rsid w:val="00F75F42"/>
    <w:rPr>
      <w:rFonts w:ascii="Trebuchet MS" w:eastAsia="Trebuchet MS" w:hAnsi="Trebuchet MS" w:cs="Trebuchet MS"/>
      <w:i/>
      <w:iCs/>
      <w:color w:val="000000"/>
      <w:spacing w:val="0"/>
      <w:w w:val="100"/>
      <w:position w:val="0"/>
      <w:shd w:val="clear" w:color="auto" w:fill="FFFFFF"/>
      <w:lang w:val="ru-RU"/>
    </w:rPr>
  </w:style>
  <w:style w:type="character" w:customStyle="1" w:styleId="ac">
    <w:name w:val="Основной текст + Не курсив"/>
    <w:rsid w:val="00F75F42"/>
    <w:rPr>
      <w:rFonts w:ascii="Trebuchet MS" w:eastAsia="Trebuchet MS" w:hAnsi="Trebuchet MS" w:cs="Trebuchet MS"/>
      <w:i/>
      <w:iCs/>
      <w:color w:val="000000"/>
      <w:spacing w:val="0"/>
      <w:w w:val="100"/>
      <w:position w:val="0"/>
      <w:shd w:val="clear" w:color="auto" w:fill="FFFFFF"/>
      <w:lang w:val="ru-RU"/>
    </w:rPr>
  </w:style>
  <w:style w:type="character" w:customStyle="1" w:styleId="26">
    <w:name w:val="Основной текст2"/>
    <w:rsid w:val="00F75F42"/>
    <w:rPr>
      <w:rFonts w:ascii="Trebuchet MS" w:eastAsia="Trebuchet MS" w:hAnsi="Trebuchet MS" w:cs="Trebuchet MS"/>
      <w:i/>
      <w:iCs/>
      <w:color w:val="000000"/>
      <w:spacing w:val="0"/>
      <w:w w:val="100"/>
      <w:position w:val="0"/>
      <w:u w:val="single"/>
      <w:shd w:val="clear" w:color="auto" w:fill="FFFFFF"/>
      <w:lang w:val="ru-RU"/>
    </w:rPr>
  </w:style>
  <w:style w:type="character" w:customStyle="1" w:styleId="12pt">
    <w:name w:val="Основной текст + 12 pt;Полужирный;Не курсив"/>
    <w:rsid w:val="00F75F42"/>
    <w:rPr>
      <w:rFonts w:ascii="Trebuchet MS" w:eastAsia="Trebuchet MS" w:hAnsi="Trebuchet MS" w:cs="Trebuchet MS"/>
      <w:b/>
      <w:bCs/>
      <w:i/>
      <w:iCs/>
      <w:color w:val="000000"/>
      <w:spacing w:val="0"/>
      <w:w w:val="100"/>
      <w:position w:val="0"/>
      <w:sz w:val="24"/>
      <w:szCs w:val="24"/>
      <w:shd w:val="clear" w:color="auto" w:fill="FFFFFF"/>
      <w:lang w:val="ru-RU"/>
    </w:rPr>
  </w:style>
  <w:style w:type="character" w:customStyle="1" w:styleId="210pt">
    <w:name w:val="Заголовок №2 + 10 pt;Не полужирный;Малые прописные"/>
    <w:rsid w:val="00F75F42"/>
    <w:rPr>
      <w:rFonts w:ascii="Trebuchet MS" w:eastAsia="Trebuchet MS" w:hAnsi="Trebuchet MS" w:cs="Trebuchet MS"/>
      <w:b/>
      <w:bCs/>
      <w:i w:val="0"/>
      <w:iCs w:val="0"/>
      <w:smallCaps/>
      <w:strike w:val="0"/>
      <w:color w:val="000000"/>
      <w:spacing w:val="0"/>
      <w:w w:val="100"/>
      <w:position w:val="0"/>
      <w:sz w:val="20"/>
      <w:szCs w:val="20"/>
      <w:u w:val="none"/>
      <w:lang w:val="ru-RU"/>
    </w:rPr>
  </w:style>
  <w:style w:type="paragraph" w:customStyle="1" w:styleId="31">
    <w:name w:val="Основной текст3"/>
    <w:basedOn w:val="a"/>
    <w:link w:val="ab"/>
    <w:rsid w:val="00F75F42"/>
    <w:pPr>
      <w:widowControl w:val="0"/>
      <w:shd w:val="clear" w:color="auto" w:fill="FFFFFF"/>
      <w:spacing w:line="259" w:lineRule="exact"/>
      <w:ind w:hanging="340"/>
      <w:jc w:val="both"/>
    </w:pPr>
    <w:rPr>
      <w:rFonts w:ascii="Trebuchet MS" w:eastAsia="Trebuchet MS" w:hAnsi="Trebuchet MS"/>
      <w:i/>
      <w:iCs/>
      <w:sz w:val="20"/>
      <w:szCs w:val="20"/>
    </w:rPr>
  </w:style>
  <w:style w:type="character" w:customStyle="1" w:styleId="30">
    <w:name w:val="Заголовок 3 Знак"/>
    <w:link w:val="3"/>
    <w:rsid w:val="00C07F5C"/>
    <w:rPr>
      <w:rFonts w:cs="Arial"/>
      <w:b/>
      <w:bCs/>
      <w:sz w:val="28"/>
      <w:szCs w:val="26"/>
    </w:rPr>
  </w:style>
  <w:style w:type="character" w:styleId="ad">
    <w:name w:val="line number"/>
    <w:basedOn w:val="a0"/>
    <w:rsid w:val="00666261"/>
  </w:style>
  <w:style w:type="paragraph" w:styleId="ae">
    <w:name w:val="Normal (Web)"/>
    <w:basedOn w:val="a"/>
    <w:uiPriority w:val="99"/>
    <w:unhideWhenUsed/>
    <w:rsid w:val="00F63ABA"/>
    <w:pPr>
      <w:spacing w:before="100" w:beforeAutospacing="1" w:after="100" w:afterAutospacing="1"/>
    </w:pPr>
  </w:style>
  <w:style w:type="character" w:styleId="af">
    <w:name w:val="Strong"/>
    <w:uiPriority w:val="22"/>
    <w:qFormat/>
    <w:rsid w:val="00585D49"/>
    <w:rPr>
      <w:b/>
    </w:rPr>
  </w:style>
  <w:style w:type="paragraph" w:styleId="af0">
    <w:name w:val="Balloon Text"/>
    <w:basedOn w:val="a"/>
    <w:link w:val="af1"/>
    <w:rsid w:val="007E259B"/>
    <w:rPr>
      <w:rFonts w:ascii="Tahoma" w:hAnsi="Tahoma" w:cs="Tahoma"/>
      <w:sz w:val="16"/>
      <w:szCs w:val="16"/>
    </w:rPr>
  </w:style>
  <w:style w:type="character" w:customStyle="1" w:styleId="af1">
    <w:name w:val="Текст выноски Знак"/>
    <w:basedOn w:val="a0"/>
    <w:link w:val="af0"/>
    <w:rsid w:val="007E259B"/>
    <w:rPr>
      <w:rFonts w:ascii="Tahoma" w:hAnsi="Tahoma" w:cs="Tahoma"/>
      <w:sz w:val="16"/>
      <w:szCs w:val="16"/>
    </w:rPr>
  </w:style>
  <w:style w:type="paragraph" w:customStyle="1" w:styleId="Default">
    <w:name w:val="Default"/>
    <w:rsid w:val="0078641D"/>
    <w:pPr>
      <w:autoSpaceDE w:val="0"/>
      <w:autoSpaceDN w:val="0"/>
      <w:adjustRightInd w:val="0"/>
    </w:pPr>
    <w:rPr>
      <w:rFonts w:ascii="Calibri" w:hAnsi="Calibri" w:cs="Calibri"/>
      <w:color w:val="000000"/>
      <w:sz w:val="24"/>
      <w:szCs w:val="24"/>
    </w:rPr>
  </w:style>
  <w:style w:type="paragraph" w:styleId="af2">
    <w:name w:val="List Paragraph"/>
    <w:basedOn w:val="a"/>
    <w:uiPriority w:val="34"/>
    <w:qFormat/>
    <w:rsid w:val="00D65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7815">
      <w:bodyDiv w:val="1"/>
      <w:marLeft w:val="0"/>
      <w:marRight w:val="0"/>
      <w:marTop w:val="0"/>
      <w:marBottom w:val="0"/>
      <w:divBdr>
        <w:top w:val="none" w:sz="0" w:space="0" w:color="auto"/>
        <w:left w:val="none" w:sz="0" w:space="0" w:color="auto"/>
        <w:bottom w:val="none" w:sz="0" w:space="0" w:color="auto"/>
        <w:right w:val="none" w:sz="0" w:space="0" w:color="auto"/>
      </w:divBdr>
    </w:div>
    <w:div w:id="989676845">
      <w:bodyDiv w:val="1"/>
      <w:marLeft w:val="0"/>
      <w:marRight w:val="0"/>
      <w:marTop w:val="0"/>
      <w:marBottom w:val="0"/>
      <w:divBdr>
        <w:top w:val="none" w:sz="0" w:space="0" w:color="auto"/>
        <w:left w:val="none" w:sz="0" w:space="0" w:color="auto"/>
        <w:bottom w:val="none" w:sz="0" w:space="0" w:color="auto"/>
        <w:right w:val="none" w:sz="0" w:space="0" w:color="auto"/>
      </w:divBdr>
    </w:div>
    <w:div w:id="1553343879">
      <w:bodyDiv w:val="1"/>
      <w:marLeft w:val="0"/>
      <w:marRight w:val="0"/>
      <w:marTop w:val="0"/>
      <w:marBottom w:val="0"/>
      <w:divBdr>
        <w:top w:val="none" w:sz="0" w:space="0" w:color="auto"/>
        <w:left w:val="none" w:sz="0" w:space="0" w:color="auto"/>
        <w:bottom w:val="none" w:sz="0" w:space="0" w:color="auto"/>
        <w:right w:val="none" w:sz="0" w:space="0" w:color="auto"/>
      </w:divBdr>
    </w:div>
    <w:div w:id="18487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2753</Words>
  <Characters>15696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depfin</Company>
  <LinksUpToDate>false</LinksUpToDate>
  <CharactersWithSpaces>18413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Ардашова</dc:creator>
  <cp:lastModifiedBy>user</cp:lastModifiedBy>
  <cp:revision>2</cp:revision>
  <cp:lastPrinted>2020-10-19T08:21:00Z</cp:lastPrinted>
  <dcterms:created xsi:type="dcterms:W3CDTF">2020-10-23T07:34:00Z</dcterms:created>
  <dcterms:modified xsi:type="dcterms:W3CDTF">2020-10-23T07:34:00Z</dcterms:modified>
</cp:coreProperties>
</file>