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BC" w:rsidRPr="00825405" w:rsidRDefault="00185DBC" w:rsidP="00185DBC">
      <w:pPr>
        <w:tabs>
          <w:tab w:val="left" w:pos="7634"/>
        </w:tabs>
        <w:jc w:val="center"/>
        <w:rPr>
          <w:rFonts w:ascii="Times New Roman" w:hAnsi="Times New Roman"/>
          <w:spacing w:val="26"/>
          <w:sz w:val="27"/>
          <w:szCs w:val="27"/>
        </w:rPr>
      </w:pPr>
      <w:r w:rsidRPr="00825405">
        <w:rPr>
          <w:rFonts w:ascii="Times New Roman" w:hAnsi="Times New Roman"/>
          <w:spacing w:val="26"/>
          <w:sz w:val="27"/>
          <w:szCs w:val="27"/>
        </w:rPr>
        <w:t>ПРОЕКТ</w:t>
      </w:r>
    </w:p>
    <w:p w:rsidR="00185DBC" w:rsidRPr="00825405" w:rsidRDefault="00185DBC" w:rsidP="00185DBC">
      <w:pPr>
        <w:tabs>
          <w:tab w:val="left" w:pos="7634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185DBC" w:rsidRPr="00825405" w:rsidRDefault="00185DBC" w:rsidP="00185DBC">
      <w:pPr>
        <w:jc w:val="center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eastAsia="Times New Roman" w:hAnsi="Times New Roman"/>
          <w:sz w:val="27"/>
          <w:szCs w:val="27"/>
        </w:rPr>
        <w:t xml:space="preserve">О предоставлении </w:t>
      </w:r>
      <w:r w:rsidRPr="00825405">
        <w:rPr>
          <w:rFonts w:ascii="Times New Roman" w:hAnsi="Times New Roman"/>
          <w:sz w:val="27"/>
          <w:szCs w:val="27"/>
        </w:rPr>
        <w:t xml:space="preserve">разрешения </w:t>
      </w:r>
    </w:p>
    <w:p w:rsidR="00185DBC" w:rsidRDefault="00185DBC" w:rsidP="00185DBC">
      <w:pPr>
        <w:jc w:val="center"/>
        <w:rPr>
          <w:rFonts w:ascii="Times New Roman" w:eastAsia="Times New Roman" w:hAnsi="Times New Roman"/>
          <w:kern w:val="0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 xml:space="preserve">на </w:t>
      </w:r>
      <w:r w:rsidRPr="00825405">
        <w:rPr>
          <w:rFonts w:ascii="Times New Roman" w:eastAsia="Times New Roman" w:hAnsi="Times New Roman"/>
          <w:kern w:val="0"/>
          <w:sz w:val="27"/>
          <w:szCs w:val="27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185DBC" w:rsidRPr="00825405" w:rsidRDefault="00185DBC" w:rsidP="00185DBC">
      <w:pPr>
        <w:jc w:val="center"/>
        <w:rPr>
          <w:rFonts w:ascii="Times New Roman" w:hAnsi="Times New Roman"/>
          <w:kern w:val="0"/>
          <w:sz w:val="27"/>
          <w:szCs w:val="27"/>
        </w:rPr>
      </w:pPr>
    </w:p>
    <w:p w:rsidR="00185DBC" w:rsidRPr="00825405" w:rsidRDefault="00185DBC" w:rsidP="00185DBC">
      <w:pPr>
        <w:jc w:val="center"/>
        <w:rPr>
          <w:rFonts w:ascii="Times New Roman" w:eastAsia="Times New Roman" w:hAnsi="Times New Roman"/>
          <w:sz w:val="27"/>
          <w:szCs w:val="27"/>
        </w:rPr>
      </w:pPr>
    </w:p>
    <w:p w:rsidR="00185DBC" w:rsidRDefault="00185DBC" w:rsidP="00185DBC">
      <w:pPr>
        <w:jc w:val="both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 xml:space="preserve"> «___» _____________ 20__ г.                                                        №___________</w:t>
      </w:r>
    </w:p>
    <w:p w:rsidR="00185DBC" w:rsidRDefault="00185DBC" w:rsidP="00185DBC">
      <w:pPr>
        <w:jc w:val="both"/>
        <w:rPr>
          <w:rFonts w:ascii="Times New Roman" w:hAnsi="Times New Roman"/>
          <w:sz w:val="27"/>
          <w:szCs w:val="27"/>
        </w:rPr>
      </w:pPr>
    </w:p>
    <w:p w:rsidR="00185DBC" w:rsidRPr="00825405" w:rsidRDefault="00185DBC" w:rsidP="00185DBC">
      <w:pPr>
        <w:jc w:val="both"/>
        <w:rPr>
          <w:rFonts w:ascii="Times New Roman" w:hAnsi="Times New Roman"/>
          <w:sz w:val="27"/>
          <w:szCs w:val="27"/>
        </w:rPr>
      </w:pPr>
    </w:p>
    <w:p w:rsidR="00185DBC" w:rsidRPr="00825405" w:rsidRDefault="00185DBC" w:rsidP="00185DBC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>В соответствии со статьей 40 Градостроительного кодекса Российской Федерации, Законом Самарской области от 29.12.2024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Правилами землепользования и застройки городского округа Тольятти, утвержденными решением Думы городского округа Тольятти от 24.12.2008 № 1059, Положением о министерстве градостроительной политики Самарской области, утвержденным постановлением Правительства Самарской области от 14.02.2025 № 45,</w:t>
      </w:r>
    </w:p>
    <w:p w:rsidR="00185DBC" w:rsidRPr="00825405" w:rsidRDefault="00185DBC" w:rsidP="00185DBC">
      <w:pPr>
        <w:ind w:firstLine="851"/>
        <w:jc w:val="both"/>
        <w:rPr>
          <w:rFonts w:ascii="Times New Roman" w:hAnsi="Times New Roman"/>
          <w:sz w:val="27"/>
          <w:szCs w:val="27"/>
        </w:rPr>
      </w:pPr>
    </w:p>
    <w:p w:rsidR="00185DBC" w:rsidRPr="00825405" w:rsidRDefault="00185DBC" w:rsidP="00185DBC">
      <w:pPr>
        <w:ind w:firstLine="851"/>
        <w:jc w:val="center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>ПРИКАЗЫВАЮ:</w:t>
      </w:r>
    </w:p>
    <w:p w:rsidR="00185DBC" w:rsidRPr="00825405" w:rsidRDefault="00185DBC" w:rsidP="00185DBC">
      <w:pPr>
        <w:spacing w:before="240"/>
        <w:ind w:firstLine="851"/>
        <w:jc w:val="both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eastAsia="Times New Roman" w:hAnsi="Times New Roman"/>
          <w:sz w:val="27"/>
          <w:szCs w:val="27"/>
        </w:rPr>
        <w:t xml:space="preserve">1. Предоставить ООО СЗ «Единение» разрешение на отклонение от предельных параметров разрешенного строительства, реконструкции объектов капитального строительства: </w:t>
      </w:r>
      <w:r w:rsidRPr="00825405">
        <w:rPr>
          <w:rFonts w:ascii="Times New Roman" w:hAnsi="Times New Roman"/>
          <w:sz w:val="27"/>
          <w:szCs w:val="27"/>
        </w:rPr>
        <w:t>«Максимальный коэффициент плотности застройки земельного участка для размещения многоэтажных жилых домов при новом строительстве – 2,17» для земельного участка с кадастровым номером 63:09:0101169:7330, местоположение: Российская Федерация, Самарская область, г. Тольятти, Автозаводский район, учебно-производственный комбинат на 1000 мест в северо-восточной части детского центра, в территориальной зоне Ж-4 (зона многоэтажной жилой застройки).</w:t>
      </w:r>
    </w:p>
    <w:p w:rsidR="00185DBC" w:rsidRPr="00825405" w:rsidRDefault="00185DBC" w:rsidP="00185DBC">
      <w:pPr>
        <w:spacing w:before="240"/>
        <w:ind w:firstLine="851"/>
        <w:jc w:val="both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>2. Настоящий приказ вступает в силу со дня его подписания и подлежит размещению на официальном сайте министерства градостроительной политики Самарской области в информационно-телекоммуникационной сети «Интернет».</w:t>
      </w:r>
    </w:p>
    <w:p w:rsidR="00185DBC" w:rsidRPr="00825405" w:rsidRDefault="00185DBC" w:rsidP="00185DBC">
      <w:pPr>
        <w:spacing w:before="240"/>
        <w:ind w:firstLine="851"/>
        <w:jc w:val="both"/>
        <w:rPr>
          <w:rFonts w:ascii="Times New Roman" w:hAnsi="Times New Roman"/>
          <w:sz w:val="27"/>
          <w:szCs w:val="27"/>
        </w:rPr>
      </w:pPr>
      <w:r w:rsidRPr="00825405">
        <w:rPr>
          <w:rFonts w:ascii="Times New Roman" w:hAnsi="Times New Roman"/>
          <w:sz w:val="27"/>
          <w:szCs w:val="27"/>
        </w:rPr>
        <w:t>3. Контроль за исполнением настоящего приказа оставляю за собой.</w:t>
      </w:r>
    </w:p>
    <w:p w:rsidR="00185DBC" w:rsidRDefault="00185DBC" w:rsidP="00185DBC">
      <w:pPr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185DBC" w:rsidRPr="00825405" w:rsidRDefault="00185DBC" w:rsidP="00185DBC">
      <w:pPr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bookmarkStart w:id="0" w:name="_GoBack"/>
      <w:bookmarkEnd w:id="0"/>
    </w:p>
    <w:p w:rsidR="00185DBC" w:rsidRPr="00825405" w:rsidRDefault="00185DBC" w:rsidP="00185DBC">
      <w:pPr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185DBC" w:rsidRPr="008E03C4" w:rsidRDefault="00185DBC" w:rsidP="00185DBC">
      <w:pPr>
        <w:tabs>
          <w:tab w:val="left" w:pos="763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825405">
        <w:rPr>
          <w:rFonts w:ascii="Times New Roman" w:eastAsia="Times New Roman" w:hAnsi="Times New Roman"/>
          <w:sz w:val="27"/>
          <w:szCs w:val="27"/>
        </w:rPr>
        <w:t>Министр                                                                                                  А.А.Грачев</w:t>
      </w:r>
    </w:p>
    <w:p w:rsidR="00185DBC" w:rsidRDefault="00185DBC" w:rsidP="00185DB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:rsidR="00185DBC" w:rsidRPr="008E03C4" w:rsidRDefault="00185DBC" w:rsidP="00185DB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:rsidR="00185DBC" w:rsidRDefault="00185DBC" w:rsidP="00185DBC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03C4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79297B" w:rsidRDefault="0079297B"/>
    <w:sectPr w:rsidR="0079297B" w:rsidSect="00902745">
      <w:footerReference w:type="default" r:id="rId4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DB" w:rsidRDefault="00185DB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D874DB" w:rsidRDefault="00185DB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DB"/>
    <w:rsid w:val="00185DBC"/>
    <w:rsid w:val="0079297B"/>
    <w:rsid w:val="00B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5485"/>
  <w15:chartTrackingRefBased/>
  <w15:docId w15:val="{FF7B3AF7-D0FD-45C6-8896-BCD0316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B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5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85DBC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Алексиадис Юлия Николаевна</cp:lastModifiedBy>
  <cp:revision>2</cp:revision>
  <dcterms:created xsi:type="dcterms:W3CDTF">2025-11-20T11:23:00Z</dcterms:created>
  <dcterms:modified xsi:type="dcterms:W3CDTF">2025-11-20T11:23:00Z</dcterms:modified>
</cp:coreProperties>
</file>