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209C6" w:rsidRDefault="005209C6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209C6">
        <w:rPr>
          <w:rFonts w:ascii="Times New Roman" w:hAnsi="Times New Roman"/>
          <w:b/>
          <w:sz w:val="24"/>
          <w:szCs w:val="24"/>
        </w:rPr>
        <w:t>Предоставление ежемесячного пособия на содержание ребенка, переданного на воспитание в приемную семью, на патронатное воспитание</w:t>
      </w: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C55F67" w:rsidRDefault="00C55F67" w:rsidP="00C55F67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Постановление 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дминистрации городского округа Тольятти </w:t>
      </w:r>
      <w:r>
        <w:rPr>
          <w:rFonts w:ascii="Times New Roman" w:hAnsi="Times New Roman"/>
          <w:sz w:val="24"/>
          <w:szCs w:val="24"/>
          <w:lang w:eastAsia="ru-RU"/>
        </w:rPr>
        <w:t>от 29.07.2019 №</w:t>
      </w:r>
      <w:r>
        <w:rPr>
          <w:rFonts w:ascii="Times New Roman" w:hAnsi="Times New Roman"/>
          <w:sz w:val="24"/>
          <w:szCs w:val="24"/>
          <w:lang w:eastAsia="ru-RU"/>
        </w:rPr>
        <w:t xml:space="preserve"> 2004-п/1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"Об установлении расходного обязательства по предоставлению дополнительных мер социальной поддержки детям-сиротам и детям, оставшимся без попечения родителей, лицам из числа детей-сирот, детей, оставшихся без попечения родителей, зарегистрированным по месту жительства (по месту пребывания) на территории городского округа Тольятти"</w:t>
      </w:r>
    </w:p>
    <w:p w:rsidR="005209C6" w:rsidRDefault="005209C6" w:rsidP="00BD26D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5209C6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ежемесячного пособия на содержание ребенка, переданного на воспитание в приемную семью, на патронатное воспитание», утвержденный постановлением администрации городского округа Тольятти от 19.01.2026 № 66-п/1</w:t>
      </w:r>
    </w:p>
    <w:p w:rsidR="005209C6" w:rsidRDefault="005209C6" w:rsidP="00BD26D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5209C6" w:rsidRPr="00211402" w:rsidRDefault="005209C6" w:rsidP="0052614B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209C6">
        <w:rPr>
          <w:rFonts w:ascii="Times New Roman" w:hAnsi="Times New Roman"/>
          <w:sz w:val="24"/>
          <w:szCs w:val="24"/>
          <w:lang w:eastAsia="ru-RU"/>
        </w:rPr>
        <w:t>Получателями муниципальной услуги являются дети-сироты, дети, оставшиеся без попечения родителей, зарегистрированные по месту жительства (по месту пребывания) на территории городского округа Тольятти, переданные на воспитание в приемную семью по договору о приемной семье, на патронатное воспитание по договору о патронатном воспитании, заключенному на территории городского округа Тольятти.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3A26D0">
        <w:rPr>
          <w:sz w:val="24"/>
          <w:szCs w:val="24"/>
          <w:lang w:eastAsia="ru-RU"/>
        </w:rPr>
        <w:t>аявление на предоставление услуги;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огласие на обработку персональных данных;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3A26D0">
        <w:rPr>
          <w:sz w:val="24"/>
          <w:szCs w:val="24"/>
          <w:lang w:eastAsia="ru-RU"/>
        </w:rPr>
        <w:t>окумент, удостоверяющий личность заявителя;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 w:rsidRPr="003A26D0">
        <w:rPr>
          <w:sz w:val="24"/>
          <w:szCs w:val="24"/>
          <w:lang w:eastAsia="ru-RU"/>
        </w:rPr>
        <w:t xml:space="preserve">Документ, содержащий сведения о регистрации по месту жительства (по месту пребывания) гражданина РФ; 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 w:rsidRPr="003A26D0">
        <w:rPr>
          <w:sz w:val="24"/>
          <w:szCs w:val="24"/>
          <w:lang w:eastAsia="ru-RU"/>
        </w:rPr>
        <w:t>СНИЛС;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ведения, подтверждающие установление опеки (попечительства);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ведения из договора о передаче ребенка на воспитание в приемную семью;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ведения из договора о передаче ребенка на патронатное воспитание;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лицевой счет в банке;</w:t>
      </w:r>
    </w:p>
    <w:p w:rsidR="003A26D0" w:rsidRPr="003A26D0" w:rsidRDefault="003A26D0" w:rsidP="003A26D0">
      <w:pPr>
        <w:pStyle w:val="a6"/>
        <w:tabs>
          <w:tab w:val="left" w:pos="426"/>
        </w:tabs>
        <w:suppressAutoHyphens w:val="0"/>
        <w:ind w:left="64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3A26D0">
        <w:rPr>
          <w:sz w:val="24"/>
          <w:szCs w:val="24"/>
          <w:lang w:eastAsia="ru-RU"/>
        </w:rPr>
        <w:t>ополнительные документы, представляются в случаях обращения за предоставлением муниципальной услуги при снятии получателя с полного государственного обеспечения, а также на период каникул и выходных дней получателя, обучающегося в организации, осуществляющей образовательную деятельность:</w:t>
      </w:r>
    </w:p>
    <w:p w:rsidR="003A26D0" w:rsidRPr="003A26D0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ведения о снятии с государственного обеспечения</w:t>
      </w:r>
      <w:r>
        <w:rPr>
          <w:sz w:val="24"/>
          <w:szCs w:val="24"/>
          <w:lang w:eastAsia="ru-RU"/>
        </w:rPr>
        <w:t>;</w:t>
      </w:r>
    </w:p>
    <w:p w:rsidR="003A26D0" w:rsidRPr="00F22B85" w:rsidRDefault="003A26D0" w:rsidP="003A26D0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A26D0">
        <w:rPr>
          <w:sz w:val="24"/>
          <w:szCs w:val="24"/>
          <w:lang w:eastAsia="ru-RU"/>
        </w:rPr>
        <w:t>ведения о нахождении на каникулах и выходных днях</w:t>
      </w:r>
      <w:r>
        <w:rPr>
          <w:sz w:val="24"/>
          <w:szCs w:val="24"/>
          <w:lang w:eastAsia="ru-RU"/>
        </w:rPr>
        <w:t>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060D7" w:rsidRDefault="00F060D7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 w:rsidRPr="00F060D7">
        <w:rPr>
          <w:sz w:val="24"/>
          <w:szCs w:val="24"/>
          <w:lang w:eastAsia="ru-RU"/>
        </w:rPr>
        <w:t>Размер ежемесячного пособия составляет 1500 рублей.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5E26C3" w:rsidRPr="0044242B" w:rsidRDefault="00D73507" w:rsidP="005E26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</w:t>
      </w:r>
      <w:r w:rsidR="00211402">
        <w:rPr>
          <w:rFonts w:ascii="Times New Roman" w:hAnsi="Times New Roman" w:cs="Times New Roman"/>
          <w:sz w:val="24"/>
          <w:szCs w:val="24"/>
        </w:rPr>
        <w:t>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5E26C3" w:rsidRPr="000B68E4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МАУ </w:t>
      </w:r>
      <w:r w:rsidRPr="000C6561">
        <w:rPr>
          <w:rFonts w:ascii="Times New Roman" w:hAnsi="Times New Roman"/>
          <w:sz w:val="24"/>
          <w:szCs w:val="24"/>
        </w:rPr>
        <w:t>«М</w:t>
      </w:r>
      <w:r w:rsidR="004773C2">
        <w:rPr>
          <w:rFonts w:ascii="Times New Roman" w:hAnsi="Times New Roman"/>
          <w:sz w:val="24"/>
          <w:szCs w:val="24"/>
        </w:rPr>
        <w:t xml:space="preserve">ФЦ» </w:t>
      </w:r>
      <w:r w:rsidR="00211402">
        <w:rPr>
          <w:rFonts w:ascii="Times New Roman" w:hAnsi="Times New Roman"/>
          <w:sz w:val="24"/>
          <w:szCs w:val="24"/>
        </w:rPr>
        <w:t xml:space="preserve">тел. </w:t>
      </w:r>
      <w:r w:rsidR="004773C2">
        <w:rPr>
          <w:rFonts w:ascii="Times New Roman" w:hAnsi="Times New Roman"/>
          <w:sz w:val="24"/>
          <w:szCs w:val="24"/>
        </w:rPr>
        <w:t>51-21-21</w:t>
      </w:r>
      <w:r w:rsidR="00211402">
        <w:rPr>
          <w:rFonts w:ascii="Times New Roman" w:hAnsi="Times New Roman"/>
          <w:sz w:val="24"/>
          <w:szCs w:val="24"/>
        </w:rPr>
        <w:t>.</w:t>
      </w:r>
    </w:p>
    <w:sectPr w:rsidR="005E26C3" w:rsidRPr="000B68E4" w:rsidSect="007F2FE3">
      <w:headerReference w:type="default" r:id="rId14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EF" w:rsidRDefault="009709EF">
      <w:pPr>
        <w:spacing w:line="240" w:lineRule="auto"/>
      </w:pPr>
      <w:r>
        <w:separator/>
      </w:r>
    </w:p>
  </w:endnote>
  <w:endnote w:type="continuationSeparator" w:id="0">
    <w:p w:rsidR="009709EF" w:rsidRDefault="00970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EF" w:rsidRDefault="009709EF">
      <w:pPr>
        <w:spacing w:line="240" w:lineRule="auto"/>
      </w:pPr>
      <w:r>
        <w:separator/>
      </w:r>
    </w:p>
  </w:footnote>
  <w:footnote w:type="continuationSeparator" w:id="0">
    <w:p w:rsidR="009709EF" w:rsidRDefault="00970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F" w:rsidRDefault="003728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8" w15:restartNumberingAfterBreak="0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18"/>
  </w:num>
  <w:num w:numId="7">
    <w:abstractNumId w:val="3"/>
  </w:num>
  <w:num w:numId="8">
    <w:abstractNumId w:val="14"/>
  </w:num>
  <w:num w:numId="9">
    <w:abstractNumId w:val="22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20"/>
  </w:num>
  <w:num w:numId="18">
    <w:abstractNumId w:val="17"/>
  </w:num>
  <w:num w:numId="19">
    <w:abstractNumId w:val="5"/>
  </w:num>
  <w:num w:numId="20">
    <w:abstractNumId w:val="19"/>
  </w:num>
  <w:num w:numId="21">
    <w:abstractNumId w:val="12"/>
  </w:num>
  <w:num w:numId="22">
    <w:abstractNumId w:val="11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14715E"/>
    <w:rsid w:val="001562D0"/>
    <w:rsid w:val="00157401"/>
    <w:rsid w:val="001658CA"/>
    <w:rsid w:val="00165FB2"/>
    <w:rsid w:val="00187F5B"/>
    <w:rsid w:val="0019218C"/>
    <w:rsid w:val="00197F1F"/>
    <w:rsid w:val="001B3A67"/>
    <w:rsid w:val="001D178E"/>
    <w:rsid w:val="001D667E"/>
    <w:rsid w:val="001D7D1E"/>
    <w:rsid w:val="001E3924"/>
    <w:rsid w:val="0020297F"/>
    <w:rsid w:val="002105A6"/>
    <w:rsid w:val="00211402"/>
    <w:rsid w:val="002218E5"/>
    <w:rsid w:val="00231595"/>
    <w:rsid w:val="00260A3D"/>
    <w:rsid w:val="00272E63"/>
    <w:rsid w:val="00282624"/>
    <w:rsid w:val="002964A2"/>
    <w:rsid w:val="002A0C1B"/>
    <w:rsid w:val="002A32DB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1C5B"/>
    <w:rsid w:val="00396AE0"/>
    <w:rsid w:val="003A26D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3F8F"/>
    <w:rsid w:val="004D4E8E"/>
    <w:rsid w:val="00501293"/>
    <w:rsid w:val="0051392C"/>
    <w:rsid w:val="005209C6"/>
    <w:rsid w:val="0052614B"/>
    <w:rsid w:val="005307AB"/>
    <w:rsid w:val="0054480F"/>
    <w:rsid w:val="0059307C"/>
    <w:rsid w:val="005976D1"/>
    <w:rsid w:val="005A1F0E"/>
    <w:rsid w:val="005B6F1C"/>
    <w:rsid w:val="005E26C3"/>
    <w:rsid w:val="00600DA3"/>
    <w:rsid w:val="00607906"/>
    <w:rsid w:val="00632486"/>
    <w:rsid w:val="00641447"/>
    <w:rsid w:val="00662A2D"/>
    <w:rsid w:val="00666B44"/>
    <w:rsid w:val="006B0C9B"/>
    <w:rsid w:val="006B23DD"/>
    <w:rsid w:val="006D1B9A"/>
    <w:rsid w:val="007063D0"/>
    <w:rsid w:val="00725EAA"/>
    <w:rsid w:val="00731329"/>
    <w:rsid w:val="00734722"/>
    <w:rsid w:val="00745F86"/>
    <w:rsid w:val="007764AC"/>
    <w:rsid w:val="00783590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7600"/>
    <w:rsid w:val="00887A3D"/>
    <w:rsid w:val="008946C1"/>
    <w:rsid w:val="008F030F"/>
    <w:rsid w:val="008F53A7"/>
    <w:rsid w:val="008F5414"/>
    <w:rsid w:val="0090537B"/>
    <w:rsid w:val="00942748"/>
    <w:rsid w:val="0094347C"/>
    <w:rsid w:val="00944B9A"/>
    <w:rsid w:val="00966D6B"/>
    <w:rsid w:val="009709EF"/>
    <w:rsid w:val="0098207C"/>
    <w:rsid w:val="009849A5"/>
    <w:rsid w:val="00995660"/>
    <w:rsid w:val="009A126F"/>
    <w:rsid w:val="009D0195"/>
    <w:rsid w:val="009D1038"/>
    <w:rsid w:val="009D636D"/>
    <w:rsid w:val="009F2B5D"/>
    <w:rsid w:val="00A22AE5"/>
    <w:rsid w:val="00A36A9B"/>
    <w:rsid w:val="00A562CE"/>
    <w:rsid w:val="00A57B48"/>
    <w:rsid w:val="00A72026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31255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1405"/>
    <w:rsid w:val="00C3512A"/>
    <w:rsid w:val="00C40C90"/>
    <w:rsid w:val="00C55F67"/>
    <w:rsid w:val="00C63C4C"/>
    <w:rsid w:val="00C66EBB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71DAA"/>
    <w:rsid w:val="00D73507"/>
    <w:rsid w:val="00D85411"/>
    <w:rsid w:val="00D86CCB"/>
    <w:rsid w:val="00D92DA7"/>
    <w:rsid w:val="00D96115"/>
    <w:rsid w:val="00DA3B0A"/>
    <w:rsid w:val="00DA3F35"/>
    <w:rsid w:val="00DB71E7"/>
    <w:rsid w:val="00DD732D"/>
    <w:rsid w:val="00DE6A2A"/>
    <w:rsid w:val="00DF0CC0"/>
    <w:rsid w:val="00E1045A"/>
    <w:rsid w:val="00E145AA"/>
    <w:rsid w:val="00E155C5"/>
    <w:rsid w:val="00E16267"/>
    <w:rsid w:val="00E507B3"/>
    <w:rsid w:val="00E55730"/>
    <w:rsid w:val="00E567FD"/>
    <w:rsid w:val="00E6636E"/>
    <w:rsid w:val="00E86B27"/>
    <w:rsid w:val="00EA5925"/>
    <w:rsid w:val="00EB27FE"/>
    <w:rsid w:val="00ED6C3A"/>
    <w:rsid w:val="00F014A6"/>
    <w:rsid w:val="00F060D7"/>
    <w:rsid w:val="00F06FC4"/>
    <w:rsid w:val="00F22B85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66FA"/>
  <w15:docId w15:val="{18EF6E64-078E-4E3E-989E-3701ECE8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7902-4169-48F9-8146-DD504725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Хитровская Марина Александровна</cp:lastModifiedBy>
  <cp:revision>20</cp:revision>
  <cp:lastPrinted>2022-04-15T11:13:00Z</cp:lastPrinted>
  <dcterms:created xsi:type="dcterms:W3CDTF">2026-01-12T12:00:00Z</dcterms:created>
  <dcterms:modified xsi:type="dcterms:W3CDTF">2026-01-23T10:39:00Z</dcterms:modified>
</cp:coreProperties>
</file>