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78"/>
        <w:tblW w:w="5065" w:type="dxa"/>
        <w:tblLook w:val="04A0"/>
      </w:tblPr>
      <w:tblGrid>
        <w:gridCol w:w="5065"/>
      </w:tblGrid>
      <w:tr w:rsidR="009D3719" w:rsidRPr="00CA48E9" w:rsidTr="00150655">
        <w:trPr>
          <w:trHeight w:val="190"/>
        </w:trPr>
        <w:tc>
          <w:tcPr>
            <w:tcW w:w="5065" w:type="dxa"/>
            <w:shd w:val="clear" w:color="auto" w:fill="auto"/>
            <w:vAlign w:val="center"/>
            <w:hideMark/>
          </w:tcPr>
          <w:p w:rsidR="009D3719" w:rsidRPr="00CA48E9" w:rsidRDefault="009D3719" w:rsidP="001506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A48E9">
              <w:rPr>
                <w:rFonts w:ascii="Times New Roman" w:hAnsi="Times New Roman" w:cs="Times New Roman"/>
                <w:szCs w:val="24"/>
              </w:rPr>
              <w:t>Утвержден</w:t>
            </w:r>
          </w:p>
        </w:tc>
      </w:tr>
      <w:tr w:rsidR="009D3719" w:rsidRPr="00CA48E9" w:rsidTr="00150655">
        <w:trPr>
          <w:trHeight w:val="127"/>
        </w:trPr>
        <w:tc>
          <w:tcPr>
            <w:tcW w:w="5065" w:type="dxa"/>
            <w:shd w:val="clear" w:color="auto" w:fill="auto"/>
            <w:vAlign w:val="center"/>
            <w:hideMark/>
          </w:tcPr>
          <w:p w:rsidR="009D3719" w:rsidRPr="00CA48E9" w:rsidRDefault="009D3719" w:rsidP="001506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A48E9">
              <w:rPr>
                <w:rFonts w:ascii="Times New Roman" w:hAnsi="Times New Roman" w:cs="Times New Roman"/>
                <w:szCs w:val="24"/>
              </w:rPr>
              <w:t xml:space="preserve">решением </w:t>
            </w:r>
            <w:proofErr w:type="gramStart"/>
            <w:r w:rsidRPr="00CA48E9">
              <w:rPr>
                <w:rFonts w:ascii="Times New Roman" w:hAnsi="Times New Roman" w:cs="Times New Roman"/>
                <w:szCs w:val="24"/>
              </w:rPr>
              <w:t>территориальной</w:t>
            </w:r>
            <w:proofErr w:type="gramEnd"/>
            <w:r w:rsidRPr="00CA48E9">
              <w:rPr>
                <w:rFonts w:ascii="Times New Roman" w:hAnsi="Times New Roman" w:cs="Times New Roman"/>
                <w:szCs w:val="24"/>
              </w:rPr>
              <w:t xml:space="preserve"> избирательной</w:t>
            </w:r>
          </w:p>
        </w:tc>
      </w:tr>
      <w:tr w:rsidR="009D3719" w:rsidRPr="00CA48E9" w:rsidTr="00150655">
        <w:trPr>
          <w:trHeight w:val="215"/>
        </w:trPr>
        <w:tc>
          <w:tcPr>
            <w:tcW w:w="5065" w:type="dxa"/>
            <w:shd w:val="clear" w:color="auto" w:fill="auto"/>
            <w:vAlign w:val="center"/>
            <w:hideMark/>
          </w:tcPr>
          <w:p w:rsidR="009D3719" w:rsidRPr="00CA48E9" w:rsidRDefault="009D3719" w:rsidP="001506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A48E9">
              <w:rPr>
                <w:rFonts w:ascii="Times New Roman" w:hAnsi="Times New Roman" w:cs="Times New Roman"/>
                <w:szCs w:val="24"/>
              </w:rPr>
              <w:t>комиссии Центрального района</w:t>
            </w:r>
          </w:p>
        </w:tc>
      </w:tr>
      <w:tr w:rsidR="009D3719" w:rsidRPr="00CA48E9" w:rsidTr="00150655">
        <w:trPr>
          <w:trHeight w:val="224"/>
        </w:trPr>
        <w:tc>
          <w:tcPr>
            <w:tcW w:w="5065" w:type="dxa"/>
            <w:shd w:val="clear" w:color="auto" w:fill="auto"/>
            <w:vAlign w:val="center"/>
            <w:hideMark/>
          </w:tcPr>
          <w:p w:rsidR="009D3719" w:rsidRPr="00CA48E9" w:rsidRDefault="009D3719" w:rsidP="001506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A48E9">
              <w:rPr>
                <w:rFonts w:ascii="Times New Roman" w:hAnsi="Times New Roman" w:cs="Times New Roman"/>
                <w:szCs w:val="24"/>
              </w:rPr>
              <w:t>города Тольятти</w:t>
            </w:r>
          </w:p>
        </w:tc>
      </w:tr>
      <w:tr w:rsidR="009D3719" w:rsidRPr="00CA48E9" w:rsidTr="00150655">
        <w:trPr>
          <w:trHeight w:val="263"/>
        </w:trPr>
        <w:tc>
          <w:tcPr>
            <w:tcW w:w="5065" w:type="dxa"/>
            <w:shd w:val="clear" w:color="auto" w:fill="auto"/>
            <w:vAlign w:val="center"/>
            <w:hideMark/>
          </w:tcPr>
          <w:p w:rsidR="009D3719" w:rsidRPr="00CA48E9" w:rsidRDefault="009D3719" w:rsidP="001506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A48E9">
              <w:rPr>
                <w:rFonts w:ascii="Times New Roman" w:hAnsi="Times New Roman" w:cs="Times New Roman"/>
                <w:szCs w:val="24"/>
              </w:rPr>
              <w:t xml:space="preserve">от ______________ </w:t>
            </w:r>
            <w:proofErr w:type="gramStart"/>
            <w:r w:rsidRPr="00CA48E9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CA48E9">
              <w:rPr>
                <w:rFonts w:ascii="Times New Roman" w:hAnsi="Times New Roman" w:cs="Times New Roman"/>
                <w:szCs w:val="24"/>
              </w:rPr>
              <w:t>. № ________</w:t>
            </w:r>
          </w:p>
        </w:tc>
      </w:tr>
    </w:tbl>
    <w:p w:rsidR="009D3719" w:rsidRDefault="009D3719" w:rsidP="00556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719" w:rsidRDefault="009D3719" w:rsidP="00556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719" w:rsidRDefault="009D3719" w:rsidP="00556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719" w:rsidRDefault="009D3719" w:rsidP="00556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655" w:rsidRDefault="00150655" w:rsidP="00556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655" w:rsidRDefault="00150655" w:rsidP="00556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3BC" w:rsidRDefault="005563BC" w:rsidP="00556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3FCE">
        <w:rPr>
          <w:rFonts w:ascii="Times New Roman" w:hAnsi="Times New Roman" w:cs="Times New Roman"/>
          <w:sz w:val="28"/>
          <w:szCs w:val="28"/>
        </w:rPr>
        <w:t xml:space="preserve">лан мероприятий по </w:t>
      </w:r>
      <w:r>
        <w:rPr>
          <w:rFonts w:ascii="Times New Roman" w:hAnsi="Times New Roman" w:cs="Times New Roman"/>
          <w:sz w:val="28"/>
          <w:szCs w:val="28"/>
        </w:rPr>
        <w:t>исполнению Постановления</w:t>
      </w:r>
      <w:r w:rsidRPr="00533EFC">
        <w:rPr>
          <w:rFonts w:ascii="Times New Roman" w:hAnsi="Times New Roman" w:cs="Times New Roman"/>
          <w:sz w:val="28"/>
          <w:szCs w:val="28"/>
        </w:rPr>
        <w:t xml:space="preserve"> </w:t>
      </w:r>
      <w:r w:rsidRPr="009B2A25">
        <w:rPr>
          <w:rFonts w:ascii="Times New Roman" w:hAnsi="Times New Roman" w:cs="Times New Roman"/>
          <w:sz w:val="28"/>
          <w:szCs w:val="28"/>
        </w:rPr>
        <w:t>Избирательной комиссии Самарской области</w:t>
      </w:r>
    </w:p>
    <w:p w:rsidR="005563BC" w:rsidRPr="00193FCE" w:rsidRDefault="005563BC" w:rsidP="005563B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2A25">
        <w:rPr>
          <w:rFonts w:ascii="Times New Roman" w:hAnsi="Times New Roman" w:cs="Times New Roman"/>
          <w:sz w:val="28"/>
          <w:szCs w:val="28"/>
        </w:rPr>
        <w:t xml:space="preserve"> от 30.06.2016г. № 220/1699-5</w:t>
      </w:r>
    </w:p>
    <w:p w:rsidR="005563BC" w:rsidRDefault="005563BC" w:rsidP="005563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1"/>
        <w:gridCol w:w="5076"/>
        <w:gridCol w:w="4377"/>
        <w:gridCol w:w="2127"/>
        <w:gridCol w:w="2345"/>
      </w:tblGrid>
      <w:tr w:rsidR="00F303A5" w:rsidRPr="002B6BAE" w:rsidTr="00D06D19">
        <w:tc>
          <w:tcPr>
            <w:tcW w:w="861" w:type="dxa"/>
          </w:tcPr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B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6B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6B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6" w:type="dxa"/>
          </w:tcPr>
          <w:p w:rsidR="00F303A5" w:rsidRPr="005563BC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по Постановлению</w:t>
            </w:r>
            <w:r w:rsidRPr="009B2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3BC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Самарской области</w:t>
            </w:r>
          </w:p>
          <w:p w:rsidR="00F303A5" w:rsidRPr="00FB1CAF" w:rsidRDefault="00F303A5" w:rsidP="00D06D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1CAF">
              <w:rPr>
                <w:rFonts w:ascii="Times New Roman" w:hAnsi="Times New Roman" w:cs="Times New Roman"/>
                <w:sz w:val="24"/>
                <w:szCs w:val="24"/>
              </w:rPr>
              <w:t>от 30.06.2016г. № 220/1699-5</w:t>
            </w:r>
          </w:p>
        </w:tc>
        <w:tc>
          <w:tcPr>
            <w:tcW w:w="4377" w:type="dxa"/>
          </w:tcPr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Постановления</w:t>
            </w:r>
            <w:r w:rsidRPr="009B2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3BC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Самарской области</w:t>
            </w:r>
            <w:r w:rsidRPr="00FB1CAF">
              <w:rPr>
                <w:rFonts w:ascii="Times New Roman" w:hAnsi="Times New Roman" w:cs="Times New Roman"/>
                <w:sz w:val="24"/>
                <w:szCs w:val="24"/>
              </w:rPr>
              <w:t xml:space="preserve"> от 30.06.2016г. № 220/1699-5</w:t>
            </w:r>
          </w:p>
        </w:tc>
        <w:tc>
          <w:tcPr>
            <w:tcW w:w="2127" w:type="dxa"/>
          </w:tcPr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A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5" w:type="dxa"/>
          </w:tcPr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A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303A5" w:rsidRPr="002B6BAE" w:rsidTr="00D06D19">
        <w:tc>
          <w:tcPr>
            <w:tcW w:w="861" w:type="dxa"/>
          </w:tcPr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6" w:type="dxa"/>
          </w:tcPr>
          <w:p w:rsidR="00F303A5" w:rsidRPr="00E74429" w:rsidRDefault="00F303A5" w:rsidP="00D06D1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</w:t>
            </w:r>
            <w:r w:rsidRPr="00E74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совместно с участием представителей Избирательной комиссии Самарской области работу по обучению  членов участковых избирательных комиссий по организации избирательных процедур, связанных с подсчетом голосов избирателей и установлением итогов голосования на избирательных участках.</w:t>
            </w:r>
          </w:p>
        </w:tc>
        <w:tc>
          <w:tcPr>
            <w:tcW w:w="4377" w:type="dxa"/>
          </w:tcPr>
          <w:p w:rsidR="00F303A5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1.1.Организовать и провести обучающий семинар с руководящим составом УИК по указанной тематике;</w:t>
            </w:r>
          </w:p>
          <w:p w:rsidR="00F303A5" w:rsidRPr="002B6BAE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1.2.Взять под личный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тематике всех членов УИК с правом решающего голоса.</w:t>
            </w:r>
          </w:p>
        </w:tc>
        <w:tc>
          <w:tcPr>
            <w:tcW w:w="2127" w:type="dxa"/>
          </w:tcPr>
          <w:p w:rsidR="00F303A5" w:rsidRPr="00D47190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графиком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90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Pr="00D4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D471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проведения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47190">
              <w:rPr>
                <w:rFonts w:ascii="Times New Roman" w:hAnsi="Times New Roman" w:cs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719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выборам депутатов ГД ФС РФ седьмого созыва, СГД шестого созыва </w:t>
            </w:r>
          </w:p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ТИК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УИК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Pr="00D54160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A5" w:rsidRPr="002B6BAE" w:rsidTr="00D06D19">
        <w:tc>
          <w:tcPr>
            <w:tcW w:w="861" w:type="dxa"/>
          </w:tcPr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6" w:type="dxa"/>
          </w:tcPr>
          <w:p w:rsidR="00F303A5" w:rsidRDefault="00F303A5" w:rsidP="00D06D1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5.2.</w:t>
            </w:r>
            <w:r w:rsidRPr="00E74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Принять меры по недопущению проведения на избирательных участках повторного подсчета голосов избирателей с нарушением требований избирательного законодательства, в том числе без мотивированного решения вышестоящей избирательной комиссии, без соблюдения </w:t>
            </w:r>
            <w:r w:rsidRPr="00E74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требований об извещении лиц, обеспечивающих гласность избирательного процесса, о проведении повторного подсчета, а также в отсутствие член</w:t>
            </w:r>
            <w:proofErr w:type="gramStart"/>
            <w:r w:rsidRPr="00E74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а(</w:t>
            </w:r>
            <w:proofErr w:type="spellStart"/>
            <w:proofErr w:type="gramEnd"/>
            <w:r w:rsidRPr="00E74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E744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вышестоящей избирательной комиссии с правом решающего голоса.</w:t>
            </w:r>
          </w:p>
          <w:p w:rsidR="00F303A5" w:rsidRPr="000F59BF" w:rsidRDefault="00F303A5" w:rsidP="00D06D1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0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5.3.О необходимости принятия решения о проведении повторного подсчета голосов избирателей незамедлительно информировать ответственных лиц, а также обеспечить </w:t>
            </w:r>
            <w:proofErr w:type="spellStart"/>
            <w:r w:rsidRPr="004C0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видеофиксацию</w:t>
            </w:r>
            <w:proofErr w:type="spellEnd"/>
            <w:r w:rsidRPr="004C0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процедуры повторного подсчета голосов избирателей в случае принятия решения о его проведении в порядке, установленном требованиями действующего избирательного законодательства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F303A5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Организовать и провести обучающий семинар с руководящим составом УИК по указанной тематике;</w:t>
            </w:r>
          </w:p>
          <w:p w:rsidR="00F303A5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2.2.Взять под личный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тематике всех членов УИК с правом решающего голоса.</w:t>
            </w:r>
          </w:p>
          <w:p w:rsidR="00F303A5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Организовать и провести обучающий семинар с руководящим составом УИК по указанной тематике;</w:t>
            </w:r>
          </w:p>
          <w:p w:rsidR="00F303A5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3.2.Взять под личный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тематике всех членов УИК с правом решающего голоса.</w:t>
            </w:r>
          </w:p>
          <w:p w:rsidR="00F303A5" w:rsidRPr="002B6BAE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03A5" w:rsidRPr="00D47190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соответствии с графиком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90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Pr="00D4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D471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проведения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4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719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выборам депутатов ГД ФС РФ седьмого созыва, СГД шестого созыва </w:t>
            </w:r>
          </w:p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ТИК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ТИК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УИК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ТИК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УИК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A5" w:rsidRPr="002B6BAE" w:rsidTr="00D06D19">
        <w:tc>
          <w:tcPr>
            <w:tcW w:w="861" w:type="dxa"/>
          </w:tcPr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76" w:type="dxa"/>
          </w:tcPr>
          <w:p w:rsidR="00F303A5" w:rsidRPr="00B751C8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5.4.</w:t>
            </w:r>
            <w:r w:rsidRPr="00B75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Взять под личный контроль реализацию мер по ограничению доступа посторонних лиц в помещения, определенные ТИК для хранения избирательных бюллетеней, иной избирательной документации, передаваемых УИК по окончании подведения итогов голосования на избирательных участках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F303A5" w:rsidRPr="002B6BAE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B75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Ограничить доступ</w:t>
            </w:r>
            <w:r w:rsidRPr="00B75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посторонних лиц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помещение</w:t>
            </w:r>
            <w:r w:rsidRPr="00B75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определенные ТИК для хранения избирательных бюллетеней, иной избирательной документации, передаваемых УИК по окончании подведения итогов голосования на избирательных участках.</w:t>
            </w:r>
          </w:p>
        </w:tc>
        <w:tc>
          <w:tcPr>
            <w:tcW w:w="2127" w:type="dxa"/>
          </w:tcPr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передачи избирательной документации на хранение и уничтожение</w:t>
            </w:r>
          </w:p>
        </w:tc>
        <w:tc>
          <w:tcPr>
            <w:tcW w:w="2345" w:type="dxa"/>
          </w:tcPr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ТИК</w:t>
            </w:r>
          </w:p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A5" w:rsidRPr="002B6BAE" w:rsidTr="00D06D19">
        <w:tc>
          <w:tcPr>
            <w:tcW w:w="861" w:type="dxa"/>
          </w:tcPr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6" w:type="dxa"/>
          </w:tcPr>
          <w:p w:rsidR="00F303A5" w:rsidRPr="00E41F5C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5.5.</w:t>
            </w:r>
            <w:r w:rsidRPr="00E4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Организовать обучение в специализированной организации членов участковых избирательных комиссий с правом решающего голоса тех избирательных участков, голосование на которых будет проводиться с использованием комплексов обработки избирательных бюллетеней </w:t>
            </w:r>
            <w:r w:rsidRPr="00E4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(КОИБ-2010), а также не менее одного члена ТИК в качестве операторов КОИБ-2010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F303A5" w:rsidRPr="002B6BAE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B75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Взять под личный контроль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прохождение обучения</w:t>
            </w:r>
            <w:r w:rsidRPr="00E4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специализированной организации членов участковых избирательных комиссий с правом решающего голоса тех избирательных участков, голосование на которых будет проводиться с использованием комплексов обработки избирательных бюллетеней (КОИБ-2010), а также не менее одного члена ТИК в качестве операторов КОИБ-2010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ИКСО</w:t>
            </w:r>
          </w:p>
        </w:tc>
        <w:tc>
          <w:tcPr>
            <w:tcW w:w="2345" w:type="dxa"/>
          </w:tcPr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УИК</w:t>
            </w:r>
          </w:p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A5" w:rsidRPr="002B6BAE" w:rsidTr="00D06D19">
        <w:tc>
          <w:tcPr>
            <w:tcW w:w="861" w:type="dxa"/>
          </w:tcPr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6" w:type="dxa"/>
          </w:tcPr>
          <w:p w:rsidR="00F303A5" w:rsidRPr="007F03BD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6.1.</w:t>
            </w:r>
            <w:r w:rsidRPr="007F0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Неукоснительно соблюдать требования </w:t>
            </w:r>
            <w:r w:rsidRPr="007F0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законодательства по организации голосования на выборах; неукоснительно выполнять требования действующего законодательства по соблюдению единого порядка установления итогов голосования, составления протоколов избирательных комиссий, определения результатов выборов, получения, передачи и обработки информации с использованием Государственной автоматизированной системы Российской Федерации «Выборы»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F303A5" w:rsidRDefault="00F303A5" w:rsidP="00D06D1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 w:rsidRPr="00B75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Взять под личный контроль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F0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соблюд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 требований</w:t>
            </w:r>
            <w:r w:rsidRPr="007F0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законодательства по организации голосования на выборах; </w:t>
            </w:r>
          </w:p>
          <w:p w:rsidR="00F303A5" w:rsidRPr="002B6BAE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6.2.Н</w:t>
            </w:r>
            <w:r w:rsidRPr="007F0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еукоснительно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выполнять требования</w:t>
            </w:r>
            <w:r w:rsidRPr="007F0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действующего законодательства по соблюдению единого порядка установления итогов голосования, составления протоколов избирательных комиссий, определения результатов выборов, получения, передачи и обработки информации с использованием Государственной автоматизированной системы Российской Федерации «Выборы»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345" w:type="dxa"/>
          </w:tcPr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УИК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ТИК, УИК с правом решающего голоса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A5" w:rsidRPr="002B6BAE" w:rsidTr="00D06D19">
        <w:tc>
          <w:tcPr>
            <w:tcW w:w="861" w:type="dxa"/>
          </w:tcPr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76" w:type="dxa"/>
          </w:tcPr>
          <w:p w:rsidR="00F303A5" w:rsidRPr="004A6E8C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6.2.Неукоснительно выполнять требования действующего законодательства, направленные на реализацию активного и пассивного избирательного права граждан Российской Федерации на выборах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F303A5" w:rsidRPr="002B6BAE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</w:t>
            </w:r>
            <w:r w:rsidRPr="00B75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Взять под личный контроль</w:t>
            </w:r>
            <w:r w:rsidRPr="004A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A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еукоснительно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выполнение требований</w:t>
            </w:r>
            <w:r w:rsidRPr="004A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действующег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законодательства, направленного</w:t>
            </w:r>
            <w:r w:rsidRPr="004A6E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реализацию активного и пассивного избирательного права граждан Российской Федерации на выборах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45" w:type="dxa"/>
          </w:tcPr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УИК</w:t>
            </w:r>
          </w:p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A5" w:rsidRPr="002B6BAE" w:rsidTr="00D06D19">
        <w:tc>
          <w:tcPr>
            <w:tcW w:w="861" w:type="dxa"/>
          </w:tcPr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6" w:type="dxa"/>
          </w:tcPr>
          <w:p w:rsidR="00F303A5" w:rsidRPr="00CC70F3" w:rsidRDefault="00F303A5" w:rsidP="00D06D1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Pr="00513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Предупредить ТИК, УИК об административной и уголовной ответственности за нарушение законодательства Российской Федерации о выборах, установленной Кодексом об административных правонарушениях Российской Федерации, Уголовным кодексом Российской Федерации, в том числе отдельно о персональной ответственности председателя и секретаря избирательной комиссии за обеспечение сохранности избирательных документов строгой отчетности – избирательных бюллетеней, открепительных удостоверений.</w:t>
            </w:r>
            <w:proofErr w:type="gramEnd"/>
          </w:p>
        </w:tc>
        <w:tc>
          <w:tcPr>
            <w:tcW w:w="4377" w:type="dxa"/>
          </w:tcPr>
          <w:p w:rsidR="00F303A5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8.1.Организовать и провести обучающий семинар с членами ТИК, руководящим составом УИК по указанной тематике;</w:t>
            </w:r>
          </w:p>
          <w:p w:rsidR="00F303A5" w:rsidRPr="002B6BAE" w:rsidRDefault="00F303A5" w:rsidP="00D0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1.2.Взять под личный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тематике всех членов УИК с правом решающего голоса.</w:t>
            </w:r>
          </w:p>
        </w:tc>
        <w:tc>
          <w:tcPr>
            <w:tcW w:w="2127" w:type="dxa"/>
          </w:tcPr>
          <w:p w:rsidR="00F303A5" w:rsidRPr="00D47190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графиком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90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Pr="00D4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D471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проведения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47190">
              <w:rPr>
                <w:rFonts w:ascii="Times New Roman" w:hAnsi="Times New Roman" w:cs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719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выборам депутатов ГД ФС РФ седьмого созыва, СГД шестого созыва </w:t>
            </w:r>
          </w:p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ТИК</w:t>
            </w:r>
          </w:p>
          <w:p w:rsidR="00F303A5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УИК</w:t>
            </w:r>
          </w:p>
          <w:p w:rsidR="00F303A5" w:rsidRPr="002B6BAE" w:rsidRDefault="00F303A5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0D8" w:rsidRPr="002B6BAE" w:rsidRDefault="00AA60D8">
      <w:pPr>
        <w:rPr>
          <w:rFonts w:ascii="Times New Roman" w:hAnsi="Times New Roman" w:cs="Times New Roman"/>
          <w:sz w:val="24"/>
          <w:szCs w:val="24"/>
        </w:rPr>
      </w:pPr>
    </w:p>
    <w:sectPr w:rsidR="00AA60D8" w:rsidRPr="002B6BAE" w:rsidSect="00150655">
      <w:headerReference w:type="default" r:id="rId8"/>
      <w:pgSz w:w="16838" w:h="11906" w:orient="landscape"/>
      <w:pgMar w:top="1015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E0" w:rsidRDefault="008D2DE0" w:rsidP="00150655">
      <w:pPr>
        <w:spacing w:after="0" w:line="240" w:lineRule="auto"/>
      </w:pPr>
      <w:r>
        <w:separator/>
      </w:r>
    </w:p>
  </w:endnote>
  <w:endnote w:type="continuationSeparator" w:id="0">
    <w:p w:rsidR="008D2DE0" w:rsidRDefault="008D2DE0" w:rsidP="0015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E0" w:rsidRDefault="008D2DE0" w:rsidP="00150655">
      <w:pPr>
        <w:spacing w:after="0" w:line="240" w:lineRule="auto"/>
      </w:pPr>
      <w:r>
        <w:separator/>
      </w:r>
    </w:p>
  </w:footnote>
  <w:footnote w:type="continuationSeparator" w:id="0">
    <w:p w:rsidR="008D2DE0" w:rsidRDefault="008D2DE0" w:rsidP="0015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5516"/>
      <w:docPartObj>
        <w:docPartGallery w:val="Page Numbers (Top of Page)"/>
        <w:docPartUnique/>
      </w:docPartObj>
    </w:sdtPr>
    <w:sdtContent>
      <w:p w:rsidR="00150655" w:rsidRDefault="007B639D">
        <w:pPr>
          <w:pStyle w:val="a7"/>
          <w:jc w:val="center"/>
        </w:pPr>
        <w:fldSimple w:instr=" PAGE   \* MERGEFORMAT ">
          <w:r w:rsidR="00CD6AB8">
            <w:rPr>
              <w:noProof/>
            </w:rPr>
            <w:t>2</w:t>
          </w:r>
        </w:fldSimple>
      </w:p>
    </w:sdtContent>
  </w:sdt>
  <w:p w:rsidR="00150655" w:rsidRDefault="00150655" w:rsidP="0015065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3975"/>
    <w:multiLevelType w:val="multilevel"/>
    <w:tmpl w:val="1236E6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BAE"/>
    <w:rsid w:val="000F59BF"/>
    <w:rsid w:val="001377AA"/>
    <w:rsid w:val="00150655"/>
    <w:rsid w:val="002B6BAE"/>
    <w:rsid w:val="003A22AB"/>
    <w:rsid w:val="004A6E8C"/>
    <w:rsid w:val="004C01CA"/>
    <w:rsid w:val="00500E2C"/>
    <w:rsid w:val="00513994"/>
    <w:rsid w:val="0055420A"/>
    <w:rsid w:val="005563BC"/>
    <w:rsid w:val="006E7AD2"/>
    <w:rsid w:val="00794849"/>
    <w:rsid w:val="007B639D"/>
    <w:rsid w:val="007F03BD"/>
    <w:rsid w:val="008D2DE0"/>
    <w:rsid w:val="009C0C00"/>
    <w:rsid w:val="009D3719"/>
    <w:rsid w:val="00A31A8E"/>
    <w:rsid w:val="00AA60D8"/>
    <w:rsid w:val="00B22524"/>
    <w:rsid w:val="00B751C8"/>
    <w:rsid w:val="00CD6AB8"/>
    <w:rsid w:val="00D54160"/>
    <w:rsid w:val="00DD224C"/>
    <w:rsid w:val="00E41F5C"/>
    <w:rsid w:val="00E74429"/>
    <w:rsid w:val="00F17F96"/>
    <w:rsid w:val="00F303A5"/>
    <w:rsid w:val="00F90A50"/>
    <w:rsid w:val="00FC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42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5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6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655"/>
  </w:style>
  <w:style w:type="paragraph" w:styleId="a9">
    <w:name w:val="footer"/>
    <w:basedOn w:val="a"/>
    <w:link w:val="aa"/>
    <w:uiPriority w:val="99"/>
    <w:semiHidden/>
    <w:unhideWhenUsed/>
    <w:rsid w:val="001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E9CC-4E00-4A0A-A696-337B9AAC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Пинегина А.В.</cp:lastModifiedBy>
  <cp:revision>2</cp:revision>
  <cp:lastPrinted>2016-07-18T09:02:00Z</cp:lastPrinted>
  <dcterms:created xsi:type="dcterms:W3CDTF">2016-07-26T10:47:00Z</dcterms:created>
  <dcterms:modified xsi:type="dcterms:W3CDTF">2016-07-26T10:47:00Z</dcterms:modified>
</cp:coreProperties>
</file>