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0D3C9A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0D3C9A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6"/>
        <w:gridCol w:w="143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2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органа исполнительной власти, органа местного самоуправления, осуществляющего </w:t>
            </w:r>
            <w:proofErr w:type="gramStart"/>
            <w:r w:rsidRPr="00191EA1">
              <w:rPr>
                <w:sz w:val="26"/>
                <w:szCs w:val="26"/>
              </w:rPr>
              <w:t>контрольную  (</w:t>
            </w:r>
            <w:proofErr w:type="gramEnd"/>
            <w:r w:rsidRPr="00191EA1">
              <w:rPr>
                <w:sz w:val="26"/>
                <w:szCs w:val="26"/>
              </w:rPr>
              <w:t>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7"/>
          </w:tcPr>
          <w:p w14:paraId="40F8F667" w14:textId="1F20310D" w:rsidR="00333807" w:rsidRPr="00EE7DBF" w:rsidRDefault="00BB502F" w:rsidP="00333807">
            <w:pPr>
              <w:rPr>
                <w:b/>
                <w:bCs/>
                <w:sz w:val="26"/>
                <w:szCs w:val="26"/>
              </w:rPr>
            </w:pPr>
            <w:r w:rsidRPr="00EE7DBF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1C27BDB8" w:rsidR="00333807" w:rsidRPr="00EE7DBF" w:rsidRDefault="005A2B8C" w:rsidP="00333807">
            <w:pPr>
              <w:rPr>
                <w:b/>
                <w:bCs/>
                <w:sz w:val="26"/>
                <w:szCs w:val="26"/>
              </w:rPr>
            </w:pPr>
            <w:r w:rsidRPr="00EE7DBF">
              <w:rPr>
                <w:b/>
                <w:bCs/>
                <w:sz w:val="26"/>
                <w:szCs w:val="26"/>
              </w:rPr>
              <w:t>Муниципальный жилищный контроль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2"/>
          </w:tcPr>
          <w:p w14:paraId="2E9E9AB0" w14:textId="695A7B5C" w:rsidR="00F12F50" w:rsidRPr="00191EA1" w:rsidRDefault="003D16D8" w:rsidP="00333807">
            <w:pPr>
              <w:rPr>
                <w:sz w:val="26"/>
                <w:szCs w:val="26"/>
              </w:rPr>
            </w:pPr>
            <w:r w:rsidRPr="003D16D8">
              <w:rPr>
                <w:sz w:val="26"/>
                <w:szCs w:val="26"/>
              </w:rPr>
              <w:t>Неоднократное (два и более раз в течение трех месяцев подряд) поступление в уполномоченный орган сведений из единой дежурно-диспетчерской службы городского округа Тольятти о случаях технологических нарушений на системах коммуникаций водоснабжения, водоотведения, электроэнергии, отопления, газоснабжения в многоквартирном доме, в котором есть помещения муниципального жилищного фонда.</w:t>
            </w:r>
          </w:p>
        </w:tc>
      </w:tr>
      <w:tr w:rsidR="00C835CE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2"/>
          </w:tcPr>
          <w:p w14:paraId="14ACDF99" w14:textId="77777777" w:rsidR="00C835CE" w:rsidRPr="00191EA1" w:rsidRDefault="00C835CE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835CE" w14:paraId="7EC12046" w14:textId="77777777" w:rsidTr="00681581">
        <w:trPr>
          <w:trHeight w:val="972"/>
        </w:trPr>
        <w:tc>
          <w:tcPr>
            <w:tcW w:w="563" w:type="dxa"/>
            <w:vMerge/>
          </w:tcPr>
          <w:p w14:paraId="7DA2CA5D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</w:tcPr>
          <w:p w14:paraId="693A5668" w14:textId="77777777" w:rsidR="00C835CE" w:rsidRPr="00191EA1" w:rsidRDefault="00C835CE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2" w:type="dxa"/>
            <w:gridSpan w:val="3"/>
          </w:tcPr>
          <w:p w14:paraId="7E11C119" w14:textId="77777777" w:rsidR="00C835CE" w:rsidRPr="00191EA1" w:rsidRDefault="00C835CE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835CE" w:rsidRPr="00191EA1" w:rsidRDefault="00C835CE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835CE" w:rsidRPr="00191EA1" w:rsidRDefault="00C835CE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835CE" w:rsidRPr="00191EA1" w:rsidRDefault="00C835CE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835CE" w:rsidRPr="00191EA1" w:rsidRDefault="00C835CE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835CE" w14:paraId="6955A662" w14:textId="77777777" w:rsidTr="00CE7C9A">
        <w:tc>
          <w:tcPr>
            <w:tcW w:w="563" w:type="dxa"/>
            <w:vMerge/>
          </w:tcPr>
          <w:p w14:paraId="52001FFE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69D82D8F" w14:textId="4D0C551E" w:rsidR="00C835CE" w:rsidRPr="00F811EF" w:rsidRDefault="00C835CE" w:rsidP="00333807">
            <w:pPr>
              <w:rPr>
                <w:sz w:val="26"/>
                <w:szCs w:val="26"/>
              </w:rPr>
            </w:pPr>
            <w:r w:rsidRPr="00F811EF">
              <w:rPr>
                <w:sz w:val="26"/>
                <w:szCs w:val="26"/>
              </w:rPr>
              <w:t xml:space="preserve"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      </w:r>
            <w:r w:rsidRPr="00F811EF">
              <w:rPr>
                <w:sz w:val="26"/>
                <w:szCs w:val="26"/>
              </w:rPr>
              <w:lastRenderedPageBreak/>
              <w:t>превышающими установленную продолжительность»</w:t>
            </w:r>
          </w:p>
        </w:tc>
        <w:tc>
          <w:tcPr>
            <w:tcW w:w="3403" w:type="dxa"/>
            <w:gridSpan w:val="5"/>
          </w:tcPr>
          <w:p w14:paraId="2558C26F" w14:textId="58C11BBE" w:rsidR="00C835CE" w:rsidRPr="00F811EF" w:rsidRDefault="006D5F12" w:rsidP="00333807">
            <w:pPr>
              <w:rPr>
                <w:sz w:val="26"/>
                <w:szCs w:val="26"/>
              </w:rPr>
            </w:pPr>
            <w:r w:rsidRPr="00F811EF">
              <w:rPr>
                <w:rFonts w:cstheme="minorHAnsi"/>
                <w:sz w:val="26"/>
                <w:szCs w:val="26"/>
              </w:rPr>
              <w:lastRenderedPageBreak/>
              <w:t>Подпункт «д» пункта 10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5927DCFC" w14:textId="653D5EF1" w:rsidR="00C835CE" w:rsidRPr="00191EA1" w:rsidRDefault="00EB77BF" w:rsidP="00333807">
            <w:pPr>
              <w:rPr>
                <w:sz w:val="26"/>
                <w:szCs w:val="26"/>
              </w:rPr>
            </w:pPr>
            <w:r w:rsidRPr="00EB77BF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2951FE74" w14:textId="77777777" w:rsidTr="00CE7C9A">
        <w:tc>
          <w:tcPr>
            <w:tcW w:w="563" w:type="dxa"/>
            <w:vMerge/>
          </w:tcPr>
          <w:p w14:paraId="15DCDA97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54BA964A" w14:textId="77777777" w:rsidR="00C835CE" w:rsidRPr="00F811EF" w:rsidRDefault="00C835CE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64BA1452" w:rsidR="00C835CE" w:rsidRPr="00F811EF" w:rsidRDefault="006D5F12" w:rsidP="003E7C62">
            <w:pPr>
              <w:rPr>
                <w:sz w:val="26"/>
                <w:szCs w:val="26"/>
              </w:rPr>
            </w:pPr>
            <w:r w:rsidRPr="00F811EF">
              <w:rPr>
                <w:sz w:val="26"/>
                <w:szCs w:val="26"/>
              </w:rPr>
              <w:t>Подпункт «б» пункта 11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3475E153" w14:textId="3878A6CF" w:rsidR="00C835CE" w:rsidRPr="00191EA1" w:rsidRDefault="00EB77BF" w:rsidP="00333807">
            <w:pPr>
              <w:rPr>
                <w:sz w:val="26"/>
                <w:szCs w:val="26"/>
              </w:rPr>
            </w:pPr>
            <w:r w:rsidRPr="00EB77BF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3843E34C" w14:textId="77777777" w:rsidTr="00CE7C9A">
        <w:tc>
          <w:tcPr>
            <w:tcW w:w="563" w:type="dxa"/>
            <w:vMerge/>
          </w:tcPr>
          <w:p w14:paraId="153F6551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3C1E8AE6" w14:textId="77777777" w:rsidR="00C835CE" w:rsidRPr="00F811EF" w:rsidRDefault="00C835CE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835CE" w:rsidRPr="00F811EF" w:rsidRDefault="00C835CE" w:rsidP="003E7C6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835CE" w:rsidRPr="00191EA1" w:rsidRDefault="00C835CE" w:rsidP="00333807">
            <w:pPr>
              <w:rPr>
                <w:sz w:val="26"/>
                <w:szCs w:val="26"/>
              </w:rPr>
            </w:pPr>
          </w:p>
        </w:tc>
      </w:tr>
      <w:tr w:rsidR="002231ED" w14:paraId="4F224F85" w14:textId="77777777" w:rsidTr="00CE7C9A">
        <w:tc>
          <w:tcPr>
            <w:tcW w:w="563" w:type="dxa"/>
            <w:vMerge/>
          </w:tcPr>
          <w:p w14:paraId="1F73B9EC" w14:textId="77777777" w:rsidR="002231ED" w:rsidRPr="00191EA1" w:rsidRDefault="002231E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35B04802" w14:textId="630DE238" w:rsidR="002231ED" w:rsidRPr="00F7679D" w:rsidRDefault="002231ED" w:rsidP="00C155CF">
            <w:pPr>
              <w:rPr>
                <w:rFonts w:cstheme="minorHAnsi"/>
                <w:sz w:val="26"/>
                <w:szCs w:val="26"/>
              </w:rPr>
            </w:pPr>
            <w:r w:rsidRPr="00F7679D">
              <w:rPr>
                <w:rFonts w:cstheme="minorHAnsi"/>
                <w:sz w:val="26"/>
                <w:szCs w:val="26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3403" w:type="dxa"/>
            <w:gridSpan w:val="5"/>
          </w:tcPr>
          <w:p w14:paraId="46C7542F" w14:textId="4B60D232" w:rsidR="002231ED" w:rsidRPr="00F7679D" w:rsidRDefault="002231ED" w:rsidP="00C155CF">
            <w:pPr>
              <w:rPr>
                <w:sz w:val="26"/>
                <w:szCs w:val="26"/>
              </w:rPr>
            </w:pPr>
            <w:r w:rsidRPr="00F7679D">
              <w:rPr>
                <w:sz w:val="26"/>
                <w:szCs w:val="26"/>
              </w:rPr>
              <w:t xml:space="preserve">Пункт 18 </w:t>
            </w:r>
          </w:p>
        </w:tc>
        <w:tc>
          <w:tcPr>
            <w:tcW w:w="3255" w:type="dxa"/>
            <w:gridSpan w:val="3"/>
          </w:tcPr>
          <w:p w14:paraId="67F578A5" w14:textId="48DB9CED" w:rsidR="002231ED" w:rsidRPr="00191EA1" w:rsidRDefault="00EB77BF" w:rsidP="00C155CF">
            <w:pPr>
              <w:rPr>
                <w:sz w:val="26"/>
                <w:szCs w:val="26"/>
              </w:rPr>
            </w:pPr>
            <w:r w:rsidRPr="00EB77BF">
              <w:rPr>
                <w:sz w:val="26"/>
                <w:szCs w:val="26"/>
              </w:rPr>
              <w:t>Сведения отсутствуют</w:t>
            </w:r>
          </w:p>
        </w:tc>
      </w:tr>
      <w:tr w:rsidR="002231ED" w14:paraId="052CDB52" w14:textId="77777777" w:rsidTr="00CE7C9A">
        <w:tc>
          <w:tcPr>
            <w:tcW w:w="563" w:type="dxa"/>
            <w:vMerge/>
          </w:tcPr>
          <w:p w14:paraId="72518BA3" w14:textId="77777777" w:rsidR="002231ED" w:rsidRPr="00191EA1" w:rsidRDefault="002231E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3D66E2C0" w14:textId="77777777" w:rsidR="002231ED" w:rsidRPr="00F7679D" w:rsidRDefault="002231ED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F15C761" w14:textId="11439F0C" w:rsidR="002231ED" w:rsidRPr="00F7679D" w:rsidRDefault="002231ED" w:rsidP="00C155CF">
            <w:pPr>
              <w:rPr>
                <w:sz w:val="26"/>
                <w:szCs w:val="26"/>
              </w:rPr>
            </w:pPr>
            <w:r w:rsidRPr="00F7679D">
              <w:rPr>
                <w:rFonts w:cstheme="minorHAnsi"/>
                <w:sz w:val="26"/>
                <w:szCs w:val="26"/>
              </w:rPr>
              <w:t>Пункт 19</w:t>
            </w:r>
          </w:p>
        </w:tc>
        <w:tc>
          <w:tcPr>
            <w:tcW w:w="3255" w:type="dxa"/>
            <w:gridSpan w:val="3"/>
          </w:tcPr>
          <w:p w14:paraId="718E8FBB" w14:textId="01D1361F" w:rsidR="002231ED" w:rsidRPr="00191EA1" w:rsidRDefault="00EB77BF" w:rsidP="00C155CF">
            <w:pPr>
              <w:rPr>
                <w:sz w:val="26"/>
                <w:szCs w:val="26"/>
              </w:rPr>
            </w:pPr>
            <w:r w:rsidRPr="00EB77BF">
              <w:rPr>
                <w:sz w:val="26"/>
                <w:szCs w:val="26"/>
              </w:rPr>
              <w:t>Сведения отсутствуют</w:t>
            </w:r>
          </w:p>
        </w:tc>
      </w:tr>
      <w:tr w:rsidR="002231ED" w14:paraId="5F632103" w14:textId="77777777" w:rsidTr="00CE7C9A">
        <w:tc>
          <w:tcPr>
            <w:tcW w:w="563" w:type="dxa"/>
            <w:vMerge/>
          </w:tcPr>
          <w:p w14:paraId="24E678EF" w14:textId="77777777" w:rsidR="002231ED" w:rsidRPr="00191EA1" w:rsidRDefault="002231E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38BA3FBE" w14:textId="77777777" w:rsidR="002231ED" w:rsidRPr="00F7679D" w:rsidRDefault="002231ED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C2C2A79" w14:textId="177BDA8A" w:rsidR="002231ED" w:rsidRPr="00F7679D" w:rsidRDefault="002231ED" w:rsidP="00C155CF">
            <w:pPr>
              <w:rPr>
                <w:sz w:val="26"/>
                <w:szCs w:val="26"/>
              </w:rPr>
            </w:pPr>
            <w:r w:rsidRPr="00F7679D">
              <w:rPr>
                <w:sz w:val="26"/>
                <w:szCs w:val="26"/>
              </w:rPr>
              <w:t>Пункт 20</w:t>
            </w:r>
          </w:p>
        </w:tc>
        <w:tc>
          <w:tcPr>
            <w:tcW w:w="3255" w:type="dxa"/>
            <w:gridSpan w:val="3"/>
          </w:tcPr>
          <w:p w14:paraId="2566449E" w14:textId="47C58778" w:rsidR="002231ED" w:rsidRPr="00191EA1" w:rsidRDefault="00EB77BF" w:rsidP="00C155CF">
            <w:pPr>
              <w:rPr>
                <w:sz w:val="26"/>
                <w:szCs w:val="26"/>
              </w:rPr>
            </w:pPr>
            <w:r w:rsidRPr="00EB77BF">
              <w:rPr>
                <w:sz w:val="26"/>
                <w:szCs w:val="26"/>
              </w:rPr>
              <w:t>Сведения отсутствуют</w:t>
            </w:r>
          </w:p>
        </w:tc>
      </w:tr>
      <w:tr w:rsidR="002231ED" w14:paraId="3EA7891D" w14:textId="77777777" w:rsidTr="00CC4FC6">
        <w:trPr>
          <w:trHeight w:val="373"/>
        </w:trPr>
        <w:tc>
          <w:tcPr>
            <w:tcW w:w="563" w:type="dxa"/>
            <w:vMerge/>
          </w:tcPr>
          <w:p w14:paraId="78F65218" w14:textId="77777777" w:rsidR="002231ED" w:rsidRPr="00191EA1" w:rsidRDefault="002231E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1CB8530A" w14:textId="77777777" w:rsidR="002231ED" w:rsidRPr="00F7679D" w:rsidRDefault="002231ED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  <w:tcBorders>
              <w:bottom w:val="single" w:sz="4" w:space="0" w:color="auto"/>
            </w:tcBorders>
          </w:tcPr>
          <w:p w14:paraId="665664E5" w14:textId="6D7541A6" w:rsidR="002231ED" w:rsidRPr="00F7679D" w:rsidRDefault="002231ED" w:rsidP="00C155CF">
            <w:pPr>
              <w:rPr>
                <w:sz w:val="26"/>
                <w:szCs w:val="26"/>
              </w:rPr>
            </w:pPr>
            <w:r w:rsidRPr="00F7679D">
              <w:rPr>
                <w:sz w:val="26"/>
                <w:szCs w:val="26"/>
              </w:rPr>
              <w:t>Пункт 21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1B69A339" w14:textId="46D8EDE1" w:rsidR="002231ED" w:rsidRPr="00191EA1" w:rsidRDefault="00EB77BF" w:rsidP="00C155CF">
            <w:pPr>
              <w:rPr>
                <w:sz w:val="26"/>
                <w:szCs w:val="26"/>
              </w:rPr>
            </w:pPr>
            <w:r w:rsidRPr="00EB77BF">
              <w:rPr>
                <w:sz w:val="26"/>
                <w:szCs w:val="26"/>
              </w:rPr>
              <w:t>Сведения отсутствуют</w:t>
            </w:r>
          </w:p>
        </w:tc>
      </w:tr>
      <w:tr w:rsidR="002231ED" w14:paraId="6FE9D389" w14:textId="77777777" w:rsidTr="000B064D">
        <w:trPr>
          <w:trHeight w:val="3868"/>
        </w:trPr>
        <w:tc>
          <w:tcPr>
            <w:tcW w:w="563" w:type="dxa"/>
            <w:vMerge/>
          </w:tcPr>
          <w:p w14:paraId="3490BFDE" w14:textId="77777777" w:rsidR="002231ED" w:rsidRPr="00191EA1" w:rsidRDefault="002231E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  <w:tcBorders>
              <w:bottom w:val="nil"/>
            </w:tcBorders>
          </w:tcPr>
          <w:p w14:paraId="301D7EB7" w14:textId="77777777" w:rsidR="002231ED" w:rsidRPr="00F7679D" w:rsidRDefault="002231ED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  <w:tcBorders>
              <w:bottom w:val="nil"/>
            </w:tcBorders>
          </w:tcPr>
          <w:p w14:paraId="76930EDD" w14:textId="77777777" w:rsidR="002231ED" w:rsidRPr="00F7679D" w:rsidRDefault="002231ED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</w:tcPr>
          <w:p w14:paraId="02AE3311" w14:textId="77777777" w:rsidR="002231ED" w:rsidRPr="00191EA1" w:rsidRDefault="002231ED" w:rsidP="00C155CF">
            <w:pPr>
              <w:rPr>
                <w:sz w:val="26"/>
                <w:szCs w:val="26"/>
              </w:rPr>
            </w:pPr>
          </w:p>
        </w:tc>
      </w:tr>
      <w:tr w:rsidR="00C835CE" w14:paraId="27A57AA2" w14:textId="77777777" w:rsidTr="00764D91">
        <w:trPr>
          <w:trHeight w:val="66"/>
        </w:trPr>
        <w:tc>
          <w:tcPr>
            <w:tcW w:w="563" w:type="dxa"/>
            <w:vMerge/>
          </w:tcPr>
          <w:p w14:paraId="3C43FB59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tcBorders>
              <w:top w:val="nil"/>
            </w:tcBorders>
          </w:tcPr>
          <w:p w14:paraId="170E48B2" w14:textId="7DD70953" w:rsidR="00C835CE" w:rsidRPr="00191EA1" w:rsidRDefault="00C835CE" w:rsidP="00C155CF">
            <w:pPr>
              <w:rPr>
                <w:sz w:val="23"/>
                <w:szCs w:val="23"/>
              </w:rPr>
            </w:pPr>
          </w:p>
        </w:tc>
        <w:tc>
          <w:tcPr>
            <w:tcW w:w="3403" w:type="dxa"/>
            <w:gridSpan w:val="5"/>
            <w:tcBorders>
              <w:top w:val="nil"/>
            </w:tcBorders>
          </w:tcPr>
          <w:p w14:paraId="1A079375" w14:textId="3D8D9F7A" w:rsidR="00C835CE" w:rsidRPr="00E26E87" w:rsidRDefault="00C835CE" w:rsidP="00C155C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2FB0AB39" w14:textId="77777777" w:rsidR="00C835CE" w:rsidRPr="00191EA1" w:rsidRDefault="00C835CE" w:rsidP="00C155CF">
            <w:pPr>
              <w:rPr>
                <w:sz w:val="26"/>
                <w:szCs w:val="26"/>
              </w:rPr>
            </w:pPr>
          </w:p>
        </w:tc>
      </w:tr>
      <w:tr w:rsidR="00C835CE" w14:paraId="6BD073BF" w14:textId="77777777" w:rsidTr="00CE7C9A">
        <w:tc>
          <w:tcPr>
            <w:tcW w:w="563" w:type="dxa"/>
            <w:vMerge/>
          </w:tcPr>
          <w:p w14:paraId="125E52ED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479FF8CF" w14:textId="03874CEC" w:rsidR="00C835CE" w:rsidRPr="006178A3" w:rsidRDefault="00C835CE" w:rsidP="00C155CF">
            <w:pPr>
              <w:rPr>
                <w:sz w:val="26"/>
                <w:szCs w:val="26"/>
              </w:rPr>
            </w:pPr>
            <w:r w:rsidRPr="006178A3">
              <w:rPr>
                <w:sz w:val="26"/>
                <w:szCs w:val="26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3403" w:type="dxa"/>
            <w:gridSpan w:val="5"/>
          </w:tcPr>
          <w:p w14:paraId="5F18E534" w14:textId="5C96BAFC" w:rsidR="00C835CE" w:rsidRPr="006178A3" w:rsidRDefault="00C835CE" w:rsidP="00C155CF">
            <w:pPr>
              <w:rPr>
                <w:sz w:val="26"/>
                <w:szCs w:val="26"/>
              </w:rPr>
            </w:pPr>
            <w:r w:rsidRPr="006178A3">
              <w:rPr>
                <w:rFonts w:cstheme="minorHAnsi"/>
                <w:sz w:val="26"/>
                <w:szCs w:val="26"/>
              </w:rPr>
              <w:t xml:space="preserve">Пункт 1 приложения № 1 </w:t>
            </w:r>
          </w:p>
        </w:tc>
        <w:tc>
          <w:tcPr>
            <w:tcW w:w="3255" w:type="dxa"/>
            <w:gridSpan w:val="3"/>
          </w:tcPr>
          <w:p w14:paraId="591DEB15" w14:textId="178C96B0" w:rsidR="00C835CE" w:rsidRPr="00191EA1" w:rsidRDefault="00502AB5" w:rsidP="00C155CF">
            <w:pPr>
              <w:rPr>
                <w:sz w:val="26"/>
                <w:szCs w:val="26"/>
              </w:rPr>
            </w:pPr>
            <w:r w:rsidRPr="00502AB5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384423AD" w14:textId="77777777" w:rsidTr="00CE7C9A">
        <w:tc>
          <w:tcPr>
            <w:tcW w:w="563" w:type="dxa"/>
            <w:vMerge/>
          </w:tcPr>
          <w:p w14:paraId="36F54E8A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7BD2CA30" w14:textId="77777777" w:rsidR="00C835CE" w:rsidRPr="006178A3" w:rsidRDefault="00C835CE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0A38D45" w14:textId="571254FD" w:rsidR="00C835CE" w:rsidRPr="006178A3" w:rsidRDefault="00C835CE" w:rsidP="00C155CF">
            <w:pPr>
              <w:rPr>
                <w:sz w:val="26"/>
                <w:szCs w:val="26"/>
              </w:rPr>
            </w:pPr>
            <w:r w:rsidRPr="006178A3">
              <w:rPr>
                <w:rFonts w:cstheme="minorHAnsi"/>
                <w:sz w:val="26"/>
                <w:szCs w:val="26"/>
              </w:rPr>
              <w:t>Пункт 3 приложения № 1</w:t>
            </w:r>
          </w:p>
        </w:tc>
        <w:tc>
          <w:tcPr>
            <w:tcW w:w="3255" w:type="dxa"/>
            <w:gridSpan w:val="3"/>
          </w:tcPr>
          <w:p w14:paraId="7D6F7764" w14:textId="54FC0905" w:rsidR="00C835CE" w:rsidRPr="00191EA1" w:rsidRDefault="00502AB5" w:rsidP="00C155CF">
            <w:pPr>
              <w:rPr>
                <w:sz w:val="26"/>
                <w:szCs w:val="26"/>
              </w:rPr>
            </w:pPr>
            <w:r w:rsidRPr="00502AB5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6F21AA71" w14:textId="77777777" w:rsidTr="00CE7C9A">
        <w:tc>
          <w:tcPr>
            <w:tcW w:w="563" w:type="dxa"/>
            <w:vMerge/>
          </w:tcPr>
          <w:p w14:paraId="29197080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4FFDB15F" w14:textId="77777777" w:rsidR="00C835CE" w:rsidRPr="006178A3" w:rsidRDefault="00C835CE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28A5F4E" w14:textId="567D36F2" w:rsidR="00C835CE" w:rsidRPr="006178A3" w:rsidRDefault="00C835CE" w:rsidP="00C155CF">
            <w:pPr>
              <w:rPr>
                <w:sz w:val="26"/>
                <w:szCs w:val="26"/>
              </w:rPr>
            </w:pPr>
            <w:r w:rsidRPr="006178A3">
              <w:rPr>
                <w:sz w:val="26"/>
                <w:szCs w:val="26"/>
              </w:rPr>
              <w:t>Пункт 5 приложения № 1</w:t>
            </w:r>
          </w:p>
        </w:tc>
        <w:tc>
          <w:tcPr>
            <w:tcW w:w="3255" w:type="dxa"/>
            <w:gridSpan w:val="3"/>
          </w:tcPr>
          <w:p w14:paraId="21770C5A" w14:textId="5D04C7C0" w:rsidR="00C835CE" w:rsidRPr="00191EA1" w:rsidRDefault="00502AB5" w:rsidP="00C155CF">
            <w:pPr>
              <w:rPr>
                <w:sz w:val="26"/>
                <w:szCs w:val="26"/>
              </w:rPr>
            </w:pPr>
            <w:r w:rsidRPr="00502AB5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0A83AA3E" w14:textId="77777777" w:rsidTr="001458C0">
        <w:trPr>
          <w:trHeight w:val="459"/>
        </w:trPr>
        <w:tc>
          <w:tcPr>
            <w:tcW w:w="563" w:type="dxa"/>
            <w:vMerge/>
          </w:tcPr>
          <w:p w14:paraId="79949168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539B3366" w14:textId="77777777" w:rsidR="00C835CE" w:rsidRPr="006178A3" w:rsidRDefault="00C835CE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40FAA33" w14:textId="27FA2289" w:rsidR="00BE6F4A" w:rsidRPr="006178A3" w:rsidRDefault="00C835CE" w:rsidP="001458C0">
            <w:pPr>
              <w:rPr>
                <w:sz w:val="26"/>
                <w:szCs w:val="26"/>
              </w:rPr>
            </w:pPr>
            <w:r w:rsidRPr="006178A3">
              <w:rPr>
                <w:rFonts w:cstheme="minorHAnsi"/>
                <w:sz w:val="26"/>
                <w:szCs w:val="26"/>
              </w:rPr>
              <w:t>Пункт 7 приложения № 1</w:t>
            </w:r>
          </w:p>
        </w:tc>
        <w:tc>
          <w:tcPr>
            <w:tcW w:w="3255" w:type="dxa"/>
            <w:gridSpan w:val="3"/>
          </w:tcPr>
          <w:p w14:paraId="68010758" w14:textId="66C43061" w:rsidR="00C835CE" w:rsidRPr="00191EA1" w:rsidRDefault="00502AB5" w:rsidP="00C155CF">
            <w:pPr>
              <w:rPr>
                <w:sz w:val="26"/>
                <w:szCs w:val="26"/>
              </w:rPr>
            </w:pPr>
            <w:r w:rsidRPr="00502AB5">
              <w:rPr>
                <w:sz w:val="26"/>
                <w:szCs w:val="26"/>
              </w:rPr>
              <w:t>Сведения отсутствуют</w:t>
            </w:r>
          </w:p>
        </w:tc>
      </w:tr>
      <w:tr w:rsidR="00BE6F4A" w14:paraId="648973B7" w14:textId="77777777" w:rsidTr="00C835CE">
        <w:trPr>
          <w:trHeight w:val="405"/>
        </w:trPr>
        <w:tc>
          <w:tcPr>
            <w:tcW w:w="563" w:type="dxa"/>
            <w:vMerge/>
          </w:tcPr>
          <w:p w14:paraId="706F996D" w14:textId="77777777" w:rsidR="00BE6F4A" w:rsidRPr="00191EA1" w:rsidRDefault="00BE6F4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045DF0CC" w14:textId="77777777" w:rsidR="00BE6F4A" w:rsidRPr="006178A3" w:rsidRDefault="00BE6F4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2EB81E0" w14:textId="7BEDF74E" w:rsidR="00BE6F4A" w:rsidRPr="006178A3" w:rsidRDefault="001458C0" w:rsidP="00C155CF">
            <w:pPr>
              <w:rPr>
                <w:rFonts w:cstheme="minorHAnsi"/>
                <w:sz w:val="26"/>
                <w:szCs w:val="26"/>
              </w:rPr>
            </w:pPr>
            <w:r w:rsidRPr="006178A3">
              <w:rPr>
                <w:rFonts w:cstheme="minorHAnsi"/>
                <w:sz w:val="26"/>
                <w:szCs w:val="26"/>
              </w:rPr>
              <w:t>Пункт 11 приложения № 1</w:t>
            </w:r>
          </w:p>
        </w:tc>
        <w:tc>
          <w:tcPr>
            <w:tcW w:w="3255" w:type="dxa"/>
            <w:gridSpan w:val="3"/>
          </w:tcPr>
          <w:p w14:paraId="3FE237F4" w14:textId="13E7547D" w:rsidR="00BE6F4A" w:rsidRPr="00502AB5" w:rsidRDefault="00EA0409" w:rsidP="00C155CF">
            <w:pPr>
              <w:rPr>
                <w:sz w:val="26"/>
                <w:szCs w:val="26"/>
              </w:rPr>
            </w:pPr>
            <w:r w:rsidRPr="00EA0409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095A15D3" w14:textId="77777777" w:rsidTr="00C835CE">
        <w:trPr>
          <w:trHeight w:val="381"/>
        </w:trPr>
        <w:tc>
          <w:tcPr>
            <w:tcW w:w="563" w:type="dxa"/>
            <w:vMerge/>
          </w:tcPr>
          <w:p w14:paraId="33C3B020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7548922A" w14:textId="77777777" w:rsidR="00C835CE" w:rsidRPr="006178A3" w:rsidRDefault="00C835CE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C1C4D97" w14:textId="77777777" w:rsidR="00C835CE" w:rsidRPr="006178A3" w:rsidRDefault="00C835CE" w:rsidP="00C155CF">
            <w:pPr>
              <w:rPr>
                <w:rFonts w:cstheme="minorHAnsi"/>
                <w:sz w:val="26"/>
                <w:szCs w:val="26"/>
              </w:rPr>
            </w:pPr>
            <w:r w:rsidRPr="006178A3">
              <w:rPr>
                <w:sz w:val="26"/>
                <w:szCs w:val="26"/>
              </w:rPr>
              <w:t>Пункт 15 приложения № 1</w:t>
            </w:r>
          </w:p>
        </w:tc>
        <w:tc>
          <w:tcPr>
            <w:tcW w:w="3255" w:type="dxa"/>
            <w:gridSpan w:val="3"/>
          </w:tcPr>
          <w:p w14:paraId="64D98F44" w14:textId="6230C44C" w:rsidR="00C835CE" w:rsidRPr="00191EA1" w:rsidRDefault="00502AB5" w:rsidP="00C155CF">
            <w:pPr>
              <w:rPr>
                <w:sz w:val="26"/>
                <w:szCs w:val="26"/>
              </w:rPr>
            </w:pPr>
            <w:r w:rsidRPr="00502AB5">
              <w:rPr>
                <w:sz w:val="26"/>
                <w:szCs w:val="26"/>
              </w:rPr>
              <w:t>Сведения отсутствуют</w:t>
            </w:r>
          </w:p>
        </w:tc>
      </w:tr>
      <w:tr w:rsidR="00C835CE" w14:paraId="480C2749" w14:textId="77777777" w:rsidTr="00CE7C9A">
        <w:trPr>
          <w:trHeight w:val="2739"/>
        </w:trPr>
        <w:tc>
          <w:tcPr>
            <w:tcW w:w="563" w:type="dxa"/>
            <w:vMerge/>
          </w:tcPr>
          <w:p w14:paraId="6F06E62E" w14:textId="77777777" w:rsidR="00C835CE" w:rsidRPr="00191EA1" w:rsidRDefault="00C835CE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4"/>
            <w:vMerge/>
          </w:tcPr>
          <w:p w14:paraId="76B95696" w14:textId="77777777" w:rsidR="00C835CE" w:rsidRPr="006178A3" w:rsidRDefault="00C835CE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F3BBDA4" w14:textId="77777777" w:rsidR="00C835CE" w:rsidRPr="006178A3" w:rsidRDefault="00C835CE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1E70DDF" w14:textId="77777777" w:rsidR="00C835CE" w:rsidRPr="00191EA1" w:rsidRDefault="00C835CE" w:rsidP="00C155CF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CF1CC90" w14:textId="77777777" w:rsidR="00A47562" w:rsidRDefault="00A4756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  <w:p w14:paraId="111391BC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309AF4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F4EB87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181A123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3F406B5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D92A9F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E957312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E69E08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F8726C2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F7EC10A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974CC58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AE2D7E8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C6DD793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842FB22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3A1D2A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C4877E5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0210448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B45D587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0FE3F41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FBC0261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B593399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80C6ED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EA05EEF" w14:textId="77777777" w:rsidR="001841B4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E6EED00" w14:textId="5F79A620" w:rsidR="001841B4" w:rsidRPr="00191EA1" w:rsidRDefault="001841B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2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191EA1">
              <w:rPr>
                <w:b/>
                <w:sz w:val="26"/>
                <w:szCs w:val="26"/>
              </w:rPr>
              <w:lastRenderedPageBreak/>
              <w:t>Объект  контроля</w:t>
            </w:r>
            <w:proofErr w:type="gramEnd"/>
          </w:p>
        </w:tc>
      </w:tr>
      <w:tr w:rsidR="00A47562" w14:paraId="7BA637E8" w14:textId="77777777" w:rsidTr="00681581">
        <w:tc>
          <w:tcPr>
            <w:tcW w:w="563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566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2" w:type="dxa"/>
            <w:gridSpan w:val="3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8C6766" w14:paraId="537DDE26" w14:textId="77777777" w:rsidTr="00681581">
        <w:trPr>
          <w:trHeight w:val="423"/>
        </w:trPr>
        <w:tc>
          <w:tcPr>
            <w:tcW w:w="563" w:type="dxa"/>
            <w:vMerge/>
          </w:tcPr>
          <w:p w14:paraId="32BBA9C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6" w:type="dxa"/>
          </w:tcPr>
          <w:p w14:paraId="646C3DAF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3"/>
          </w:tcPr>
          <w:p w14:paraId="278743FC" w14:textId="342FA9AF" w:rsidR="008C6766" w:rsidRPr="009D2902" w:rsidRDefault="008C6766" w:rsidP="00A47562">
            <w:pPr>
              <w:rPr>
                <w:sz w:val="26"/>
                <w:szCs w:val="26"/>
              </w:rPr>
            </w:pPr>
            <w:r w:rsidRPr="009D2902">
              <w:rPr>
                <w:sz w:val="26"/>
                <w:szCs w:val="26"/>
              </w:rPr>
              <w:t xml:space="preserve">Деятельность, действия (бездействие) </w:t>
            </w:r>
            <w:r w:rsidRPr="009D2902">
              <w:rPr>
                <w:sz w:val="26"/>
                <w:szCs w:val="26"/>
              </w:rPr>
              <w:lastRenderedPageBreak/>
              <w:t>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403" w:type="dxa"/>
            <w:gridSpan w:val="5"/>
          </w:tcPr>
          <w:p w14:paraId="0B47D31F" w14:textId="6E72EE2F" w:rsidR="008C6766" w:rsidRPr="009D2902" w:rsidRDefault="00B6403C" w:rsidP="00A47562">
            <w:pPr>
              <w:rPr>
                <w:sz w:val="26"/>
                <w:szCs w:val="26"/>
              </w:rPr>
            </w:pPr>
            <w:r w:rsidRPr="009D2902">
              <w:rPr>
                <w:sz w:val="26"/>
                <w:szCs w:val="26"/>
              </w:rPr>
              <w:lastRenderedPageBreak/>
              <w:t xml:space="preserve">Деятельность, действия (бездействие) контролируемых лиц, в </w:t>
            </w:r>
            <w:r w:rsidRPr="009D2902">
              <w:rPr>
                <w:sz w:val="26"/>
                <w:szCs w:val="26"/>
              </w:rPr>
              <w:lastRenderedPageBreak/>
              <w:t>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14:paraId="5D7B050E" w14:textId="64B14738" w:rsidR="008C6766" w:rsidRPr="009D2902" w:rsidRDefault="00B6403C" w:rsidP="00A47562">
            <w:pPr>
              <w:rPr>
                <w:sz w:val="26"/>
                <w:szCs w:val="26"/>
              </w:rPr>
            </w:pPr>
            <w:r w:rsidRPr="009D2902">
              <w:rPr>
                <w:sz w:val="26"/>
                <w:szCs w:val="26"/>
              </w:rPr>
              <w:lastRenderedPageBreak/>
              <w:t xml:space="preserve">Деятельность, действия (бездействие) контролируемых лиц, в </w:t>
            </w:r>
            <w:r w:rsidRPr="009D2902">
              <w:rPr>
                <w:sz w:val="26"/>
                <w:szCs w:val="26"/>
              </w:rPr>
              <w:lastRenderedPageBreak/>
              <w:t>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8C6766" w14:paraId="6ECB7073" w14:textId="77777777" w:rsidTr="00681581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6" w:type="dxa"/>
          </w:tcPr>
          <w:p w14:paraId="505120B0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3"/>
          </w:tcPr>
          <w:p w14:paraId="535FDE32" w14:textId="5BF66314" w:rsidR="008C6766" w:rsidRPr="009D2902" w:rsidRDefault="008C6766" w:rsidP="00A47562">
            <w:pPr>
              <w:rPr>
                <w:sz w:val="26"/>
                <w:szCs w:val="26"/>
              </w:rPr>
            </w:pPr>
            <w:r w:rsidRPr="009D2902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7023F7D5" w:rsidR="008C6766" w:rsidRPr="009D2902" w:rsidRDefault="00B6403C" w:rsidP="00A47562">
            <w:pPr>
              <w:rPr>
                <w:sz w:val="26"/>
                <w:szCs w:val="26"/>
              </w:rPr>
            </w:pPr>
            <w:r w:rsidRPr="009D2902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1A56EBD2" w:rsidR="008C6766" w:rsidRPr="009D2902" w:rsidRDefault="00B6403C" w:rsidP="00A47562">
            <w:pPr>
              <w:rPr>
                <w:sz w:val="26"/>
                <w:szCs w:val="26"/>
              </w:rPr>
            </w:pPr>
            <w:r w:rsidRPr="009D2902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297052" w14:paraId="5A2C088B" w14:textId="77777777" w:rsidTr="000B2ECF">
        <w:tc>
          <w:tcPr>
            <w:tcW w:w="563" w:type="dxa"/>
            <w:vMerge w:val="restart"/>
          </w:tcPr>
          <w:p w14:paraId="58C0A0D4" w14:textId="77777777" w:rsidR="00384E1A" w:rsidRDefault="00384E1A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0E6C0A6" w14:textId="77777777" w:rsidR="00384E1A" w:rsidRDefault="00384E1A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4F83B6C" w14:textId="77777777" w:rsidR="00C76098" w:rsidRDefault="00C76098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88607AD" w14:textId="77777777" w:rsidR="00C76098" w:rsidRDefault="00C76098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369C6A" w14:textId="720C9A3D" w:rsidR="00297052" w:rsidRPr="00191EA1" w:rsidRDefault="00384E1A" w:rsidP="00612D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6" w:type="dxa"/>
          </w:tcPr>
          <w:p w14:paraId="4B1B85DE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350" w:type="dxa"/>
            <w:gridSpan w:val="11"/>
          </w:tcPr>
          <w:p w14:paraId="79EB7D1F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297052" w14:paraId="7FDEBBE7" w14:textId="77777777" w:rsidTr="00CE7C9A">
        <w:tc>
          <w:tcPr>
            <w:tcW w:w="563" w:type="dxa"/>
            <w:vMerge/>
          </w:tcPr>
          <w:p w14:paraId="6650A71E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2"/>
          </w:tcPr>
          <w:p w14:paraId="3F2815F2" w14:textId="297A4B6B" w:rsidR="00297052" w:rsidRPr="00E65C84" w:rsidRDefault="008629AB" w:rsidP="00E65C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Три месяца</w:t>
            </w:r>
          </w:p>
        </w:tc>
      </w:tr>
      <w:tr w:rsidR="00297052" w14:paraId="78ADB93D" w14:textId="77777777" w:rsidTr="000B2ECF">
        <w:tc>
          <w:tcPr>
            <w:tcW w:w="563" w:type="dxa"/>
            <w:vMerge/>
          </w:tcPr>
          <w:p w14:paraId="1EDB88B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</w:tcPr>
          <w:p w14:paraId="67181790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350" w:type="dxa"/>
            <w:gridSpan w:val="11"/>
          </w:tcPr>
          <w:p w14:paraId="224CD5AB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297052" w14:paraId="393FB729" w14:textId="77777777" w:rsidTr="00CE7C9A">
        <w:tc>
          <w:tcPr>
            <w:tcW w:w="563" w:type="dxa"/>
            <w:vMerge/>
          </w:tcPr>
          <w:p w14:paraId="3BA85B3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2"/>
          </w:tcPr>
          <w:p w14:paraId="44C0F339" w14:textId="609E4642" w:rsidR="00297052" w:rsidRPr="00E65C84" w:rsidRDefault="00E65C84" w:rsidP="00E65C84">
            <w:pPr>
              <w:jc w:val="center"/>
              <w:rPr>
                <w:b/>
                <w:sz w:val="26"/>
                <w:szCs w:val="26"/>
              </w:rPr>
            </w:pPr>
            <w:r w:rsidRPr="00E65C84">
              <w:rPr>
                <w:b/>
                <w:sz w:val="26"/>
                <w:szCs w:val="26"/>
              </w:rPr>
              <w:t>Не требуется</w:t>
            </w:r>
          </w:p>
        </w:tc>
      </w:tr>
      <w:tr w:rsidR="00297052" w14:paraId="56371630" w14:textId="77777777" w:rsidTr="000B2ECF">
        <w:tc>
          <w:tcPr>
            <w:tcW w:w="563" w:type="dxa"/>
            <w:vMerge/>
          </w:tcPr>
          <w:p w14:paraId="5C62777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</w:tcPr>
          <w:p w14:paraId="488EB6D9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350" w:type="dxa"/>
            <w:gridSpan w:val="11"/>
          </w:tcPr>
          <w:p w14:paraId="260984C4" w14:textId="77777777" w:rsidR="00297052" w:rsidRPr="00191EA1" w:rsidRDefault="00297052" w:rsidP="001D49EC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297052" w14:paraId="1A2B01E6" w14:textId="77777777" w:rsidTr="000B2ECF">
        <w:tc>
          <w:tcPr>
            <w:tcW w:w="563" w:type="dxa"/>
            <w:vMerge/>
          </w:tcPr>
          <w:p w14:paraId="1A5B181D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</w:tcPr>
          <w:p w14:paraId="33B8E0DC" w14:textId="127D1F70" w:rsidR="00297052" w:rsidRPr="00191EA1" w:rsidRDefault="00346B94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  <w:r w:rsidR="00E72B3B">
              <w:rPr>
                <w:sz w:val="26"/>
                <w:szCs w:val="26"/>
              </w:rPr>
              <w:t>1</w:t>
            </w:r>
          </w:p>
        </w:tc>
        <w:tc>
          <w:tcPr>
            <w:tcW w:w="2655" w:type="dxa"/>
            <w:gridSpan w:val="2"/>
          </w:tcPr>
          <w:p w14:paraId="569726F8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652BBF76" w:rsidR="00297052" w:rsidRPr="00191EA1" w:rsidRDefault="00346B94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  <w:r w:rsidR="00E72B3B">
              <w:rPr>
                <w:sz w:val="26"/>
                <w:szCs w:val="26"/>
              </w:rPr>
              <w:t>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5A5CFF69" w:rsidR="00297052" w:rsidRPr="00191EA1" w:rsidRDefault="00346B94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  <w:r w:rsidR="00E72B3B">
              <w:rPr>
                <w:sz w:val="26"/>
                <w:szCs w:val="26"/>
              </w:rPr>
              <w:t>3</w:t>
            </w:r>
          </w:p>
        </w:tc>
        <w:tc>
          <w:tcPr>
            <w:tcW w:w="2593" w:type="dxa"/>
          </w:tcPr>
          <w:p w14:paraId="4E331EA2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297052" w14:paraId="021ED2C0" w14:textId="77777777" w:rsidTr="00CE7C9A">
        <w:tc>
          <w:tcPr>
            <w:tcW w:w="563" w:type="dxa"/>
            <w:vMerge/>
          </w:tcPr>
          <w:p w14:paraId="7EF48E3F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3"/>
          </w:tcPr>
          <w:p w14:paraId="070201D9" w14:textId="2AC5E6EA" w:rsidR="00297052" w:rsidRPr="00C67842" w:rsidRDefault="00C67842" w:rsidP="00C67842">
            <w:pPr>
              <w:jc w:val="center"/>
              <w:rPr>
                <w:b/>
                <w:sz w:val="24"/>
                <w:szCs w:val="24"/>
              </w:rPr>
            </w:pPr>
            <w:r w:rsidRPr="00C67842">
              <w:rPr>
                <w:b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191EA1" w:rsidRDefault="00297052" w:rsidP="00333807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B930474" w14:textId="6ACE033F" w:rsidR="00297052" w:rsidRPr="00C67842" w:rsidRDefault="001F6D9C" w:rsidP="00C67842">
            <w:pPr>
              <w:jc w:val="center"/>
              <w:rPr>
                <w:b/>
                <w:sz w:val="26"/>
                <w:szCs w:val="26"/>
              </w:rPr>
            </w:pPr>
            <w:r w:rsidRPr="00C67842">
              <w:rPr>
                <w:b/>
                <w:sz w:val="26"/>
                <w:szCs w:val="26"/>
              </w:rPr>
              <w:t>Единая дежурно-диспетчерская служба городского округа Тольятти</w:t>
            </w:r>
          </w:p>
        </w:tc>
      </w:tr>
      <w:tr w:rsidR="00297052" w14:paraId="0D733B99" w14:textId="77777777" w:rsidTr="00C67842">
        <w:trPr>
          <w:trHeight w:val="1114"/>
        </w:trPr>
        <w:tc>
          <w:tcPr>
            <w:tcW w:w="563" w:type="dxa"/>
            <w:vMerge w:val="restart"/>
          </w:tcPr>
          <w:p w14:paraId="30465F4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2"/>
          </w:tcPr>
          <w:p w14:paraId="23805615" w14:textId="4B1D92C2" w:rsidR="00297052" w:rsidRPr="00191EA1" w:rsidRDefault="00297052" w:rsidP="00297052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lastRenderedPageBreak/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 w:rsidR="00DA7C5D" w14:paraId="1FC37471" w14:textId="77777777" w:rsidTr="00CE7C9A">
        <w:tc>
          <w:tcPr>
            <w:tcW w:w="563" w:type="dxa"/>
            <w:vMerge/>
          </w:tcPr>
          <w:p w14:paraId="18C21980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695910D3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1B4A163A" w:rsidR="00DA7C5D" w:rsidRPr="00314E64" w:rsidRDefault="009D0669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>Сведения из реестра лицензий Самарской области</w:t>
            </w:r>
          </w:p>
        </w:tc>
      </w:tr>
      <w:tr w:rsidR="00DA7C5D" w14:paraId="3E1D8F45" w14:textId="77777777" w:rsidTr="00CE7C9A">
        <w:tc>
          <w:tcPr>
            <w:tcW w:w="563" w:type="dxa"/>
            <w:vMerge/>
          </w:tcPr>
          <w:p w14:paraId="2856C52E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14:paraId="23D73D0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53179784" w:rsidR="00DA7C5D" w:rsidRPr="00314E64" w:rsidRDefault="009D0669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>Выписка из ЕГРЮЛ (ЕГРИП)</w:t>
            </w:r>
          </w:p>
        </w:tc>
      </w:tr>
      <w:tr w:rsidR="00DA7C5D" w14:paraId="4D48A16A" w14:textId="77777777" w:rsidTr="00CE7C9A">
        <w:tc>
          <w:tcPr>
            <w:tcW w:w="563" w:type="dxa"/>
            <w:vMerge/>
          </w:tcPr>
          <w:p w14:paraId="29C2D2F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3223DAB2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</w:tcPr>
          <w:p w14:paraId="2489A267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125A5877" w:rsidR="00DA7C5D" w:rsidRPr="00314E64" w:rsidRDefault="00F15133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>Реестр информации Единой дежурно-диспетчерской службы городского округа Тольятти</w:t>
            </w:r>
          </w:p>
        </w:tc>
      </w:tr>
      <w:tr w:rsidR="00DA7C5D" w14:paraId="64EA3279" w14:textId="77777777" w:rsidTr="00C67842">
        <w:trPr>
          <w:trHeight w:val="698"/>
        </w:trPr>
        <w:tc>
          <w:tcPr>
            <w:tcW w:w="563" w:type="dxa"/>
            <w:vMerge/>
          </w:tcPr>
          <w:p w14:paraId="4352F73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60E28F15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4BA6474A" w:rsidR="00DA7C5D" w:rsidRPr="00314E64" w:rsidRDefault="00DB6DF9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 xml:space="preserve">Задание на проведение </w:t>
            </w:r>
            <w:r w:rsidR="001E640E" w:rsidRPr="00314E64">
              <w:rPr>
                <w:sz w:val="26"/>
                <w:szCs w:val="26"/>
              </w:rPr>
              <w:t xml:space="preserve">контрольного мероприятия </w:t>
            </w:r>
            <w:r w:rsidR="005625B7" w:rsidRPr="00314E64">
              <w:rPr>
                <w:sz w:val="26"/>
                <w:szCs w:val="26"/>
              </w:rPr>
              <w:t xml:space="preserve">без взаимодействия с контролируемым лицом </w:t>
            </w:r>
          </w:p>
        </w:tc>
      </w:tr>
      <w:tr w:rsidR="00DA7C5D" w14:paraId="37EF542A" w14:textId="77777777" w:rsidTr="00C67842">
        <w:trPr>
          <w:trHeight w:val="523"/>
        </w:trPr>
        <w:tc>
          <w:tcPr>
            <w:tcW w:w="563" w:type="dxa"/>
            <w:vMerge/>
          </w:tcPr>
          <w:p w14:paraId="079F447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14:paraId="04117FE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4931AF2B" w:rsidR="00DA7C5D" w:rsidRPr="00314E64" w:rsidRDefault="00BB089F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>Протокол осмотра</w:t>
            </w:r>
            <w:r w:rsidR="0095157B" w:rsidRPr="00314E64">
              <w:rPr>
                <w:sz w:val="26"/>
                <w:szCs w:val="26"/>
              </w:rPr>
              <w:t xml:space="preserve"> </w:t>
            </w:r>
          </w:p>
        </w:tc>
      </w:tr>
      <w:tr w:rsidR="00DA7C5D" w14:paraId="70BF6B82" w14:textId="77777777" w:rsidTr="00CE7C9A">
        <w:tc>
          <w:tcPr>
            <w:tcW w:w="563" w:type="dxa"/>
            <w:vMerge/>
          </w:tcPr>
          <w:p w14:paraId="737CA79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14:paraId="1036785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0817A7DD" w:rsidR="00DA7C5D" w:rsidRPr="00314E64" w:rsidRDefault="00BB089F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>Акт контрольного мероприятия без взаимодействия с контролируемым лицом</w:t>
            </w:r>
          </w:p>
        </w:tc>
      </w:tr>
      <w:tr w:rsidR="00DA7C5D" w14:paraId="757367FB" w14:textId="77777777" w:rsidTr="00CE7C9A">
        <w:tc>
          <w:tcPr>
            <w:tcW w:w="563" w:type="dxa"/>
            <w:vMerge/>
          </w:tcPr>
          <w:p w14:paraId="7A8C436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14:paraId="72038755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40FBCE32" w:rsidR="00DA7C5D" w:rsidRPr="00314E64" w:rsidRDefault="00BA294C" w:rsidP="00DA7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95F00" w:rsidRPr="00314E64">
              <w:rPr>
                <w:sz w:val="26"/>
                <w:szCs w:val="26"/>
              </w:rPr>
              <w:t>редостережени</w:t>
            </w:r>
            <w:r>
              <w:rPr>
                <w:sz w:val="26"/>
                <w:szCs w:val="26"/>
              </w:rPr>
              <w:t>е</w:t>
            </w:r>
            <w:r w:rsidR="00295F00" w:rsidRPr="00314E64">
              <w:rPr>
                <w:sz w:val="26"/>
                <w:szCs w:val="26"/>
              </w:rPr>
              <w:t xml:space="preserve"> </w:t>
            </w:r>
            <w:r w:rsidR="00E14F63" w:rsidRPr="00E14F63">
              <w:rPr>
                <w:sz w:val="26"/>
                <w:szCs w:val="26"/>
              </w:rPr>
              <w:t>о недопустимости нарушения обязательных требований</w:t>
            </w:r>
            <w:r w:rsidR="00E14F63">
              <w:rPr>
                <w:sz w:val="26"/>
                <w:szCs w:val="26"/>
              </w:rPr>
              <w:t xml:space="preserve"> </w:t>
            </w:r>
          </w:p>
        </w:tc>
      </w:tr>
      <w:tr w:rsidR="00DA7C5D" w14:paraId="566C53B7" w14:textId="77777777" w:rsidTr="00CE7C9A">
        <w:tc>
          <w:tcPr>
            <w:tcW w:w="563" w:type="dxa"/>
            <w:vMerge/>
          </w:tcPr>
          <w:p w14:paraId="6768F2A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4031F537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442504B8" w:rsidR="00DA7C5D" w:rsidRPr="00314E64" w:rsidRDefault="007E70F1" w:rsidP="00DA7C5D">
            <w:pPr>
              <w:rPr>
                <w:sz w:val="26"/>
                <w:szCs w:val="26"/>
              </w:rPr>
            </w:pPr>
            <w:r w:rsidRPr="00314E64">
              <w:rPr>
                <w:sz w:val="26"/>
                <w:szCs w:val="26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DA7C5D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2"/>
          </w:tcPr>
          <w:p w14:paraId="273253ED" w14:textId="77777777" w:rsidR="00DA7C5D" w:rsidRPr="00191EA1" w:rsidRDefault="00DA7C5D" w:rsidP="00DA7C5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A7C5D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15456EE4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01568290" w14:textId="77777777" w:rsidR="00C24ED5" w:rsidRPr="00C24ED5" w:rsidRDefault="00C24ED5" w:rsidP="00C24ED5">
            <w:pPr>
              <w:rPr>
                <w:sz w:val="26"/>
                <w:szCs w:val="26"/>
              </w:rPr>
            </w:pPr>
            <w:r w:rsidRPr="00C24ED5">
              <w:rPr>
                <w:sz w:val="26"/>
                <w:szCs w:val="26"/>
              </w:rPr>
              <w:t>Инспекционный визит</w:t>
            </w:r>
          </w:p>
          <w:p w14:paraId="6EDB6DB4" w14:textId="77777777" w:rsidR="00C24ED5" w:rsidRPr="00C24ED5" w:rsidRDefault="00C24ED5" w:rsidP="00C24ED5">
            <w:pPr>
              <w:rPr>
                <w:sz w:val="26"/>
                <w:szCs w:val="26"/>
              </w:rPr>
            </w:pPr>
            <w:r w:rsidRPr="00C24ED5">
              <w:rPr>
                <w:sz w:val="26"/>
                <w:szCs w:val="26"/>
              </w:rPr>
              <w:t>Рейдовый осмотр</w:t>
            </w:r>
          </w:p>
          <w:p w14:paraId="774E0BB2" w14:textId="5A358ACC" w:rsidR="00DA7C5D" w:rsidRPr="00191EA1" w:rsidRDefault="00F13D90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82D21">
              <w:rPr>
                <w:sz w:val="26"/>
                <w:szCs w:val="26"/>
              </w:rPr>
              <w:t>ыездная проверка</w:t>
            </w:r>
          </w:p>
        </w:tc>
      </w:tr>
      <w:tr w:rsidR="00DA7C5D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3C35E003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145ACFBA" w:rsidR="00DA7C5D" w:rsidRPr="00AB12C9" w:rsidRDefault="00AB12C9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применяется</w:t>
            </w:r>
          </w:p>
        </w:tc>
      </w:tr>
      <w:tr w:rsidR="00DA7C5D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0C97BDC8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38285E88" w:rsidR="00DA7C5D" w:rsidRPr="00191EA1" w:rsidRDefault="008F7FBC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14:paraId="33023D6E" w14:textId="7856D489" w:rsidR="00DA7C5D" w:rsidRDefault="00DA7C5D" w:rsidP="00333807"/>
    <w:sectPr w:rsidR="00DA7C5D" w:rsidSect="00D30A78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42DA4"/>
    <w:rsid w:val="00047969"/>
    <w:rsid w:val="00071A78"/>
    <w:rsid w:val="00093E34"/>
    <w:rsid w:val="000B064D"/>
    <w:rsid w:val="000B2ECF"/>
    <w:rsid w:val="000D1044"/>
    <w:rsid w:val="000D3C9A"/>
    <w:rsid w:val="00101E51"/>
    <w:rsid w:val="001458C0"/>
    <w:rsid w:val="00162B32"/>
    <w:rsid w:val="001807E2"/>
    <w:rsid w:val="001841B4"/>
    <w:rsid w:val="00191EA1"/>
    <w:rsid w:val="001B0CFB"/>
    <w:rsid w:val="001C2478"/>
    <w:rsid w:val="001C6902"/>
    <w:rsid w:val="001D49EC"/>
    <w:rsid w:val="001E640E"/>
    <w:rsid w:val="001F2B7E"/>
    <w:rsid w:val="001F5EC0"/>
    <w:rsid w:val="001F6D9C"/>
    <w:rsid w:val="00201196"/>
    <w:rsid w:val="002163F7"/>
    <w:rsid w:val="002231ED"/>
    <w:rsid w:val="002324A8"/>
    <w:rsid w:val="00237DFF"/>
    <w:rsid w:val="00257E8C"/>
    <w:rsid w:val="00262F63"/>
    <w:rsid w:val="00295F00"/>
    <w:rsid w:val="00297052"/>
    <w:rsid w:val="002C49B1"/>
    <w:rsid w:val="002F72CC"/>
    <w:rsid w:val="0030015D"/>
    <w:rsid w:val="00314E64"/>
    <w:rsid w:val="003243CE"/>
    <w:rsid w:val="00327D2C"/>
    <w:rsid w:val="00333807"/>
    <w:rsid w:val="003350C1"/>
    <w:rsid w:val="003432CA"/>
    <w:rsid w:val="00346B94"/>
    <w:rsid w:val="00347D95"/>
    <w:rsid w:val="00350077"/>
    <w:rsid w:val="00384E1A"/>
    <w:rsid w:val="003A4C20"/>
    <w:rsid w:val="003D16D8"/>
    <w:rsid w:val="003D6E1E"/>
    <w:rsid w:val="003E7C62"/>
    <w:rsid w:val="003F2768"/>
    <w:rsid w:val="0040010F"/>
    <w:rsid w:val="00411011"/>
    <w:rsid w:val="00446B11"/>
    <w:rsid w:val="004B4396"/>
    <w:rsid w:val="004C3D7D"/>
    <w:rsid w:val="004E1195"/>
    <w:rsid w:val="00502AB5"/>
    <w:rsid w:val="00542E7D"/>
    <w:rsid w:val="005625B7"/>
    <w:rsid w:val="005A2B8C"/>
    <w:rsid w:val="005C6124"/>
    <w:rsid w:val="005D07E5"/>
    <w:rsid w:val="005D0F91"/>
    <w:rsid w:val="005F29DE"/>
    <w:rsid w:val="00612D9D"/>
    <w:rsid w:val="006178A3"/>
    <w:rsid w:val="00617B8E"/>
    <w:rsid w:val="00631A65"/>
    <w:rsid w:val="00637364"/>
    <w:rsid w:val="006732FC"/>
    <w:rsid w:val="00676C92"/>
    <w:rsid w:val="00681581"/>
    <w:rsid w:val="006852A7"/>
    <w:rsid w:val="006D5F12"/>
    <w:rsid w:val="006F5D41"/>
    <w:rsid w:val="00764D91"/>
    <w:rsid w:val="00777F41"/>
    <w:rsid w:val="007A5920"/>
    <w:rsid w:val="007E059B"/>
    <w:rsid w:val="007E70F1"/>
    <w:rsid w:val="007F0D06"/>
    <w:rsid w:val="00803FE4"/>
    <w:rsid w:val="00817A99"/>
    <w:rsid w:val="00826FF7"/>
    <w:rsid w:val="008534DB"/>
    <w:rsid w:val="00854D00"/>
    <w:rsid w:val="00857EDF"/>
    <w:rsid w:val="008629AB"/>
    <w:rsid w:val="00893F0F"/>
    <w:rsid w:val="008A32BA"/>
    <w:rsid w:val="008C373B"/>
    <w:rsid w:val="008C5DB7"/>
    <w:rsid w:val="008C6766"/>
    <w:rsid w:val="008F4EAF"/>
    <w:rsid w:val="008F7FBC"/>
    <w:rsid w:val="00904AF6"/>
    <w:rsid w:val="00922358"/>
    <w:rsid w:val="009359DD"/>
    <w:rsid w:val="0095157B"/>
    <w:rsid w:val="00957578"/>
    <w:rsid w:val="009A2E7D"/>
    <w:rsid w:val="009B3DFE"/>
    <w:rsid w:val="009D0669"/>
    <w:rsid w:val="009D2902"/>
    <w:rsid w:val="00A05332"/>
    <w:rsid w:val="00A25C2F"/>
    <w:rsid w:val="00A44569"/>
    <w:rsid w:val="00A47562"/>
    <w:rsid w:val="00A91014"/>
    <w:rsid w:val="00AB12C9"/>
    <w:rsid w:val="00AC386D"/>
    <w:rsid w:val="00AD2BD0"/>
    <w:rsid w:val="00B51542"/>
    <w:rsid w:val="00B52846"/>
    <w:rsid w:val="00B6403C"/>
    <w:rsid w:val="00BA294C"/>
    <w:rsid w:val="00BB089F"/>
    <w:rsid w:val="00BB502F"/>
    <w:rsid w:val="00BE3A09"/>
    <w:rsid w:val="00BE6F4A"/>
    <w:rsid w:val="00C02F7D"/>
    <w:rsid w:val="00C069EC"/>
    <w:rsid w:val="00C155CF"/>
    <w:rsid w:val="00C24ED5"/>
    <w:rsid w:val="00C3300B"/>
    <w:rsid w:val="00C51A0E"/>
    <w:rsid w:val="00C6109F"/>
    <w:rsid w:val="00C611E0"/>
    <w:rsid w:val="00C67842"/>
    <w:rsid w:val="00C76098"/>
    <w:rsid w:val="00C814CD"/>
    <w:rsid w:val="00C835CE"/>
    <w:rsid w:val="00CC1374"/>
    <w:rsid w:val="00CC4FC6"/>
    <w:rsid w:val="00CD0A80"/>
    <w:rsid w:val="00CE7C9A"/>
    <w:rsid w:val="00CF1DF0"/>
    <w:rsid w:val="00D30A78"/>
    <w:rsid w:val="00D70371"/>
    <w:rsid w:val="00D82D21"/>
    <w:rsid w:val="00DA7C5D"/>
    <w:rsid w:val="00DB6DF9"/>
    <w:rsid w:val="00DE663B"/>
    <w:rsid w:val="00E14F63"/>
    <w:rsid w:val="00E170C8"/>
    <w:rsid w:val="00E26E87"/>
    <w:rsid w:val="00E65C84"/>
    <w:rsid w:val="00E72B3B"/>
    <w:rsid w:val="00E85B24"/>
    <w:rsid w:val="00E92134"/>
    <w:rsid w:val="00EA0409"/>
    <w:rsid w:val="00EA256F"/>
    <w:rsid w:val="00EA6205"/>
    <w:rsid w:val="00EB77BF"/>
    <w:rsid w:val="00ED3A7D"/>
    <w:rsid w:val="00EE7DBF"/>
    <w:rsid w:val="00F12F50"/>
    <w:rsid w:val="00F13D90"/>
    <w:rsid w:val="00F15133"/>
    <w:rsid w:val="00F15D46"/>
    <w:rsid w:val="00F16F7F"/>
    <w:rsid w:val="00F20C97"/>
    <w:rsid w:val="00F7679D"/>
    <w:rsid w:val="00F811EF"/>
    <w:rsid w:val="00FB0326"/>
    <w:rsid w:val="00FC03F3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173</cp:revision>
  <cp:lastPrinted>2025-09-18T07:39:00Z</cp:lastPrinted>
  <dcterms:created xsi:type="dcterms:W3CDTF">2025-09-17T09:15:00Z</dcterms:created>
  <dcterms:modified xsi:type="dcterms:W3CDTF">2025-10-02T07:52:00Z</dcterms:modified>
</cp:coreProperties>
</file>