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5F99" w:rsidRDefault="000D5F99" w:rsidP="000D5F99">
      <w:pPr>
        <w:jc w:val="center"/>
        <w:rPr>
          <w:b/>
          <w:sz w:val="28"/>
          <w:szCs w:val="28"/>
        </w:rPr>
      </w:pPr>
      <w:r w:rsidRPr="00BB7D72">
        <w:rPr>
          <w:b/>
          <w:sz w:val="28"/>
          <w:szCs w:val="28"/>
        </w:rPr>
        <w:t xml:space="preserve">Информация </w:t>
      </w:r>
    </w:p>
    <w:p w:rsidR="000D5F99" w:rsidRDefault="000D5F99" w:rsidP="000D5F9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жителей городского округа Тольятти </w:t>
      </w:r>
      <w:r w:rsidR="00C60604">
        <w:rPr>
          <w:b/>
          <w:sz w:val="28"/>
          <w:szCs w:val="28"/>
        </w:rPr>
        <w:t xml:space="preserve">о </w:t>
      </w:r>
      <w:r w:rsidR="00545AA2">
        <w:rPr>
          <w:b/>
          <w:sz w:val="28"/>
          <w:szCs w:val="28"/>
        </w:rPr>
        <w:t>недопустимости складирования веток, листвы, скошенной травы</w:t>
      </w:r>
      <w:r w:rsidR="00357667">
        <w:rPr>
          <w:b/>
          <w:sz w:val="28"/>
          <w:szCs w:val="28"/>
        </w:rPr>
        <w:t xml:space="preserve"> в местах накопления отходов.</w:t>
      </w:r>
    </w:p>
    <w:p w:rsidR="00357667" w:rsidRDefault="00357667" w:rsidP="000D5F99">
      <w:pPr>
        <w:jc w:val="center"/>
        <w:rPr>
          <w:b/>
          <w:sz w:val="28"/>
          <w:szCs w:val="28"/>
        </w:rPr>
      </w:pPr>
    </w:p>
    <w:p w:rsidR="00C60604" w:rsidRDefault="00C60604" w:rsidP="000D5F99">
      <w:pPr>
        <w:jc w:val="center"/>
        <w:rPr>
          <w:b/>
          <w:sz w:val="28"/>
          <w:szCs w:val="28"/>
        </w:rPr>
      </w:pPr>
    </w:p>
    <w:p w:rsidR="00B419FC" w:rsidRPr="00623227" w:rsidRDefault="00B419FC" w:rsidP="00B419FC">
      <w:pPr>
        <w:pStyle w:val="ab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 1 сентября 2025 года действуют новые Правила обращения с твёрдыми коммунальными отходами, утверждённые постановлением Правительства Российской Федерации от 7 марта 2025 г. № 293, в соответствии с которыми</w:t>
      </w:r>
      <w:r w:rsidRPr="00B419FC">
        <w:rPr>
          <w:sz w:val="28"/>
          <w:szCs w:val="28"/>
        </w:rPr>
        <w:t xml:space="preserve"> </w:t>
      </w:r>
      <w:r w:rsidRPr="00623227">
        <w:rPr>
          <w:sz w:val="28"/>
          <w:szCs w:val="28"/>
        </w:rPr>
        <w:t>запрещ</w:t>
      </w:r>
      <w:r>
        <w:rPr>
          <w:sz w:val="28"/>
          <w:szCs w:val="28"/>
        </w:rPr>
        <w:t>ено</w:t>
      </w:r>
      <w:r w:rsidRPr="00623227">
        <w:rPr>
          <w:sz w:val="28"/>
          <w:szCs w:val="28"/>
        </w:rPr>
        <w:t xml:space="preserve"> складирование отходов, образовавшихся при уходе за </w:t>
      </w:r>
      <w:r>
        <w:rPr>
          <w:sz w:val="28"/>
          <w:szCs w:val="28"/>
        </w:rPr>
        <w:t xml:space="preserve">газонами, цветниками, </w:t>
      </w:r>
      <w:r w:rsidRPr="00623227">
        <w:rPr>
          <w:sz w:val="28"/>
          <w:szCs w:val="28"/>
        </w:rPr>
        <w:t xml:space="preserve">древесно-кустарниковыми посадками, в местах (площадках) накопления твердых коммунальных отходов. </w:t>
      </w:r>
    </w:p>
    <w:p w:rsidR="00B419FC" w:rsidRDefault="00B419FC" w:rsidP="00B419FC">
      <w:pPr>
        <w:pStyle w:val="ab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623227">
        <w:rPr>
          <w:sz w:val="28"/>
          <w:szCs w:val="28"/>
        </w:rPr>
        <w:t xml:space="preserve">Данные отходы в основном образуются </w:t>
      </w:r>
      <w:r>
        <w:rPr>
          <w:sz w:val="28"/>
          <w:szCs w:val="28"/>
        </w:rPr>
        <w:t>на территориях частных домовладений, садовых и огородных земельных участков, преимущественно на территориях Центрального и Комсомольского районов.</w:t>
      </w:r>
    </w:p>
    <w:p w:rsidR="00B419FC" w:rsidRDefault="00B419FC" w:rsidP="00B419FC">
      <w:pPr>
        <w:pStyle w:val="ab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 1 </w:t>
      </w:r>
      <w:r w:rsidRPr="00B419FC">
        <w:rPr>
          <w:sz w:val="28"/>
          <w:szCs w:val="28"/>
        </w:rPr>
        <w:t>Федерального закона от 24 июня 1998 г. № 89-ФЗ «Об отходах производства и потребления»</w:t>
      </w:r>
      <w:r>
        <w:rPr>
          <w:sz w:val="28"/>
          <w:szCs w:val="28"/>
        </w:rPr>
        <w:t xml:space="preserve"> </w:t>
      </w:r>
      <w:r w:rsidRPr="00B419FC">
        <w:rPr>
          <w:sz w:val="28"/>
          <w:szCs w:val="28"/>
        </w:rPr>
        <w:t>твёрдые коммунальные отходы</w:t>
      </w:r>
      <w:r>
        <w:rPr>
          <w:sz w:val="28"/>
          <w:szCs w:val="28"/>
        </w:rPr>
        <w:t xml:space="preserve"> </w:t>
      </w:r>
      <w:r w:rsidRPr="00B419FC">
        <w:rPr>
          <w:sz w:val="28"/>
          <w:szCs w:val="28"/>
        </w:rPr>
        <w:t>— это отходы, которые образуются в жилых помещениях в процессе потребления, и вещи, утратившие свои свойства при использовании дома Ветки</w:t>
      </w:r>
      <w:r>
        <w:rPr>
          <w:sz w:val="28"/>
          <w:szCs w:val="28"/>
        </w:rPr>
        <w:t>, скошенная трава не относятся к твердым коммунальным отходам</w:t>
      </w:r>
      <w:r w:rsidRPr="00B419FC">
        <w:rPr>
          <w:sz w:val="28"/>
          <w:szCs w:val="28"/>
        </w:rPr>
        <w:t>.</w:t>
      </w:r>
    </w:p>
    <w:p w:rsidR="00B419FC" w:rsidRDefault="00AF51F4" w:rsidP="00AF51F4">
      <w:pPr>
        <w:pStyle w:val="ab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AF51F4">
        <w:rPr>
          <w:sz w:val="28"/>
          <w:szCs w:val="28"/>
        </w:rPr>
        <w:t>Министерство природных ресурсов и экологии Российской Федерации письмо</w:t>
      </w:r>
      <w:r>
        <w:rPr>
          <w:sz w:val="28"/>
          <w:szCs w:val="28"/>
        </w:rPr>
        <w:t>м</w:t>
      </w:r>
      <w:r w:rsidRPr="00AF51F4">
        <w:rPr>
          <w:sz w:val="28"/>
          <w:szCs w:val="28"/>
        </w:rPr>
        <w:t xml:space="preserve"> от 6 октября 2025 г. № 25-47/41715</w:t>
      </w:r>
      <w:r>
        <w:rPr>
          <w:sz w:val="28"/>
          <w:szCs w:val="28"/>
        </w:rPr>
        <w:t xml:space="preserve"> </w:t>
      </w:r>
      <w:r w:rsidRPr="00AF51F4">
        <w:rPr>
          <w:sz w:val="28"/>
          <w:szCs w:val="28"/>
        </w:rPr>
        <w:t>подтвердило</w:t>
      </w:r>
      <w:r>
        <w:rPr>
          <w:sz w:val="28"/>
          <w:szCs w:val="28"/>
        </w:rPr>
        <w:t>, что</w:t>
      </w:r>
      <w:r w:rsidRPr="00AF51F4">
        <w:rPr>
          <w:sz w:val="28"/>
          <w:szCs w:val="28"/>
        </w:rPr>
        <w:t xml:space="preserve"> отходы, образующиеся при уходе за древесно-кустарниковыми посадками, не соответствуют критериям твёрдых коммунальных отходов.</w:t>
      </w:r>
    </w:p>
    <w:p w:rsidR="00341CB3" w:rsidRDefault="00341CB3" w:rsidP="00341CB3">
      <w:pPr>
        <w:pStyle w:val="ab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341CB3">
        <w:rPr>
          <w:sz w:val="28"/>
          <w:szCs w:val="28"/>
        </w:rPr>
        <w:t>Плата за вывоз мусора рассчитывается по нормативу накопления. Норматив — это результат замеров того, сколько обычного бытового мусора образуется у человека за месяц: упаковка, пищевые отходы, бумага. Растительные отходы в этот расчёт не входят</w:t>
      </w:r>
      <w:r>
        <w:rPr>
          <w:sz w:val="28"/>
          <w:szCs w:val="28"/>
        </w:rPr>
        <w:t>. В связи с чем, это не входит в услугу регионального оператора.</w:t>
      </w:r>
    </w:p>
    <w:p w:rsidR="00341CB3" w:rsidRDefault="00341CB3" w:rsidP="00341CB3">
      <w:pPr>
        <w:spacing w:line="360" w:lineRule="auto"/>
        <w:ind w:firstLine="567"/>
        <w:jc w:val="both"/>
        <w:rPr>
          <w:sz w:val="28"/>
          <w:szCs w:val="28"/>
        </w:rPr>
      </w:pPr>
      <w:r w:rsidRPr="00FA3E53">
        <w:rPr>
          <w:b/>
          <w:sz w:val="28"/>
          <w:szCs w:val="28"/>
        </w:rPr>
        <w:t>Альтернативны</w:t>
      </w:r>
      <w:r w:rsidR="00FA3E53" w:rsidRPr="00FA3E53">
        <w:rPr>
          <w:b/>
          <w:sz w:val="28"/>
          <w:szCs w:val="28"/>
        </w:rPr>
        <w:t>е</w:t>
      </w:r>
      <w:r w:rsidRPr="00FA3E53">
        <w:rPr>
          <w:b/>
          <w:sz w:val="28"/>
          <w:szCs w:val="28"/>
        </w:rPr>
        <w:t xml:space="preserve"> способ</w:t>
      </w:r>
      <w:r w:rsidR="00FA3E53" w:rsidRPr="00FA3E53">
        <w:rPr>
          <w:b/>
          <w:sz w:val="28"/>
          <w:szCs w:val="28"/>
        </w:rPr>
        <w:t>ы</w:t>
      </w:r>
      <w:r w:rsidRPr="00FA3E53">
        <w:rPr>
          <w:b/>
          <w:sz w:val="28"/>
          <w:szCs w:val="28"/>
        </w:rPr>
        <w:t xml:space="preserve"> обращения </w:t>
      </w:r>
      <w:r w:rsidR="00FA3E53" w:rsidRPr="00FA3E53">
        <w:rPr>
          <w:b/>
          <w:sz w:val="28"/>
          <w:szCs w:val="28"/>
        </w:rPr>
        <w:t>с растительными отходами</w:t>
      </w:r>
      <w:r w:rsidR="00FA3E53">
        <w:rPr>
          <w:sz w:val="28"/>
          <w:szCs w:val="28"/>
        </w:rPr>
        <w:t xml:space="preserve"> — это</w:t>
      </w:r>
      <w:r>
        <w:rPr>
          <w:sz w:val="28"/>
          <w:szCs w:val="28"/>
        </w:rPr>
        <w:t xml:space="preserve"> их </w:t>
      </w:r>
      <w:r w:rsidRPr="00341CB3">
        <w:rPr>
          <w:sz w:val="28"/>
          <w:szCs w:val="28"/>
        </w:rPr>
        <w:t>переработ</w:t>
      </w:r>
      <w:r>
        <w:rPr>
          <w:sz w:val="28"/>
          <w:szCs w:val="28"/>
        </w:rPr>
        <w:t>ка</w:t>
      </w:r>
      <w:r w:rsidRPr="00341CB3">
        <w:rPr>
          <w:sz w:val="28"/>
          <w:szCs w:val="28"/>
        </w:rPr>
        <w:t xml:space="preserve"> на своём </w:t>
      </w:r>
      <w:r>
        <w:rPr>
          <w:sz w:val="28"/>
          <w:szCs w:val="28"/>
        </w:rPr>
        <w:t xml:space="preserve">земельном </w:t>
      </w:r>
      <w:r w:rsidRPr="00341CB3">
        <w:rPr>
          <w:sz w:val="28"/>
          <w:szCs w:val="28"/>
        </w:rPr>
        <w:t xml:space="preserve">участке. Ветки можно измельчить и </w:t>
      </w:r>
      <w:r w:rsidRPr="00341CB3">
        <w:rPr>
          <w:sz w:val="28"/>
          <w:szCs w:val="28"/>
        </w:rPr>
        <w:lastRenderedPageBreak/>
        <w:t xml:space="preserve">использовать как мульчу для грядок и приствольных кругов. Траву и листву — заложить в компостную кучу. </w:t>
      </w:r>
    </w:p>
    <w:p w:rsidR="00341CB3" w:rsidRPr="00341CB3" w:rsidRDefault="00341CB3" w:rsidP="00341CB3">
      <w:pPr>
        <w:spacing w:line="360" w:lineRule="auto"/>
        <w:ind w:firstLine="567"/>
        <w:jc w:val="both"/>
        <w:rPr>
          <w:sz w:val="20"/>
          <w:szCs w:val="20"/>
        </w:rPr>
      </w:pPr>
      <w:r w:rsidRPr="00341CB3">
        <w:rPr>
          <w:sz w:val="28"/>
          <w:szCs w:val="28"/>
        </w:rPr>
        <w:t>Если объём большой — например, спилили старое дерево, — нужно заказать вывоз у организации, у которой есть разрешение на работу с такими отходами. Такой порядок прямо предусмотрен пунктами 18, 30 и 34 Правил обращения с ТКО: это отдельная услуга по отдельному договору и за отдельную плату, как, например, вывоз строительного мусора после ремонта.</w:t>
      </w:r>
    </w:p>
    <w:p w:rsidR="00FB363F" w:rsidRPr="009319F0" w:rsidRDefault="00FB363F" w:rsidP="00C17FA0">
      <w:pPr>
        <w:pStyle w:val="ab"/>
        <w:spacing w:before="0" w:beforeAutospacing="0" w:after="0" w:afterAutospacing="0" w:line="360" w:lineRule="auto"/>
        <w:ind w:firstLine="567"/>
        <w:jc w:val="both"/>
        <w:rPr>
          <w:sz w:val="20"/>
          <w:szCs w:val="20"/>
        </w:rPr>
      </w:pPr>
      <w:r w:rsidRPr="009319F0">
        <w:rPr>
          <w:b/>
          <w:bCs/>
          <w:sz w:val="28"/>
          <w:szCs w:val="28"/>
        </w:rPr>
        <w:t>Что делать нельзя</w:t>
      </w:r>
    </w:p>
    <w:p w:rsidR="00FB363F" w:rsidRPr="00FB363F" w:rsidRDefault="00FB363F" w:rsidP="009319F0">
      <w:pPr>
        <w:spacing w:line="360" w:lineRule="auto"/>
        <w:ind w:firstLine="567"/>
        <w:jc w:val="both"/>
        <w:rPr>
          <w:sz w:val="20"/>
          <w:szCs w:val="20"/>
        </w:rPr>
      </w:pPr>
      <w:r w:rsidRPr="009319F0">
        <w:rPr>
          <w:sz w:val="28"/>
          <w:szCs w:val="28"/>
        </w:rPr>
        <w:t xml:space="preserve">Нельзя </w:t>
      </w:r>
      <w:r w:rsidR="00FA3E53" w:rsidRPr="009319F0">
        <w:rPr>
          <w:sz w:val="28"/>
          <w:szCs w:val="28"/>
        </w:rPr>
        <w:t>складировать</w:t>
      </w:r>
      <w:r w:rsidRPr="009319F0">
        <w:rPr>
          <w:sz w:val="28"/>
          <w:szCs w:val="28"/>
        </w:rPr>
        <w:t xml:space="preserve"> ветки в овраги, лесополосы, в поля и рядом с контейнерными площадками. Это несанкционированная свалка. За несоблюдение требований при обращении с отходами частью 1 статьи 8.2 Кодекса Российской Федерации об административных правонарушениях предусмотрен штраф для граждан от 2 000 до 3 000 рублей, для юридических лиц — до 250 000 рублей. </w:t>
      </w:r>
    </w:p>
    <w:p w:rsidR="00B419FC" w:rsidRDefault="00B419FC" w:rsidP="00B419FC">
      <w:pPr>
        <w:pStyle w:val="ab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Вывоз растительных отходов осуществляется на основании отдельно заключенных договоров со специализированными организациям, имеющими соответствующую лицензию.</w:t>
      </w:r>
    </w:p>
    <w:p w:rsidR="009319F0" w:rsidRDefault="009319F0" w:rsidP="00B419FC">
      <w:pPr>
        <w:pStyle w:val="ab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Обратиться с вопросом заключения договора можно в следующие организации:</w:t>
      </w:r>
    </w:p>
    <w:p w:rsidR="009319F0" w:rsidRDefault="009319F0" w:rsidP="00B419FC">
      <w:pPr>
        <w:pStyle w:val="ab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ООО «Дакант» - г. Тольятти, Южное шоссе, д. 24, тел: </w:t>
      </w:r>
      <w:r w:rsidRPr="009319F0">
        <w:rPr>
          <w:sz w:val="28"/>
          <w:szCs w:val="28"/>
        </w:rPr>
        <w:t>37-89-59</w:t>
      </w:r>
      <w:r>
        <w:rPr>
          <w:sz w:val="28"/>
          <w:szCs w:val="28"/>
        </w:rPr>
        <w:t xml:space="preserve">. </w:t>
      </w:r>
    </w:p>
    <w:p w:rsidR="009319F0" w:rsidRPr="009319F0" w:rsidRDefault="009319F0" w:rsidP="009319F0">
      <w:pPr>
        <w:pStyle w:val="ab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ООО ТП «Шмель» - г. Тольятти, </w:t>
      </w:r>
      <w:r w:rsidRPr="009319F0">
        <w:rPr>
          <w:sz w:val="28"/>
          <w:szCs w:val="28"/>
        </w:rPr>
        <w:t>Автозаводское шоссе, 10</w:t>
      </w:r>
      <w:r>
        <w:rPr>
          <w:sz w:val="28"/>
          <w:szCs w:val="28"/>
        </w:rPr>
        <w:t>, тел:</w:t>
      </w:r>
      <w:r w:rsidRPr="009319F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    </w:t>
      </w:r>
      <w:r w:rsidRPr="009319F0">
        <w:rPr>
          <w:sz w:val="28"/>
          <w:szCs w:val="28"/>
        </w:rPr>
        <w:t>55-70-00</w:t>
      </w:r>
      <w:r>
        <w:rPr>
          <w:sz w:val="28"/>
          <w:szCs w:val="28"/>
        </w:rPr>
        <w:t>.</w:t>
      </w:r>
    </w:p>
    <w:p w:rsidR="009319F0" w:rsidRDefault="009319F0" w:rsidP="00B419FC">
      <w:pPr>
        <w:pStyle w:val="ab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ГК «ЭкоВоз» - г. Тольятти, ул.</w:t>
      </w:r>
      <w:r w:rsidRPr="009319F0">
        <w:rPr>
          <w:sz w:val="28"/>
          <w:szCs w:val="28"/>
        </w:rPr>
        <w:t xml:space="preserve"> Фрунзе, д. 43а, офис 104а</w:t>
      </w:r>
      <w:r w:rsidR="00CA1C5B">
        <w:rPr>
          <w:sz w:val="28"/>
          <w:szCs w:val="28"/>
        </w:rPr>
        <w:t>, тел: 20-42-42, 51-75-55.</w:t>
      </w:r>
    </w:p>
    <w:p w:rsidR="00B419FC" w:rsidRDefault="009319F0" w:rsidP="00B419FC">
      <w:pPr>
        <w:pStyle w:val="ab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Также п</w:t>
      </w:r>
      <w:r w:rsidR="00B419FC">
        <w:rPr>
          <w:sz w:val="28"/>
          <w:szCs w:val="28"/>
        </w:rPr>
        <w:t>еречень лицензированных организаций размещен на официальном сайте Межрегионального управления Р</w:t>
      </w:r>
      <w:r w:rsidR="00B419FC" w:rsidRPr="008020A9">
        <w:rPr>
          <w:sz w:val="28"/>
          <w:szCs w:val="28"/>
        </w:rPr>
        <w:t>осприроднадзор</w:t>
      </w:r>
      <w:r w:rsidR="00B419FC">
        <w:rPr>
          <w:sz w:val="28"/>
          <w:szCs w:val="28"/>
        </w:rPr>
        <w:t>а</w:t>
      </w:r>
      <w:r w:rsidR="00B419FC" w:rsidRPr="008020A9">
        <w:rPr>
          <w:sz w:val="28"/>
          <w:szCs w:val="28"/>
        </w:rPr>
        <w:t xml:space="preserve"> по </w:t>
      </w:r>
      <w:r w:rsidR="00B419FC">
        <w:rPr>
          <w:sz w:val="28"/>
          <w:szCs w:val="28"/>
        </w:rPr>
        <w:t>С</w:t>
      </w:r>
      <w:r w:rsidR="00B419FC" w:rsidRPr="008020A9">
        <w:rPr>
          <w:sz w:val="28"/>
          <w:szCs w:val="28"/>
        </w:rPr>
        <w:t xml:space="preserve">амарской и </w:t>
      </w:r>
      <w:r w:rsidR="00B419FC">
        <w:rPr>
          <w:sz w:val="28"/>
          <w:szCs w:val="28"/>
        </w:rPr>
        <w:t>У</w:t>
      </w:r>
      <w:r w:rsidR="00B419FC" w:rsidRPr="008020A9">
        <w:rPr>
          <w:sz w:val="28"/>
          <w:szCs w:val="28"/>
        </w:rPr>
        <w:t>льяновской област</w:t>
      </w:r>
      <w:r w:rsidR="00B419FC">
        <w:rPr>
          <w:sz w:val="28"/>
          <w:szCs w:val="28"/>
        </w:rPr>
        <w:t>ям</w:t>
      </w:r>
      <w:r w:rsidR="00B419FC" w:rsidRPr="008020A9">
        <w:t xml:space="preserve"> </w:t>
      </w:r>
      <w:r w:rsidR="00B419FC">
        <w:t>(</w:t>
      </w:r>
      <w:hyperlink r:id="rId7" w:history="1">
        <w:r w:rsidR="00C17FA0" w:rsidRPr="00D05379">
          <w:rPr>
            <w:rStyle w:val="ac"/>
            <w:sz w:val="28"/>
            <w:szCs w:val="28"/>
          </w:rPr>
          <w:t>https://rpn.gov.ru/regions/63/contacts/</w:t>
        </w:r>
      </w:hyperlink>
      <w:r w:rsidR="00B419FC">
        <w:rPr>
          <w:sz w:val="28"/>
          <w:szCs w:val="28"/>
        </w:rPr>
        <w:t>).</w:t>
      </w:r>
    </w:p>
    <w:p w:rsidR="00C17FA0" w:rsidRDefault="00C17FA0" w:rsidP="00B419FC">
      <w:pPr>
        <w:pStyle w:val="ab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</w:p>
    <w:p w:rsidR="00C17FA0" w:rsidRDefault="00C17FA0" w:rsidP="00B419FC">
      <w:pPr>
        <w:pStyle w:val="ab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9319F0" w:rsidRPr="009319F0" w:rsidRDefault="009319F0" w:rsidP="00CA1C5B">
      <w:pPr>
        <w:pBdr>
          <w:top w:val="single" w:sz="6" w:space="8" w:color="000000"/>
        </w:pBdr>
        <w:spacing w:before="340" w:after="160" w:line="276" w:lineRule="auto"/>
        <w:rPr>
          <w:sz w:val="20"/>
          <w:szCs w:val="20"/>
        </w:rPr>
      </w:pPr>
      <w:r w:rsidRPr="009319F0">
        <w:rPr>
          <w:b/>
          <w:bCs/>
        </w:rPr>
        <w:lastRenderedPageBreak/>
        <w:t>НОРМАТИВНАЯ БАЗА</w:t>
      </w:r>
    </w:p>
    <w:p w:rsidR="009319F0" w:rsidRPr="009319F0" w:rsidRDefault="009319F0" w:rsidP="00CA1C5B">
      <w:pPr>
        <w:spacing w:after="130" w:line="276" w:lineRule="auto"/>
        <w:ind w:left="340" w:hanging="170"/>
        <w:jc w:val="both"/>
        <w:rPr>
          <w:sz w:val="20"/>
          <w:szCs w:val="20"/>
        </w:rPr>
      </w:pPr>
      <w:r w:rsidRPr="009319F0">
        <w:rPr>
          <w:b/>
          <w:bCs/>
        </w:rPr>
        <w:t xml:space="preserve">— Федеральный закон от 24.06.1998 № 89-ФЗ «Об отходах производства и потребления», статья 1 — </w:t>
      </w:r>
      <w:r w:rsidRPr="009319F0">
        <w:t>определение твёрдых коммунальных отходов.</w:t>
      </w:r>
    </w:p>
    <w:p w:rsidR="009319F0" w:rsidRPr="009319F0" w:rsidRDefault="009319F0" w:rsidP="00CA1C5B">
      <w:pPr>
        <w:spacing w:after="130" w:line="276" w:lineRule="auto"/>
        <w:ind w:left="340" w:hanging="170"/>
        <w:jc w:val="both"/>
        <w:rPr>
          <w:sz w:val="20"/>
          <w:szCs w:val="20"/>
        </w:rPr>
      </w:pPr>
      <w:r w:rsidRPr="009319F0">
        <w:rPr>
          <w:b/>
          <w:bCs/>
        </w:rPr>
        <w:t xml:space="preserve">— Постановление Правительства РФ от 07.03.2025 № 293 </w:t>
      </w:r>
      <w:r w:rsidRPr="009319F0">
        <w:t>«О порядке обращения с твёрдыми коммунальными отходами» (Правила действуют с 01.09.2025): подпункт «в» пункта 36 — запрет складирования отходов от ухода за древесно-кустарниковыми посадками в местах (на площадках) накопления ТКО; пункты 18, 30, 34 — обращение с такими отходами по договорам со специализированными организациями.</w:t>
      </w:r>
    </w:p>
    <w:p w:rsidR="009319F0" w:rsidRPr="009319F0" w:rsidRDefault="009319F0" w:rsidP="00CA1C5B">
      <w:pPr>
        <w:spacing w:after="130" w:line="276" w:lineRule="auto"/>
        <w:ind w:left="340" w:hanging="170"/>
        <w:jc w:val="both"/>
        <w:rPr>
          <w:sz w:val="20"/>
          <w:szCs w:val="20"/>
        </w:rPr>
      </w:pPr>
      <w:r w:rsidRPr="009319F0">
        <w:rPr>
          <w:b/>
          <w:bCs/>
        </w:rPr>
        <w:t xml:space="preserve">— Письмо Минприроды России от 06.10.2025 № 25-47/41715 </w:t>
      </w:r>
      <w:r w:rsidRPr="009319F0">
        <w:t>«О рассмотрении обращения по вопросу обращения с отходами, образовавшимися при уходе за древесно-кустарниковыми посадками» — такие отходы не соответствуют критериям ТКО, вывоз осуществляется по гражданско-правовому договору по нерегулируемой цене.</w:t>
      </w:r>
    </w:p>
    <w:p w:rsidR="009319F0" w:rsidRPr="009319F0" w:rsidRDefault="009319F0" w:rsidP="00CA1C5B">
      <w:pPr>
        <w:spacing w:after="130" w:line="276" w:lineRule="auto"/>
        <w:ind w:left="340" w:hanging="170"/>
        <w:jc w:val="both"/>
        <w:rPr>
          <w:sz w:val="20"/>
          <w:szCs w:val="20"/>
        </w:rPr>
      </w:pPr>
      <w:r w:rsidRPr="009319F0">
        <w:rPr>
          <w:b/>
          <w:bCs/>
        </w:rPr>
        <w:t xml:space="preserve">— Письмо Минприроды России от 21.07.2020 № 08-25-53/18336 </w:t>
      </w:r>
      <w:r w:rsidRPr="009319F0">
        <w:t>«Об отнесении образующихся в процессе содержания зелёных насаждений отходов к ТКО».</w:t>
      </w:r>
    </w:p>
    <w:p w:rsidR="009319F0" w:rsidRPr="009319F0" w:rsidRDefault="009319F0" w:rsidP="00CA1C5B">
      <w:pPr>
        <w:spacing w:after="130" w:line="276" w:lineRule="auto"/>
        <w:ind w:left="340" w:hanging="170"/>
        <w:jc w:val="both"/>
        <w:rPr>
          <w:sz w:val="20"/>
          <w:szCs w:val="20"/>
        </w:rPr>
      </w:pPr>
      <w:r w:rsidRPr="009319F0">
        <w:rPr>
          <w:b/>
          <w:bCs/>
        </w:rPr>
        <w:t xml:space="preserve">— Решение Верховного Суда РФ от 18.02.2026 № АКПИ25-972 </w:t>
      </w:r>
      <w:r w:rsidRPr="009319F0">
        <w:t>— законность подпункта «в» пункта 36 и пункта 37 Правил проверена, запрет оставлен в силе.</w:t>
      </w:r>
    </w:p>
    <w:p w:rsidR="009319F0" w:rsidRPr="009319F0" w:rsidRDefault="009319F0" w:rsidP="00CA1C5B">
      <w:pPr>
        <w:spacing w:after="130" w:line="276" w:lineRule="auto"/>
        <w:ind w:left="340" w:hanging="170"/>
        <w:jc w:val="both"/>
        <w:rPr>
          <w:sz w:val="20"/>
          <w:szCs w:val="20"/>
        </w:rPr>
      </w:pPr>
      <w:r w:rsidRPr="009319F0">
        <w:rPr>
          <w:b/>
          <w:bCs/>
        </w:rPr>
        <w:t xml:space="preserve">— Постановление Правительства РФ от 16.09.2020 № 1479 </w:t>
      </w:r>
      <w:r w:rsidRPr="009319F0">
        <w:t>«Об утверждении Правил противопожарного режима в Российской Федерации» — условия использования открытого огня и сжигания растительных остатков.</w:t>
      </w:r>
    </w:p>
    <w:p w:rsidR="009319F0" w:rsidRPr="009319F0" w:rsidRDefault="009319F0" w:rsidP="00CA1C5B">
      <w:pPr>
        <w:spacing w:after="130" w:line="276" w:lineRule="auto"/>
        <w:ind w:left="340" w:hanging="170"/>
        <w:jc w:val="both"/>
        <w:rPr>
          <w:sz w:val="20"/>
          <w:szCs w:val="20"/>
        </w:rPr>
      </w:pPr>
      <w:r w:rsidRPr="009319F0">
        <w:rPr>
          <w:b/>
          <w:bCs/>
        </w:rPr>
        <w:t xml:space="preserve">— Часть 1 статьи 8.2 КоАП РФ </w:t>
      </w:r>
      <w:r w:rsidRPr="009319F0">
        <w:t>— ответственность за несоблюдение требований в области охраны окружающей среды при обращении с отходами.</w:t>
      </w:r>
    </w:p>
    <w:p w:rsidR="00B419FC" w:rsidRDefault="00B419FC" w:rsidP="00B419FC">
      <w:pPr>
        <w:spacing w:line="360" w:lineRule="auto"/>
        <w:ind w:firstLine="708"/>
        <w:jc w:val="both"/>
        <w:rPr>
          <w:b/>
          <w:sz w:val="28"/>
          <w:szCs w:val="28"/>
        </w:rPr>
      </w:pPr>
    </w:p>
    <w:sectPr w:rsidR="00B419FC" w:rsidSect="00796A94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5DD4" w:rsidRDefault="00815DD4" w:rsidP="007E31C2">
      <w:r>
        <w:separator/>
      </w:r>
    </w:p>
  </w:endnote>
  <w:endnote w:type="continuationSeparator" w:id="0">
    <w:p w:rsidR="00815DD4" w:rsidRDefault="00815DD4" w:rsidP="007E3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5DD4" w:rsidRDefault="00815DD4" w:rsidP="007E31C2">
      <w:r>
        <w:separator/>
      </w:r>
    </w:p>
  </w:footnote>
  <w:footnote w:type="continuationSeparator" w:id="0">
    <w:p w:rsidR="00815DD4" w:rsidRDefault="00815DD4" w:rsidP="007E31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1673CB"/>
    <w:multiLevelType w:val="hybridMultilevel"/>
    <w:tmpl w:val="07245C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07F"/>
    <w:rsid w:val="000D5F99"/>
    <w:rsid w:val="002E57C1"/>
    <w:rsid w:val="00312C2F"/>
    <w:rsid w:val="00341CB3"/>
    <w:rsid w:val="00357667"/>
    <w:rsid w:val="003645E7"/>
    <w:rsid w:val="00375F2D"/>
    <w:rsid w:val="003A1FD9"/>
    <w:rsid w:val="003E7FD6"/>
    <w:rsid w:val="0040279D"/>
    <w:rsid w:val="00471E27"/>
    <w:rsid w:val="00493EB7"/>
    <w:rsid w:val="00503A02"/>
    <w:rsid w:val="00545AA2"/>
    <w:rsid w:val="00671EE9"/>
    <w:rsid w:val="00722309"/>
    <w:rsid w:val="00777DD5"/>
    <w:rsid w:val="00796A94"/>
    <w:rsid w:val="007E31C2"/>
    <w:rsid w:val="00802F12"/>
    <w:rsid w:val="00815DD4"/>
    <w:rsid w:val="009319F0"/>
    <w:rsid w:val="0093670E"/>
    <w:rsid w:val="0097007F"/>
    <w:rsid w:val="00994973"/>
    <w:rsid w:val="00AF51F4"/>
    <w:rsid w:val="00B419FC"/>
    <w:rsid w:val="00B62BA3"/>
    <w:rsid w:val="00BB2A83"/>
    <w:rsid w:val="00C17FA0"/>
    <w:rsid w:val="00C401E9"/>
    <w:rsid w:val="00C47180"/>
    <w:rsid w:val="00C60604"/>
    <w:rsid w:val="00C869D4"/>
    <w:rsid w:val="00CA1C5B"/>
    <w:rsid w:val="00CC5224"/>
    <w:rsid w:val="00CD322E"/>
    <w:rsid w:val="00D552D6"/>
    <w:rsid w:val="00D67C90"/>
    <w:rsid w:val="00DC7120"/>
    <w:rsid w:val="00DD33C0"/>
    <w:rsid w:val="00E57EFF"/>
    <w:rsid w:val="00EB202B"/>
    <w:rsid w:val="00EC51F8"/>
    <w:rsid w:val="00F014FC"/>
    <w:rsid w:val="00F76A12"/>
    <w:rsid w:val="00F85B66"/>
    <w:rsid w:val="00F96618"/>
    <w:rsid w:val="00FA04E0"/>
    <w:rsid w:val="00FA3E53"/>
    <w:rsid w:val="00FB363F"/>
    <w:rsid w:val="00FD2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B5CEF1"/>
  <w15:chartTrackingRefBased/>
  <w15:docId w15:val="{C0D5658B-0BA7-482F-B633-502945519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E31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1C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7E31C2"/>
  </w:style>
  <w:style w:type="paragraph" w:styleId="a5">
    <w:name w:val="footer"/>
    <w:basedOn w:val="a"/>
    <w:link w:val="a6"/>
    <w:uiPriority w:val="99"/>
    <w:unhideWhenUsed/>
    <w:rsid w:val="007E31C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7E31C2"/>
  </w:style>
  <w:style w:type="table" w:styleId="a7">
    <w:name w:val="Table Grid"/>
    <w:basedOn w:val="a1"/>
    <w:rsid w:val="00FD2D1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99497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94973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99"/>
    <w:qFormat/>
    <w:rsid w:val="000D5F99"/>
    <w:pPr>
      <w:ind w:left="720"/>
    </w:pPr>
    <w:rPr>
      <w:sz w:val="20"/>
      <w:szCs w:val="20"/>
    </w:rPr>
  </w:style>
  <w:style w:type="paragraph" w:styleId="ab">
    <w:name w:val="Normal (Web)"/>
    <w:basedOn w:val="a"/>
    <w:uiPriority w:val="99"/>
    <w:unhideWhenUsed/>
    <w:rsid w:val="00B419FC"/>
    <w:pPr>
      <w:spacing w:before="100" w:beforeAutospacing="1" w:after="100" w:afterAutospacing="1"/>
    </w:pPr>
  </w:style>
  <w:style w:type="character" w:styleId="ac">
    <w:name w:val="Hyperlink"/>
    <w:basedOn w:val="a0"/>
    <w:uiPriority w:val="99"/>
    <w:unhideWhenUsed/>
    <w:rsid w:val="00C17FA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pn.gov.ru/regions/63/contact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373</TotalTime>
  <Pages>1</Pages>
  <Words>710</Words>
  <Characters>4047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Шишкин Алексей Андреевич</dc:creator>
  <cp:keywords>ДГХ</cp:keywords>
  <dc:description/>
  <cp:lastModifiedBy>Лысенко Юлия Александровна</cp:lastModifiedBy>
  <cp:revision>20</cp:revision>
  <cp:lastPrinted>2024-05-22T05:58:00Z</cp:lastPrinted>
  <dcterms:created xsi:type="dcterms:W3CDTF">2025-08-20T07:20:00Z</dcterms:created>
  <dcterms:modified xsi:type="dcterms:W3CDTF">2026-09-24T04:05:00Z</dcterms:modified>
</cp:coreProperties>
</file>