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685" w:rsidRDefault="00BE268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E2685" w:rsidRDefault="00BE2685">
      <w:pPr>
        <w:pStyle w:val="ConsPlusNormal"/>
        <w:jc w:val="both"/>
        <w:outlineLvl w:val="0"/>
      </w:pPr>
    </w:p>
    <w:p w:rsidR="00BE2685" w:rsidRDefault="00BE2685">
      <w:pPr>
        <w:pStyle w:val="ConsPlusTitle"/>
        <w:jc w:val="center"/>
      </w:pPr>
      <w:r>
        <w:t>АДМИНИСТРАЦИЯ ГОРОДСКОГО ОКРУГА ТОЛЬЯТТИ</w:t>
      </w:r>
    </w:p>
    <w:p w:rsidR="00BE2685" w:rsidRDefault="00BE2685">
      <w:pPr>
        <w:pStyle w:val="ConsPlusTitle"/>
        <w:jc w:val="center"/>
      </w:pPr>
      <w:r>
        <w:t>САМАРСКОЙ ОБЛАСТИ</w:t>
      </w:r>
    </w:p>
    <w:p w:rsidR="00BE2685" w:rsidRDefault="00BE2685">
      <w:pPr>
        <w:pStyle w:val="ConsPlusTitle"/>
        <w:jc w:val="both"/>
      </w:pPr>
    </w:p>
    <w:p w:rsidR="00BE2685" w:rsidRDefault="00BE2685">
      <w:pPr>
        <w:pStyle w:val="ConsPlusTitle"/>
        <w:jc w:val="center"/>
      </w:pPr>
      <w:r>
        <w:t>ПОСТАНОВЛЕНИЕ</w:t>
      </w:r>
    </w:p>
    <w:p w:rsidR="00BE2685" w:rsidRDefault="00BE2685">
      <w:pPr>
        <w:pStyle w:val="ConsPlusTitle"/>
        <w:jc w:val="center"/>
      </w:pPr>
      <w:r>
        <w:t>от 30 декабря 2021 г. N 3979-п/1</w:t>
      </w:r>
    </w:p>
    <w:p w:rsidR="00BE2685" w:rsidRDefault="00BE2685">
      <w:pPr>
        <w:pStyle w:val="ConsPlusTitle"/>
        <w:jc w:val="both"/>
      </w:pPr>
    </w:p>
    <w:p w:rsidR="00BE2685" w:rsidRDefault="00BE2685">
      <w:pPr>
        <w:pStyle w:val="ConsPlusTitle"/>
        <w:jc w:val="center"/>
      </w:pPr>
      <w:r>
        <w:t>О ДОПОЛНИТЕЛЬНЫХ МЕРАХ СОЦИАЛЬНОЙ ПОДДЕРЖКИ ОБУЧАЮЩИМСЯ</w:t>
      </w:r>
    </w:p>
    <w:p w:rsidR="00BE2685" w:rsidRDefault="00BE2685">
      <w:pPr>
        <w:pStyle w:val="ConsPlusTitle"/>
        <w:jc w:val="center"/>
      </w:pPr>
      <w:r>
        <w:t>ПО ОБРАЗОВАТЕЛЬНЫМ ПРОГРАММАМ ВЫСШЕГО МЕДИЦИНСКОГО</w:t>
      </w:r>
    </w:p>
    <w:p w:rsidR="00BE2685" w:rsidRDefault="00BE2685">
      <w:pPr>
        <w:pStyle w:val="ConsPlusTitle"/>
        <w:jc w:val="center"/>
      </w:pPr>
      <w:r>
        <w:t>ОБРАЗОВАНИЯ, ЗАКЛЮЧИВШИМ ДОГОВОР С ГОСУДАРСТВЕННЫМ</w:t>
      </w:r>
    </w:p>
    <w:p w:rsidR="00BE2685" w:rsidRDefault="00BE2685">
      <w:pPr>
        <w:pStyle w:val="ConsPlusTitle"/>
        <w:jc w:val="center"/>
      </w:pPr>
      <w:r>
        <w:t>УЧРЕЖДЕНИЕМ ЗДРАВООХРАНЕНИЯ, ПОДВЕДОМСТВЕННЫМ</w:t>
      </w:r>
    </w:p>
    <w:p w:rsidR="00BE2685" w:rsidRDefault="00BE2685">
      <w:pPr>
        <w:pStyle w:val="ConsPlusTitle"/>
        <w:jc w:val="center"/>
      </w:pPr>
      <w:r>
        <w:t>МИНИСТЕРСТВУ ЗДРАВООХРАНЕНИЯ САМАРСКОЙ ОБЛАСТИ,</w:t>
      </w:r>
    </w:p>
    <w:p w:rsidR="00BE2685" w:rsidRDefault="00BE2685">
      <w:pPr>
        <w:pStyle w:val="ConsPlusTitle"/>
        <w:jc w:val="center"/>
      </w:pPr>
      <w:r>
        <w:t>РАСПОЛОЖЕННЫМ НА ТЕРРИТОРИИ ГОРОДСКОГО ОКРУГА</w:t>
      </w:r>
    </w:p>
    <w:p w:rsidR="00BE2685" w:rsidRDefault="00BE2685">
      <w:pPr>
        <w:pStyle w:val="ConsPlusTitle"/>
        <w:jc w:val="center"/>
      </w:pPr>
      <w:r>
        <w:t>ТОЛЬЯТТИ, В ВИДЕ ДЕНЕЖНЫХ ВЫПЛАТ</w:t>
      </w:r>
    </w:p>
    <w:p w:rsidR="00BE2685" w:rsidRDefault="00BE268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BE268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685" w:rsidRDefault="00BE268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685" w:rsidRDefault="00BE268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2685" w:rsidRDefault="00BE268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E2685" w:rsidRDefault="00BE268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Тольятти Самарской</w:t>
            </w:r>
          </w:p>
          <w:p w:rsidR="00BE2685" w:rsidRDefault="00BE2685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22.12.2022 </w:t>
            </w:r>
            <w:hyperlink r:id="rId5">
              <w:r>
                <w:rPr>
                  <w:color w:val="0000FF"/>
                </w:rPr>
                <w:t>N 3355-п/1</w:t>
              </w:r>
            </w:hyperlink>
            <w:r>
              <w:rPr>
                <w:color w:val="392C69"/>
              </w:rPr>
              <w:t xml:space="preserve">, от 25.09.2024 </w:t>
            </w:r>
            <w:hyperlink r:id="rId6">
              <w:r>
                <w:rPr>
                  <w:color w:val="0000FF"/>
                </w:rPr>
                <w:t>N 1789-п/1</w:t>
              </w:r>
            </w:hyperlink>
            <w:r>
              <w:rPr>
                <w:color w:val="392C69"/>
              </w:rPr>
              <w:t>,</w:t>
            </w:r>
          </w:p>
          <w:p w:rsidR="00BE2685" w:rsidRDefault="00BE268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21.08.2025 </w:t>
            </w:r>
            <w:hyperlink r:id="rId7">
              <w:r>
                <w:rPr>
                  <w:color w:val="0000FF"/>
                </w:rPr>
                <w:t>N 1516-п/1</w:t>
              </w:r>
            </w:hyperlink>
            <w:r>
              <w:rPr>
                <w:color w:val="392C69"/>
              </w:rPr>
              <w:t xml:space="preserve">, от 18.11.2025 </w:t>
            </w:r>
            <w:hyperlink r:id="rId8">
              <w:r>
                <w:rPr>
                  <w:color w:val="0000FF"/>
                </w:rPr>
                <w:t>N 2293-п/1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685" w:rsidRDefault="00BE2685">
            <w:pPr>
              <w:pStyle w:val="ConsPlusNormal"/>
            </w:pPr>
          </w:p>
        </w:tc>
      </w:tr>
    </w:tbl>
    <w:p w:rsidR="00BE2685" w:rsidRDefault="00BE2685">
      <w:pPr>
        <w:pStyle w:val="ConsPlusNormal"/>
        <w:jc w:val="both"/>
      </w:pPr>
    </w:p>
    <w:p w:rsidR="00BE2685" w:rsidRDefault="00BE2685">
      <w:pPr>
        <w:pStyle w:val="ConsPlusNormal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частью 5 статьи 36</w:t>
        </w:r>
      </w:hyperlink>
      <w:r>
        <w:t xml:space="preserve"> Федерального закона от 20.03.2025 N 33-ФЗ "Об общих принципах организации местного самоуправления в единой системе публичной власти", </w:t>
      </w:r>
      <w:hyperlink r:id="rId10">
        <w:r>
          <w:rPr>
            <w:color w:val="0000FF"/>
          </w:rPr>
          <w:t>статьями 69</w:t>
        </w:r>
      </w:hyperlink>
      <w:r>
        <w:t xml:space="preserve">, </w:t>
      </w:r>
      <w:hyperlink r:id="rId11">
        <w:r>
          <w:rPr>
            <w:color w:val="0000FF"/>
          </w:rPr>
          <w:t>74.1</w:t>
        </w:r>
      </w:hyperlink>
      <w:r>
        <w:t xml:space="preserve">, </w:t>
      </w:r>
      <w:hyperlink r:id="rId12">
        <w:r>
          <w:rPr>
            <w:color w:val="0000FF"/>
          </w:rPr>
          <w:t>86</w:t>
        </w:r>
      </w:hyperlink>
      <w:r>
        <w:t xml:space="preserve"> Бюджетного кодекса Российской Федерации, </w:t>
      </w:r>
      <w:hyperlink r:id="rId13">
        <w:r>
          <w:rPr>
            <w:color w:val="0000FF"/>
          </w:rPr>
          <w:t>статьей 17</w:t>
        </w:r>
      </w:hyperlink>
      <w:r>
        <w:t xml:space="preserve"> Федерального закона от 21.11.2011 N 323-ФЗ "Об основах охраны здоровья граждан в Российской Федерации", </w:t>
      </w:r>
      <w:hyperlink r:id="rId14">
        <w:r>
          <w:rPr>
            <w:color w:val="0000FF"/>
          </w:rPr>
          <w:t>статьей 7</w:t>
        </w:r>
      </w:hyperlink>
      <w:r>
        <w:t xml:space="preserve"> Закона Самарской области от 03.10.2014 N 82-ГД "Об отдельных вопросах в сфере охраны здоровья граждан в Самарской области", </w:t>
      </w:r>
      <w:hyperlink r:id="rId15">
        <w:r>
          <w:rPr>
            <w:color w:val="0000FF"/>
          </w:rPr>
          <w:t>пунктом 1</w:t>
        </w:r>
      </w:hyperlink>
      <w:r>
        <w:t xml:space="preserve"> постановления Правительства Самарской области от 17.02.2025 N 51 "Об отдельных вопросах реализации на территории Самарской области постановления Правительства Российской Федерации от 03.05.2024 N 564 "Об утверждении основных требований к осуществлению процессов назначения и предоставления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выплат", </w:t>
      </w:r>
      <w:hyperlink r:id="rId16">
        <w:r>
          <w:rPr>
            <w:color w:val="0000FF"/>
          </w:rPr>
          <w:t>пунктом 14</w:t>
        </w:r>
      </w:hyperlink>
      <w:r>
        <w:t xml:space="preserve"> Положения об отдельных вопросах в сфере охраны здоровья граждан в городском округе Тольятти, утвержденного решением Думы городского округа Тольятти от 08.07.2015 N 778, руководствуясь </w:t>
      </w:r>
      <w:hyperlink r:id="rId17">
        <w:r>
          <w:rPr>
            <w:color w:val="0000FF"/>
          </w:rPr>
          <w:t>Уставом</w:t>
        </w:r>
      </w:hyperlink>
      <w:r>
        <w:t xml:space="preserve"> городского округа Тольятти, администрация городского округа Тольятти постановляет:</w:t>
      </w:r>
    </w:p>
    <w:p w:rsidR="00BE2685" w:rsidRDefault="00BE2685">
      <w:pPr>
        <w:pStyle w:val="ConsPlusNormal"/>
        <w:jc w:val="both"/>
      </w:pPr>
      <w:r>
        <w:t xml:space="preserve">(преамбула 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18.11.2025 N 2293-п/1)</w:t>
      </w:r>
    </w:p>
    <w:p w:rsidR="00BE2685" w:rsidRDefault="00BE2685">
      <w:pPr>
        <w:pStyle w:val="ConsPlusNormal"/>
        <w:spacing w:before="220"/>
        <w:ind w:firstLine="540"/>
        <w:jc w:val="both"/>
      </w:pPr>
      <w:bookmarkStart w:id="0" w:name="P21"/>
      <w:bookmarkEnd w:id="0"/>
      <w:r>
        <w:t>1. Установить, что к расходным обязательствам городского округа Тольятти относится предоставление дополнительных мер социальной поддержки обучающимся по образовательным программам высшего медицинского образования, заключившим договор с государственным учреждением здравоохранения, подведомственным министерству здравоохранения Самарской области, расположенным на территории городского округа Тольятти, в виде денежных выплат (далее - денежная выплата).</w:t>
      </w:r>
    </w:p>
    <w:p w:rsidR="00BE2685" w:rsidRDefault="00BE2685">
      <w:pPr>
        <w:pStyle w:val="ConsPlusNormal"/>
        <w:jc w:val="both"/>
      </w:pPr>
      <w:r>
        <w:t xml:space="preserve">(п. 1 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25.09.2024 N 1789-п/1)</w:t>
      </w:r>
    </w:p>
    <w:p w:rsidR="00BE2685" w:rsidRDefault="00BE2685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BE2685" w:rsidRDefault="00BE2685">
      <w:pPr>
        <w:pStyle w:val="ConsPlusNormal"/>
        <w:spacing w:before="220"/>
        <w:ind w:firstLine="540"/>
        <w:jc w:val="both"/>
      </w:pPr>
      <w:r>
        <w:t xml:space="preserve">2.1. Размер денежной выплаты составляет 1000 рублей каждому обучающемуся в месяц, ее перечисление осуществляется в соответствии с </w:t>
      </w:r>
      <w:hyperlink w:anchor="P31">
        <w:r>
          <w:rPr>
            <w:color w:val="0000FF"/>
          </w:rPr>
          <w:t>подпунктом 2.5 пункта 2</w:t>
        </w:r>
      </w:hyperlink>
      <w:r>
        <w:t xml:space="preserve"> настоящего Постановления (при условии отсутствия оснований для прекращения денежной выплаты, </w:t>
      </w:r>
      <w:r>
        <w:lastRenderedPageBreak/>
        <w:t xml:space="preserve">установленных </w:t>
      </w:r>
      <w:hyperlink w:anchor="P68">
        <w:r>
          <w:rPr>
            <w:color w:val="0000FF"/>
          </w:rPr>
          <w:t>подпунктом 2.9 пункта 2</w:t>
        </w:r>
      </w:hyperlink>
      <w:r>
        <w:t xml:space="preserve"> настоящего Постановления).</w:t>
      </w:r>
    </w:p>
    <w:p w:rsidR="00BE2685" w:rsidRDefault="00BE2685">
      <w:pPr>
        <w:pStyle w:val="ConsPlusNormal"/>
        <w:jc w:val="both"/>
      </w:pPr>
      <w:r>
        <w:t xml:space="preserve">(в ред. Постановлений Администрации городского округа Тольятти Самарской области от 22.12.2022 </w:t>
      </w:r>
      <w:hyperlink r:id="rId20">
        <w:r>
          <w:rPr>
            <w:color w:val="0000FF"/>
          </w:rPr>
          <w:t>N 3355-п/1</w:t>
        </w:r>
      </w:hyperlink>
      <w:r>
        <w:t xml:space="preserve">, от 25.09.2024 </w:t>
      </w:r>
      <w:hyperlink r:id="rId21">
        <w:r>
          <w:rPr>
            <w:color w:val="0000FF"/>
          </w:rPr>
          <w:t>N 1789-п/1</w:t>
        </w:r>
      </w:hyperlink>
      <w:r>
        <w:t>)</w:t>
      </w:r>
    </w:p>
    <w:p w:rsidR="00BE2685" w:rsidRDefault="00BE2685">
      <w:pPr>
        <w:pStyle w:val="ConsPlusNormal"/>
        <w:spacing w:before="220"/>
        <w:ind w:firstLine="540"/>
        <w:jc w:val="both"/>
      </w:pPr>
      <w:bookmarkStart w:id="1" w:name="P26"/>
      <w:bookmarkEnd w:id="1"/>
      <w:r>
        <w:t>2.2. Под получателем денежной выплаты понимаются обучающиеся, а именно студенты и ординаторы, получающие (получившие) высшее медицинское образование и заключившие договор, одной из сторон которого является государственное учреждение здравоохранения, подведомственное министерству здравоохранения Самарской области, расположенное на территории городского округа Тольятти.</w:t>
      </w:r>
    </w:p>
    <w:p w:rsidR="00BE2685" w:rsidRDefault="00BE2685">
      <w:pPr>
        <w:pStyle w:val="ConsPlusNormal"/>
        <w:jc w:val="both"/>
      </w:pPr>
      <w:r>
        <w:t xml:space="preserve">(пп. 2.2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25.09.2024 N 1789-п/1)</w:t>
      </w:r>
    </w:p>
    <w:p w:rsidR="00BE2685" w:rsidRDefault="00BE2685">
      <w:pPr>
        <w:pStyle w:val="ConsPlusNormal"/>
        <w:spacing w:before="220"/>
        <w:ind w:firstLine="540"/>
        <w:jc w:val="both"/>
      </w:pPr>
      <w:bookmarkStart w:id="2" w:name="P28"/>
      <w:bookmarkEnd w:id="2"/>
      <w:r>
        <w:t xml:space="preserve">2.3. Назначение и предоставление денежной выплаты осуществляется при условии, что лица, указанные в </w:t>
      </w:r>
      <w:hyperlink w:anchor="P26">
        <w:r>
          <w:rPr>
            <w:color w:val="0000FF"/>
          </w:rPr>
          <w:t>подпункте 2.2 пункта 2</w:t>
        </w:r>
      </w:hyperlink>
      <w:r>
        <w:t xml:space="preserve"> настоящего Постановления, являются гражданами Российской Федерации и зарегистрированы по месту жительства (месту пребывания) на территории Российской Федерации.</w:t>
      </w:r>
    </w:p>
    <w:p w:rsidR="00BE2685" w:rsidRDefault="00BE2685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25.09.2024 N 1789-п/1)</w:t>
      </w:r>
    </w:p>
    <w:p w:rsidR="00BE2685" w:rsidRDefault="00BE2685">
      <w:pPr>
        <w:pStyle w:val="ConsPlusNormal"/>
        <w:spacing w:before="220"/>
        <w:ind w:firstLine="540"/>
        <w:jc w:val="both"/>
      </w:pPr>
      <w:r>
        <w:t xml:space="preserve">2.4. Утратил силу. - </w:t>
      </w:r>
      <w:hyperlink r:id="rId24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Тольятти Самарской области от 22.12.2022 N 3355-п/1.</w:t>
      </w:r>
    </w:p>
    <w:p w:rsidR="00BE2685" w:rsidRDefault="00BE2685">
      <w:pPr>
        <w:pStyle w:val="ConsPlusNormal"/>
        <w:spacing w:before="220"/>
        <w:ind w:firstLine="540"/>
        <w:jc w:val="both"/>
      </w:pPr>
      <w:bookmarkStart w:id="3" w:name="P31"/>
      <w:bookmarkEnd w:id="3"/>
      <w:r>
        <w:t>2.5. Назначение и предоставление денежной выплаты осуществляется с учетом сроков продолжительности соответствующего учебного года (включая период обучения (подготовки) и каникулярное время), установленных образовательной организацией:</w:t>
      </w:r>
    </w:p>
    <w:p w:rsidR="00BE2685" w:rsidRDefault="00BE2685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25.09.2024 N 1789-п/1)</w:t>
      </w:r>
    </w:p>
    <w:p w:rsidR="00BE2685" w:rsidRDefault="00BE2685">
      <w:pPr>
        <w:pStyle w:val="ConsPlusNormal"/>
        <w:spacing w:before="220"/>
        <w:ind w:firstLine="540"/>
        <w:jc w:val="both"/>
      </w:pPr>
      <w:r>
        <w:t xml:space="preserve">2.5.1. для получателей из числа лиц, указанных в </w:t>
      </w:r>
      <w:hyperlink w:anchor="P26">
        <w:r>
          <w:rPr>
            <w:color w:val="0000FF"/>
          </w:rPr>
          <w:t>подпункте 2.2 пункта 2</w:t>
        </w:r>
      </w:hyperlink>
      <w:r>
        <w:t xml:space="preserve"> настоящего Постановления, обучающихся на первом курсе (годе) обучения (подготовки) по соответствующей образовательной программе:</w:t>
      </w:r>
    </w:p>
    <w:p w:rsidR="00BE2685" w:rsidRDefault="00BE2685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25.09.2024 N 1789-п/1)</w:t>
      </w:r>
    </w:p>
    <w:p w:rsidR="00BE2685" w:rsidRDefault="00BE2685">
      <w:pPr>
        <w:pStyle w:val="ConsPlusNormal"/>
        <w:spacing w:before="220"/>
        <w:ind w:firstLine="540"/>
        <w:jc w:val="both"/>
      </w:pPr>
      <w:r>
        <w:t xml:space="preserve">- единоразовым перечислением денежных средств за фактический период обучения (подготовки) и каникулярное время с сентября по декабрь соответствующего календарного года (при условии отсутствия оснований, установленных </w:t>
      </w:r>
      <w:hyperlink w:anchor="P68">
        <w:r>
          <w:rPr>
            <w:color w:val="0000FF"/>
          </w:rPr>
          <w:t>подпунктом 2.9 пункта 2</w:t>
        </w:r>
      </w:hyperlink>
      <w:r>
        <w:t xml:space="preserve"> настоящего Постановления) при сроке приема документов с 1 сентября по 31 декабря текущего календарного года;</w:t>
      </w:r>
    </w:p>
    <w:p w:rsidR="00BE2685" w:rsidRDefault="00BE2685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25.09.2024 N 1789-п/1)</w:t>
      </w:r>
    </w:p>
    <w:p w:rsidR="00BE2685" w:rsidRDefault="00BE2685">
      <w:pPr>
        <w:pStyle w:val="ConsPlusNormal"/>
        <w:spacing w:before="220"/>
        <w:ind w:firstLine="540"/>
        <w:jc w:val="both"/>
      </w:pPr>
      <w:r>
        <w:t xml:space="preserve">- единоразовым перечислением денежных средств за фактический период обучения (подготовки) и каникулярное время с января по июнь соответствующего календарного года (при условии отсутствия оснований, установленных </w:t>
      </w:r>
      <w:hyperlink w:anchor="P68">
        <w:r>
          <w:rPr>
            <w:color w:val="0000FF"/>
          </w:rPr>
          <w:t>подпунктом 2.9 пункта 2</w:t>
        </w:r>
      </w:hyperlink>
      <w:r>
        <w:t xml:space="preserve"> настоящего Постановления) при сроке приема документов с 1 апреля по 15 ноября текущего календарного года.</w:t>
      </w:r>
    </w:p>
    <w:p w:rsidR="00BE2685" w:rsidRDefault="00BE2685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25.09.2024 N 1789-п/1)</w:t>
      </w:r>
    </w:p>
    <w:p w:rsidR="00BE2685" w:rsidRDefault="00BE2685">
      <w:pPr>
        <w:pStyle w:val="ConsPlusNormal"/>
        <w:spacing w:before="220"/>
        <w:ind w:firstLine="540"/>
        <w:jc w:val="both"/>
      </w:pPr>
      <w:r>
        <w:t xml:space="preserve">2.5.2. для получателей из числа лиц, указанных в </w:t>
      </w:r>
      <w:hyperlink w:anchor="P26">
        <w:r>
          <w:rPr>
            <w:color w:val="0000FF"/>
          </w:rPr>
          <w:t>подпункте 2.2 пункта 2</w:t>
        </w:r>
      </w:hyperlink>
      <w:r>
        <w:t xml:space="preserve"> настоящего Постановления, обучающихся на последнем курсе (годе) обучения (подготовки) по соответствующей образовательной программе:</w:t>
      </w:r>
    </w:p>
    <w:p w:rsidR="00BE2685" w:rsidRDefault="00BE2685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25.09.2024 N 1789-п/1)</w:t>
      </w:r>
    </w:p>
    <w:p w:rsidR="00BE2685" w:rsidRDefault="00BE2685">
      <w:pPr>
        <w:pStyle w:val="ConsPlusNormal"/>
        <w:spacing w:before="220"/>
        <w:ind w:firstLine="540"/>
        <w:jc w:val="both"/>
      </w:pPr>
      <w:r>
        <w:lastRenderedPageBreak/>
        <w:t xml:space="preserve">- единоразовым перечислением денежных средств за фактический период обучения (подготовки) и каникулярное время с июля по декабрь соответствующего календарного года (при условии отсутствия оснований, установленных </w:t>
      </w:r>
      <w:hyperlink w:anchor="P68">
        <w:r>
          <w:rPr>
            <w:color w:val="0000FF"/>
          </w:rPr>
          <w:t>подпунктом 2.9 пункта 2</w:t>
        </w:r>
      </w:hyperlink>
      <w:r>
        <w:t xml:space="preserve"> настоящего Постановления) при сроке приема документов с 1 сентября по 31 декабря текущего календарного года;</w:t>
      </w:r>
    </w:p>
    <w:p w:rsidR="00BE2685" w:rsidRDefault="00BE2685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25.09.2024 N 1789-п/1)</w:t>
      </w:r>
    </w:p>
    <w:p w:rsidR="00BE2685" w:rsidRDefault="00BE2685">
      <w:pPr>
        <w:pStyle w:val="ConsPlusNormal"/>
        <w:spacing w:before="220"/>
        <w:ind w:firstLine="540"/>
        <w:jc w:val="both"/>
      </w:pPr>
      <w:r>
        <w:t xml:space="preserve">- единоразовым перечислением денежных средств за фактический период обучения (подготовки) и каникулярное время с января по июнь соответствующего календарного года (при условии отсутствия оснований, установленных </w:t>
      </w:r>
      <w:hyperlink w:anchor="P68">
        <w:r>
          <w:rPr>
            <w:color w:val="0000FF"/>
          </w:rPr>
          <w:t>подпунктом 2.9 пункта 2</w:t>
        </w:r>
      </w:hyperlink>
      <w:r>
        <w:t xml:space="preserve"> настоящего Постановления) при сроке приема документов с 1 апреля по 15 ноября текущего календарного года;</w:t>
      </w:r>
    </w:p>
    <w:p w:rsidR="00BE2685" w:rsidRDefault="00BE2685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25.09.2024 N 1789-п/1)</w:t>
      </w:r>
    </w:p>
    <w:p w:rsidR="00BE2685" w:rsidRDefault="00BE2685">
      <w:pPr>
        <w:pStyle w:val="ConsPlusNormal"/>
        <w:spacing w:before="220"/>
        <w:ind w:firstLine="540"/>
        <w:jc w:val="both"/>
      </w:pPr>
      <w:r>
        <w:t xml:space="preserve">- единоразовым перечислением денежных средств за фактический период обучения (подготовки) с июля по месяц окончания обучения (подготовки) по соответствующей образовательной программе (при условии отсутствия оснований, установленных </w:t>
      </w:r>
      <w:hyperlink w:anchor="P68">
        <w:r>
          <w:rPr>
            <w:color w:val="0000FF"/>
          </w:rPr>
          <w:t>подпунктом 2.9 пункта 2</w:t>
        </w:r>
      </w:hyperlink>
      <w:r>
        <w:t xml:space="preserve"> настоящего Постановления) при сроке приема документов с 1 июля по 30 ноября текущего календарного года, но не ранее получения документа, подтверждающего завершение обучения (подготовки) по программе высшего медицинского образования;</w:t>
      </w:r>
    </w:p>
    <w:p w:rsidR="00BE2685" w:rsidRDefault="00BE2685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25.09.2024 N 1789-п/1)</w:t>
      </w:r>
    </w:p>
    <w:p w:rsidR="00BE2685" w:rsidRDefault="00BE2685">
      <w:pPr>
        <w:pStyle w:val="ConsPlusNormal"/>
        <w:spacing w:before="220"/>
        <w:ind w:firstLine="540"/>
        <w:jc w:val="both"/>
      </w:pPr>
      <w:r>
        <w:t xml:space="preserve">2.5.3. для получателей из числа лиц, указанных в </w:t>
      </w:r>
      <w:hyperlink w:anchor="P26">
        <w:r>
          <w:rPr>
            <w:color w:val="0000FF"/>
          </w:rPr>
          <w:t>подпункте 2.2 пункта 2</w:t>
        </w:r>
      </w:hyperlink>
      <w:r>
        <w:t xml:space="preserve"> настоящего Постановления, обучающихся на 2, 3, 4, 5 курсе (годе) обучения (подготовки) по соответствующей образовательной программе (за исключением случаев, когда он является последним курсом (годом) обучения (подготовки):</w:t>
      </w:r>
    </w:p>
    <w:p w:rsidR="00BE2685" w:rsidRDefault="00BE2685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25.09.2024 N 1789-п/1)</w:t>
      </w:r>
    </w:p>
    <w:p w:rsidR="00BE2685" w:rsidRDefault="00BE2685">
      <w:pPr>
        <w:pStyle w:val="ConsPlusNormal"/>
        <w:spacing w:before="220"/>
        <w:ind w:firstLine="540"/>
        <w:jc w:val="both"/>
      </w:pPr>
      <w:r>
        <w:t xml:space="preserve">- единоразовым перечислением денежных средств за фактический период обучения (подготовки) и каникулярное время с июля по декабрь соответствующего календарного года (при условии отсутствия оснований, установленных </w:t>
      </w:r>
      <w:hyperlink w:anchor="P68">
        <w:r>
          <w:rPr>
            <w:color w:val="0000FF"/>
          </w:rPr>
          <w:t>подпунктом 2.9 пункта 2</w:t>
        </w:r>
      </w:hyperlink>
      <w:r>
        <w:t xml:space="preserve"> настоящего Постановления) при сроке приема документов с 1 сентября по 31 декабря текущего календарного года;</w:t>
      </w:r>
    </w:p>
    <w:p w:rsidR="00BE2685" w:rsidRDefault="00BE2685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25.09.2024 N 1789-п/1)</w:t>
      </w:r>
    </w:p>
    <w:p w:rsidR="00BE2685" w:rsidRDefault="00BE2685">
      <w:pPr>
        <w:pStyle w:val="ConsPlusNormal"/>
        <w:spacing w:before="220"/>
        <w:ind w:firstLine="540"/>
        <w:jc w:val="both"/>
      </w:pPr>
      <w:r>
        <w:t xml:space="preserve">- единоразовым перечислением денежных средств за фактический период обучения (подготовки) и каникулярное время с января по июнь соответствующего календарного года (при условии отсутствия оснований, установленных </w:t>
      </w:r>
      <w:hyperlink w:anchor="P68">
        <w:r>
          <w:rPr>
            <w:color w:val="0000FF"/>
          </w:rPr>
          <w:t>подпунктом 2.9 пункта 2</w:t>
        </w:r>
      </w:hyperlink>
      <w:r>
        <w:t xml:space="preserve"> настоящего Постановления) при сроке приема документов с 1 апреля по 15 ноября текущего календарного года.</w:t>
      </w:r>
    </w:p>
    <w:p w:rsidR="00BE2685" w:rsidRDefault="00BE2685">
      <w:pPr>
        <w:pStyle w:val="ConsPlusNormal"/>
        <w:jc w:val="both"/>
      </w:pPr>
      <w:r>
        <w:t xml:space="preserve">(в ред. Постановления Администрации городского округа Тольятти Самарской области от 25.09.2024 </w:t>
      </w:r>
      <w:hyperlink r:id="rId35">
        <w:r>
          <w:rPr>
            <w:color w:val="0000FF"/>
          </w:rPr>
          <w:t>N 1789-п/1</w:t>
        </w:r>
      </w:hyperlink>
      <w:r>
        <w:t>)</w:t>
      </w:r>
    </w:p>
    <w:p w:rsidR="00BE2685" w:rsidRDefault="00BE2685">
      <w:pPr>
        <w:pStyle w:val="ConsPlusNormal"/>
        <w:jc w:val="both"/>
      </w:pPr>
      <w:r>
        <w:t xml:space="preserve">(пп. 2.5 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22.12.2022 N 3355-п/1)</w:t>
      </w:r>
    </w:p>
    <w:p w:rsidR="00BE2685" w:rsidRDefault="00BE2685">
      <w:pPr>
        <w:pStyle w:val="ConsPlusNormal"/>
        <w:spacing w:before="220"/>
        <w:ind w:firstLine="540"/>
        <w:jc w:val="both"/>
      </w:pPr>
      <w:r>
        <w:t>2.6. Основанием для отказа в назначении и предоставлении денежной выплаты является:</w:t>
      </w:r>
    </w:p>
    <w:p w:rsidR="00BE2685" w:rsidRDefault="00BE2685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25.09.2024 N 1789-п/1)</w:t>
      </w:r>
    </w:p>
    <w:p w:rsidR="00BE2685" w:rsidRDefault="00BE2685">
      <w:pPr>
        <w:pStyle w:val="ConsPlusNormal"/>
        <w:spacing w:before="220"/>
        <w:ind w:firstLine="540"/>
        <w:jc w:val="both"/>
      </w:pPr>
      <w:r>
        <w:t xml:space="preserve">2.6.1. несоответствие лица, обратившегося за предоставлением денежной выплаты, </w:t>
      </w:r>
      <w:r>
        <w:lastRenderedPageBreak/>
        <w:t xml:space="preserve">требованиям, установленным в </w:t>
      </w:r>
      <w:hyperlink w:anchor="P26">
        <w:r>
          <w:rPr>
            <w:color w:val="0000FF"/>
          </w:rPr>
          <w:t>подпунктах 2.2</w:t>
        </w:r>
      </w:hyperlink>
      <w:r>
        <w:t xml:space="preserve">, </w:t>
      </w:r>
      <w:hyperlink w:anchor="P28">
        <w:r>
          <w:rPr>
            <w:color w:val="0000FF"/>
          </w:rPr>
          <w:t>2.3 пункта 2</w:t>
        </w:r>
      </w:hyperlink>
      <w:r>
        <w:t xml:space="preserve"> настоящего Постановления;</w:t>
      </w:r>
    </w:p>
    <w:p w:rsidR="00BE2685" w:rsidRDefault="00BE2685">
      <w:pPr>
        <w:pStyle w:val="ConsPlusNormal"/>
        <w:spacing w:before="220"/>
        <w:ind w:firstLine="540"/>
        <w:jc w:val="both"/>
      </w:pPr>
      <w:r>
        <w:t>2.6.2. предоставление денежной выплаты в отношении лица уже осуществляется.</w:t>
      </w:r>
    </w:p>
    <w:p w:rsidR="00BE2685" w:rsidRDefault="00BE2685">
      <w:pPr>
        <w:pStyle w:val="ConsPlusNormal"/>
        <w:jc w:val="both"/>
      </w:pPr>
      <w:r>
        <w:t xml:space="preserve">(пп. 2.6 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22.12.2022 N 3355-п/1)</w:t>
      </w:r>
    </w:p>
    <w:p w:rsidR="00BE2685" w:rsidRDefault="00BE2685">
      <w:pPr>
        <w:pStyle w:val="ConsPlusNormal"/>
        <w:spacing w:before="220"/>
        <w:ind w:firstLine="540"/>
        <w:jc w:val="both"/>
      </w:pPr>
      <w:r>
        <w:t>2.7. Прием документов о назначении и предоставлении денежной выплаты осуществляется:</w:t>
      </w:r>
    </w:p>
    <w:p w:rsidR="00BE2685" w:rsidRDefault="00BE2685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25.09.2024 N 1789-п/1)</w:t>
      </w:r>
    </w:p>
    <w:p w:rsidR="00BE2685" w:rsidRDefault="00BE2685">
      <w:pPr>
        <w:pStyle w:val="ConsPlusNormal"/>
        <w:spacing w:before="220"/>
        <w:ind w:firstLine="540"/>
        <w:jc w:val="both"/>
      </w:pPr>
      <w:r>
        <w:t>2.7.1. Муниципальным автономным учреждением городского округа Тольятти "Многофункциональный центр предоставления государственных и муниципальных услуг" (далее - МАУ "МФЦ");</w:t>
      </w:r>
    </w:p>
    <w:p w:rsidR="00BE2685" w:rsidRDefault="00BE2685">
      <w:pPr>
        <w:pStyle w:val="ConsPlusNormal"/>
        <w:spacing w:before="220"/>
        <w:ind w:firstLine="540"/>
        <w:jc w:val="both"/>
      </w:pPr>
      <w:r>
        <w:t>2.7.2. Государственным бюджетным учреждением здравоохранения, подведомственным министерству здравоохранения Самарской области, расположенным на территории городского округа Тольятти, при условии наличия заключенного между таким учреждением и администрацией городского округа Тольятти соглашения о взаимодействии, которым предусмотрен прием документов.</w:t>
      </w:r>
    </w:p>
    <w:p w:rsidR="00BE2685" w:rsidRDefault="00BE2685">
      <w:pPr>
        <w:pStyle w:val="ConsPlusNormal"/>
        <w:spacing w:before="220"/>
        <w:ind w:firstLine="540"/>
        <w:jc w:val="both"/>
      </w:pPr>
      <w:r>
        <w:t xml:space="preserve">2.7.3. Утратил силу. - </w:t>
      </w:r>
      <w:hyperlink r:id="rId40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Тольятти Самарской области от 18.11.2025 N 2293-п/1.</w:t>
      </w:r>
    </w:p>
    <w:p w:rsidR="00BE2685" w:rsidRDefault="00BE2685">
      <w:pPr>
        <w:pStyle w:val="ConsPlusNormal"/>
        <w:spacing w:before="220"/>
        <w:ind w:firstLine="540"/>
        <w:jc w:val="both"/>
      </w:pPr>
      <w:r>
        <w:t>2.8. Порядок и стандарт предоставления соответствующей муниципальной услуги (включая ее назначение) устанавливаются административным регламентом предоставления муниципальной услуги "Предоставление дополнительных мер социальной поддержки обучающимся по образовательным программам высшего медицинского образования, заключившим договор с государственным учреждением здравоохранения, подведомственным министерству здравоохранения Самарской области, расположенным на территории городского округа Тольятти, в виде денежных выплат".</w:t>
      </w:r>
    </w:p>
    <w:p w:rsidR="00BE2685" w:rsidRDefault="00BE2685">
      <w:pPr>
        <w:pStyle w:val="ConsPlusNormal"/>
        <w:spacing w:before="220"/>
        <w:ind w:firstLine="540"/>
        <w:jc w:val="both"/>
      </w:pPr>
      <w:r>
        <w:t>Денежная выплата назначается и предоставляется на основании распоряжения заместителя главы городского округа Тольятти по социальным вопросам.</w:t>
      </w:r>
    </w:p>
    <w:p w:rsidR="00BE2685" w:rsidRDefault="00BE2685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21.08.2025 N 1516-п/1)</w:t>
      </w:r>
    </w:p>
    <w:p w:rsidR="00BE2685" w:rsidRDefault="00BE2685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2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Тольятти Самарской области от 18.11.2025 N 2293-п/1.</w:t>
      </w:r>
    </w:p>
    <w:p w:rsidR="00BE2685" w:rsidRDefault="00BE2685">
      <w:pPr>
        <w:pStyle w:val="ConsPlusNormal"/>
        <w:spacing w:before="220"/>
        <w:ind w:firstLine="540"/>
        <w:jc w:val="both"/>
      </w:pPr>
      <w:bookmarkStart w:id="4" w:name="P68"/>
      <w:bookmarkEnd w:id="4"/>
      <w:r>
        <w:t>2.9. Прекращение денежной выплаты осуществляется с 1 числа месяца, следующего за месяцем, в котором наступили следующие обстоятельства:</w:t>
      </w:r>
    </w:p>
    <w:p w:rsidR="00BE2685" w:rsidRDefault="00BE2685">
      <w:pPr>
        <w:pStyle w:val="ConsPlusNormal"/>
        <w:spacing w:before="220"/>
        <w:ind w:firstLine="540"/>
        <w:jc w:val="both"/>
      </w:pPr>
      <w:r>
        <w:t>2.9.1. Отчисление получателя из образовательной организации независимо от причин отчисления (включая завершение соответствующего обучения (подготовки);</w:t>
      </w:r>
    </w:p>
    <w:p w:rsidR="00BE2685" w:rsidRDefault="00BE2685">
      <w:pPr>
        <w:pStyle w:val="ConsPlusNormal"/>
        <w:jc w:val="both"/>
      </w:pPr>
      <w:r>
        <w:t xml:space="preserve">(пп. 2.9.1 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25.09.2024 N 1789-п/1)</w:t>
      </w:r>
    </w:p>
    <w:p w:rsidR="00BE2685" w:rsidRDefault="00BE2685">
      <w:pPr>
        <w:pStyle w:val="ConsPlusNormal"/>
        <w:spacing w:before="220"/>
        <w:ind w:firstLine="540"/>
        <w:jc w:val="both"/>
      </w:pPr>
      <w:r>
        <w:t>2.9.2. Расторжение до окончания обучения (подготовки) соответствующего договора с государственным учреждением здравоохранения, подведомственным министерству здравоохранения Самарской области, расположенным на территории городского округа Тольятти.</w:t>
      </w:r>
    </w:p>
    <w:p w:rsidR="00BE2685" w:rsidRDefault="00BE2685">
      <w:pPr>
        <w:pStyle w:val="ConsPlusNormal"/>
        <w:jc w:val="both"/>
      </w:pPr>
      <w:r>
        <w:t xml:space="preserve">(пп. 2.9.2 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25.09.2024 N 1789-п/1)</w:t>
      </w:r>
    </w:p>
    <w:p w:rsidR="00BE2685" w:rsidRDefault="00BE2685">
      <w:pPr>
        <w:pStyle w:val="ConsPlusNormal"/>
        <w:spacing w:before="220"/>
        <w:ind w:firstLine="540"/>
        <w:jc w:val="both"/>
      </w:pPr>
      <w:r>
        <w:t>2.9.3. Нахождение получателя в академическом отпуске, в отпуске по беременности и родам, а также в отпуске по уходу за ребенком до достижения им возраста 3 лет.</w:t>
      </w:r>
    </w:p>
    <w:p w:rsidR="00BE2685" w:rsidRDefault="00BE2685">
      <w:pPr>
        <w:pStyle w:val="ConsPlusNormal"/>
        <w:spacing w:before="220"/>
        <w:ind w:firstLine="540"/>
        <w:jc w:val="both"/>
      </w:pPr>
      <w:r>
        <w:lastRenderedPageBreak/>
        <w:t xml:space="preserve">2.9.4. Утратил силу. - </w:t>
      </w:r>
      <w:hyperlink r:id="rId45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Тольятти Самарской области от 25.09.2024 N 1789-п/1.</w:t>
      </w:r>
    </w:p>
    <w:p w:rsidR="00BE2685" w:rsidRDefault="00BE2685">
      <w:pPr>
        <w:pStyle w:val="ConsPlusNormal"/>
        <w:spacing w:before="220"/>
        <w:ind w:firstLine="540"/>
        <w:jc w:val="both"/>
      </w:pPr>
      <w:r>
        <w:t>2.9.5. Смерть получателя.</w:t>
      </w:r>
    </w:p>
    <w:p w:rsidR="00BE2685" w:rsidRDefault="00BE2685">
      <w:pPr>
        <w:pStyle w:val="ConsPlusNormal"/>
        <w:spacing w:before="220"/>
        <w:ind w:firstLine="540"/>
        <w:jc w:val="both"/>
      </w:pPr>
      <w:r>
        <w:t>2.9.6. Письменный отказ получателя.</w:t>
      </w:r>
    </w:p>
    <w:p w:rsidR="00BE2685" w:rsidRDefault="00BE2685">
      <w:pPr>
        <w:pStyle w:val="ConsPlusNormal"/>
        <w:jc w:val="both"/>
      </w:pPr>
      <w:r>
        <w:t xml:space="preserve">(пп. 2.9.6 введен </w:t>
      </w:r>
      <w:hyperlink r:id="rId46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Тольятти Самарской области от 22.12.2022 N 3355-п/1)</w:t>
      </w:r>
    </w:p>
    <w:p w:rsidR="00BE2685" w:rsidRDefault="00BE2685">
      <w:pPr>
        <w:pStyle w:val="ConsPlusNormal"/>
        <w:spacing w:before="220"/>
        <w:ind w:firstLine="540"/>
        <w:jc w:val="both"/>
      </w:pPr>
      <w:r>
        <w:t>2.10. Возврату подлежит сумма денежной выплаты, перечисленная вследствие представления документов с заведомо недостоверными сведениями, непредставления либо несвоевременного представления сведений о наступлении обстоятельств, влекущих прекращение денежной выплаты, наступления иных обстоятельств, влияющих на право получения денежной выплаты.</w:t>
      </w:r>
    </w:p>
    <w:p w:rsidR="00BE2685" w:rsidRDefault="00BE2685">
      <w:pPr>
        <w:pStyle w:val="ConsPlusNormal"/>
        <w:spacing w:before="220"/>
        <w:ind w:firstLine="540"/>
        <w:jc w:val="both"/>
      </w:pPr>
      <w:r>
        <w:t>2.11. МАУ "МФЦ" в течение 10 (десяти) рабочих дней со дня выявления факта излишне выплаченной суммы денежной выплаты направляет получателю требование о возврате излишне выплаченной суммы ежемесячной выплаты.</w:t>
      </w:r>
    </w:p>
    <w:p w:rsidR="00BE2685" w:rsidRDefault="00BE2685">
      <w:pPr>
        <w:pStyle w:val="ConsPlusNormal"/>
        <w:spacing w:before="220"/>
        <w:ind w:firstLine="540"/>
        <w:jc w:val="both"/>
      </w:pPr>
      <w:r>
        <w:t>Получатель добровольно возвращает на лицевой счет МАУ "МФЦ" излишне выплаченную сумму в срок не позднее 3 (трех) месяцев со дня получения указанного требования.</w:t>
      </w:r>
    </w:p>
    <w:p w:rsidR="00BE2685" w:rsidRDefault="00BE2685">
      <w:pPr>
        <w:pStyle w:val="ConsPlusNormal"/>
        <w:spacing w:before="220"/>
        <w:ind w:firstLine="540"/>
        <w:jc w:val="both"/>
      </w:pPr>
      <w:r>
        <w:t>2.12. В случае невозврата получателем в указанный срок излишне выплаченной суммы денежной выплаты указанные средства взыскиваются в судебном порядке.</w:t>
      </w:r>
    </w:p>
    <w:p w:rsidR="00BE2685" w:rsidRDefault="00BE2685">
      <w:pPr>
        <w:pStyle w:val="ConsPlusNormal"/>
        <w:spacing w:before="220"/>
        <w:ind w:firstLine="540"/>
        <w:jc w:val="both"/>
      </w:pPr>
      <w:r>
        <w:t xml:space="preserve">3. Департаменту финансов администрации городского округа Тольятти (Миронова Л.А.) осуществлять финансовое обеспечение расходного обязательства, установленного </w:t>
      </w:r>
      <w:hyperlink w:anchor="P21">
        <w:r>
          <w:rPr>
            <w:color w:val="0000FF"/>
          </w:rPr>
          <w:t>пунктом 1</w:t>
        </w:r>
      </w:hyperlink>
      <w:r>
        <w:t xml:space="preserve"> настоящего Постановления, в пределах бюджетных ассигнований, предусмотренных в бюджете городского округа Тольятти по главному распорядителю бюджетных средств - департаменту информационных технологий и связи администрации городского округа Тольятти на соответствующие цели.</w:t>
      </w:r>
    </w:p>
    <w:p w:rsidR="00BE2685" w:rsidRDefault="00BE2685">
      <w:pPr>
        <w:pStyle w:val="ConsPlusNormal"/>
        <w:spacing w:before="220"/>
        <w:ind w:firstLine="540"/>
        <w:jc w:val="both"/>
      </w:pPr>
      <w:r>
        <w:t>4. Департаменту социального обеспечения администрации городского округа Тольятти, департаменту информационных технологий и связи администрации городского округа Тольятти (Балашова Е.В.) через МАУ "МФЦ" (Рослякова Е.В.) организовать работу по предоставлению денежной выплаты.</w:t>
      </w:r>
    </w:p>
    <w:p w:rsidR="00BE2685" w:rsidRDefault="00BE2685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21.08.2025 N 1516-п/1)</w:t>
      </w:r>
    </w:p>
    <w:p w:rsidR="00BE2685" w:rsidRDefault="00BE2685">
      <w:pPr>
        <w:pStyle w:val="ConsPlusNormal"/>
        <w:spacing w:before="220"/>
        <w:ind w:firstLine="540"/>
        <w:jc w:val="both"/>
      </w:pPr>
      <w:r>
        <w:t>5. Организационному управлению администрации городского округа Тольятти (Власов В.А.) опубликовать настоящее Постановление в газете "Городские ведомости".</w:t>
      </w:r>
    </w:p>
    <w:p w:rsidR="00BE2685" w:rsidRDefault="00BE2685">
      <w:pPr>
        <w:pStyle w:val="ConsPlusNormal"/>
        <w:spacing w:before="220"/>
        <w:ind w:firstLine="540"/>
        <w:jc w:val="both"/>
      </w:pPr>
      <w:r>
        <w:t>6. Настоящее Постановление вступает в силу после дня его официального опубликования.</w:t>
      </w:r>
    </w:p>
    <w:p w:rsidR="00BE2685" w:rsidRDefault="00BE2685">
      <w:pPr>
        <w:pStyle w:val="ConsPlusNormal"/>
        <w:spacing w:before="220"/>
        <w:ind w:firstLine="540"/>
        <w:jc w:val="both"/>
      </w:pPr>
      <w:r>
        <w:t>7. Контроль за исполнением настоящего Постановления возложить на заместителя главы городского округа по социальным вопросам.</w:t>
      </w:r>
    </w:p>
    <w:p w:rsidR="00BE2685" w:rsidRDefault="00BE2685">
      <w:pPr>
        <w:pStyle w:val="ConsPlusNormal"/>
        <w:jc w:val="both"/>
      </w:pPr>
      <w:r>
        <w:t xml:space="preserve">(в ред. Постановлений Администрации городского округа Тольятти Самарской области от 21.08.2025 </w:t>
      </w:r>
      <w:hyperlink r:id="rId48">
        <w:r>
          <w:rPr>
            <w:color w:val="0000FF"/>
          </w:rPr>
          <w:t>N 1516-п/1</w:t>
        </w:r>
      </w:hyperlink>
      <w:r>
        <w:t xml:space="preserve">, от 18.11.2025 </w:t>
      </w:r>
      <w:hyperlink r:id="rId49">
        <w:r>
          <w:rPr>
            <w:color w:val="0000FF"/>
          </w:rPr>
          <w:t>N 2293-п/1</w:t>
        </w:r>
      </w:hyperlink>
      <w:r>
        <w:t>)</w:t>
      </w:r>
    </w:p>
    <w:p w:rsidR="00BE2685" w:rsidRDefault="00BE2685">
      <w:pPr>
        <w:pStyle w:val="ConsPlusNormal"/>
        <w:jc w:val="both"/>
      </w:pPr>
    </w:p>
    <w:p w:rsidR="00BE2685" w:rsidRDefault="00BE2685">
      <w:pPr>
        <w:pStyle w:val="ConsPlusNormal"/>
        <w:jc w:val="right"/>
      </w:pPr>
      <w:r>
        <w:t>Глава</w:t>
      </w:r>
    </w:p>
    <w:p w:rsidR="00BE2685" w:rsidRDefault="00BE2685">
      <w:pPr>
        <w:pStyle w:val="ConsPlusNormal"/>
        <w:jc w:val="right"/>
      </w:pPr>
      <w:r>
        <w:t>городского округа</w:t>
      </w:r>
    </w:p>
    <w:p w:rsidR="00BE2685" w:rsidRDefault="00BE2685">
      <w:pPr>
        <w:pStyle w:val="ConsPlusNormal"/>
        <w:jc w:val="right"/>
      </w:pPr>
      <w:r>
        <w:t>Н.А.РЕНЦ</w:t>
      </w:r>
    </w:p>
    <w:p w:rsidR="00BE2685" w:rsidRDefault="00BE2685">
      <w:pPr>
        <w:pStyle w:val="ConsPlusNormal"/>
        <w:jc w:val="both"/>
      </w:pPr>
    </w:p>
    <w:p w:rsidR="00BE2685" w:rsidRDefault="00BE2685">
      <w:pPr>
        <w:pStyle w:val="ConsPlusNormal"/>
        <w:jc w:val="both"/>
      </w:pPr>
    </w:p>
    <w:p w:rsidR="00BE2685" w:rsidRDefault="00BE268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F0C66" w:rsidRDefault="004F0C66"/>
    <w:sectPr w:rsidR="004F0C66" w:rsidSect="00D07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E2685"/>
    <w:rsid w:val="004F0C66"/>
    <w:rsid w:val="00BE2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26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26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26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2639&amp;dst=100222" TargetMode="External"/><Relationship Id="rId18" Type="http://schemas.openxmlformats.org/officeDocument/2006/relationships/hyperlink" Target="https://login.consultant.ru/link/?req=doc&amp;base=RLAW256&amp;n=205778&amp;dst=100006" TargetMode="External"/><Relationship Id="rId26" Type="http://schemas.openxmlformats.org/officeDocument/2006/relationships/hyperlink" Target="https://login.consultant.ru/link/?req=doc&amp;base=RLAW256&amp;n=188568&amp;dst=100020" TargetMode="External"/><Relationship Id="rId39" Type="http://schemas.openxmlformats.org/officeDocument/2006/relationships/hyperlink" Target="https://login.consultant.ru/link/?req=doc&amp;base=RLAW256&amp;n=188568&amp;dst=10002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256&amp;n=188568&amp;dst=100011" TargetMode="External"/><Relationship Id="rId34" Type="http://schemas.openxmlformats.org/officeDocument/2006/relationships/hyperlink" Target="https://login.consultant.ru/link/?req=doc&amp;base=RLAW256&amp;n=188568&amp;dst=100023" TargetMode="External"/><Relationship Id="rId42" Type="http://schemas.openxmlformats.org/officeDocument/2006/relationships/hyperlink" Target="https://login.consultant.ru/link/?req=doc&amp;base=RLAW256&amp;n=205778&amp;dst=100010" TargetMode="External"/><Relationship Id="rId47" Type="http://schemas.openxmlformats.org/officeDocument/2006/relationships/hyperlink" Target="https://login.consultant.ru/link/?req=doc&amp;base=RLAW256&amp;n=202369&amp;dst=100015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256&amp;n=202369&amp;dst=100005" TargetMode="External"/><Relationship Id="rId12" Type="http://schemas.openxmlformats.org/officeDocument/2006/relationships/hyperlink" Target="https://login.consultant.ru/link/?req=doc&amp;base=LAW&amp;n=520154&amp;dst=502" TargetMode="External"/><Relationship Id="rId17" Type="http://schemas.openxmlformats.org/officeDocument/2006/relationships/hyperlink" Target="https://login.consultant.ru/link/?req=doc&amp;base=RLAW256&amp;n=201670&amp;dst=100024" TargetMode="External"/><Relationship Id="rId25" Type="http://schemas.openxmlformats.org/officeDocument/2006/relationships/hyperlink" Target="https://login.consultant.ru/link/?req=doc&amp;base=RLAW256&amp;n=188568&amp;dst=100018" TargetMode="External"/><Relationship Id="rId33" Type="http://schemas.openxmlformats.org/officeDocument/2006/relationships/hyperlink" Target="https://login.consultant.ru/link/?req=doc&amp;base=RLAW256&amp;n=188568&amp;dst=100021" TargetMode="External"/><Relationship Id="rId38" Type="http://schemas.openxmlformats.org/officeDocument/2006/relationships/hyperlink" Target="https://login.consultant.ru/link/?req=doc&amp;base=RLAW256&amp;n=164279&amp;dst=100020" TargetMode="External"/><Relationship Id="rId46" Type="http://schemas.openxmlformats.org/officeDocument/2006/relationships/hyperlink" Target="https://login.consultant.ru/link/?req=doc&amp;base=RLAW256&amp;n=164279&amp;dst=1000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56&amp;n=121523&amp;dst=100077" TargetMode="External"/><Relationship Id="rId20" Type="http://schemas.openxmlformats.org/officeDocument/2006/relationships/hyperlink" Target="https://login.consultant.ru/link/?req=doc&amp;base=RLAW256&amp;n=164279&amp;dst=100006" TargetMode="External"/><Relationship Id="rId29" Type="http://schemas.openxmlformats.org/officeDocument/2006/relationships/hyperlink" Target="https://login.consultant.ru/link/?req=doc&amp;base=RLAW256&amp;n=188568&amp;dst=100020" TargetMode="External"/><Relationship Id="rId41" Type="http://schemas.openxmlformats.org/officeDocument/2006/relationships/hyperlink" Target="https://login.consultant.ru/link/?req=doc&amp;base=RLAW256&amp;n=202369&amp;dst=1000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6&amp;n=188568&amp;dst=100005" TargetMode="External"/><Relationship Id="rId11" Type="http://schemas.openxmlformats.org/officeDocument/2006/relationships/hyperlink" Target="https://login.consultant.ru/link/?req=doc&amp;base=LAW&amp;n=520154&amp;dst=1398" TargetMode="External"/><Relationship Id="rId24" Type="http://schemas.openxmlformats.org/officeDocument/2006/relationships/hyperlink" Target="https://login.consultant.ru/link/?req=doc&amp;base=RLAW256&amp;n=164279&amp;dst=100007" TargetMode="External"/><Relationship Id="rId32" Type="http://schemas.openxmlformats.org/officeDocument/2006/relationships/hyperlink" Target="https://login.consultant.ru/link/?req=doc&amp;base=RLAW256&amp;n=188568&amp;dst=100020" TargetMode="External"/><Relationship Id="rId37" Type="http://schemas.openxmlformats.org/officeDocument/2006/relationships/hyperlink" Target="https://login.consultant.ru/link/?req=doc&amp;base=RLAW256&amp;n=188568&amp;dst=100025" TargetMode="External"/><Relationship Id="rId40" Type="http://schemas.openxmlformats.org/officeDocument/2006/relationships/hyperlink" Target="https://login.consultant.ru/link/?req=doc&amp;base=RLAW256&amp;n=205778&amp;dst=100009" TargetMode="External"/><Relationship Id="rId45" Type="http://schemas.openxmlformats.org/officeDocument/2006/relationships/hyperlink" Target="https://login.consultant.ru/link/?req=doc&amp;base=RLAW256&amp;n=188568&amp;dst=100038" TargetMode="External"/><Relationship Id="rId5" Type="http://schemas.openxmlformats.org/officeDocument/2006/relationships/hyperlink" Target="https://login.consultant.ru/link/?req=doc&amp;base=RLAW256&amp;n=164279&amp;dst=100005" TargetMode="External"/><Relationship Id="rId15" Type="http://schemas.openxmlformats.org/officeDocument/2006/relationships/hyperlink" Target="https://login.consultant.ru/link/?req=doc&amp;base=RLAW256&amp;n=194921&amp;dst=100005" TargetMode="External"/><Relationship Id="rId23" Type="http://schemas.openxmlformats.org/officeDocument/2006/relationships/hyperlink" Target="https://login.consultant.ru/link/?req=doc&amp;base=RLAW256&amp;n=188568&amp;dst=100015" TargetMode="External"/><Relationship Id="rId28" Type="http://schemas.openxmlformats.org/officeDocument/2006/relationships/hyperlink" Target="https://login.consultant.ru/link/?req=doc&amp;base=RLAW256&amp;n=188568&amp;dst=100020" TargetMode="External"/><Relationship Id="rId36" Type="http://schemas.openxmlformats.org/officeDocument/2006/relationships/hyperlink" Target="https://login.consultant.ru/link/?req=doc&amp;base=RLAW256&amp;n=164279&amp;dst=100008" TargetMode="External"/><Relationship Id="rId49" Type="http://schemas.openxmlformats.org/officeDocument/2006/relationships/hyperlink" Target="https://login.consultant.ru/link/?req=doc&amp;base=RLAW256&amp;n=205778&amp;dst=100011" TargetMode="External"/><Relationship Id="rId10" Type="http://schemas.openxmlformats.org/officeDocument/2006/relationships/hyperlink" Target="https://login.consultant.ru/link/?req=doc&amp;base=LAW&amp;n=520154&amp;dst=1350" TargetMode="External"/><Relationship Id="rId19" Type="http://schemas.openxmlformats.org/officeDocument/2006/relationships/hyperlink" Target="https://login.consultant.ru/link/?req=doc&amp;base=RLAW256&amp;n=188568&amp;dst=100008" TargetMode="External"/><Relationship Id="rId31" Type="http://schemas.openxmlformats.org/officeDocument/2006/relationships/hyperlink" Target="https://login.consultant.ru/link/?req=doc&amp;base=RLAW256&amp;n=188568&amp;dst=100020" TargetMode="External"/><Relationship Id="rId44" Type="http://schemas.openxmlformats.org/officeDocument/2006/relationships/hyperlink" Target="https://login.consultant.ru/link/?req=doc&amp;base=RLAW256&amp;n=188568&amp;dst=10003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1319&amp;dst=100540" TargetMode="External"/><Relationship Id="rId14" Type="http://schemas.openxmlformats.org/officeDocument/2006/relationships/hyperlink" Target="https://login.consultant.ru/link/?req=doc&amp;base=RLAW256&amp;n=196821&amp;dst=100070" TargetMode="External"/><Relationship Id="rId22" Type="http://schemas.openxmlformats.org/officeDocument/2006/relationships/hyperlink" Target="https://login.consultant.ru/link/?req=doc&amp;base=RLAW256&amp;n=188568&amp;dst=100012" TargetMode="External"/><Relationship Id="rId27" Type="http://schemas.openxmlformats.org/officeDocument/2006/relationships/hyperlink" Target="https://login.consultant.ru/link/?req=doc&amp;base=RLAW256&amp;n=188568&amp;dst=100020" TargetMode="External"/><Relationship Id="rId30" Type="http://schemas.openxmlformats.org/officeDocument/2006/relationships/hyperlink" Target="https://login.consultant.ru/link/?req=doc&amp;base=RLAW256&amp;n=188568&amp;dst=100020" TargetMode="External"/><Relationship Id="rId35" Type="http://schemas.openxmlformats.org/officeDocument/2006/relationships/hyperlink" Target="https://login.consultant.ru/link/?req=doc&amp;base=RLAW256&amp;n=188568&amp;dst=100023" TargetMode="External"/><Relationship Id="rId43" Type="http://schemas.openxmlformats.org/officeDocument/2006/relationships/hyperlink" Target="https://login.consultant.ru/link/?req=doc&amp;base=RLAW256&amp;n=188568&amp;dst=100035" TargetMode="External"/><Relationship Id="rId48" Type="http://schemas.openxmlformats.org/officeDocument/2006/relationships/hyperlink" Target="https://login.consultant.ru/link/?req=doc&amp;base=RLAW256&amp;n=202369&amp;dst=100016" TargetMode="External"/><Relationship Id="rId8" Type="http://schemas.openxmlformats.org/officeDocument/2006/relationships/hyperlink" Target="https://login.consultant.ru/link/?req=doc&amp;base=RLAW256&amp;n=205778&amp;dst=100005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2857</Words>
  <Characters>16289</Characters>
  <Application>Microsoft Office Word</Application>
  <DocSecurity>0</DocSecurity>
  <Lines>135</Lines>
  <Paragraphs>38</Paragraphs>
  <ScaleCrop>false</ScaleCrop>
  <Company/>
  <LinksUpToDate>false</LinksUpToDate>
  <CharactersWithSpaces>19108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hitrovskaya.ma</dc:creator>
  <cp:lastModifiedBy>hitrovskaya.ma</cp:lastModifiedBy>
  <cp:revision>1</cp:revision>
  <dcterms:created xsi:type="dcterms:W3CDTF">2025-12-04T06:18:00Z</dcterms:created>
  <dcterms:modified xsi:type="dcterms:W3CDTF">2025-12-04T06:18:00Z</dcterms:modified>
</cp:coreProperties>
</file>