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92" w:rsidRDefault="00F66CA3">
      <w:pPr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ru-RU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120650</wp:posOffset>
                </wp:positionV>
                <wp:extent cx="5885180" cy="1167765"/>
                <wp:effectExtent l="0" t="0" r="1270" b="0"/>
                <wp:wrapSquare wrapText="bothSides"/>
                <wp:docPr id="1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85180" cy="1167765"/>
                          <a:chOff x="0" y="0"/>
                          <a:chExt cx="5885180" cy="1167765"/>
                        </a:xfrm>
                      </wpg:grpSpPr>
                      <pic:pic xmlns:pic="http://schemas.openxmlformats.org/drawingml/2006/picture">
                        <pic:nvPicPr>
                          <pic:cNvPr id="4" name="Изображение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-34" t="-34" r="-34" b="-34"/>
                          <a:stretch/>
                        </pic:blipFill>
                        <pic:spPr bwMode="auto">
                          <a:xfrm>
                            <a:off x="4914900" y="0"/>
                            <a:ext cx="970280" cy="9702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Изображение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2" t="-2" r="-1" b="-1"/>
                          <a:stretch/>
                        </pic:blipFill>
                        <pic:spPr bwMode="auto">
                          <a:xfrm>
                            <a:off x="3276600" y="0"/>
                            <a:ext cx="1427480" cy="10712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Изображение 1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-1" t="-2" r="-1" b="-1"/>
                          <a:stretch/>
                        </pic:blipFill>
                        <pic:spPr bwMode="auto">
                          <a:xfrm>
                            <a:off x="1028700" y="0"/>
                            <a:ext cx="2465705" cy="1167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Изображение 1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-8" t="-8" r="-7" b="-9"/>
                          <a:stretch/>
                        </pic:blipFill>
                        <pic:spPr bwMode="auto">
                          <a:xfrm>
                            <a:off x="0" y="19050"/>
                            <a:ext cx="1077595" cy="10502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0" o:spid="_x0000_s0000" style="position:absolute;z-index:251661312;o:allowoverlap:true;o:allowincell:true;mso-position-horizontal-relative:text;margin-left:4.60pt;mso-position-horizontal:absolute;mso-position-vertical-relative:text;margin-top:9.50pt;mso-position-vertical:absolute;width:463.40pt;height:91.95pt;mso-wrap-distance-left:9.00pt;mso-wrap-distance-top:0.00pt;mso-wrap-distance-right:9.00pt;mso-wrap-distance-bottom:0.00pt;" coordorigin="0,0" coordsize="58851,11677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49149;top:0;width:9702;height:9702;" stroked="false">
                  <v:path textboxrect="0,0,0,0"/>
                  <w10:wrap type="square"/>
                  <v:imagedata r:id="rId11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32766;top:0;width:14274;height:10712;" stroked="false">
                  <v:path textboxrect="0,0,0,0"/>
                  <v:imagedata r:id="rId12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left:10287;top:0;width:24657;height:11677;" stroked="false">
                  <v:path textboxrect="0,0,0,0"/>
                  <v:imagedata r:id="rId13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4" o:spid="_x0000_s4" type="#_x0000_t75" style="position:absolute;left:0;top:190;width:10775;height:10502;" stroked="false">
                  <v:path textboxrect="0,0,0,0"/>
                  <v:imagedata r:id="rId14" o:title=""/>
                </v:shape>
              </v:group>
            </w:pict>
          </mc:Fallback>
        </mc:AlternateContent>
      </w:r>
    </w:p>
    <w:p w:rsidR="00513892" w:rsidRDefault="00F66CA3" w:rsidP="002D3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13892" w:rsidRDefault="00F66CA3" w:rsidP="002D38F3">
      <w:pPr>
        <w:jc w:val="center"/>
        <w:rPr>
          <w:b/>
          <w:bCs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Девятом межрегиональном конкурсе </w:t>
      </w:r>
      <w:r>
        <w:rPr>
          <w:rFonts w:eastAsia="Times New Roman" w:cs="Times New Roman"/>
          <w:b/>
          <w:bCs/>
          <w:color w:val="222222"/>
          <w:sz w:val="28"/>
          <w:szCs w:val="28"/>
        </w:rPr>
        <w:t>видеороликов на иностранных языках в рамках культурно-образовате</w:t>
      </w:r>
      <w:r w:rsidR="002D38F3">
        <w:rPr>
          <w:rFonts w:eastAsia="Times New Roman" w:cs="Times New Roman"/>
          <w:b/>
          <w:bCs/>
          <w:color w:val="222222"/>
          <w:sz w:val="28"/>
          <w:szCs w:val="28"/>
        </w:rPr>
        <w:t>льного проекта «ПОХОД В МУЗЕЙ»</w:t>
      </w:r>
    </w:p>
    <w:p w:rsidR="00513892" w:rsidRDefault="00F66CA3" w:rsidP="002309E9">
      <w:pPr>
        <w:numPr>
          <w:ilvl w:val="0"/>
          <w:numId w:val="1"/>
        </w:numPr>
        <w:tabs>
          <w:tab w:val="clear" w:pos="0"/>
        </w:tabs>
        <w:spacing w:before="120" w:after="120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513892" w:rsidRDefault="00F66CA3" w:rsidP="002309E9">
      <w:pPr>
        <w:pStyle w:val="afa"/>
        <w:numPr>
          <w:ilvl w:val="1"/>
          <w:numId w:val="4"/>
        </w:numPr>
        <w:spacing w:before="120" w:after="120"/>
        <w:ind w:left="0" w:firstLine="709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Культурно-образовательный проект «Поход в музей»</w:t>
      </w:r>
      <w:r>
        <w:rPr>
          <w:rFonts w:eastAsia="Times New Roman" w:cs="Times New Roman"/>
          <w:bCs/>
          <w:color w:val="222222"/>
          <w:sz w:val="28"/>
          <w:szCs w:val="28"/>
        </w:rPr>
        <w:t xml:space="preserve"> стартовал в 2016/17 учебном году и </w:t>
      </w:r>
      <w:r>
        <w:rPr>
          <w:sz w:val="28"/>
          <w:szCs w:val="28"/>
        </w:rPr>
        <w:t xml:space="preserve">реализуется как партнёрский проект, объединяющий образовательные учреждения и художественные музеи городов РФ. В рамках проекта были успешно проведены </w:t>
      </w:r>
      <w:r w:rsidR="002D38F3">
        <w:rPr>
          <w:sz w:val="28"/>
          <w:szCs w:val="28"/>
        </w:rPr>
        <w:t>во</w:t>
      </w:r>
      <w:r>
        <w:rPr>
          <w:sz w:val="28"/>
          <w:szCs w:val="28"/>
        </w:rPr>
        <w:t xml:space="preserve">семь конкурсов - </w:t>
      </w:r>
      <w:r>
        <w:rPr>
          <w:rFonts w:eastAsia="Times New Roman" w:cs="Times New Roman"/>
          <w:bCs/>
          <w:sz w:val="28"/>
          <w:szCs w:val="28"/>
        </w:rPr>
        <w:t>«Художественные музеи Поволжья» (2017/18), «История одного шедевра» (2018/19), «Ожившие полотна» (2019/20), «Галерея портретов» (2020/21), «Магия пейзажа» (2021/22), «Картина с историей (2022/23), «Живой натюрморт» (2023/24) и «Времена года» (2024/25).</w:t>
      </w:r>
    </w:p>
    <w:p w:rsidR="00513892" w:rsidRDefault="00F66CA3" w:rsidP="002309E9">
      <w:pPr>
        <w:pStyle w:val="afa"/>
        <w:numPr>
          <w:ilvl w:val="1"/>
          <w:numId w:val="4"/>
        </w:numPr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организации и проведения в 2025/2026 учебном году Девятого конкурса видеопроектов, представляющих видеоролики, созданные и озвученные школьниками и студентами на одном из пяти иностранных языков (английском, немецком, французском, испанском или итальянском) и сопровождённые субтитрами на родном языке. Тема конкурса </w:t>
      </w:r>
      <w:r>
        <w:rPr>
          <w:rFonts w:cs="Times New Roman"/>
          <w:sz w:val="28"/>
          <w:szCs w:val="28"/>
        </w:rPr>
        <w:t>2025/26 учебного года</w:t>
      </w:r>
      <w:r>
        <w:rPr>
          <w:sz w:val="28"/>
          <w:szCs w:val="28"/>
        </w:rPr>
        <w:t xml:space="preserve"> - «Образ и деталь».</w:t>
      </w:r>
    </w:p>
    <w:p w:rsidR="00513892" w:rsidRDefault="00F66CA3" w:rsidP="002309E9">
      <w:pPr>
        <w:pStyle w:val="afa"/>
        <w:numPr>
          <w:ilvl w:val="1"/>
          <w:numId w:val="4"/>
        </w:numPr>
        <w:spacing w:before="120"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Организаторами Конкурса</w:t>
      </w:r>
      <w:r w:rsidR="002309E9">
        <w:rPr>
          <w:sz w:val="28"/>
          <w:szCs w:val="28"/>
        </w:rPr>
        <w:t xml:space="preserve"> являются МАОУ «Гимназия №13» города </w:t>
      </w:r>
      <w:r>
        <w:rPr>
          <w:sz w:val="28"/>
          <w:szCs w:val="28"/>
        </w:rPr>
        <w:t>Нижнего Новгорода, Нижегородский государственный художественный музей (НГХМ), Нижегородский государственный лингвистический университет им. Н.А.Добролюбова (НГЛУ) и Ассоциация городов Поволжья (АГП).</w:t>
      </w:r>
    </w:p>
    <w:p w:rsidR="002D38F3" w:rsidRPr="002309E9" w:rsidRDefault="002D38F3" w:rsidP="002309E9">
      <w:pPr>
        <w:pStyle w:val="afa"/>
        <w:numPr>
          <w:ilvl w:val="1"/>
          <w:numId w:val="4"/>
        </w:numPr>
        <w:spacing w:before="120" w:after="120"/>
        <w:ind w:left="0" w:firstLine="709"/>
        <w:jc w:val="both"/>
        <w:rPr>
          <w:bCs/>
          <w:sz w:val="28"/>
          <w:szCs w:val="28"/>
        </w:rPr>
      </w:pPr>
      <w:r w:rsidRPr="002309E9">
        <w:rPr>
          <w:sz w:val="28"/>
          <w:szCs w:val="28"/>
        </w:rPr>
        <w:t>Конкурс проводится при поддержке</w:t>
      </w:r>
      <w:r w:rsidRPr="002309E9">
        <w:rPr>
          <w:rFonts w:cs="Times New Roman"/>
          <w:sz w:val="28"/>
          <w:szCs w:val="28"/>
          <w:shd w:val="clear" w:color="auto" w:fill="FFFFFF"/>
        </w:rPr>
        <w:t xml:space="preserve"> Французского образовательного и культурного центра «Альянс Франсез </w:t>
      </w:r>
      <w:r w:rsidR="002309E9">
        <w:rPr>
          <w:rFonts w:cs="Times New Roman"/>
          <w:sz w:val="28"/>
          <w:szCs w:val="28"/>
          <w:shd w:val="clear" w:color="auto" w:fill="FFFFFF"/>
        </w:rPr>
        <w:t>–</w:t>
      </w:r>
      <w:r w:rsidRPr="002309E9">
        <w:rPr>
          <w:rFonts w:cs="Times New Roman"/>
          <w:sz w:val="28"/>
          <w:szCs w:val="28"/>
          <w:shd w:val="clear" w:color="auto" w:fill="FFFFFF"/>
        </w:rPr>
        <w:t xml:space="preserve"> Нижний Новгород», Ассоциации экскурсоводов и гидов-переводчиков </w:t>
      </w:r>
      <w:r w:rsidRPr="002309E9">
        <w:rPr>
          <w:rFonts w:cs="Times New Roman"/>
          <w:sz w:val="28"/>
          <w:szCs w:val="28"/>
        </w:rPr>
        <w:t>и Админ</w:t>
      </w:r>
      <w:r w:rsidRPr="002309E9">
        <w:rPr>
          <w:sz w:val="28"/>
          <w:szCs w:val="28"/>
        </w:rPr>
        <w:t xml:space="preserve">истрации города Нижнего Новгорода. </w:t>
      </w:r>
    </w:p>
    <w:p w:rsidR="00513892" w:rsidRDefault="00513892">
      <w:pPr>
        <w:ind w:firstLine="709"/>
        <w:jc w:val="both"/>
        <w:rPr>
          <w:sz w:val="28"/>
          <w:szCs w:val="28"/>
        </w:rPr>
      </w:pPr>
    </w:p>
    <w:p w:rsidR="00513892" w:rsidRDefault="00F66CA3">
      <w:pPr>
        <w:numPr>
          <w:ilvl w:val="0"/>
          <w:numId w:val="1"/>
        </w:numPr>
        <w:tabs>
          <w:tab w:val="clear" w:pos="0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513892" w:rsidRDefault="00F66CA3">
      <w:pPr>
        <w:pStyle w:val="afa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Конкурса видеороликов – формирование у обучающихся устойчивого интереса к изобразительному искусству посредством активного взаимодействия с ним, в том числе – с использованием иностранного языка.</w:t>
      </w:r>
    </w:p>
    <w:p w:rsidR="00513892" w:rsidRDefault="00F66CA3">
      <w:pPr>
        <w:pStyle w:val="afa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Конкурса:</w:t>
      </w:r>
    </w:p>
    <w:p w:rsidR="00513892" w:rsidRDefault="00F66CA3">
      <w:pPr>
        <w:pStyle w:val="af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близкое знакомство обучающихся с лучшими произведениями изобразительного искусства музеев своих городов, расширение области их эстетических представлений и общекультурного кругозора;</w:t>
      </w:r>
    </w:p>
    <w:p w:rsidR="00513892" w:rsidRDefault="00F66CA3">
      <w:pPr>
        <w:pStyle w:val="af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информационной компетенции обучающихся, развитие у них устойчивых навыков поиска и грамотной обработки культуроведческой информации, добытой из разных источников – на родном и </w:t>
      </w:r>
      <w:r>
        <w:rPr>
          <w:sz w:val="28"/>
          <w:szCs w:val="28"/>
        </w:rPr>
        <w:lastRenderedPageBreak/>
        <w:t>иностранном языках;</w:t>
      </w:r>
    </w:p>
    <w:p w:rsidR="00513892" w:rsidRDefault="00F66CA3">
      <w:pPr>
        <w:pStyle w:val="af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акцентирование внимания обучающихся на необходимости и возможности использования всего комплекса межпредметных знаний (история, литература, изобразительное искусство, информатика, родной и иностранный языки) для успешного выполнения творческого задания;</w:t>
      </w:r>
    </w:p>
    <w:p w:rsidR="00513892" w:rsidRDefault="00F66CA3">
      <w:pPr>
        <w:pStyle w:val="af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технических навыков создания видеоролика (разработка и реализация идеи, доведение её до конечного результата, грамотное предъявление);</w:t>
      </w:r>
    </w:p>
    <w:p w:rsidR="00513892" w:rsidRDefault="00F66CA3" w:rsidP="0070119A">
      <w:pPr>
        <w:pStyle w:val="afa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социальных умений, навыков работы в команде (умение договариваться, принимать коллегиальные решения, распределять обязанности, нести ответственность за выполнение общей задачи и т.п.). </w:t>
      </w:r>
    </w:p>
    <w:p w:rsidR="001156FD" w:rsidRPr="001156FD" w:rsidRDefault="001156FD" w:rsidP="001156FD">
      <w:pPr>
        <w:pStyle w:val="afa"/>
        <w:ind w:left="709"/>
        <w:jc w:val="both"/>
        <w:rPr>
          <w:sz w:val="36"/>
          <w:szCs w:val="36"/>
        </w:rPr>
      </w:pPr>
    </w:p>
    <w:p w:rsidR="00513892" w:rsidRDefault="00F66CA3">
      <w:pPr>
        <w:numPr>
          <w:ilvl w:val="0"/>
          <w:numId w:val="14"/>
        </w:numPr>
        <w:ind w:left="0"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Участники конкурса</w:t>
      </w:r>
    </w:p>
    <w:p w:rsidR="00513892" w:rsidRDefault="00F66CA3">
      <w:pPr>
        <w:ind w:firstLine="709"/>
        <w:jc w:val="both"/>
        <w:rPr>
          <w:rFonts w:cs="Times New Roman"/>
          <w:sz w:val="28"/>
          <w:szCs w:val="28"/>
        </w:rPr>
      </w:pPr>
      <w:bookmarkStart w:id="0" w:name="_GoBack"/>
      <w:r>
        <w:rPr>
          <w:rFonts w:cs="Times New Roman"/>
          <w:sz w:val="28"/>
          <w:szCs w:val="28"/>
        </w:rPr>
        <w:t>Учащиеся 8-х, 9-х, 10-х и 11-х классов общеобразовательных учреждений, студенты ВУЗов и иных образовательных организаций городов РФ и зарубежья.</w:t>
      </w:r>
    </w:p>
    <w:p w:rsidR="00513892" w:rsidRPr="001156FD" w:rsidRDefault="00513892">
      <w:pPr>
        <w:ind w:firstLine="709"/>
        <w:jc w:val="both"/>
        <w:rPr>
          <w:rFonts w:cs="Times New Roman"/>
          <w:sz w:val="36"/>
          <w:szCs w:val="36"/>
        </w:rPr>
      </w:pPr>
    </w:p>
    <w:p w:rsidR="00513892" w:rsidRDefault="00F66CA3">
      <w:pPr>
        <w:numPr>
          <w:ilvl w:val="0"/>
          <w:numId w:val="14"/>
        </w:numPr>
        <w:ind w:left="0"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Порядок проведения конкурса</w:t>
      </w:r>
    </w:p>
    <w:p w:rsidR="00513892" w:rsidRDefault="00F66CA3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Конкурс проводится в три этапа:</w:t>
      </w:r>
    </w:p>
    <w:p w:rsidR="00513892" w:rsidRDefault="00F66CA3">
      <w:pPr>
        <w:numPr>
          <w:ilvl w:val="0"/>
          <w:numId w:val="2"/>
        </w:numPr>
        <w:ind w:left="0"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1-й этап - посещение конкурсантами </w:t>
      </w:r>
      <w:r>
        <w:rPr>
          <w:rFonts w:cs="Times New Roman"/>
          <w:sz w:val="28"/>
          <w:szCs w:val="28"/>
          <w:u w:val="single"/>
        </w:rPr>
        <w:t>музея изобразительных искусств своего города</w:t>
      </w:r>
      <w:r>
        <w:rPr>
          <w:rFonts w:cs="Times New Roman"/>
          <w:sz w:val="28"/>
          <w:szCs w:val="28"/>
        </w:rPr>
        <w:t xml:space="preserve"> с целью более близкого знакомства с экспозицией музея и выбора произведения для создания видео; составление плана работы над видеороликом</w:t>
      </w:r>
      <w:r w:rsidR="002309E9">
        <w:rPr>
          <w:rFonts w:cs="Times New Roman"/>
          <w:sz w:val="28"/>
          <w:szCs w:val="28"/>
        </w:rPr>
        <w:t>;</w:t>
      </w:r>
      <w:r>
        <w:rPr>
          <w:rFonts w:cs="Times New Roman"/>
          <w:sz w:val="28"/>
          <w:szCs w:val="28"/>
        </w:rPr>
        <w:t xml:space="preserve"> разработка видеосюжета </w:t>
      </w:r>
      <w:r>
        <w:rPr>
          <w:rFonts w:cs="Times New Roman"/>
          <w:b/>
          <w:sz w:val="28"/>
          <w:szCs w:val="28"/>
        </w:rPr>
        <w:t xml:space="preserve">(октябрь 2025 – </w:t>
      </w:r>
      <w:r w:rsidR="001156FD">
        <w:rPr>
          <w:rFonts w:cs="Times New Roman"/>
          <w:b/>
          <w:sz w:val="28"/>
          <w:szCs w:val="28"/>
        </w:rPr>
        <w:t>февраль</w:t>
      </w:r>
      <w:r>
        <w:rPr>
          <w:rFonts w:cs="Times New Roman"/>
          <w:b/>
          <w:sz w:val="28"/>
          <w:szCs w:val="28"/>
        </w:rPr>
        <w:t xml:space="preserve"> 2026 года)</w:t>
      </w:r>
      <w:r>
        <w:rPr>
          <w:rFonts w:cs="Times New Roman"/>
          <w:bCs/>
          <w:sz w:val="28"/>
          <w:szCs w:val="28"/>
        </w:rPr>
        <w:t>;</w:t>
      </w:r>
    </w:p>
    <w:p w:rsidR="00513892" w:rsidRDefault="00F66CA3">
      <w:pPr>
        <w:numPr>
          <w:ilvl w:val="0"/>
          <w:numId w:val="2"/>
        </w:numPr>
        <w:ind w:left="0"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2-й этап – завершение работы на местах по нахождению необходимой информации и созданию видеороликов творческими группами, в которых,</w:t>
      </w:r>
      <w:r>
        <w:rPr>
          <w:rFonts w:eastAsia="Times New Roman" w:cs="Times New Roman"/>
          <w:sz w:val="28"/>
          <w:szCs w:val="28"/>
        </w:rPr>
        <w:t xml:space="preserve"> помимо конкурсантов, допускается участие педагогов </w:t>
      </w:r>
      <w:r w:rsidR="001156FD">
        <w:rPr>
          <w:rFonts w:eastAsia="Times New Roman" w:cs="Times New Roman"/>
          <w:b/>
          <w:sz w:val="28"/>
          <w:szCs w:val="28"/>
        </w:rPr>
        <w:t>(</w:t>
      </w:r>
      <w:r w:rsidR="00437505">
        <w:rPr>
          <w:rFonts w:eastAsia="Times New Roman" w:cs="Times New Roman"/>
          <w:b/>
          <w:sz w:val="28"/>
          <w:szCs w:val="28"/>
        </w:rPr>
        <w:t>февраль-</w:t>
      </w:r>
      <w:r>
        <w:rPr>
          <w:rFonts w:eastAsia="Times New Roman" w:cs="Times New Roman"/>
          <w:b/>
          <w:sz w:val="28"/>
          <w:szCs w:val="28"/>
        </w:rPr>
        <w:t>март 2026 года)</w:t>
      </w:r>
      <w:r>
        <w:rPr>
          <w:rFonts w:eastAsia="Times New Roman" w:cs="Times New Roman"/>
          <w:bCs/>
          <w:sz w:val="28"/>
          <w:szCs w:val="28"/>
        </w:rPr>
        <w:t>;</w:t>
      </w:r>
    </w:p>
    <w:p w:rsidR="00513892" w:rsidRDefault="00F66CA3">
      <w:pPr>
        <w:numPr>
          <w:ilvl w:val="0"/>
          <w:numId w:val="2"/>
        </w:numPr>
        <w:ind w:left="0" w:firstLine="36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3-й этап </w:t>
      </w:r>
      <w:r w:rsidR="002309E9">
        <w:rPr>
          <w:rFonts w:cs="Times New Roman"/>
          <w:sz w:val="28"/>
          <w:szCs w:val="28"/>
        </w:rPr>
        <w:t>–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определение победителей. Конкурсные видеоролики, присланные в Оргкомитет, просматриваются членами жюри и анализируются в соответствии с прописанными ниже требованиями </w:t>
      </w:r>
      <w:r>
        <w:rPr>
          <w:rFonts w:cs="Times New Roman"/>
          <w:b/>
          <w:sz w:val="28"/>
          <w:szCs w:val="28"/>
        </w:rPr>
        <w:t>(апрель-май 2026 года)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bookmarkEnd w:id="0"/>
    <w:p w:rsidR="00513892" w:rsidRPr="001156FD" w:rsidRDefault="00513892">
      <w:pPr>
        <w:ind w:firstLine="709"/>
        <w:jc w:val="both"/>
        <w:rPr>
          <w:rFonts w:cs="Times New Roman"/>
          <w:sz w:val="36"/>
          <w:szCs w:val="36"/>
        </w:rPr>
      </w:pPr>
    </w:p>
    <w:p w:rsidR="00513892" w:rsidRDefault="00F66CA3">
      <w:pPr>
        <w:numPr>
          <w:ilvl w:val="0"/>
          <w:numId w:val="14"/>
        </w:numPr>
        <w:ind w:left="0" w:firstLine="709"/>
        <w:jc w:val="both"/>
        <w:rPr>
          <w:rFonts w:cs="Times New Roman"/>
          <w:b/>
          <w:sz w:val="28"/>
          <w:szCs w:val="28"/>
          <w:u w:val="single"/>
          <w:shd w:val="clear" w:color="auto" w:fill="FFFF00"/>
        </w:rPr>
      </w:pPr>
      <w:r>
        <w:rPr>
          <w:rFonts w:cs="Times New Roman"/>
          <w:b/>
          <w:sz w:val="28"/>
          <w:szCs w:val="28"/>
        </w:rPr>
        <w:t>Требования к содержанию и формату конкурсного видеоролика «Образ и деталь»</w:t>
      </w:r>
    </w:p>
    <w:p w:rsidR="001156FD" w:rsidRPr="00437505" w:rsidRDefault="00F66CA3" w:rsidP="00437505">
      <w:pPr>
        <w:numPr>
          <w:ilvl w:val="0"/>
          <w:numId w:val="3"/>
        </w:numPr>
        <w:tabs>
          <w:tab w:val="clear" w:pos="0"/>
        </w:tabs>
        <w:ind w:left="0" w:firstLine="709"/>
        <w:jc w:val="both"/>
        <w:rPr>
          <w:rFonts w:cs="Times New Roman"/>
          <w:sz w:val="28"/>
          <w:szCs w:val="28"/>
          <w:u w:val="single"/>
          <w:shd w:val="clear" w:color="auto" w:fill="FFFF00"/>
        </w:rPr>
      </w:pPr>
      <w:r>
        <w:rPr>
          <w:rFonts w:cs="Times New Roman"/>
          <w:sz w:val="28"/>
          <w:szCs w:val="28"/>
          <w:u w:val="single"/>
        </w:rPr>
        <w:t>Творческое конкурсное задание</w:t>
      </w:r>
      <w:r>
        <w:rPr>
          <w:rFonts w:cs="Times New Roman"/>
          <w:sz w:val="28"/>
          <w:szCs w:val="28"/>
        </w:rPr>
        <w:t xml:space="preserve">. Для конкурса участниками выбирается произведение </w:t>
      </w:r>
      <w:r>
        <w:rPr>
          <w:rFonts w:cs="Times New Roman"/>
          <w:i/>
          <w:sz w:val="28"/>
          <w:szCs w:val="28"/>
        </w:rPr>
        <w:t>из экспозиции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 xml:space="preserve">местного художественного музея </w:t>
      </w:r>
      <w:r>
        <w:rPr>
          <w:rFonts w:cs="Times New Roman"/>
          <w:iCs/>
          <w:sz w:val="28"/>
          <w:szCs w:val="28"/>
        </w:rPr>
        <w:t>в соответствии с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i/>
          <w:iCs/>
          <w:sz w:val="28"/>
          <w:szCs w:val="28"/>
        </w:rPr>
        <w:t xml:space="preserve">темой конкурса - </w:t>
      </w:r>
      <w:r>
        <w:rPr>
          <w:rFonts w:cs="Times New Roman"/>
          <w:i/>
          <w:sz w:val="28"/>
          <w:szCs w:val="28"/>
        </w:rPr>
        <w:t>«Образ и деталь»</w:t>
      </w:r>
      <w:r>
        <w:rPr>
          <w:rFonts w:cs="Times New Roman"/>
          <w:i/>
          <w:iCs/>
          <w:sz w:val="28"/>
          <w:szCs w:val="28"/>
        </w:rPr>
        <w:t>.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По меньшей мере, часть видеосъемки должна быть </w:t>
      </w:r>
      <w:r>
        <w:rPr>
          <w:rFonts w:eastAsia="Times New Roman" w:cs="Times New Roman"/>
          <w:i/>
          <w:sz w:val="28"/>
          <w:szCs w:val="28"/>
        </w:rPr>
        <w:t>осуществлена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i/>
          <w:sz w:val="28"/>
          <w:szCs w:val="28"/>
        </w:rPr>
        <w:t>в залах музея</w:t>
      </w:r>
      <w:r>
        <w:rPr>
          <w:rFonts w:eastAsia="Times New Roman" w:cs="Times New Roman"/>
          <w:sz w:val="28"/>
          <w:szCs w:val="28"/>
        </w:rPr>
        <w:t xml:space="preserve"> и должна включать демонстрацию места расположения произведения в экспозиции. </w:t>
      </w:r>
      <w:r>
        <w:rPr>
          <w:rFonts w:cs="Times New Roman"/>
          <w:sz w:val="28"/>
          <w:szCs w:val="28"/>
        </w:rPr>
        <w:t>Участники создают авторский сценарий для видео</w:t>
      </w:r>
      <w:r w:rsidR="0070119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рассказа о выбранном художественном произведении, включающий историю его создания и/или</w:t>
      </w:r>
      <w:r>
        <w:rPr>
          <w:rFonts w:cs="Times New Roman"/>
          <w:color w:val="FF66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бытования, и/или раскрытие сюжета произведения, если он связан с историей страны/края/города, значимую характеристику, общие сведения о художнике. Приводятся причины выбора произведения, а также</w:t>
      </w:r>
      <w:r>
        <w:rPr>
          <w:rFonts w:cs="Times New Roman"/>
          <w:sz w:val="28"/>
          <w:szCs w:val="28"/>
          <w:shd w:val="clear" w:color="auto" w:fill="FFFFFF"/>
        </w:rPr>
        <w:t xml:space="preserve"> дается краткий</w:t>
      </w:r>
      <w:r>
        <w:rPr>
          <w:rFonts w:cs="Times New Roman"/>
          <w:sz w:val="28"/>
          <w:szCs w:val="28"/>
        </w:rPr>
        <w:t xml:space="preserve"> искусствоведческий анализ. При анализе выбранного произведения конкурсантам предлагается выявить его целостный художественный образ (во всём многообразии смыслов), ответив на вопросы: </w:t>
      </w:r>
      <w:r>
        <w:rPr>
          <w:rFonts w:cs="Times New Roman"/>
          <w:i/>
          <w:sz w:val="28"/>
          <w:szCs w:val="28"/>
        </w:rPr>
        <w:t xml:space="preserve">Какой образ кажется вам ключевым для понимания этой картины и </w:t>
      </w:r>
      <w:r>
        <w:rPr>
          <w:rFonts w:cs="Times New Roman"/>
          <w:i/>
          <w:sz w:val="28"/>
          <w:szCs w:val="28"/>
        </w:rPr>
        <w:lastRenderedPageBreak/>
        <w:t xml:space="preserve">почему? Какие детали помогают раскрыть этот образ - за счет каких средств? </w:t>
      </w:r>
    </w:p>
    <w:p w:rsidR="00513892" w:rsidRDefault="00F66CA3">
      <w:pPr>
        <w:numPr>
          <w:ilvl w:val="0"/>
          <w:numId w:val="3"/>
        </w:numPr>
        <w:tabs>
          <w:tab w:val="clear" w:pos="0"/>
        </w:tabs>
        <w:ind w:left="0" w:firstLine="709"/>
        <w:jc w:val="both"/>
        <w:rPr>
          <w:rFonts w:cs="Times New Roman"/>
          <w:sz w:val="28"/>
          <w:szCs w:val="28"/>
          <w:u w:val="single"/>
          <w:shd w:val="clear" w:color="auto" w:fill="FFFF00"/>
        </w:rPr>
      </w:pPr>
      <w:r>
        <w:rPr>
          <w:rFonts w:cs="Times New Roman"/>
          <w:sz w:val="28"/>
          <w:szCs w:val="28"/>
          <w:u w:val="single"/>
        </w:rPr>
        <w:t>Сопроводительный текст</w:t>
      </w:r>
      <w:r>
        <w:rPr>
          <w:rFonts w:cs="Times New Roman"/>
          <w:sz w:val="28"/>
          <w:szCs w:val="28"/>
        </w:rPr>
        <w:t xml:space="preserve"> должен быть логично выстроенным, грамотно оформленным, ясно и доходчиво изложенным, речь - эмоционально окрашенной. Участники озвучивают видеоролик на </w:t>
      </w:r>
      <w:r>
        <w:rPr>
          <w:rFonts w:cs="Times New Roman"/>
          <w:i/>
          <w:sz w:val="28"/>
          <w:szCs w:val="28"/>
        </w:rPr>
        <w:t>иностранном языке</w:t>
      </w:r>
      <w:r>
        <w:rPr>
          <w:rFonts w:cs="Times New Roman"/>
          <w:sz w:val="28"/>
          <w:szCs w:val="28"/>
        </w:rPr>
        <w:t xml:space="preserve"> (английский, немецкий, французский, испанский или итальянский) </w:t>
      </w:r>
      <w:r>
        <w:rPr>
          <w:rFonts w:cs="Times New Roman"/>
          <w:i/>
          <w:sz w:val="28"/>
          <w:szCs w:val="28"/>
        </w:rPr>
        <w:t>в двух режимах</w:t>
      </w:r>
      <w:r>
        <w:rPr>
          <w:rFonts w:cs="Times New Roman"/>
          <w:sz w:val="28"/>
          <w:szCs w:val="28"/>
        </w:rPr>
        <w:t xml:space="preserve"> – закадровый голос и «живые лица» перед камерой в зале музея. Приветствуются при этом и иные, нестандартные локации, оправданные творческой задачей. Видеоролик сопровождается </w:t>
      </w:r>
      <w:r>
        <w:rPr>
          <w:rFonts w:cs="Times New Roman"/>
          <w:i/>
          <w:sz w:val="28"/>
          <w:szCs w:val="28"/>
        </w:rPr>
        <w:t>субтитрами на родном языке.</w:t>
      </w:r>
      <w:r>
        <w:rPr>
          <w:rFonts w:cs="Times New Roman"/>
          <w:sz w:val="28"/>
          <w:szCs w:val="28"/>
        </w:rPr>
        <w:t xml:space="preserve"> Текст субтитров на родном языке должен легко читаться и быть синхронизирован со звучащей речью на иностранном языке.</w:t>
      </w:r>
    </w:p>
    <w:p w:rsidR="00513892" w:rsidRDefault="00F66CA3">
      <w:pPr>
        <w:numPr>
          <w:ilvl w:val="0"/>
          <w:numId w:val="3"/>
        </w:numPr>
        <w:tabs>
          <w:tab w:val="clear" w:pos="0"/>
        </w:tabs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Изображение и звук</w:t>
      </w:r>
      <w:r>
        <w:rPr>
          <w:rFonts w:cs="Times New Roman"/>
          <w:sz w:val="28"/>
          <w:szCs w:val="28"/>
        </w:rPr>
        <w:t xml:space="preserve"> должны иметь хорошее качество, позволяющее по достоинству оценить иноязычную речь конкурсантов. В случае использования фоновой музыки она не должна заглушать речь или быть слишком навязчивой и однообразной. </w:t>
      </w:r>
      <w:r>
        <w:rPr>
          <w:rFonts w:cs="Times New Roman"/>
          <w:i/>
          <w:iCs/>
          <w:sz w:val="28"/>
          <w:szCs w:val="28"/>
        </w:rPr>
        <w:t xml:space="preserve">Ориентация видеоролика горизонтальная, формат - </w:t>
      </w:r>
      <w:r>
        <w:rPr>
          <w:rFonts w:cs="Times New Roman"/>
          <w:i/>
          <w:iCs/>
          <w:sz w:val="28"/>
          <w:szCs w:val="28"/>
          <w:lang w:val="en-US"/>
        </w:rPr>
        <w:t>MP</w:t>
      </w:r>
      <w:r>
        <w:rPr>
          <w:rFonts w:cs="Times New Roman"/>
          <w:i/>
          <w:iCs/>
          <w:sz w:val="28"/>
          <w:szCs w:val="28"/>
        </w:rPr>
        <w:t>4.</w:t>
      </w:r>
      <w:r>
        <w:rPr>
          <w:rFonts w:cs="Times New Roman"/>
          <w:sz w:val="28"/>
          <w:szCs w:val="28"/>
        </w:rPr>
        <w:t xml:space="preserve"> Конкурсная видеоработа должна открываться </w:t>
      </w:r>
      <w:r>
        <w:rPr>
          <w:rFonts w:cs="Times New Roman"/>
          <w:i/>
          <w:sz w:val="28"/>
          <w:szCs w:val="28"/>
        </w:rPr>
        <w:t>титульным кадром</w:t>
      </w:r>
      <w:r>
        <w:rPr>
          <w:rFonts w:cs="Times New Roman"/>
          <w:sz w:val="28"/>
          <w:szCs w:val="28"/>
        </w:rPr>
        <w:t xml:space="preserve"> (кадр-визитка) с названием конкурса и годом его проведения, с указанием города и образовательной организации. Видеоролик должен завершаться </w:t>
      </w:r>
      <w:r>
        <w:rPr>
          <w:rFonts w:cs="Times New Roman"/>
          <w:i/>
          <w:sz w:val="28"/>
          <w:szCs w:val="28"/>
        </w:rPr>
        <w:t>титрами,</w:t>
      </w:r>
      <w:r>
        <w:rPr>
          <w:rFonts w:cs="Times New Roman"/>
          <w:sz w:val="28"/>
          <w:szCs w:val="28"/>
        </w:rPr>
        <w:t xml:space="preserve"> содержащими информацию об авторах выполненной работы, о наставниках, руководителях, консультантах, а также о цитируемых источниках (текстовых, музыкальных, фото, видео и пр.).</w:t>
      </w:r>
    </w:p>
    <w:p w:rsidR="00513892" w:rsidRDefault="00F66CA3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u w:val="single"/>
        </w:rPr>
        <w:t>Общая длительность видеоролика</w:t>
      </w:r>
      <w:r>
        <w:rPr>
          <w:rFonts w:cs="Times New Roman"/>
          <w:sz w:val="28"/>
          <w:szCs w:val="28"/>
        </w:rPr>
        <w:t xml:space="preserve"> – </w:t>
      </w:r>
      <w:r>
        <w:rPr>
          <w:rFonts w:cs="Times New Roman"/>
          <w:i/>
          <w:sz w:val="28"/>
          <w:szCs w:val="28"/>
        </w:rPr>
        <w:t>не более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i/>
          <w:sz w:val="28"/>
          <w:szCs w:val="28"/>
        </w:rPr>
        <w:t>4 мин</w:t>
      </w:r>
      <w:r>
        <w:rPr>
          <w:rFonts w:cs="Times New Roman"/>
          <w:sz w:val="28"/>
          <w:szCs w:val="28"/>
        </w:rPr>
        <w:t>.</w:t>
      </w:r>
    </w:p>
    <w:p w:rsidR="00513892" w:rsidRDefault="00F66CA3" w:rsidP="002309E9">
      <w:pPr>
        <w:numPr>
          <w:ilvl w:val="0"/>
          <w:numId w:val="14"/>
        </w:numPr>
        <w:shd w:val="clear" w:color="auto" w:fill="FFFFFF"/>
        <w:spacing w:before="120" w:after="100" w:afterAutospacing="1"/>
        <w:ind w:left="0" w:firstLine="709"/>
        <w:jc w:val="both"/>
        <w:rPr>
          <w:b/>
          <w:sz w:val="28"/>
          <w:szCs w:val="28"/>
          <w:shd w:val="clear" w:color="auto" w:fill="FFFF00"/>
        </w:rPr>
      </w:pPr>
      <w:r>
        <w:rPr>
          <w:b/>
          <w:sz w:val="28"/>
          <w:szCs w:val="28"/>
        </w:rPr>
        <w:t>Порядок предоставления работ</w:t>
      </w:r>
    </w:p>
    <w:p w:rsidR="00513892" w:rsidRDefault="00F66CA3" w:rsidP="002309E9">
      <w:pPr>
        <w:shd w:val="clear" w:color="auto" w:fill="FFFFFF"/>
        <w:spacing w:before="100" w:beforeAutospacing="1"/>
        <w:ind w:firstLine="709"/>
        <w:jc w:val="both"/>
        <w:rPr>
          <w:color w:val="000000" w:themeColor="text1"/>
          <w:sz w:val="28"/>
          <w:szCs w:val="28"/>
          <w:highlight w:val="white"/>
          <w:shd w:val="clear" w:color="auto" w:fill="FFFF00"/>
        </w:rPr>
      </w:pPr>
      <w:r>
        <w:rPr>
          <w:sz w:val="28"/>
          <w:szCs w:val="28"/>
        </w:rPr>
        <w:t>Заявки на Конкурс должны быть поданы не позднее</w:t>
      </w:r>
      <w:r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1 апреля 2026 года </w:t>
      </w:r>
      <w:r>
        <w:rPr>
          <w:rFonts w:cs="Times New Roman"/>
          <w:bCs/>
          <w:color w:val="000000"/>
          <w:sz w:val="28"/>
          <w:szCs w:val="28"/>
          <w:u w:val="single"/>
          <w:shd w:val="clear" w:color="auto" w:fill="FFFFFF"/>
        </w:rPr>
        <w:t>строго через фор</w:t>
      </w:r>
      <w:r>
        <w:rPr>
          <w:rFonts w:cs="Times New Roman"/>
          <w:bCs/>
          <w:color w:val="000000" w:themeColor="text1"/>
          <w:sz w:val="28"/>
          <w:szCs w:val="28"/>
          <w:u w:val="single"/>
          <w:shd w:val="clear" w:color="auto" w:fill="FFFFFF"/>
        </w:rPr>
        <w:t>му:</w:t>
      </w:r>
      <w:r>
        <w:rPr>
          <w:rFonts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5" w:tooltip="https://forms.yandex.ru/cloud/6863cf1450569014c4f08e46" w:history="1">
        <w:r>
          <w:rPr>
            <w:rStyle w:val="a9"/>
            <w:color w:val="000000" w:themeColor="text1"/>
            <w:sz w:val="28"/>
            <w:szCs w:val="28"/>
            <w:highlight w:val="white"/>
            <w:u w:val="none"/>
            <w:shd w:val="clear" w:color="auto" w:fill="FFFF00"/>
          </w:rPr>
          <w:t>https://forms.yandex.ru/cloud/6863cf1450569014c4f08e46</w:t>
        </w:r>
      </w:hyperlink>
      <w:r>
        <w:rPr>
          <w:rFonts w:cs="Times New Roman"/>
          <w:color w:val="000000" w:themeColor="text1"/>
          <w:sz w:val="28"/>
          <w:szCs w:val="28"/>
          <w:highlight w:val="white"/>
          <w:shd w:val="clear" w:color="auto" w:fill="FFFFFF"/>
        </w:rPr>
        <w:t>.</w:t>
      </w:r>
    </w:p>
    <w:p w:rsidR="00513892" w:rsidRDefault="00F66CA3" w:rsidP="002309E9">
      <w:pPr>
        <w:spacing w:before="100" w:beforeAutospacing="1"/>
        <w:ind w:firstLine="709"/>
        <w:jc w:val="both"/>
        <w:rPr>
          <w:sz w:val="28"/>
          <w:szCs w:val="28"/>
          <w:shd w:val="clear" w:color="auto" w:fill="FFFF00"/>
        </w:rPr>
      </w:pPr>
      <w:r>
        <w:rPr>
          <w:b/>
          <w:bCs/>
          <w:color w:val="FF0000"/>
          <w:sz w:val="28"/>
          <w:szCs w:val="28"/>
          <w:shd w:val="clear" w:color="auto" w:fill="FFFFFF"/>
          <w:lang w:val="en-US"/>
        </w:rPr>
        <w:t>NB</w:t>
      </w:r>
      <w:r>
        <w:rPr>
          <w:b/>
          <w:bCs/>
          <w:color w:val="FF0000"/>
          <w:sz w:val="28"/>
          <w:szCs w:val="28"/>
          <w:shd w:val="clear" w:color="auto" w:fill="FFFFFF"/>
        </w:rPr>
        <w:t>!</w:t>
      </w:r>
      <w:r>
        <w:rPr>
          <w:sz w:val="28"/>
          <w:szCs w:val="28"/>
          <w:shd w:val="clear" w:color="auto" w:fill="FFFFFF"/>
        </w:rPr>
        <w:t xml:space="preserve"> От </w:t>
      </w:r>
      <w:r>
        <w:rPr>
          <w:sz w:val="28"/>
          <w:szCs w:val="28"/>
        </w:rPr>
        <w:t>одного образовательного</w:t>
      </w:r>
      <w:r>
        <w:rPr>
          <w:sz w:val="28"/>
          <w:szCs w:val="28"/>
          <w:shd w:val="clear" w:color="auto" w:fill="FFFFFF"/>
        </w:rPr>
        <w:t xml:space="preserve"> учреждения принимается </w:t>
      </w:r>
      <w:r>
        <w:rPr>
          <w:b/>
          <w:sz w:val="28"/>
          <w:szCs w:val="28"/>
          <w:shd w:val="clear" w:color="auto" w:fill="FFFFFF"/>
        </w:rPr>
        <w:t>одна заявка</w:t>
      </w:r>
      <w:r>
        <w:rPr>
          <w:sz w:val="28"/>
          <w:szCs w:val="28"/>
          <w:shd w:val="clear" w:color="auto" w:fill="FFFFFF"/>
        </w:rPr>
        <w:t>.</w:t>
      </w:r>
    </w:p>
    <w:p w:rsidR="00513892" w:rsidRDefault="00F66CA3" w:rsidP="002309E9">
      <w:pPr>
        <w:shd w:val="clear" w:color="auto" w:fill="FFFFFF"/>
        <w:spacing w:before="100" w:beforeAutospacing="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Срок предоставления конкурсных </w:t>
      </w:r>
      <w:r>
        <w:rPr>
          <w:rFonts w:cs="Times New Roman"/>
          <w:sz w:val="28"/>
          <w:szCs w:val="28"/>
        </w:rPr>
        <w:t xml:space="preserve">видео – </w:t>
      </w:r>
      <w:r>
        <w:rPr>
          <w:rFonts w:cs="Times New Roman"/>
          <w:b/>
          <w:sz w:val="28"/>
          <w:szCs w:val="28"/>
        </w:rPr>
        <w:t>до</w:t>
      </w:r>
      <w:r>
        <w:rPr>
          <w:rFonts w:cs="Times New Roman"/>
          <w:b/>
          <w:sz w:val="28"/>
          <w:szCs w:val="28"/>
          <w:shd w:val="clear" w:color="auto" w:fill="FFFFFF"/>
        </w:rPr>
        <w:t xml:space="preserve"> 19 апреля 2026 года</w:t>
      </w:r>
      <w:r w:rsidR="002309E9">
        <w:rPr>
          <w:rFonts w:cs="Times New Roman"/>
          <w:b/>
          <w:sz w:val="28"/>
          <w:szCs w:val="28"/>
          <w:shd w:val="clear" w:color="auto" w:fill="FFFFFF"/>
        </w:rPr>
        <w:t>.</w:t>
      </w:r>
    </w:p>
    <w:p w:rsidR="00513892" w:rsidRDefault="00F66CA3" w:rsidP="002309E9">
      <w:pPr>
        <w:spacing w:before="100" w:beforeAutospacing="1"/>
        <w:ind w:firstLine="709"/>
        <w:jc w:val="both"/>
        <w:rPr>
          <w:rStyle w:val="a9"/>
          <w:rFonts w:cs="Times New Roman"/>
          <w:color w:val="000000"/>
          <w:sz w:val="28"/>
          <w:szCs w:val="28"/>
          <w:highlight w:val="white"/>
          <w:u w:val="none"/>
          <w:shd w:val="clear" w:color="auto" w:fill="FFFFFF"/>
        </w:rPr>
      </w:pPr>
      <w:r>
        <w:rPr>
          <w:rStyle w:val="a9"/>
          <w:rFonts w:cs="Times New Roman"/>
          <w:b/>
          <w:bCs/>
          <w:color w:val="FF0000"/>
          <w:sz w:val="28"/>
          <w:szCs w:val="28"/>
          <w:highlight w:val="white"/>
          <w:u w:val="none"/>
          <w:shd w:val="clear" w:color="auto" w:fill="FFFFFF"/>
          <w:lang w:val="en-US"/>
        </w:rPr>
        <w:t>NB</w:t>
      </w:r>
      <w:r>
        <w:rPr>
          <w:rStyle w:val="a9"/>
          <w:rFonts w:cs="Times New Roman"/>
          <w:b/>
          <w:bCs/>
          <w:color w:val="FF0000"/>
          <w:sz w:val="28"/>
          <w:szCs w:val="28"/>
          <w:highlight w:val="white"/>
          <w:u w:val="none"/>
          <w:shd w:val="clear" w:color="auto" w:fill="FFFFFF"/>
        </w:rPr>
        <w:t xml:space="preserve">! </w:t>
      </w:r>
      <w:r>
        <w:rPr>
          <w:rStyle w:val="a9"/>
          <w:rFonts w:cs="Times New Roman"/>
          <w:color w:val="000000"/>
          <w:sz w:val="28"/>
          <w:szCs w:val="28"/>
          <w:highlight w:val="white"/>
          <w:u w:val="none"/>
          <w:shd w:val="clear" w:color="auto" w:fill="FFFFFF"/>
        </w:rPr>
        <w:t xml:space="preserve">Видеоролики должны быть </w:t>
      </w:r>
      <w:r>
        <w:rPr>
          <w:rStyle w:val="a9"/>
          <w:rFonts w:cs="Times New Roman"/>
          <w:color w:val="000000"/>
          <w:sz w:val="28"/>
          <w:szCs w:val="28"/>
          <w:u w:val="none"/>
          <w:shd w:val="clear" w:color="auto" w:fill="FFFFFF"/>
        </w:rPr>
        <w:t>размещены</w:t>
      </w:r>
      <w:r>
        <w:rPr>
          <w:rFonts w:cs="Times New Roman"/>
          <w:color w:val="000000"/>
          <w:sz w:val="28"/>
          <w:szCs w:val="28"/>
        </w:rPr>
        <w:t xml:space="preserve"> на видеопортале </w:t>
      </w:r>
      <w:r>
        <w:rPr>
          <w:rFonts w:cs="Times New Roman"/>
          <w:color w:val="000000"/>
          <w:sz w:val="28"/>
          <w:szCs w:val="28"/>
          <w:lang w:val="en-US"/>
        </w:rPr>
        <w:t>Rutube</w:t>
      </w:r>
      <w:r>
        <w:rPr>
          <w:rFonts w:cs="Times New Roman"/>
          <w:color w:val="000000"/>
          <w:sz w:val="28"/>
          <w:szCs w:val="28"/>
        </w:rPr>
        <w:t xml:space="preserve"> (https://rutube.ru/) либо в облачном хранилище. В </w:t>
      </w:r>
      <w:r>
        <w:rPr>
          <w:rFonts w:cs="Times New Roman"/>
          <w:color w:val="000000"/>
          <w:sz w:val="28"/>
          <w:szCs w:val="28"/>
          <w:highlight w:val="white"/>
        </w:rPr>
        <w:t xml:space="preserve">заявке/письме должны быть указаны </w:t>
      </w:r>
      <w:r>
        <w:rPr>
          <w:rFonts w:cs="Times New Roman"/>
          <w:b/>
          <w:color w:val="000000"/>
          <w:sz w:val="28"/>
          <w:szCs w:val="28"/>
          <w:highlight w:val="white"/>
        </w:rPr>
        <w:t>только ссылки на видео</w:t>
      </w:r>
      <w:r>
        <w:rPr>
          <w:rFonts w:cs="Times New Roman"/>
          <w:color w:val="000000"/>
          <w:sz w:val="28"/>
          <w:szCs w:val="28"/>
          <w:highlight w:val="white"/>
        </w:rPr>
        <w:t>!</w:t>
      </w:r>
    </w:p>
    <w:p w:rsidR="00513892" w:rsidRDefault="00F66CA3" w:rsidP="002309E9">
      <w:pPr>
        <w:pStyle w:val="Default"/>
        <w:spacing w:before="100" w:beforeAutospacing="1"/>
        <w:ind w:firstLine="709"/>
        <w:jc w:val="both"/>
        <w:rPr>
          <w:rStyle w:val="a9"/>
          <w:color w:val="1155CC"/>
          <w:sz w:val="28"/>
          <w:szCs w:val="28"/>
          <w:highlight w:val="yellow"/>
        </w:rPr>
      </w:pPr>
      <w:r>
        <w:rPr>
          <w:sz w:val="28"/>
          <w:szCs w:val="28"/>
        </w:rPr>
        <w:t>Ссылки на видеоролики необходимо направлять на адрес электронной поч</w:t>
      </w:r>
      <w:r>
        <w:rPr>
          <w:color w:val="000000" w:themeColor="text1"/>
          <w:sz w:val="28"/>
          <w:szCs w:val="28"/>
        </w:rPr>
        <w:t xml:space="preserve">ты Конкурса: </w:t>
      </w:r>
      <w:hyperlink r:id="rId16" w:tooltip="mailto:kvideorolikov@yandex.ru." w:history="1">
        <w:r>
          <w:rPr>
            <w:rStyle w:val="a9"/>
            <w:color w:val="000000" w:themeColor="text1"/>
            <w:sz w:val="28"/>
            <w:szCs w:val="28"/>
            <w:u w:val="none"/>
            <w:shd w:val="clear" w:color="auto" w:fill="FFFFFF"/>
          </w:rPr>
          <w:t>kvideorolikov@yandex.ru</w:t>
        </w:r>
        <w:r>
          <w:rPr>
            <w:rStyle w:val="a9"/>
            <w:sz w:val="28"/>
            <w:szCs w:val="28"/>
            <w:u w:val="none"/>
          </w:rPr>
          <w:t>.</w:t>
        </w:r>
      </w:hyperlink>
      <w:r>
        <w:rPr>
          <w:sz w:val="28"/>
          <w:szCs w:val="28"/>
        </w:rPr>
        <w:t xml:space="preserve"> В теме письма указывается название города и образовательного учреждения. Например, «Киров, Лингвистическая гимназия».</w:t>
      </w:r>
    </w:p>
    <w:p w:rsidR="00513892" w:rsidRDefault="00F66CA3" w:rsidP="002309E9">
      <w:pPr>
        <w:pStyle w:val="afa"/>
        <w:numPr>
          <w:ilvl w:val="0"/>
          <w:numId w:val="14"/>
        </w:numPr>
        <w:spacing w:before="120" w:after="120"/>
        <w:ind w:left="0"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b/>
          <w:color w:val="000000"/>
          <w:sz w:val="28"/>
          <w:szCs w:val="28"/>
          <w:shd w:val="clear" w:color="auto" w:fill="FFFFFF"/>
        </w:rPr>
        <w:t>Подведение итогов конкурса и</w:t>
      </w:r>
      <w:r w:rsidR="002309E9">
        <w:rPr>
          <w:rFonts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b/>
          <w:color w:val="000000"/>
          <w:sz w:val="28"/>
          <w:szCs w:val="28"/>
          <w:shd w:val="clear" w:color="auto" w:fill="FFFFFF"/>
        </w:rPr>
        <w:t>награждение победителей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Конкурсные видеоролики рассматриваются членами жюри и анализируются в соответствии с прописанными в настоящем Положении требованиями в ср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</w:rPr>
        <w:t xml:space="preserve">ок </w:t>
      </w:r>
      <w:r>
        <w:rPr>
          <w:rFonts w:cs="Times New Roman"/>
          <w:b/>
          <w:color w:val="000000"/>
          <w:sz w:val="28"/>
          <w:szCs w:val="28"/>
          <w:highlight w:val="white"/>
          <w:shd w:val="clear" w:color="auto" w:fill="FFFFFF"/>
        </w:rPr>
        <w:t xml:space="preserve">с 20 апреля по </w:t>
      </w:r>
      <w:r>
        <w:rPr>
          <w:rFonts w:cs="Times New Roman"/>
          <w:b/>
          <w:color w:val="000000"/>
          <w:sz w:val="28"/>
          <w:szCs w:val="28"/>
          <w:shd w:val="clear" w:color="auto" w:fill="FFFFFF"/>
        </w:rPr>
        <w:t>11 мая 2026 года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Награждение победителей и лауреатов проводится через электронную рассылку в течение 3-х недель после объявления результатов Конкурса.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Призёры и лауреаты Конкурса награждаются дипломами. Остальные </w:t>
      </w:r>
      <w:r>
        <w:rPr>
          <w:rFonts w:cs="Times New Roman"/>
          <w:color w:val="000000"/>
          <w:sz w:val="28"/>
          <w:szCs w:val="28"/>
          <w:highlight w:val="white"/>
          <w:shd w:val="clear" w:color="auto" w:fill="FFFFFF"/>
        </w:rPr>
        <w:t>конкурсанты получают сертификаты участников Конкурса.</w:t>
      </w:r>
    </w:p>
    <w:p w:rsidR="00513892" w:rsidRDefault="00F66CA3">
      <w:pPr>
        <w:pStyle w:val="afa"/>
        <w:numPr>
          <w:ilvl w:val="0"/>
          <w:numId w:val="14"/>
        </w:numPr>
        <w:ind w:left="0"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Контакты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Кафедра иностранных языков МАОУ «Гимназии № 13» г. Нижнего Новгорода:</w:t>
      </w:r>
    </w:p>
    <w:p w:rsidR="00513892" w:rsidRPr="001156FD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Шнайдер Ольга Владимировна – 8-910-142-21-56, </w:t>
      </w:r>
      <w:hyperlink r:id="rId17" w:tooltip="mailto:olgashnaider@yandex.ru" w:history="1"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olgashnaider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@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yandex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.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1156FD">
        <w:rPr>
          <w:rStyle w:val="a9"/>
          <w:rFonts w:cs="Times New Roman"/>
          <w:color w:val="000000" w:themeColor="text1"/>
          <w:sz w:val="28"/>
          <w:szCs w:val="28"/>
          <w:u w:val="none"/>
        </w:rPr>
        <w:t xml:space="preserve"> </w:t>
      </w:r>
    </w:p>
    <w:p w:rsidR="00513892" w:rsidRPr="001156FD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Лабутова Ирина Владимировна – 8-903-602-81-32, </w:t>
      </w:r>
      <w:hyperlink r:id="rId18" w:tooltip="mailto:irinalabutova@gmail.com" w:history="1"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irinalabutova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@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gmail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.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com</w:t>
        </w:r>
      </w:hyperlink>
      <w:r w:rsidR="001156FD">
        <w:rPr>
          <w:rStyle w:val="a9"/>
          <w:rFonts w:cs="Times New Roman"/>
          <w:color w:val="000000" w:themeColor="text1"/>
          <w:sz w:val="28"/>
          <w:szCs w:val="28"/>
          <w:u w:val="none"/>
        </w:rPr>
        <w:t xml:space="preserve"> 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Отдел музейных программ НГХМ: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Style w:val="a9"/>
          <w:rFonts w:cs="Times New Roman"/>
          <w:color w:val="000000" w:themeColor="text1"/>
          <w:sz w:val="28"/>
          <w:szCs w:val="28"/>
          <w:u w:val="none"/>
          <w:shd w:val="clear" w:color="auto" w:fill="FFFFFF"/>
        </w:rPr>
      </w:pPr>
      <w:r>
        <w:rPr>
          <w:rFonts w:cs="Times New Roman"/>
          <w:color w:val="000000" w:themeColor="text1"/>
          <w:sz w:val="28"/>
          <w:szCs w:val="28"/>
        </w:rPr>
        <w:t xml:space="preserve">Сурганова Елизавета Сергеевна – 8-906-353-19-27, </w:t>
      </w:r>
      <w:hyperlink r:id="rId19" w:tooltip="mailto:surganova99@yandex.ru" w:history="1"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surganova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99@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yandex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</w:p>
    <w:p w:rsidR="00513892" w:rsidRDefault="00F66CA3" w:rsidP="002309E9">
      <w:pPr>
        <w:pStyle w:val="afe"/>
        <w:shd w:val="clear" w:color="auto" w:fill="FFFFFF"/>
        <w:ind w:firstLine="709"/>
      </w:pPr>
      <w:r>
        <w:rPr>
          <w:color w:val="000000"/>
          <w:sz w:val="28"/>
          <w:szCs w:val="28"/>
        </w:rPr>
        <w:t>Оргкомитет Конкурса: kvideorolikov@yandex.ru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Центр непрерывного повышения профессионального мастерства педагогических работников НГЛУ им. Н. А. Добролюбова: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>Миронова</w:t>
      </w:r>
      <w:r w:rsidR="00D94D17"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Ольга Алексеевна – 8(831)416-60-</w:t>
      </w:r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98, 8-915-946-11-58, </w:t>
      </w:r>
      <w:hyperlink r:id="rId20" w:tooltip="mailto:oamironova@lunn.ru" w:history="1"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oamironova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@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lunn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.</w:t>
        </w:r>
        <w:r>
          <w:rPr>
            <w:rStyle w:val="a9"/>
            <w:rFonts w:cs="Times New Roman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>
        <w:rPr>
          <w:rFonts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13892" w:rsidRDefault="00F66CA3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Исполнительная дирекция Ассоциации городов Поволжья:</w:t>
      </w:r>
    </w:p>
    <w:p w:rsidR="00513892" w:rsidRDefault="00D94D17" w:rsidP="002309E9">
      <w:pPr>
        <w:spacing w:before="100" w:beforeAutospacing="1" w:after="100" w:afterAutospacing="1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Маврин Денис Алексеевич – 8(846)</w:t>
      </w:r>
      <w:r w:rsidR="00F66CA3">
        <w:rPr>
          <w:rFonts w:cs="Times New Roman"/>
          <w:color w:val="000000" w:themeColor="text1"/>
          <w:sz w:val="28"/>
          <w:szCs w:val="28"/>
        </w:rPr>
        <w:t xml:space="preserve">332-06-51, 8-927-729-45-53, </w:t>
      </w:r>
      <w:hyperlink r:id="rId21" w:tooltip="mailto:economyagp@yandex.ru" w:history="1">
        <w:r w:rsidR="00F66CA3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economyagp</w:t>
        </w:r>
        <w:r w:rsidR="00F66CA3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@</w:t>
        </w:r>
        <w:r w:rsidR="00F66CA3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yandex</w:t>
        </w:r>
        <w:r w:rsidR="00F66CA3">
          <w:rPr>
            <w:rStyle w:val="a9"/>
            <w:rFonts w:cs="Times New Roman"/>
            <w:color w:val="000000" w:themeColor="text1"/>
            <w:sz w:val="28"/>
            <w:szCs w:val="28"/>
            <w:u w:val="none"/>
          </w:rPr>
          <w:t>.</w:t>
        </w:r>
        <w:r w:rsidR="00F66CA3">
          <w:rPr>
            <w:rStyle w:val="a9"/>
            <w:rFonts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F66CA3">
        <w:rPr>
          <w:rFonts w:cs="Times New Roman"/>
          <w:color w:val="000000" w:themeColor="text1"/>
          <w:sz w:val="28"/>
          <w:szCs w:val="28"/>
        </w:rPr>
        <w:t xml:space="preserve"> </w:t>
      </w:r>
    </w:p>
    <w:sectPr w:rsidR="00513892" w:rsidSect="001156FD">
      <w:pgSz w:w="11906" w:h="16838"/>
      <w:pgMar w:top="851" w:right="1123" w:bottom="993" w:left="1123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FE1" w:rsidRDefault="00853FE1">
      <w:r>
        <w:separator/>
      </w:r>
    </w:p>
  </w:endnote>
  <w:endnote w:type="continuationSeparator" w:id="0">
    <w:p w:rsidR="00853FE1" w:rsidRDefault="0085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FE1" w:rsidRDefault="00853FE1">
      <w:r>
        <w:separator/>
      </w:r>
    </w:p>
  </w:footnote>
  <w:footnote w:type="continuationSeparator" w:id="0">
    <w:p w:rsidR="00853FE1" w:rsidRDefault="0085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479"/>
    <w:multiLevelType w:val="multilevel"/>
    <w:tmpl w:val="6FF8EF9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726F4"/>
    <w:multiLevelType w:val="multilevel"/>
    <w:tmpl w:val="57F49D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9632F1"/>
    <w:multiLevelType w:val="multilevel"/>
    <w:tmpl w:val="1E06430A"/>
    <w:lvl w:ilvl="0">
      <w:start w:val="1"/>
      <w:numFmt w:val="upperRoman"/>
      <w:lvlText w:val="%1."/>
      <w:lvlJc w:val="left"/>
      <w:pPr>
        <w:tabs>
          <w:tab w:val="left" w:pos="0"/>
        </w:tabs>
        <w:ind w:left="1080" w:hanging="720"/>
      </w:pPr>
      <w:rPr>
        <w:rFonts w:cs="Times New Roman"/>
        <w:b/>
        <w:i w:val="0"/>
        <w:sz w:val="26"/>
        <w:szCs w:val="26"/>
        <w:lang w:val="en-US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1500" w:hanging="420"/>
      </w:pPr>
      <w:rPr>
        <w:rFonts w:cs="Times New Roman"/>
        <w:b/>
        <w:i w:val="0"/>
        <w:sz w:val="26"/>
        <w:szCs w:val="26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3600" w:hanging="108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432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5400" w:hanging="144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612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7200" w:hanging="180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8280" w:hanging="2160"/>
      </w:pPr>
    </w:lvl>
  </w:abstractNum>
  <w:abstractNum w:abstractNumId="3" w15:restartNumberingAfterBreak="0">
    <w:nsid w:val="1F0E121F"/>
    <w:multiLevelType w:val="multilevel"/>
    <w:tmpl w:val="6CA0C6CA"/>
    <w:lvl w:ilvl="0">
      <w:start w:val="1"/>
      <w:numFmt w:val="none"/>
      <w:lvlText w:val="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A094ACC"/>
    <w:multiLevelType w:val="multilevel"/>
    <w:tmpl w:val="A978CB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2BB91CEC"/>
    <w:multiLevelType w:val="multilevel"/>
    <w:tmpl w:val="C454525A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7214A3"/>
    <w:multiLevelType w:val="hybridMultilevel"/>
    <w:tmpl w:val="CA5E02CC"/>
    <w:lvl w:ilvl="0" w:tplc="AF38A0D2">
      <w:start w:val="1"/>
      <w:numFmt w:val="upperRoman"/>
      <w:lvlText w:val="%1."/>
      <w:lvlJc w:val="right"/>
      <w:pPr>
        <w:ind w:left="1429" w:hanging="360"/>
      </w:pPr>
    </w:lvl>
    <w:lvl w:ilvl="1" w:tplc="32C4D476">
      <w:start w:val="1"/>
      <w:numFmt w:val="lowerLetter"/>
      <w:lvlText w:val="%2."/>
      <w:lvlJc w:val="left"/>
      <w:pPr>
        <w:ind w:left="2149" w:hanging="360"/>
      </w:pPr>
    </w:lvl>
    <w:lvl w:ilvl="2" w:tplc="2FDC6920">
      <w:start w:val="1"/>
      <w:numFmt w:val="lowerRoman"/>
      <w:lvlText w:val="%3."/>
      <w:lvlJc w:val="right"/>
      <w:pPr>
        <w:ind w:left="2869" w:hanging="180"/>
      </w:pPr>
    </w:lvl>
    <w:lvl w:ilvl="3" w:tplc="7F44F060">
      <w:start w:val="1"/>
      <w:numFmt w:val="decimal"/>
      <w:lvlText w:val="%4."/>
      <w:lvlJc w:val="left"/>
      <w:pPr>
        <w:ind w:left="3589" w:hanging="360"/>
      </w:pPr>
    </w:lvl>
    <w:lvl w:ilvl="4" w:tplc="3A2C0472">
      <w:start w:val="1"/>
      <w:numFmt w:val="lowerLetter"/>
      <w:lvlText w:val="%5."/>
      <w:lvlJc w:val="left"/>
      <w:pPr>
        <w:ind w:left="4309" w:hanging="360"/>
      </w:pPr>
    </w:lvl>
    <w:lvl w:ilvl="5" w:tplc="E3E698A8">
      <w:start w:val="1"/>
      <w:numFmt w:val="lowerRoman"/>
      <w:lvlText w:val="%6."/>
      <w:lvlJc w:val="right"/>
      <w:pPr>
        <w:ind w:left="5029" w:hanging="180"/>
      </w:pPr>
    </w:lvl>
    <w:lvl w:ilvl="6" w:tplc="F4BEBB54">
      <w:start w:val="1"/>
      <w:numFmt w:val="decimal"/>
      <w:lvlText w:val="%7."/>
      <w:lvlJc w:val="left"/>
      <w:pPr>
        <w:ind w:left="5749" w:hanging="360"/>
      </w:pPr>
    </w:lvl>
    <w:lvl w:ilvl="7" w:tplc="368C00A2">
      <w:start w:val="1"/>
      <w:numFmt w:val="lowerLetter"/>
      <w:lvlText w:val="%8."/>
      <w:lvlJc w:val="left"/>
      <w:pPr>
        <w:ind w:left="6469" w:hanging="360"/>
      </w:pPr>
    </w:lvl>
    <w:lvl w:ilvl="8" w:tplc="C686BB8A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6C42B7"/>
    <w:multiLevelType w:val="multilevel"/>
    <w:tmpl w:val="BB36B7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44F3BCA"/>
    <w:multiLevelType w:val="multilevel"/>
    <w:tmpl w:val="29EC918C"/>
    <w:lvl w:ilvl="0">
      <w:start w:val="1"/>
      <w:numFmt w:val="none"/>
      <w:lvlText w:val="2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F9D72D0"/>
    <w:multiLevelType w:val="hybridMultilevel"/>
    <w:tmpl w:val="ACF23614"/>
    <w:lvl w:ilvl="0" w:tplc="2F6E08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  <w:sz w:val="26"/>
      </w:rPr>
    </w:lvl>
    <w:lvl w:ilvl="1" w:tplc="EC3666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88E4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E8C9B1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2618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9D633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4617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9369F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EAB3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8173CB9"/>
    <w:multiLevelType w:val="multilevel"/>
    <w:tmpl w:val="0B5C26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F0333D0"/>
    <w:multiLevelType w:val="multilevel"/>
    <w:tmpl w:val="5B0086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B8103FA"/>
    <w:multiLevelType w:val="multilevel"/>
    <w:tmpl w:val="58DAF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183963"/>
    <w:multiLevelType w:val="hybridMultilevel"/>
    <w:tmpl w:val="AAC6DFA0"/>
    <w:lvl w:ilvl="0" w:tplc="B00AF55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F963A9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2803C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218212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24276B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21A1EA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3561A2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23A1D1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32AED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D794EF7"/>
    <w:multiLevelType w:val="hybridMultilevel"/>
    <w:tmpl w:val="5BC04CB0"/>
    <w:lvl w:ilvl="0" w:tplc="7D8CC632">
      <w:start w:val="1"/>
      <w:numFmt w:val="decimal"/>
      <w:lvlText w:val="%1."/>
      <w:lvlJc w:val="left"/>
      <w:pPr>
        <w:tabs>
          <w:tab w:val="left" w:pos="0"/>
        </w:tabs>
        <w:ind w:left="1211" w:hanging="360"/>
      </w:pPr>
      <w:rPr>
        <w:b/>
        <w:u w:val="none"/>
      </w:rPr>
    </w:lvl>
    <w:lvl w:ilvl="1" w:tplc="1EC6F62A">
      <w:start w:val="1"/>
      <w:numFmt w:val="lowerLetter"/>
      <w:lvlText w:val="%2."/>
      <w:lvlJc w:val="left"/>
      <w:pPr>
        <w:tabs>
          <w:tab w:val="left" w:pos="0"/>
        </w:tabs>
        <w:ind w:left="1931" w:hanging="360"/>
      </w:pPr>
    </w:lvl>
    <w:lvl w:ilvl="2" w:tplc="702CA2BE">
      <w:start w:val="1"/>
      <w:numFmt w:val="lowerRoman"/>
      <w:lvlText w:val="%3."/>
      <w:lvlJc w:val="right"/>
      <w:pPr>
        <w:tabs>
          <w:tab w:val="left" w:pos="0"/>
        </w:tabs>
        <w:ind w:left="2651" w:hanging="180"/>
      </w:pPr>
    </w:lvl>
    <w:lvl w:ilvl="3" w:tplc="D504932C">
      <w:start w:val="1"/>
      <w:numFmt w:val="decimal"/>
      <w:lvlText w:val="%4."/>
      <w:lvlJc w:val="left"/>
      <w:pPr>
        <w:tabs>
          <w:tab w:val="left" w:pos="0"/>
        </w:tabs>
        <w:ind w:left="3371" w:hanging="360"/>
      </w:pPr>
    </w:lvl>
    <w:lvl w:ilvl="4" w:tplc="A462E2D0">
      <w:start w:val="1"/>
      <w:numFmt w:val="lowerLetter"/>
      <w:lvlText w:val="%5."/>
      <w:lvlJc w:val="left"/>
      <w:pPr>
        <w:tabs>
          <w:tab w:val="left" w:pos="0"/>
        </w:tabs>
        <w:ind w:left="4091" w:hanging="360"/>
      </w:pPr>
    </w:lvl>
    <w:lvl w:ilvl="5" w:tplc="09229E26">
      <w:start w:val="1"/>
      <w:numFmt w:val="lowerRoman"/>
      <w:lvlText w:val="%6."/>
      <w:lvlJc w:val="right"/>
      <w:pPr>
        <w:tabs>
          <w:tab w:val="left" w:pos="0"/>
        </w:tabs>
        <w:ind w:left="4811" w:hanging="180"/>
      </w:pPr>
    </w:lvl>
    <w:lvl w:ilvl="6" w:tplc="94CA9638">
      <w:start w:val="1"/>
      <w:numFmt w:val="decimal"/>
      <w:lvlText w:val="%7."/>
      <w:lvlJc w:val="left"/>
      <w:pPr>
        <w:tabs>
          <w:tab w:val="left" w:pos="0"/>
        </w:tabs>
        <w:ind w:left="5531" w:hanging="360"/>
      </w:pPr>
    </w:lvl>
    <w:lvl w:ilvl="7" w:tplc="7E90E228">
      <w:start w:val="1"/>
      <w:numFmt w:val="lowerLetter"/>
      <w:lvlText w:val="%8."/>
      <w:lvlJc w:val="left"/>
      <w:pPr>
        <w:tabs>
          <w:tab w:val="left" w:pos="0"/>
        </w:tabs>
        <w:ind w:left="6251" w:hanging="360"/>
      </w:pPr>
    </w:lvl>
    <w:lvl w:ilvl="8" w:tplc="CE4CC814">
      <w:start w:val="1"/>
      <w:numFmt w:val="lowerRoman"/>
      <w:lvlText w:val="%9."/>
      <w:lvlJc w:val="right"/>
      <w:pPr>
        <w:tabs>
          <w:tab w:val="left" w:pos="0"/>
        </w:tabs>
        <w:ind w:left="6971" w:hanging="180"/>
      </w:p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0"/>
  </w:num>
  <w:num w:numId="5">
    <w:abstractNumId w:val="4"/>
  </w:num>
  <w:num w:numId="6">
    <w:abstractNumId w:val="10"/>
  </w:num>
  <w:num w:numId="7">
    <w:abstractNumId w:val="11"/>
  </w:num>
  <w:num w:numId="8">
    <w:abstractNumId w:val="13"/>
  </w:num>
  <w:num w:numId="9">
    <w:abstractNumId w:val="7"/>
  </w:num>
  <w:num w:numId="10">
    <w:abstractNumId w:val="12"/>
  </w:num>
  <w:num w:numId="11">
    <w:abstractNumId w:val="1"/>
  </w:num>
  <w:num w:numId="12">
    <w:abstractNumId w:val="3"/>
  </w:num>
  <w:num w:numId="13">
    <w:abstractNumId w:val="8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92"/>
    <w:rsid w:val="00035D24"/>
    <w:rsid w:val="001156FD"/>
    <w:rsid w:val="00120D46"/>
    <w:rsid w:val="002309E9"/>
    <w:rsid w:val="002D38F3"/>
    <w:rsid w:val="00437505"/>
    <w:rsid w:val="00513892"/>
    <w:rsid w:val="00606B0D"/>
    <w:rsid w:val="0070119A"/>
    <w:rsid w:val="00853FE1"/>
    <w:rsid w:val="00A971F0"/>
    <w:rsid w:val="00D118A0"/>
    <w:rsid w:val="00D94D17"/>
    <w:rsid w:val="00F6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290ED-EFB3-4290-B18B-BFD8D17F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SimSun" w:cs="Mangal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OC Heading"/>
    <w:uiPriority w:val="39"/>
    <w:unhideWhenUsed/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7">
    <w:name w:val="footnote reference"/>
    <w:uiPriority w:val="99"/>
    <w:unhideWhenUsed/>
    <w:rPr>
      <w:vertAlign w:val="superscript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character" w:styleId="a9">
    <w:name w:val="Hyperlink"/>
    <w:qFormat/>
    <w:rPr>
      <w:color w:val="0000FF"/>
      <w:u w:val="single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i/>
      <w:iCs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af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0">
    <w:name w:val="Body Text"/>
    <w:basedOn w:val="a"/>
    <w:qFormat/>
    <w:pPr>
      <w:spacing w:after="140" w:line="276" w:lineRule="auto"/>
    </w:p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1">
    <w:name w:val="table of figures"/>
    <w:basedOn w:val="a"/>
    <w:next w:val="a"/>
    <w:uiPriority w:val="99"/>
    <w:unhideWhenUsed/>
    <w:qFormat/>
  </w:style>
  <w:style w:type="paragraph" w:styleId="32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42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2">
    <w:name w:val="Title"/>
    <w:basedOn w:val="a"/>
    <w:next w:val="a"/>
    <w:link w:val="af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7143"/>
        <w:tab w:val="right" w:pos="14287"/>
      </w:tabs>
    </w:pPr>
  </w:style>
  <w:style w:type="paragraph" w:styleId="af6">
    <w:name w:val="List"/>
    <w:basedOn w:val="af0"/>
    <w:qFormat/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</w:style>
  <w:style w:type="table" w:styleId="af9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Заголовок Знак"/>
    <w:link w:val="af2"/>
    <w:uiPriority w:val="10"/>
    <w:qFormat/>
    <w:rPr>
      <w:sz w:val="48"/>
      <w:szCs w:val="48"/>
    </w:rPr>
  </w:style>
  <w:style w:type="character" w:customStyle="1" w:styleId="af8">
    <w:name w:val="Подзаголовок Знак"/>
    <w:link w:val="af7"/>
    <w:uiPriority w:val="11"/>
    <w:qFormat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qFormat/>
    <w:rPr>
      <w:i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Pr>
      <w:i/>
    </w:rPr>
  </w:style>
  <w:style w:type="character" w:customStyle="1" w:styleId="af">
    <w:name w:val="Верхний колонтитул Знак"/>
    <w:link w:val="ae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f5">
    <w:name w:val="Нижний колонтитул Знак"/>
    <w:link w:val="af4"/>
    <w:uiPriority w:val="99"/>
    <w:qFormat/>
  </w:style>
  <w:style w:type="table" w:customStyle="1" w:styleId="TableGridLight">
    <w:name w:val="Table Grid Light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  <w:qFormat/>
    <w:rPr>
      <w:sz w:val="24"/>
      <w:szCs w:val="24"/>
      <w:lang w:val="en-US" w:eastAsia="zh-CN" w:bidi="hi-IN"/>
    </w:rPr>
  </w:style>
  <w:style w:type="character" w:customStyle="1" w:styleId="WW8Num1z0">
    <w:name w:val="WW8Num1z0"/>
    <w:qFormat/>
    <w:rPr>
      <w:rFonts w:ascii="Symbol" w:hAnsi="Symbol" w:cs="Symbol"/>
      <w:sz w:val="26"/>
      <w:szCs w:val="26"/>
    </w:rPr>
  </w:style>
  <w:style w:type="character" w:customStyle="1" w:styleId="WW8Num2z0">
    <w:name w:val="WW8Num2z0"/>
    <w:qFormat/>
    <w:rPr>
      <w:rFonts w:cs="Times New Roman"/>
      <w:b/>
      <w:sz w:val="26"/>
      <w:szCs w:val="26"/>
      <w:lang w:val="en-US"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  <w:rPr>
      <w:b/>
      <w:u w:val="none"/>
    </w:rPr>
  </w:style>
  <w:style w:type="character" w:customStyle="1" w:styleId="14">
    <w:name w:val="Основной шрифт абзаца1"/>
    <w:qFormat/>
  </w:style>
  <w:style w:type="paragraph" w:customStyle="1" w:styleId="Heading">
    <w:name w:val="Heading"/>
    <w:basedOn w:val="a"/>
    <w:next w:val="af0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fd">
    <w:name w:val="No Spacing"/>
    <w:qFormat/>
    <w:pPr>
      <w:tabs>
        <w:tab w:val="left" w:pos="708"/>
      </w:tabs>
      <w:spacing w:line="100" w:lineRule="atLeast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Default">
    <w:name w:val="Default"/>
    <w:qFormat/>
    <w:rPr>
      <w:rFonts w:eastAsia="Calibri" w:cs="Times New Roman"/>
      <w:color w:val="000000"/>
      <w:sz w:val="24"/>
      <w:szCs w:val="24"/>
      <w:lang w:eastAsia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e">
    <w:name w:val="Normal (Web)"/>
    <w:basedOn w:val="a"/>
    <w:uiPriority w:val="99"/>
    <w:semiHidden/>
    <w:unhideWhenUsed/>
    <w:pPr>
      <w:widowControl/>
      <w:spacing w:before="100" w:beforeAutospacing="1" w:after="100" w:afterAutospacing="1"/>
    </w:pPr>
    <w:rPr>
      <w:rFonts w:eastAsia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0.png"/><Relationship Id="rId18" Type="http://schemas.openxmlformats.org/officeDocument/2006/relationships/hyperlink" Target="mailto:irinalabutova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conomyagp@yandex.ru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17" Type="http://schemas.openxmlformats.org/officeDocument/2006/relationships/hyperlink" Target="mailto:olgashnaider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videorolikov@yandex.ru." TargetMode="External"/><Relationship Id="rId20" Type="http://schemas.openxmlformats.org/officeDocument/2006/relationships/hyperlink" Target="mailto:oamironova@lunn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hyperlink" Target="https://forms.yandex.ru/cloud/6863cf1450569014c4f08e46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surganova99@yandex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Нохрина Татьяна Николаевна</cp:lastModifiedBy>
  <cp:revision>2</cp:revision>
  <dcterms:created xsi:type="dcterms:W3CDTF">2026-01-20T09:54:00Z</dcterms:created>
  <dcterms:modified xsi:type="dcterms:W3CDTF">2026-01-20T09:54:00Z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46B3545EF8A0484FADCEA122101DF532_12</vt:lpwstr>
  </property>
  <property fmtid="{D5CDD505-2E9C-101B-9397-08002B2CF9AE}" pid="3" name="KSOProductBuildVer">
    <vt:lpwstr>1049-12.2.0.20326</vt:lpwstr>
  </property>
</Properties>
</file>