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BE" w:rsidRPr="00261ABE" w:rsidRDefault="00261ABE" w:rsidP="00261AB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261ABE">
        <w:rPr>
          <w:rStyle w:val="a4"/>
          <w:color w:val="000000"/>
          <w:sz w:val="28"/>
          <w:szCs w:val="28"/>
        </w:rPr>
        <w:t>Сообщение</w:t>
      </w:r>
    </w:p>
    <w:p w:rsidR="00261ABE" w:rsidRDefault="00586B0D" w:rsidP="00586B0D">
      <w:pPr>
        <w:pStyle w:val="a3"/>
        <w:shd w:val="clear" w:color="auto" w:fill="FFFFFF"/>
        <w:spacing w:after="240"/>
        <w:jc w:val="center"/>
        <w:rPr>
          <w:b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о </w:t>
      </w:r>
      <w:r w:rsidR="00261ABE" w:rsidRPr="00261ABE">
        <w:rPr>
          <w:rStyle w:val="a4"/>
          <w:color w:val="000000"/>
          <w:sz w:val="28"/>
          <w:szCs w:val="28"/>
        </w:rPr>
        <w:t xml:space="preserve">принятии решения </w:t>
      </w:r>
      <w:r w:rsidR="008A0FBD">
        <w:rPr>
          <w:b/>
          <w:bCs/>
          <w:color w:val="000000"/>
          <w:sz w:val="28"/>
          <w:szCs w:val="28"/>
        </w:rPr>
        <w:t>о</w:t>
      </w:r>
      <w:r w:rsidR="008A0FBD" w:rsidRPr="008A0FBD">
        <w:rPr>
          <w:b/>
          <w:bCs/>
          <w:color w:val="000000"/>
          <w:sz w:val="28"/>
          <w:szCs w:val="28"/>
        </w:rPr>
        <w:t xml:space="preserve"> </w:t>
      </w:r>
      <w:r w:rsidR="00895A38" w:rsidRPr="00895A38">
        <w:rPr>
          <w:b/>
          <w:bCs/>
          <w:color w:val="000000"/>
          <w:sz w:val="28"/>
          <w:szCs w:val="28"/>
        </w:rPr>
        <w:t>подготов</w:t>
      </w:r>
      <w:r w:rsidR="00895A38" w:rsidRPr="007011AF">
        <w:rPr>
          <w:b/>
          <w:bCs/>
          <w:color w:val="000000"/>
          <w:sz w:val="28"/>
          <w:szCs w:val="28"/>
        </w:rPr>
        <w:t>ке</w:t>
      </w:r>
      <w:r w:rsidR="007011AF" w:rsidRPr="007011AF">
        <w:rPr>
          <w:b/>
          <w:bCs/>
          <w:color w:val="000000"/>
          <w:sz w:val="28"/>
          <w:szCs w:val="28"/>
        </w:rPr>
        <w:t xml:space="preserve"> проекта о внесении изменений в</w:t>
      </w:r>
      <w:r w:rsidR="007011AF" w:rsidRPr="007011AF">
        <w:rPr>
          <w:b/>
          <w:sz w:val="28"/>
          <w:szCs w:val="28"/>
        </w:rPr>
        <w:t xml:space="preserve"> </w:t>
      </w:r>
      <w:r w:rsidR="003C3BE9" w:rsidRPr="003C3BE9">
        <w:rPr>
          <w:b/>
          <w:sz w:val="28"/>
          <w:szCs w:val="28"/>
        </w:rPr>
        <w:t xml:space="preserve">Правила землепользования и застройки городского округа Тольятти, утвержденные решением Думы </w:t>
      </w:r>
      <w:r w:rsidR="003C3BE9">
        <w:rPr>
          <w:b/>
          <w:sz w:val="28"/>
          <w:szCs w:val="28"/>
        </w:rPr>
        <w:br/>
      </w:r>
      <w:r w:rsidR="003C3BE9" w:rsidRPr="003C3BE9">
        <w:rPr>
          <w:b/>
          <w:sz w:val="28"/>
          <w:szCs w:val="28"/>
        </w:rPr>
        <w:t>городского округа Тольятти от 24.12.2008 № 1059</w:t>
      </w:r>
    </w:p>
    <w:p w:rsidR="00261ABE" w:rsidRDefault="00261ABE" w:rsidP="00261A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261ABE">
        <w:rPr>
          <w:rStyle w:val="a4"/>
          <w:color w:val="000000"/>
          <w:sz w:val="28"/>
          <w:szCs w:val="28"/>
        </w:rPr>
        <w:t>от</w:t>
      </w:r>
      <w:r w:rsidR="00315DAE">
        <w:rPr>
          <w:rStyle w:val="a4"/>
          <w:color w:val="000000"/>
          <w:sz w:val="28"/>
          <w:szCs w:val="28"/>
        </w:rPr>
        <w:t xml:space="preserve"> </w:t>
      </w:r>
      <w:r w:rsidR="00BB3530">
        <w:rPr>
          <w:rStyle w:val="a4"/>
          <w:color w:val="000000"/>
          <w:sz w:val="28"/>
          <w:szCs w:val="28"/>
        </w:rPr>
        <w:t>24</w:t>
      </w:r>
      <w:r w:rsidR="004A7E7B">
        <w:rPr>
          <w:rStyle w:val="a4"/>
          <w:color w:val="000000"/>
          <w:sz w:val="28"/>
          <w:szCs w:val="28"/>
        </w:rPr>
        <w:t xml:space="preserve"> </w:t>
      </w:r>
      <w:r w:rsidR="00BB3530">
        <w:rPr>
          <w:rStyle w:val="a4"/>
          <w:color w:val="000000"/>
          <w:sz w:val="28"/>
          <w:szCs w:val="28"/>
        </w:rPr>
        <w:t>февраля</w:t>
      </w:r>
      <w:r w:rsidR="00586B0D">
        <w:rPr>
          <w:rStyle w:val="a4"/>
          <w:color w:val="000000"/>
          <w:sz w:val="28"/>
          <w:szCs w:val="28"/>
        </w:rPr>
        <w:t xml:space="preserve"> 2026</w:t>
      </w:r>
      <w:r w:rsidR="00315DAE">
        <w:rPr>
          <w:rStyle w:val="a4"/>
          <w:color w:val="000000"/>
          <w:sz w:val="28"/>
          <w:szCs w:val="28"/>
        </w:rPr>
        <w:t xml:space="preserve"> </w:t>
      </w:r>
      <w:r w:rsidRPr="00261ABE">
        <w:rPr>
          <w:rStyle w:val="a4"/>
          <w:color w:val="000000"/>
          <w:sz w:val="28"/>
          <w:szCs w:val="28"/>
        </w:rPr>
        <w:t>г</w:t>
      </w:r>
      <w:r w:rsidR="004A7E7B">
        <w:rPr>
          <w:rStyle w:val="a4"/>
          <w:color w:val="000000"/>
          <w:sz w:val="28"/>
          <w:szCs w:val="28"/>
        </w:rPr>
        <w:t>ода</w:t>
      </w:r>
      <w:r w:rsidRPr="00261ABE">
        <w:rPr>
          <w:rStyle w:val="a4"/>
          <w:color w:val="000000"/>
          <w:sz w:val="28"/>
          <w:szCs w:val="28"/>
        </w:rPr>
        <w:t>.</w:t>
      </w:r>
    </w:p>
    <w:p w:rsidR="00261ABE" w:rsidRDefault="00261ABE" w:rsidP="00261A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35BB8" w:rsidRDefault="00576356" w:rsidP="00EE2546">
      <w:pPr>
        <w:pStyle w:val="ab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76356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Законом Самарской области от 12.07.2006 № 90-ГД «О градостроительной деятельности на территории Самарской области», Законом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области», Положением о министерстве градостроительной политики Самарской области, утвержденным постановлением Правительства Самарской области от 14.02.2025 № 45, </w:t>
      </w:r>
      <w:r w:rsidRPr="00576356">
        <w:rPr>
          <w:rFonts w:ascii="Times New Roman" w:hAnsi="Times New Roman" w:cs="Times New Roman"/>
          <w:color w:val="000000"/>
          <w:sz w:val="28"/>
          <w:szCs w:val="28"/>
        </w:rPr>
        <w:t xml:space="preserve">с учетом </w:t>
      </w:r>
      <w:r w:rsidR="00CA6830" w:rsidRPr="00CA6830">
        <w:rPr>
          <w:rFonts w:ascii="Times New Roman" w:hAnsi="Times New Roman" w:cs="Times New Roman"/>
          <w:color w:val="000000"/>
          <w:sz w:val="28"/>
          <w:szCs w:val="28"/>
        </w:rPr>
        <w:t>заключени</w:t>
      </w:r>
      <w:r w:rsidR="00C50F3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A6830" w:rsidRPr="00CA68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BE9" w:rsidRPr="003C3BE9">
        <w:rPr>
          <w:rFonts w:ascii="Times New Roman" w:hAnsi="Times New Roman" w:cs="Times New Roman"/>
          <w:color w:val="000000"/>
          <w:sz w:val="28"/>
          <w:szCs w:val="28"/>
        </w:rPr>
        <w:t>Комиссии по подготовке проекта правил землепользования и застройки городского округа Тольятти от 09.02.2026</w:t>
      </w:r>
      <w:r w:rsidRPr="00576356">
        <w:rPr>
          <w:rFonts w:ascii="Times New Roman" w:hAnsi="Times New Roman" w:cs="Times New Roman"/>
          <w:sz w:val="28"/>
          <w:szCs w:val="28"/>
        </w:rPr>
        <w:t xml:space="preserve">, </w:t>
      </w:r>
      <w:r w:rsidR="00E87AE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576356">
        <w:rPr>
          <w:rFonts w:ascii="Times New Roman" w:hAnsi="Times New Roman" w:cs="Times New Roman"/>
          <w:sz w:val="28"/>
          <w:szCs w:val="28"/>
        </w:rPr>
        <w:t xml:space="preserve">приказа министерства градостроительной политики Самарской области от </w:t>
      </w:r>
      <w:r w:rsidR="00BB3530">
        <w:rPr>
          <w:rFonts w:ascii="Times New Roman" w:hAnsi="Times New Roman" w:cs="Times New Roman"/>
          <w:sz w:val="28"/>
          <w:szCs w:val="28"/>
        </w:rPr>
        <w:t xml:space="preserve">20.02.2026 </w:t>
      </w:r>
      <w:r w:rsidRPr="00576356">
        <w:rPr>
          <w:rFonts w:ascii="Times New Roman" w:hAnsi="Times New Roman" w:cs="Times New Roman"/>
          <w:sz w:val="28"/>
          <w:szCs w:val="28"/>
        </w:rPr>
        <w:t xml:space="preserve">№ </w:t>
      </w:r>
      <w:r w:rsidR="00BB3530">
        <w:rPr>
          <w:rFonts w:ascii="Times New Roman" w:hAnsi="Times New Roman" w:cs="Times New Roman"/>
          <w:sz w:val="28"/>
          <w:szCs w:val="28"/>
        </w:rPr>
        <w:t xml:space="preserve">126-п </w:t>
      </w:r>
      <w:r w:rsidRPr="00576356">
        <w:rPr>
          <w:rFonts w:ascii="Times New Roman" w:hAnsi="Times New Roman" w:cs="Times New Roman"/>
          <w:sz w:val="28"/>
          <w:szCs w:val="28"/>
        </w:rPr>
        <w:t xml:space="preserve">принято решение о подготовке проекта о внесении изменений в </w:t>
      </w:r>
      <w:r w:rsidR="003C3BE9" w:rsidRPr="003C3BE9">
        <w:rPr>
          <w:rFonts w:ascii="Times New Roman" w:hAnsi="Times New Roman" w:cs="Times New Roman"/>
          <w:color w:val="0D0D0D"/>
          <w:spacing w:val="-6"/>
          <w:sz w:val="28"/>
          <w:szCs w:val="28"/>
        </w:rPr>
        <w:t>Правила землепользования и застройки городского округа Тольятти, утвержденные решением Думы городского округа Тольятти от 24.12.2008 № 1059</w:t>
      </w:r>
      <w:r w:rsidR="00E87AE7" w:rsidRPr="00CA683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76356" w:rsidRPr="00D33CE1" w:rsidRDefault="00576356" w:rsidP="00EE25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3CE1">
        <w:rPr>
          <w:color w:val="000000"/>
          <w:sz w:val="28"/>
          <w:szCs w:val="28"/>
        </w:rPr>
        <w:t>Последовательность градостроительного зонирования в отношении вышеуказанной территорий осуществляется в соответствии с требованиями статей 30, 34 Градостроительного кодекса Российской Федерации.</w:t>
      </w:r>
    </w:p>
    <w:p w:rsidR="00EE2546" w:rsidRDefault="00576356" w:rsidP="00EE25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3CE1">
        <w:rPr>
          <w:color w:val="000000"/>
          <w:sz w:val="28"/>
          <w:szCs w:val="28"/>
        </w:rPr>
        <w:t>Подготовка проекта</w:t>
      </w:r>
      <w:r>
        <w:rPr>
          <w:color w:val="000000"/>
          <w:sz w:val="28"/>
          <w:szCs w:val="28"/>
        </w:rPr>
        <w:t xml:space="preserve"> </w:t>
      </w:r>
      <w:r w:rsidRPr="005A1677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</w:t>
      </w:r>
      <w:r w:rsidRPr="005A167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изменений в </w:t>
      </w:r>
      <w:r w:rsidRPr="00F833F2">
        <w:rPr>
          <w:color w:val="000000"/>
          <w:sz w:val="28"/>
          <w:szCs w:val="28"/>
        </w:rPr>
        <w:t xml:space="preserve">Правила землепользования и застройки </w:t>
      </w:r>
      <w:r>
        <w:rPr>
          <w:color w:val="0D0D0D"/>
          <w:spacing w:val="-6"/>
          <w:sz w:val="28"/>
          <w:szCs w:val="28"/>
        </w:rPr>
        <w:t xml:space="preserve">городского округа </w:t>
      </w:r>
      <w:r w:rsidR="00BF1E26">
        <w:rPr>
          <w:color w:val="0D0D0D"/>
          <w:spacing w:val="-6"/>
          <w:sz w:val="28"/>
          <w:szCs w:val="28"/>
        </w:rPr>
        <w:t>Тольятти</w:t>
      </w:r>
      <w:r>
        <w:rPr>
          <w:color w:val="000000"/>
          <w:sz w:val="28"/>
          <w:szCs w:val="28"/>
        </w:rPr>
        <w:t xml:space="preserve"> </w:t>
      </w:r>
      <w:r w:rsidRPr="00D33CE1">
        <w:rPr>
          <w:color w:val="000000"/>
          <w:sz w:val="28"/>
          <w:szCs w:val="28"/>
        </w:rPr>
        <w:t>осуществляется в порядке, установленном ста</w:t>
      </w:r>
      <w:r>
        <w:rPr>
          <w:color w:val="000000"/>
          <w:sz w:val="28"/>
          <w:szCs w:val="28"/>
        </w:rPr>
        <w:t>тьей 33</w:t>
      </w:r>
      <w:r w:rsidRPr="00D33CE1">
        <w:rPr>
          <w:color w:val="000000"/>
          <w:sz w:val="28"/>
          <w:szCs w:val="28"/>
        </w:rPr>
        <w:t xml:space="preserve"> Градостроительно</w:t>
      </w:r>
      <w:r>
        <w:rPr>
          <w:color w:val="000000"/>
          <w:sz w:val="28"/>
          <w:szCs w:val="28"/>
        </w:rPr>
        <w:t xml:space="preserve">го кодекса Российской Федерации, </w:t>
      </w:r>
      <w:r>
        <w:rPr>
          <w:sz w:val="28"/>
          <w:szCs w:val="28"/>
        </w:rPr>
        <w:t xml:space="preserve">в срок не позднее </w:t>
      </w:r>
      <w:r w:rsidR="005B4082">
        <w:rPr>
          <w:sz w:val="28"/>
          <w:szCs w:val="28"/>
        </w:rPr>
        <w:t>18</w:t>
      </w:r>
      <w:r>
        <w:rPr>
          <w:sz w:val="28"/>
          <w:szCs w:val="28"/>
        </w:rPr>
        <w:t xml:space="preserve"> (</w:t>
      </w:r>
      <w:r w:rsidR="005B4082">
        <w:rPr>
          <w:sz w:val="28"/>
          <w:szCs w:val="28"/>
        </w:rPr>
        <w:t>восемнадцати</w:t>
      </w:r>
      <w:r>
        <w:rPr>
          <w:sz w:val="28"/>
          <w:szCs w:val="28"/>
        </w:rPr>
        <w:t>) месяцев со дня издания настоящего приказа.</w:t>
      </w:r>
    </w:p>
    <w:p w:rsidR="003C3BE9" w:rsidRDefault="003C3BE9" w:rsidP="00EE25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BE9">
        <w:rPr>
          <w:color w:val="000000"/>
          <w:sz w:val="28"/>
          <w:szCs w:val="28"/>
        </w:rPr>
        <w:t xml:space="preserve">Состав и порядок деятельности Комиссии по подготовке проекта правил землепользования и застройки городского округа Тольятти утвержден </w:t>
      </w:r>
      <w:r w:rsidR="00B7408B">
        <w:rPr>
          <w:color w:val="000000"/>
          <w:sz w:val="28"/>
          <w:szCs w:val="28"/>
        </w:rPr>
        <w:lastRenderedPageBreak/>
        <w:t>п</w:t>
      </w:r>
      <w:r w:rsidRPr="003C3BE9">
        <w:rPr>
          <w:color w:val="000000"/>
          <w:sz w:val="28"/>
          <w:szCs w:val="28"/>
        </w:rPr>
        <w:t>остановление</w:t>
      </w:r>
      <w:r w:rsidR="00B7408B">
        <w:rPr>
          <w:color w:val="000000"/>
          <w:sz w:val="28"/>
          <w:szCs w:val="28"/>
        </w:rPr>
        <w:t>м</w:t>
      </w:r>
      <w:r w:rsidRPr="003C3BE9">
        <w:rPr>
          <w:color w:val="000000"/>
          <w:sz w:val="28"/>
          <w:szCs w:val="28"/>
        </w:rPr>
        <w:t xml:space="preserve"> </w:t>
      </w:r>
      <w:r w:rsidR="00B7408B">
        <w:rPr>
          <w:color w:val="000000"/>
          <w:sz w:val="28"/>
          <w:szCs w:val="28"/>
        </w:rPr>
        <w:t>м</w:t>
      </w:r>
      <w:r w:rsidRPr="003C3BE9">
        <w:rPr>
          <w:color w:val="000000"/>
          <w:sz w:val="28"/>
          <w:szCs w:val="28"/>
        </w:rPr>
        <w:t>эра города Тольятти Самарской области от 05.04.2005 №</w:t>
      </w:r>
      <w:r w:rsidR="00B7408B">
        <w:rPr>
          <w:color w:val="000000"/>
          <w:sz w:val="28"/>
          <w:szCs w:val="28"/>
        </w:rPr>
        <w:t xml:space="preserve"> </w:t>
      </w:r>
      <w:r w:rsidRPr="003C3BE9">
        <w:rPr>
          <w:color w:val="000000"/>
          <w:sz w:val="28"/>
          <w:szCs w:val="28"/>
        </w:rPr>
        <w:t>54-1/п.</w:t>
      </w:r>
    </w:p>
    <w:p w:rsidR="00EE2546" w:rsidRPr="00EE2546" w:rsidRDefault="003C3BE9" w:rsidP="00BB35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BE9">
        <w:rPr>
          <w:color w:val="000000"/>
          <w:sz w:val="28"/>
          <w:szCs w:val="28"/>
        </w:rPr>
        <w:t>Предложения заинтересованных лиц по подготовке проекта о внесении изменений в Правила землепользования и застройки городского округа Тольятти направляются в письменном виде почтой, посредством информационно-телекоммуникационных сетей общего пользования</w:t>
      </w:r>
      <w:r w:rsidR="00124366">
        <w:rPr>
          <w:color w:val="000000"/>
          <w:sz w:val="28"/>
          <w:szCs w:val="28"/>
        </w:rPr>
        <w:t>,</w:t>
      </w:r>
      <w:r w:rsidRPr="003C3BE9">
        <w:rPr>
          <w:color w:val="000000"/>
          <w:sz w:val="28"/>
          <w:szCs w:val="28"/>
        </w:rPr>
        <w:t xml:space="preserve"> в Комисси</w:t>
      </w:r>
      <w:r w:rsidR="00B7408B">
        <w:rPr>
          <w:color w:val="000000"/>
          <w:sz w:val="28"/>
          <w:szCs w:val="28"/>
        </w:rPr>
        <w:t>ю</w:t>
      </w:r>
      <w:r w:rsidRPr="003C3BE9">
        <w:rPr>
          <w:color w:val="000000"/>
          <w:sz w:val="28"/>
          <w:szCs w:val="28"/>
        </w:rPr>
        <w:t xml:space="preserve"> по подготовке проекта правил землепользования и застройки городского округа Тольятти </w:t>
      </w:r>
      <w:r w:rsidR="005B4082" w:rsidRPr="005B4082">
        <w:rPr>
          <w:color w:val="000000"/>
          <w:sz w:val="28"/>
          <w:szCs w:val="28"/>
        </w:rPr>
        <w:t xml:space="preserve">в срок до </w:t>
      </w:r>
      <w:r w:rsidR="00BB3530">
        <w:rPr>
          <w:color w:val="000000"/>
          <w:sz w:val="28"/>
          <w:szCs w:val="28"/>
        </w:rPr>
        <w:t xml:space="preserve">07 марта </w:t>
      </w:r>
      <w:r w:rsidR="005B4082" w:rsidRPr="005B4082">
        <w:rPr>
          <w:color w:val="000000"/>
          <w:sz w:val="28"/>
          <w:szCs w:val="28"/>
        </w:rPr>
        <w:t>2026 г</w:t>
      </w:r>
      <w:r w:rsidR="00124366">
        <w:rPr>
          <w:color w:val="000000"/>
          <w:sz w:val="28"/>
          <w:szCs w:val="28"/>
        </w:rPr>
        <w:t>ода</w:t>
      </w:r>
      <w:r w:rsidR="005B4082" w:rsidRPr="005B4082">
        <w:rPr>
          <w:color w:val="000000"/>
          <w:sz w:val="28"/>
          <w:szCs w:val="28"/>
        </w:rPr>
        <w:t xml:space="preserve">. </w:t>
      </w:r>
      <w:r w:rsidRPr="003C3BE9">
        <w:rPr>
          <w:color w:val="000000"/>
          <w:sz w:val="28"/>
          <w:szCs w:val="28"/>
        </w:rPr>
        <w:t xml:space="preserve">(Почтовый адрес: 445020, Самарская область, </w:t>
      </w:r>
      <w:r w:rsidR="00BB3530">
        <w:rPr>
          <w:color w:val="000000"/>
          <w:sz w:val="28"/>
          <w:szCs w:val="28"/>
        </w:rPr>
        <w:br/>
      </w:r>
      <w:r w:rsidRPr="003C3BE9">
        <w:rPr>
          <w:color w:val="000000"/>
          <w:sz w:val="28"/>
          <w:szCs w:val="28"/>
        </w:rPr>
        <w:t>г. Тольятти, ул. Белорусская, 33).</w:t>
      </w:r>
    </w:p>
    <w:tbl>
      <w:tblPr>
        <w:tblStyle w:val="1"/>
        <w:tblW w:w="1891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4"/>
        <w:gridCol w:w="3204"/>
        <w:gridCol w:w="3204"/>
        <w:gridCol w:w="3204"/>
        <w:gridCol w:w="3912"/>
        <w:gridCol w:w="2183"/>
      </w:tblGrid>
      <w:tr w:rsidR="00576356" w:rsidRPr="009D52C1" w:rsidTr="00C80DA8">
        <w:trPr>
          <w:cantSplit/>
          <w:trHeight w:val="20"/>
        </w:trPr>
        <w:tc>
          <w:tcPr>
            <w:tcW w:w="3204" w:type="dxa"/>
          </w:tcPr>
          <w:p w:rsidR="00576356" w:rsidRPr="009D52C1" w:rsidRDefault="00576356" w:rsidP="00C80DA8">
            <w:pPr>
              <w:ind w:right="98"/>
              <w:jc w:val="center"/>
              <w:rPr>
                <w:spacing w:val="-4"/>
                <w:position w:val="-14"/>
                <w:sz w:val="27"/>
                <w:szCs w:val="27"/>
              </w:rPr>
            </w:pPr>
          </w:p>
        </w:tc>
        <w:tc>
          <w:tcPr>
            <w:tcW w:w="3204" w:type="dxa"/>
          </w:tcPr>
          <w:p w:rsidR="00576356" w:rsidRPr="009D52C1" w:rsidRDefault="00576356" w:rsidP="00C80DA8">
            <w:pPr>
              <w:keepNext/>
              <w:keepLines/>
              <w:rPr>
                <w:rFonts w:ascii="Tahoma" w:hAnsi="Tahoma" w:cs="Tahoma"/>
                <w:color w:val="A6A6A6"/>
                <w:spacing w:val="-4"/>
                <w:sz w:val="27"/>
                <w:szCs w:val="27"/>
              </w:rPr>
            </w:pPr>
          </w:p>
        </w:tc>
        <w:tc>
          <w:tcPr>
            <w:tcW w:w="3204" w:type="dxa"/>
          </w:tcPr>
          <w:p w:rsidR="00576356" w:rsidRPr="009D52C1" w:rsidRDefault="00576356" w:rsidP="00C80DA8">
            <w:pPr>
              <w:keepNext/>
              <w:keepLines/>
              <w:ind w:left="-199" w:right="284"/>
              <w:jc w:val="right"/>
              <w:rPr>
                <w:sz w:val="24"/>
                <w:szCs w:val="24"/>
              </w:rPr>
            </w:pPr>
          </w:p>
        </w:tc>
        <w:tc>
          <w:tcPr>
            <w:tcW w:w="3204" w:type="dxa"/>
            <w:tcMar>
              <w:left w:w="57" w:type="dxa"/>
              <w:right w:w="57" w:type="dxa"/>
            </w:tcMar>
          </w:tcPr>
          <w:p w:rsidR="00576356" w:rsidRDefault="00576356" w:rsidP="00C80DA8">
            <w:pPr>
              <w:ind w:right="96"/>
              <w:jc w:val="center"/>
              <w:rPr>
                <w:sz w:val="28"/>
              </w:rPr>
            </w:pPr>
          </w:p>
          <w:p w:rsidR="00576356" w:rsidRDefault="00576356" w:rsidP="00C80DA8">
            <w:pPr>
              <w:ind w:right="96"/>
              <w:jc w:val="center"/>
              <w:rPr>
                <w:sz w:val="28"/>
              </w:rPr>
            </w:pPr>
          </w:p>
          <w:p w:rsidR="00576356" w:rsidRPr="00766415" w:rsidRDefault="00576356" w:rsidP="00C80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министра</w:t>
            </w:r>
          </w:p>
          <w:p w:rsidR="00576356" w:rsidRPr="009D52C1" w:rsidRDefault="00576356" w:rsidP="00C80DA8">
            <w:pPr>
              <w:ind w:right="98"/>
              <w:jc w:val="center"/>
              <w:rPr>
                <w:spacing w:val="-4"/>
                <w:position w:val="-14"/>
                <w:sz w:val="27"/>
                <w:szCs w:val="27"/>
              </w:rPr>
            </w:pPr>
          </w:p>
        </w:tc>
        <w:tc>
          <w:tcPr>
            <w:tcW w:w="3912" w:type="dxa"/>
            <w:tcMar>
              <w:left w:w="57" w:type="dxa"/>
              <w:right w:w="57" w:type="dxa"/>
            </w:tcMar>
          </w:tcPr>
          <w:p w:rsidR="00576356" w:rsidRPr="009D52C1" w:rsidRDefault="00576356" w:rsidP="00C80DA8">
            <w:pPr>
              <w:keepNext/>
              <w:keepLines/>
              <w:ind w:left="-106"/>
              <w:rPr>
                <w:rFonts w:ascii="Tahoma" w:hAnsi="Tahoma" w:cs="Tahoma"/>
                <w:color w:val="FFFFFF"/>
                <w:spacing w:val="-4"/>
                <w:sz w:val="27"/>
                <w:szCs w:val="27"/>
              </w:rPr>
            </w:pPr>
            <w:r w:rsidRPr="009D52C1">
              <w:rPr>
                <w:rFonts w:ascii="Tahoma" w:hAnsi="Tahoma" w:cs="Tahoma"/>
                <w:color w:val="FFFFFF"/>
                <w:sz w:val="24"/>
                <w:szCs w:val="24"/>
              </w:rPr>
              <w:t>[[МЕСТО ДЛЯ ПОДПИСИ]</w:t>
            </w:r>
          </w:p>
          <w:p w:rsidR="00576356" w:rsidRPr="009D52C1" w:rsidRDefault="00576356" w:rsidP="00C80DA8">
            <w:pPr>
              <w:keepNext/>
              <w:keepLines/>
              <w:rPr>
                <w:rFonts w:ascii="Tahoma" w:hAnsi="Tahoma" w:cs="Tahoma"/>
                <w:color w:val="FFFFFF"/>
                <w:spacing w:val="-4"/>
                <w:sz w:val="27"/>
                <w:szCs w:val="27"/>
              </w:rPr>
            </w:pPr>
          </w:p>
          <w:p w:rsidR="00576356" w:rsidRPr="009D52C1" w:rsidRDefault="00576356" w:rsidP="00C80DA8">
            <w:pPr>
              <w:keepNext/>
              <w:keepLines/>
              <w:rPr>
                <w:rFonts w:ascii="Tahoma" w:hAnsi="Tahoma" w:cs="Tahoma"/>
                <w:color w:val="A6A6A6"/>
                <w:spacing w:val="-4"/>
                <w:sz w:val="27"/>
                <w:szCs w:val="27"/>
              </w:rPr>
            </w:pPr>
          </w:p>
        </w:tc>
        <w:tc>
          <w:tcPr>
            <w:tcW w:w="2183" w:type="dxa"/>
            <w:tcMar>
              <w:left w:w="57" w:type="dxa"/>
              <w:right w:w="57" w:type="dxa"/>
            </w:tcMar>
          </w:tcPr>
          <w:p w:rsidR="00576356" w:rsidRDefault="00576356" w:rsidP="00C80DA8">
            <w:pPr>
              <w:keepNext/>
              <w:keepLines/>
              <w:ind w:left="-199" w:right="85"/>
              <w:jc w:val="right"/>
              <w:rPr>
                <w:spacing w:val="-4"/>
                <w:sz w:val="28"/>
                <w:szCs w:val="27"/>
              </w:rPr>
            </w:pPr>
          </w:p>
          <w:p w:rsidR="00576356" w:rsidRDefault="00576356" w:rsidP="00C80DA8">
            <w:pPr>
              <w:keepNext/>
              <w:keepLines/>
              <w:ind w:left="-199" w:right="85"/>
              <w:jc w:val="right"/>
              <w:rPr>
                <w:spacing w:val="-4"/>
                <w:sz w:val="28"/>
                <w:szCs w:val="27"/>
              </w:rPr>
            </w:pPr>
          </w:p>
          <w:p w:rsidR="00576356" w:rsidRDefault="00576356" w:rsidP="00C80DA8">
            <w:pPr>
              <w:keepNext/>
              <w:keepLines/>
              <w:ind w:left="-199" w:right="85"/>
              <w:jc w:val="right"/>
              <w:rPr>
                <w:spacing w:val="-4"/>
                <w:sz w:val="28"/>
                <w:szCs w:val="27"/>
              </w:rPr>
            </w:pPr>
            <w:r>
              <w:rPr>
                <w:spacing w:val="-4"/>
                <w:sz w:val="28"/>
                <w:szCs w:val="27"/>
              </w:rPr>
              <w:t>А.С.Мельников</w:t>
            </w:r>
          </w:p>
          <w:p w:rsidR="00576356" w:rsidRDefault="00576356" w:rsidP="00C80DA8">
            <w:pPr>
              <w:keepNext/>
              <w:keepLines/>
              <w:ind w:left="-199" w:right="85"/>
              <w:jc w:val="right"/>
              <w:rPr>
                <w:spacing w:val="-4"/>
                <w:sz w:val="28"/>
                <w:szCs w:val="27"/>
              </w:rPr>
            </w:pPr>
          </w:p>
          <w:p w:rsidR="00576356" w:rsidRPr="009D52C1" w:rsidRDefault="00576356" w:rsidP="00C80DA8">
            <w:pPr>
              <w:keepNext/>
              <w:keepLines/>
              <w:ind w:left="-199"/>
              <w:jc w:val="right"/>
              <w:rPr>
                <w:spacing w:val="-4"/>
                <w:sz w:val="28"/>
                <w:szCs w:val="27"/>
              </w:rPr>
            </w:pPr>
          </w:p>
          <w:p w:rsidR="00576356" w:rsidRPr="009D52C1" w:rsidRDefault="00576356" w:rsidP="00C80DA8">
            <w:pPr>
              <w:keepNext/>
              <w:keepLines/>
              <w:ind w:left="-199" w:right="284"/>
              <w:jc w:val="right"/>
              <w:rPr>
                <w:sz w:val="24"/>
                <w:szCs w:val="24"/>
              </w:rPr>
            </w:pPr>
          </w:p>
        </w:tc>
      </w:tr>
    </w:tbl>
    <w:p w:rsidR="00576356" w:rsidRDefault="00576356" w:rsidP="0057635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79" w:rsidRDefault="00C53179" w:rsidP="00576356">
      <w:pPr>
        <w:pStyle w:val="a3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sectPr w:rsidR="00C53179" w:rsidSect="00576356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F5" w:rsidRDefault="00345FF5" w:rsidP="004B3AA7">
      <w:pPr>
        <w:spacing w:after="0" w:line="240" w:lineRule="auto"/>
      </w:pPr>
      <w:r>
        <w:separator/>
      </w:r>
    </w:p>
  </w:endnote>
  <w:endnote w:type="continuationSeparator" w:id="0">
    <w:p w:rsidR="00345FF5" w:rsidRDefault="00345FF5" w:rsidP="004B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F5" w:rsidRDefault="00345FF5" w:rsidP="004B3AA7">
      <w:pPr>
        <w:spacing w:after="0" w:line="240" w:lineRule="auto"/>
      </w:pPr>
      <w:r>
        <w:separator/>
      </w:r>
    </w:p>
  </w:footnote>
  <w:footnote w:type="continuationSeparator" w:id="0">
    <w:p w:rsidR="00345FF5" w:rsidRDefault="00345FF5" w:rsidP="004B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057" w:rsidRDefault="00FB4057">
    <w:pPr>
      <w:pStyle w:val="a7"/>
      <w:jc w:val="center"/>
    </w:pPr>
  </w:p>
  <w:p w:rsidR="00FB4057" w:rsidRDefault="00FB40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713"/>
    <w:multiLevelType w:val="multilevel"/>
    <w:tmpl w:val="FA7C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BE"/>
    <w:rsid w:val="00003B90"/>
    <w:rsid w:val="00014221"/>
    <w:rsid w:val="00021199"/>
    <w:rsid w:val="000307C6"/>
    <w:rsid w:val="00054E08"/>
    <w:rsid w:val="0005754C"/>
    <w:rsid w:val="00071942"/>
    <w:rsid w:val="000854A0"/>
    <w:rsid w:val="000900E9"/>
    <w:rsid w:val="000A1036"/>
    <w:rsid w:val="000A5218"/>
    <w:rsid w:val="000C5A64"/>
    <w:rsid w:val="000D018B"/>
    <w:rsid w:val="000E40AE"/>
    <w:rsid w:val="0010487D"/>
    <w:rsid w:val="00106F25"/>
    <w:rsid w:val="00124366"/>
    <w:rsid w:val="001339A3"/>
    <w:rsid w:val="00164B5D"/>
    <w:rsid w:val="00182652"/>
    <w:rsid w:val="00191B8F"/>
    <w:rsid w:val="001C2FB4"/>
    <w:rsid w:val="001C673B"/>
    <w:rsid w:val="001F6978"/>
    <w:rsid w:val="001F7F9F"/>
    <w:rsid w:val="002263E1"/>
    <w:rsid w:val="00235BDF"/>
    <w:rsid w:val="002367F5"/>
    <w:rsid w:val="00242800"/>
    <w:rsid w:val="002434EB"/>
    <w:rsid w:val="00245004"/>
    <w:rsid w:val="00251050"/>
    <w:rsid w:val="002578B0"/>
    <w:rsid w:val="00261ABE"/>
    <w:rsid w:val="00280416"/>
    <w:rsid w:val="002A1E2D"/>
    <w:rsid w:val="002B0489"/>
    <w:rsid w:val="002B1D76"/>
    <w:rsid w:val="002D07EB"/>
    <w:rsid w:val="002E2AB6"/>
    <w:rsid w:val="002E2F30"/>
    <w:rsid w:val="002F2C98"/>
    <w:rsid w:val="00315DAE"/>
    <w:rsid w:val="003213E0"/>
    <w:rsid w:val="00324778"/>
    <w:rsid w:val="00340AF4"/>
    <w:rsid w:val="00345FF5"/>
    <w:rsid w:val="00351D59"/>
    <w:rsid w:val="0035346E"/>
    <w:rsid w:val="00356F40"/>
    <w:rsid w:val="003C3BE9"/>
    <w:rsid w:val="003C4D60"/>
    <w:rsid w:val="003D6C21"/>
    <w:rsid w:val="003D7A3D"/>
    <w:rsid w:val="0040124C"/>
    <w:rsid w:val="004062BA"/>
    <w:rsid w:val="004102DE"/>
    <w:rsid w:val="00413343"/>
    <w:rsid w:val="0042074B"/>
    <w:rsid w:val="00457153"/>
    <w:rsid w:val="00460F24"/>
    <w:rsid w:val="00462846"/>
    <w:rsid w:val="004818D7"/>
    <w:rsid w:val="0049785E"/>
    <w:rsid w:val="004A3D35"/>
    <w:rsid w:val="004A7A40"/>
    <w:rsid w:val="004A7E7B"/>
    <w:rsid w:val="004B3AA7"/>
    <w:rsid w:val="004C5B67"/>
    <w:rsid w:val="004E00AC"/>
    <w:rsid w:val="004E648B"/>
    <w:rsid w:val="004F05E3"/>
    <w:rsid w:val="004F45A3"/>
    <w:rsid w:val="00503088"/>
    <w:rsid w:val="005032ED"/>
    <w:rsid w:val="00503FDD"/>
    <w:rsid w:val="00521311"/>
    <w:rsid w:val="0053123F"/>
    <w:rsid w:val="0053230B"/>
    <w:rsid w:val="00533B92"/>
    <w:rsid w:val="00533E50"/>
    <w:rsid w:val="00543750"/>
    <w:rsid w:val="005520FC"/>
    <w:rsid w:val="005604AB"/>
    <w:rsid w:val="00575AF3"/>
    <w:rsid w:val="00576356"/>
    <w:rsid w:val="00577B17"/>
    <w:rsid w:val="00582292"/>
    <w:rsid w:val="00586B0D"/>
    <w:rsid w:val="00590C83"/>
    <w:rsid w:val="005A1677"/>
    <w:rsid w:val="005A3553"/>
    <w:rsid w:val="005A61CC"/>
    <w:rsid w:val="005B4082"/>
    <w:rsid w:val="005E1AE0"/>
    <w:rsid w:val="006036C2"/>
    <w:rsid w:val="0060554E"/>
    <w:rsid w:val="00623544"/>
    <w:rsid w:val="006403E6"/>
    <w:rsid w:val="00640635"/>
    <w:rsid w:val="00643C54"/>
    <w:rsid w:val="00685DB9"/>
    <w:rsid w:val="006D59A6"/>
    <w:rsid w:val="006D68FF"/>
    <w:rsid w:val="006E2E89"/>
    <w:rsid w:val="006E332C"/>
    <w:rsid w:val="006F1F6D"/>
    <w:rsid w:val="007011AF"/>
    <w:rsid w:val="00710213"/>
    <w:rsid w:val="00713828"/>
    <w:rsid w:val="00727B30"/>
    <w:rsid w:val="007464A7"/>
    <w:rsid w:val="00747D65"/>
    <w:rsid w:val="00785182"/>
    <w:rsid w:val="00785F05"/>
    <w:rsid w:val="00795333"/>
    <w:rsid w:val="007A5833"/>
    <w:rsid w:val="007B2827"/>
    <w:rsid w:val="007C2F98"/>
    <w:rsid w:val="007D1269"/>
    <w:rsid w:val="007E08A2"/>
    <w:rsid w:val="00803259"/>
    <w:rsid w:val="008158A5"/>
    <w:rsid w:val="00823808"/>
    <w:rsid w:val="00835272"/>
    <w:rsid w:val="008503FD"/>
    <w:rsid w:val="00852C77"/>
    <w:rsid w:val="00853598"/>
    <w:rsid w:val="0085432E"/>
    <w:rsid w:val="008571E2"/>
    <w:rsid w:val="00857F70"/>
    <w:rsid w:val="008675F3"/>
    <w:rsid w:val="008768BF"/>
    <w:rsid w:val="00882172"/>
    <w:rsid w:val="00895A38"/>
    <w:rsid w:val="008A0FBD"/>
    <w:rsid w:val="008C1B2C"/>
    <w:rsid w:val="008C1E78"/>
    <w:rsid w:val="008C447F"/>
    <w:rsid w:val="008C7F50"/>
    <w:rsid w:val="008E47AA"/>
    <w:rsid w:val="008F69BB"/>
    <w:rsid w:val="00905681"/>
    <w:rsid w:val="009104FD"/>
    <w:rsid w:val="00936427"/>
    <w:rsid w:val="0094596A"/>
    <w:rsid w:val="00973CF0"/>
    <w:rsid w:val="0098252C"/>
    <w:rsid w:val="00994E5C"/>
    <w:rsid w:val="009A6398"/>
    <w:rsid w:val="009B6539"/>
    <w:rsid w:val="009B7C9E"/>
    <w:rsid w:val="009C3686"/>
    <w:rsid w:val="009C61F7"/>
    <w:rsid w:val="009D52C1"/>
    <w:rsid w:val="009E3D50"/>
    <w:rsid w:val="009E6038"/>
    <w:rsid w:val="00A12ED8"/>
    <w:rsid w:val="00A40ADF"/>
    <w:rsid w:val="00A63E5F"/>
    <w:rsid w:val="00A65E81"/>
    <w:rsid w:val="00A67A99"/>
    <w:rsid w:val="00A76386"/>
    <w:rsid w:val="00A842EE"/>
    <w:rsid w:val="00AE1AB5"/>
    <w:rsid w:val="00B126DA"/>
    <w:rsid w:val="00B36C29"/>
    <w:rsid w:val="00B45F95"/>
    <w:rsid w:val="00B50524"/>
    <w:rsid w:val="00B7408B"/>
    <w:rsid w:val="00B824EE"/>
    <w:rsid w:val="00B85336"/>
    <w:rsid w:val="00BB3530"/>
    <w:rsid w:val="00BB3D38"/>
    <w:rsid w:val="00BB403B"/>
    <w:rsid w:val="00BB5680"/>
    <w:rsid w:val="00BC19B5"/>
    <w:rsid w:val="00BD60A7"/>
    <w:rsid w:val="00BE373B"/>
    <w:rsid w:val="00BF1E26"/>
    <w:rsid w:val="00C01809"/>
    <w:rsid w:val="00C26038"/>
    <w:rsid w:val="00C27B9C"/>
    <w:rsid w:val="00C36484"/>
    <w:rsid w:val="00C40D82"/>
    <w:rsid w:val="00C509A2"/>
    <w:rsid w:val="00C50F3D"/>
    <w:rsid w:val="00C53179"/>
    <w:rsid w:val="00C7454B"/>
    <w:rsid w:val="00C802FA"/>
    <w:rsid w:val="00CA6830"/>
    <w:rsid w:val="00CB3272"/>
    <w:rsid w:val="00CC272B"/>
    <w:rsid w:val="00CD21BD"/>
    <w:rsid w:val="00CE51DF"/>
    <w:rsid w:val="00CE6F29"/>
    <w:rsid w:val="00CF1B36"/>
    <w:rsid w:val="00D05B4B"/>
    <w:rsid w:val="00D2273A"/>
    <w:rsid w:val="00D22802"/>
    <w:rsid w:val="00D25CE6"/>
    <w:rsid w:val="00D33CE1"/>
    <w:rsid w:val="00D618DF"/>
    <w:rsid w:val="00D77DCA"/>
    <w:rsid w:val="00D975C3"/>
    <w:rsid w:val="00D976AC"/>
    <w:rsid w:val="00DA7C37"/>
    <w:rsid w:val="00DB7C1B"/>
    <w:rsid w:val="00DC09D7"/>
    <w:rsid w:val="00DE21BE"/>
    <w:rsid w:val="00DE5210"/>
    <w:rsid w:val="00E0020B"/>
    <w:rsid w:val="00E0263C"/>
    <w:rsid w:val="00E04CA6"/>
    <w:rsid w:val="00E35BB8"/>
    <w:rsid w:val="00E513F2"/>
    <w:rsid w:val="00E54E8C"/>
    <w:rsid w:val="00E87463"/>
    <w:rsid w:val="00E87AE7"/>
    <w:rsid w:val="00E959CB"/>
    <w:rsid w:val="00EA0889"/>
    <w:rsid w:val="00EB0E42"/>
    <w:rsid w:val="00EB6841"/>
    <w:rsid w:val="00EC5CEE"/>
    <w:rsid w:val="00ED2DA9"/>
    <w:rsid w:val="00EE2546"/>
    <w:rsid w:val="00EE25E6"/>
    <w:rsid w:val="00EF1842"/>
    <w:rsid w:val="00F031E6"/>
    <w:rsid w:val="00F070B9"/>
    <w:rsid w:val="00F40730"/>
    <w:rsid w:val="00F65E63"/>
    <w:rsid w:val="00F72C73"/>
    <w:rsid w:val="00F77731"/>
    <w:rsid w:val="00F82A9C"/>
    <w:rsid w:val="00F833F2"/>
    <w:rsid w:val="00FA2750"/>
    <w:rsid w:val="00FB0C43"/>
    <w:rsid w:val="00FB1F83"/>
    <w:rsid w:val="00FB4057"/>
    <w:rsid w:val="00FB754C"/>
    <w:rsid w:val="00FD7560"/>
    <w:rsid w:val="00FE6B3F"/>
    <w:rsid w:val="00FF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0ABF247-AC2C-481E-8637-45B5096F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A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C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3AA7"/>
  </w:style>
  <w:style w:type="paragraph" w:styleId="a9">
    <w:name w:val="footer"/>
    <w:basedOn w:val="a"/>
    <w:link w:val="aa"/>
    <w:uiPriority w:val="99"/>
    <w:unhideWhenUsed/>
    <w:rsid w:val="004B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3AA7"/>
  </w:style>
  <w:style w:type="paragraph" w:styleId="ab">
    <w:name w:val="List Paragraph"/>
    <w:basedOn w:val="a"/>
    <w:uiPriority w:val="34"/>
    <w:qFormat/>
    <w:rsid w:val="003D6C21"/>
    <w:pPr>
      <w:spacing w:after="200" w:line="276" w:lineRule="auto"/>
      <w:ind w:left="720"/>
      <w:contextualSpacing/>
    </w:pPr>
  </w:style>
  <w:style w:type="table" w:styleId="ac">
    <w:name w:val="Table Grid"/>
    <w:basedOn w:val="a1"/>
    <w:rsid w:val="00AE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c"/>
    <w:rsid w:val="009D5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7B10A-E058-45E9-94D7-6C4BA761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Вертьянова Полина Викторовна</dc:creator>
  <cp:lastModifiedBy>Лоцманова Елена Геннадьевна</cp:lastModifiedBy>
  <cp:revision>2</cp:revision>
  <cp:lastPrinted>2026-02-25T09:17:00Z</cp:lastPrinted>
  <dcterms:created xsi:type="dcterms:W3CDTF">2026-02-25T11:26:00Z</dcterms:created>
  <dcterms:modified xsi:type="dcterms:W3CDTF">2026-02-25T11:26:00Z</dcterms:modified>
</cp:coreProperties>
</file>