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8A" w:rsidRDefault="00CB538A">
      <w:pPr>
        <w:pStyle w:val="ConsPlusTitle"/>
        <w:jc w:val="center"/>
        <w:outlineLvl w:val="0"/>
      </w:pPr>
      <w:r>
        <w:t>МЭРИЯ ГОРОДСКОГО ОКРУГА ТОЛЬЯТТИ</w:t>
      </w:r>
    </w:p>
    <w:p w:rsidR="00CB538A" w:rsidRDefault="00CB538A">
      <w:pPr>
        <w:pStyle w:val="ConsPlusTitle"/>
        <w:jc w:val="center"/>
      </w:pPr>
      <w:r>
        <w:t>САМАРСКОЙ ОБЛАСТИ</w:t>
      </w:r>
    </w:p>
    <w:p w:rsidR="00CB538A" w:rsidRDefault="00CB538A">
      <w:pPr>
        <w:pStyle w:val="ConsPlusTitle"/>
        <w:jc w:val="center"/>
      </w:pPr>
    </w:p>
    <w:p w:rsidR="00CB538A" w:rsidRDefault="00CB538A">
      <w:pPr>
        <w:pStyle w:val="ConsPlusTitle"/>
        <w:jc w:val="center"/>
      </w:pPr>
      <w:r>
        <w:t>ПОСТАНОВЛЕНИЕ</w:t>
      </w:r>
    </w:p>
    <w:p w:rsidR="00CB538A" w:rsidRDefault="00CB538A">
      <w:pPr>
        <w:pStyle w:val="ConsPlusTitle"/>
        <w:jc w:val="center"/>
      </w:pPr>
      <w:r>
        <w:t>от 11 декабря 2014 г. N 4670-п/1</w:t>
      </w:r>
    </w:p>
    <w:p w:rsidR="00CB538A" w:rsidRDefault="00CB538A">
      <w:pPr>
        <w:pStyle w:val="ConsPlusTitle"/>
        <w:jc w:val="center"/>
      </w:pPr>
    </w:p>
    <w:p w:rsidR="00CB538A" w:rsidRDefault="00CB538A">
      <w:pPr>
        <w:pStyle w:val="ConsPlusTitle"/>
        <w:jc w:val="center"/>
      </w:pPr>
      <w:r>
        <w:t xml:space="preserve">ОБ </w:t>
      </w:r>
      <w:proofErr w:type="gramStart"/>
      <w:r>
        <w:t>УТВЕРЖДЕНИИ</w:t>
      </w:r>
      <w:proofErr w:type="gramEnd"/>
      <w:r>
        <w:t xml:space="preserve"> ПОРЯДКА ПРЕДОСТАВЛЕНИЯ</w:t>
      </w:r>
    </w:p>
    <w:p w:rsidR="00CB538A" w:rsidRDefault="00CB538A">
      <w:pPr>
        <w:pStyle w:val="ConsPlusTitle"/>
        <w:jc w:val="center"/>
      </w:pPr>
      <w:r>
        <w:t xml:space="preserve">ДОПОЛНИТЕЛЬНЫХ МЕР СОЦИАЛЬНОЙ ПОДДЕРЖКИ </w:t>
      </w:r>
      <w:proofErr w:type="gramStart"/>
      <w:r>
        <w:t>ДЛЯ</w:t>
      </w:r>
      <w:proofErr w:type="gramEnd"/>
      <w:r>
        <w:t xml:space="preserve"> ОТДЕЛЬНЫХ</w:t>
      </w:r>
    </w:p>
    <w:p w:rsidR="00CB538A" w:rsidRDefault="00CB538A">
      <w:pPr>
        <w:pStyle w:val="ConsPlusTitle"/>
        <w:jc w:val="center"/>
      </w:pPr>
      <w:proofErr w:type="gramStart"/>
      <w:r>
        <w:t>КАТЕГОРИЙ ГРАЖДАН, ЗАРЕГИСТРИРОВАННЫХ В ГОРОДСКОМ ОКРУГЕ</w:t>
      </w:r>
      <w:proofErr w:type="gramEnd"/>
    </w:p>
    <w:p w:rsidR="00CB538A" w:rsidRDefault="00CB538A">
      <w:pPr>
        <w:pStyle w:val="ConsPlusTitle"/>
        <w:jc w:val="center"/>
      </w:pPr>
      <w:r>
        <w:t>ТОЛЬЯТТИ, В ВИДЕ ЕДИНОВРЕМЕННЫХ ДЕНЕЖНЫХ ВЫПЛАТ</w:t>
      </w:r>
    </w:p>
    <w:p w:rsidR="00CB538A" w:rsidRDefault="00CB538A">
      <w:pPr>
        <w:pStyle w:val="ConsPlusTitle"/>
        <w:jc w:val="center"/>
      </w:pPr>
      <w:r>
        <w:t>К ОТДЕЛЬНЫМ ДАТАМ</w:t>
      </w:r>
    </w:p>
    <w:p w:rsidR="00CB538A" w:rsidRDefault="00CB53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B53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38A" w:rsidRDefault="00CB53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Мэрии городского округа Тольятти Самарской области</w:t>
            </w:r>
            <w:proofErr w:type="gramEnd"/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10.03.2015 </w:t>
            </w:r>
            <w:hyperlink r:id="rId4">
              <w:r>
                <w:rPr>
                  <w:color w:val="0000FF"/>
                </w:rPr>
                <w:t>N 752-п/1</w:t>
              </w:r>
            </w:hyperlink>
            <w:r>
              <w:rPr>
                <w:color w:val="392C69"/>
              </w:rPr>
              <w:t xml:space="preserve">, от 18.02.2016 </w:t>
            </w:r>
            <w:hyperlink r:id="rId5">
              <w:r>
                <w:rPr>
                  <w:color w:val="0000FF"/>
                </w:rPr>
                <w:t>N 456-п/1</w:t>
              </w:r>
            </w:hyperlink>
            <w:r>
              <w:rPr>
                <w:color w:val="392C69"/>
              </w:rPr>
              <w:t>,</w:t>
            </w:r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Тольятти Самарской области</w:t>
            </w:r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28.03.2019 </w:t>
            </w:r>
            <w:hyperlink r:id="rId6">
              <w:r>
                <w:rPr>
                  <w:color w:val="0000FF"/>
                </w:rPr>
                <w:t>N 879-п/1</w:t>
              </w:r>
            </w:hyperlink>
            <w:r>
              <w:rPr>
                <w:color w:val="392C69"/>
              </w:rPr>
              <w:t xml:space="preserve">, от 31.07.2020 </w:t>
            </w:r>
            <w:hyperlink r:id="rId7">
              <w:r>
                <w:rPr>
                  <w:color w:val="0000FF"/>
                </w:rPr>
                <w:t>N 2317-п/1</w:t>
              </w:r>
            </w:hyperlink>
            <w:r>
              <w:rPr>
                <w:color w:val="392C69"/>
              </w:rPr>
              <w:t xml:space="preserve">, от 25.03.2025 </w:t>
            </w:r>
            <w:hyperlink r:id="rId8">
              <w:r>
                <w:rPr>
                  <w:color w:val="0000FF"/>
                </w:rPr>
                <w:t>N 562-п/1</w:t>
              </w:r>
            </w:hyperlink>
            <w:r>
              <w:rPr>
                <w:color w:val="392C69"/>
              </w:rPr>
              <w:t>,</w:t>
            </w:r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</w:t>
            </w:r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Самарской области от 28.10.2025 N 2086-п/1)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</w:tr>
    </w:tbl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ind w:firstLine="540"/>
        <w:jc w:val="both"/>
      </w:pPr>
      <w:proofErr w:type="gramStart"/>
      <w:r>
        <w:t xml:space="preserve">В целях установления дополнительных мер социальной поддержки отдельным категориям граждан, в соответствии с </w:t>
      </w:r>
      <w:hyperlink r:id="rId10">
        <w:r>
          <w:rPr>
            <w:color w:val="0000FF"/>
          </w:rPr>
          <w:t>частью 5 статьи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городского округа Тольятти, мэрия городского округа Тольятти постановляет: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t>1. Установить, что к расходным обязательствам городского округа Тольятти относится предоставление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6">
        <w:r>
          <w:rPr>
            <w:color w:val="0000FF"/>
          </w:rPr>
          <w:t>Порядок</w:t>
        </w:r>
      </w:hyperlink>
      <w:r>
        <w:t xml:space="preserve"> предоставления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Самарской области от 18.02.2016 N 456-п/1.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4. Департаменту финансов администрации городского округа Тольятти осуществлять финансовое обеспечение предоставления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 в пределах бюджетных ассигнований, доведенных до главного распорядителя бюджетных средств - Департамента информационных технологий и связи администрации городского округа Тольятти.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5. Департаменту информационных технологий и связи администрации городского округа Тольятти, департаменту социального обеспечения администрации городского округа Тольятти организовать работу по предоставлению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6. Управлению по оргработе и связям с общественностью мэрии городского округа Тольятти опубликовать настоящее Постановление в газете "Городские ведомости".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lastRenderedPageBreak/>
        <w:t xml:space="preserve">7. Настоящее Постановление вступает в силу после официального опубликования, но не ранее дня вступления в силу постановления мэрии городского округа Тольятти, согласно которому </w:t>
      </w:r>
      <w:hyperlink r:id="rId13">
        <w:r>
          <w:rPr>
            <w:color w:val="0000FF"/>
          </w:rPr>
          <w:t>подпункт 7.1.1 пункта 7.1</w:t>
        </w:r>
      </w:hyperlink>
      <w:r>
        <w:t xml:space="preserve">, </w:t>
      </w:r>
      <w:hyperlink r:id="rId14">
        <w:r>
          <w:rPr>
            <w:color w:val="0000FF"/>
          </w:rPr>
          <w:t>пункты 7.2</w:t>
        </w:r>
      </w:hyperlink>
      <w:r>
        <w:t xml:space="preserve">, </w:t>
      </w:r>
      <w:hyperlink r:id="rId15">
        <w:r>
          <w:rPr>
            <w:color w:val="0000FF"/>
          </w:rPr>
          <w:t>7.2.1</w:t>
        </w:r>
      </w:hyperlink>
      <w:r>
        <w:t xml:space="preserve">, </w:t>
      </w:r>
      <w:hyperlink r:id="rId16">
        <w:r>
          <w:rPr>
            <w:color w:val="0000FF"/>
          </w:rPr>
          <w:t>7.2.2</w:t>
        </w:r>
      </w:hyperlink>
      <w:r>
        <w:t xml:space="preserve">, </w:t>
      </w:r>
      <w:hyperlink r:id="rId17">
        <w:r>
          <w:rPr>
            <w:color w:val="0000FF"/>
          </w:rPr>
          <w:t>7.2.3</w:t>
        </w:r>
      </w:hyperlink>
      <w:r>
        <w:t xml:space="preserve">, </w:t>
      </w:r>
      <w:hyperlink r:id="rId18">
        <w:r>
          <w:rPr>
            <w:color w:val="0000FF"/>
          </w:rPr>
          <w:t>7.2.4 главы VII</w:t>
        </w:r>
      </w:hyperlink>
      <w:r>
        <w:t xml:space="preserve"> Положения о порядке предоставления дополнительных мер социальной поддержки отдельным категориям граждан в городском округе Тольятти, утвержденного Постановлением мэра городского округа Тольятти от 19.02.2008 N 515-1/</w:t>
      </w:r>
      <w:proofErr w:type="spellStart"/>
      <w:proofErr w:type="gramStart"/>
      <w:r>
        <w:t>п</w:t>
      </w:r>
      <w:proofErr w:type="spellEnd"/>
      <w:proofErr w:type="gramEnd"/>
      <w:r>
        <w:t xml:space="preserve">, </w:t>
      </w:r>
      <w:proofErr w:type="gramStart"/>
      <w:r>
        <w:t>признаны</w:t>
      </w:r>
      <w:proofErr w:type="gramEnd"/>
      <w:r>
        <w:t xml:space="preserve"> утратившими силу.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right"/>
      </w:pPr>
      <w:r>
        <w:t>Первый заместитель мэра</w:t>
      </w:r>
    </w:p>
    <w:p w:rsidR="00CB538A" w:rsidRDefault="00CB538A">
      <w:pPr>
        <w:pStyle w:val="ConsPlusNormal"/>
        <w:jc w:val="right"/>
      </w:pPr>
      <w:r>
        <w:t>А.Ю.БУЗИННЫЙ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right"/>
        <w:outlineLvl w:val="0"/>
      </w:pPr>
      <w:r>
        <w:t>Утвержден</w:t>
      </w:r>
    </w:p>
    <w:p w:rsidR="00CB538A" w:rsidRDefault="00CB538A">
      <w:pPr>
        <w:pStyle w:val="ConsPlusNormal"/>
        <w:jc w:val="right"/>
      </w:pPr>
      <w:r>
        <w:t>Постановлением</w:t>
      </w:r>
    </w:p>
    <w:p w:rsidR="00CB538A" w:rsidRDefault="00CB538A">
      <w:pPr>
        <w:pStyle w:val="ConsPlusNormal"/>
        <w:jc w:val="right"/>
      </w:pPr>
      <w:r>
        <w:t>мэрии городского округа Тольятти</w:t>
      </w:r>
    </w:p>
    <w:p w:rsidR="00CB538A" w:rsidRDefault="00CB538A">
      <w:pPr>
        <w:pStyle w:val="ConsPlusNormal"/>
        <w:jc w:val="right"/>
      </w:pPr>
      <w:r>
        <w:t>от 11 декабря 2014 г. N 4670-п/1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Title"/>
        <w:jc w:val="center"/>
      </w:pPr>
      <w:bookmarkStart w:id="0" w:name="P46"/>
      <w:bookmarkEnd w:id="0"/>
      <w:r>
        <w:t>ПОРЯДОК</w:t>
      </w:r>
    </w:p>
    <w:p w:rsidR="00CB538A" w:rsidRDefault="00CB538A">
      <w:pPr>
        <w:pStyle w:val="ConsPlusTitle"/>
        <w:jc w:val="center"/>
      </w:pPr>
      <w:r>
        <w:t>ПРЕДОСТАВЛЕНИЯ ДОПОЛНИТЕЛЬНЫХ МЕР СОЦИАЛЬНОЙ ПОДДЕРЖКИ</w:t>
      </w:r>
    </w:p>
    <w:p w:rsidR="00CB538A" w:rsidRDefault="00CB538A">
      <w:pPr>
        <w:pStyle w:val="ConsPlusTitle"/>
        <w:jc w:val="center"/>
      </w:pPr>
      <w:r>
        <w:t>ДЛЯ ОТДЕЛЬНЫХ КАТЕГОРИЙ ГРАЖДАН, ЗАРЕГИСТРИРОВАННЫХ</w:t>
      </w:r>
    </w:p>
    <w:p w:rsidR="00CB538A" w:rsidRDefault="00CB538A">
      <w:pPr>
        <w:pStyle w:val="ConsPlusTitle"/>
        <w:jc w:val="center"/>
      </w:pPr>
      <w:r>
        <w:t xml:space="preserve">В ГОРОДСКОМ ОКРУГЕ ТОЛЬЯТТИ, В ВИДЕ </w:t>
      </w:r>
      <w:proofErr w:type="gramStart"/>
      <w:r>
        <w:t>ЕДИНОВРЕМЕННЫХ</w:t>
      </w:r>
      <w:proofErr w:type="gramEnd"/>
    </w:p>
    <w:p w:rsidR="00CB538A" w:rsidRDefault="00CB538A">
      <w:pPr>
        <w:pStyle w:val="ConsPlusTitle"/>
        <w:jc w:val="center"/>
      </w:pPr>
      <w:r>
        <w:t>ДЕНЕЖНЫХ ВЫПЛАТ К ОТДЕЛЬНЫМ ДАТАМ</w:t>
      </w:r>
    </w:p>
    <w:p w:rsidR="00CB538A" w:rsidRDefault="00CB53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B53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38A" w:rsidRDefault="00CB53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городского округа Тольятти Самарской области</w:t>
            </w:r>
            <w:proofErr w:type="gramEnd"/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от 18.02.2016 N 456-п/1,</w:t>
            </w:r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Тольятти Самарской области</w:t>
            </w:r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28.03.2019 </w:t>
            </w:r>
            <w:hyperlink r:id="rId20">
              <w:r>
                <w:rPr>
                  <w:color w:val="0000FF"/>
                </w:rPr>
                <w:t>N 879-п/1</w:t>
              </w:r>
            </w:hyperlink>
            <w:r>
              <w:rPr>
                <w:color w:val="392C69"/>
              </w:rPr>
              <w:t xml:space="preserve">, от 31.07.2020 </w:t>
            </w:r>
            <w:hyperlink r:id="rId21">
              <w:r>
                <w:rPr>
                  <w:color w:val="0000FF"/>
                </w:rPr>
                <w:t>N 2317-п/1</w:t>
              </w:r>
            </w:hyperlink>
            <w:r>
              <w:rPr>
                <w:color w:val="392C69"/>
              </w:rPr>
              <w:t xml:space="preserve">, от 25.03.2025 </w:t>
            </w:r>
            <w:hyperlink r:id="rId22">
              <w:r>
                <w:rPr>
                  <w:color w:val="0000FF"/>
                </w:rPr>
                <w:t>N 562-п/1</w:t>
              </w:r>
            </w:hyperlink>
            <w:r>
              <w:rPr>
                <w:color w:val="392C69"/>
              </w:rPr>
              <w:t>,</w:t>
            </w:r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2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</w:t>
            </w:r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Самарской области от 28.10.2025 N 2086-п/1)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</w:tr>
    </w:tbl>
    <w:p w:rsidR="00CB538A" w:rsidRDefault="00CB538A">
      <w:pPr>
        <w:pStyle w:val="ConsPlusNormal"/>
        <w:jc w:val="both"/>
      </w:pPr>
    </w:p>
    <w:p w:rsidR="00CB538A" w:rsidRDefault="00CB538A">
      <w:pPr>
        <w:pStyle w:val="ConsPlusTitle"/>
        <w:jc w:val="center"/>
        <w:outlineLvl w:val="1"/>
      </w:pPr>
      <w:r>
        <w:t>I. Общие положения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ind w:firstLine="540"/>
        <w:jc w:val="both"/>
      </w:pPr>
      <w:r>
        <w:t>1.1. Настоящий Порядок определяет механизм предоставления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 (далее - единовременная денежная выплата).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1" w:name="P62"/>
      <w:bookmarkEnd w:id="1"/>
      <w:r>
        <w:t>1.2. Единовременные денежные выплаты предоставляются к следующим датам: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1.2.1. К памятной дате России - Дню участников ликвидации последствий радиационных аварий и катастроф и памяти жертв этих аварий и катастроф (26 апреля);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1.2.2. Ко Дню воинской славы России - Дню Победы советского народа в Великой Отечественной войне 1941 - 1945 годов (9 мая) (далее - День Победы);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1.2.3. Ко Дню памяти жертв политических репрессий (30 октября);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1.2.4. К памятной дате России - Дню Героев Отечества (9 декабря).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lastRenderedPageBreak/>
        <w:t>1.3. Единовременные денежные выплаты предоставляются один раз в год.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Гражданам, имеющим право на предоставление единовременных денежных выплат в отношении нескольких дат, указанных в </w:t>
      </w:r>
      <w:hyperlink w:anchor="P62">
        <w:r>
          <w:rPr>
            <w:color w:val="0000FF"/>
          </w:rPr>
          <w:t>пункте 1.2</w:t>
        </w:r>
      </w:hyperlink>
      <w:r>
        <w:t xml:space="preserve"> настоящего Порядка, единовременные денежные выплаты предоставляются к каждой соответствующей дате.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Title"/>
        <w:jc w:val="center"/>
        <w:outlineLvl w:val="1"/>
      </w:pPr>
      <w:bookmarkStart w:id="2" w:name="P70"/>
      <w:bookmarkEnd w:id="2"/>
      <w:r>
        <w:t>II. Категории граждан, имеющих право на предоставление</w:t>
      </w:r>
    </w:p>
    <w:p w:rsidR="00CB538A" w:rsidRDefault="00CB538A">
      <w:pPr>
        <w:pStyle w:val="ConsPlusTitle"/>
        <w:jc w:val="center"/>
      </w:pPr>
      <w:r>
        <w:t>единовременных денежных выплат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ind w:firstLine="540"/>
        <w:jc w:val="both"/>
      </w:pPr>
      <w:bookmarkStart w:id="3" w:name="P73"/>
      <w:bookmarkEnd w:id="3"/>
      <w:r>
        <w:t xml:space="preserve">2.1. </w:t>
      </w:r>
      <w:proofErr w:type="gramStart"/>
      <w:r>
        <w:t xml:space="preserve">Право на предоставление единовременной денежной выплаты ко Дню участников ликвидации последствий радиационных аварий и катастроф и памяти жертв этих аварий и катастроф (26 апреля) имеет зарегистрированный по месту жительства либо по месту пребывания в городском округе Тольятти по состоянию на 26 апреля текущего года (за исключением случая, предусмотренного </w:t>
      </w:r>
      <w:hyperlink w:anchor="P111">
        <w:r>
          <w:rPr>
            <w:color w:val="0000FF"/>
          </w:rPr>
          <w:t>пунктом 2.8</w:t>
        </w:r>
      </w:hyperlink>
      <w:r>
        <w:t xml:space="preserve"> настоящего Порядка) один из указанных в </w:t>
      </w:r>
      <w:hyperlink w:anchor="P80">
        <w:r>
          <w:rPr>
            <w:color w:val="0000FF"/>
          </w:rPr>
          <w:t>пункте 2.2</w:t>
        </w:r>
      </w:hyperlink>
      <w:r>
        <w:t xml:space="preserve"> настоящего Порядка</w:t>
      </w:r>
      <w:proofErr w:type="gramEnd"/>
      <w:r>
        <w:t xml:space="preserve"> членов семьи погибшего (умершего) гражданина, который при жизни относился к категории, предусмотренной одним из следующих нормативных правовых актов: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2.1.1. </w:t>
      </w:r>
      <w:hyperlink r:id="rId24">
        <w:r>
          <w:rPr>
            <w:color w:val="0000FF"/>
          </w:rPr>
          <w:t>Законом</w:t>
        </w:r>
      </w:hyperlink>
      <w: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2.1.2.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2.1.3.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";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2.1.4. </w:t>
      </w:r>
      <w:hyperlink r:id="rId27">
        <w:r>
          <w:rPr>
            <w:color w:val="0000FF"/>
          </w:rPr>
          <w:t>Постановлением</w:t>
        </w:r>
      </w:hyperlink>
      <w:r>
        <w:t xml:space="preserve"> Верховного Совета Российской Федерации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Преимущественное право на предоставление единовременной денежной выплаты ко Дню участников ликвидации последствий радиационных аварий и катастроф и памяти жертв этих аварий и катастроф (26 апреля) имеет вдова (вдовец) соответствующего погибшего (умершего) гражданина.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4" w:name="P80"/>
      <w:bookmarkEnd w:id="4"/>
      <w:r>
        <w:t xml:space="preserve">2.2. </w:t>
      </w:r>
      <w:proofErr w:type="gramStart"/>
      <w:r>
        <w:t>В целях предоставления единовременных денежных выплат ко Дню участников ликвидации последствий радиационных аварий и катастроф и памяти жертв этих аварий и катастроф (26 апреля) к членам семьи погибших (умерших) граждан относятся: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2.2.1. </w:t>
      </w:r>
      <w:proofErr w:type="gramStart"/>
      <w:r>
        <w:t>Супруга (супруг), состоящая (состоящий) на день гибели (смерти) соответствующего гражданина с ним в зарегистрированном браке;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t>2.2.2. Родители соответствующего погибшего (умершего) гражданина;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2.2.3. Дети соответствующего погибшего (умершего) гражданина,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лет.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5" w:name="P84"/>
      <w:bookmarkEnd w:id="5"/>
      <w:r>
        <w:t xml:space="preserve">2.3. Право на предоставление единовременных денежных выплат ко Дню Победы имеют зарегистрированные по месту жительства либо по месту пребывания в городском округе Тольятти по состоянию на 9 мая текущего года (за исключением случая, предусмотренного </w:t>
      </w:r>
      <w:hyperlink w:anchor="P111">
        <w:r>
          <w:rPr>
            <w:color w:val="0000FF"/>
          </w:rPr>
          <w:t>пунктом 2.8</w:t>
        </w:r>
      </w:hyperlink>
      <w:r>
        <w:t xml:space="preserve"> настоящего Порядка):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lastRenderedPageBreak/>
        <w:t xml:space="preserve">2.3.1. Ветераны Великой Отечественной войны 1941 - 1945 годов из числа граждан, указанных в </w:t>
      </w:r>
      <w:hyperlink r:id="rId28">
        <w:r>
          <w:rPr>
            <w:color w:val="0000FF"/>
          </w:rPr>
          <w:t>пункте 1 статьи 2</w:t>
        </w:r>
      </w:hyperlink>
      <w:r>
        <w:t xml:space="preserve"> Федерального закона от 12.01.1995 N 5-ФЗ "О ветеранах";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2.3.2. Бывшие несовершеннолетние узники концлагерей, гетто, других мест принудительного содержания, созданных фашистами и их союзниками в период</w:t>
      </w:r>
      <w:proofErr w:type="gramStart"/>
      <w:r>
        <w:t xml:space="preserve"> В</w:t>
      </w:r>
      <w:proofErr w:type="gramEnd"/>
      <w:r>
        <w:t>торой мировой войны, в том числе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2.3.3. Граждане, родившиеся до 31 декабря 1931 года включительно.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6" w:name="P89"/>
      <w:bookmarkEnd w:id="6"/>
      <w:r>
        <w:t xml:space="preserve">2.4. </w:t>
      </w:r>
      <w:proofErr w:type="gramStart"/>
      <w:r>
        <w:t xml:space="preserve">Право на предоставление единовременных денежных выплат ко Дню памяти жертв политических репрессий (30 октября) имеют зарегистрированные по месту жительства либо по месту пребывания в городском округе Тольятти по состоянию на 30 октября текущего года (за исключением случая, предусмотренного </w:t>
      </w:r>
      <w:hyperlink w:anchor="P111">
        <w:r>
          <w:rPr>
            <w:color w:val="0000FF"/>
          </w:rPr>
          <w:t>пунктом 2.8</w:t>
        </w:r>
      </w:hyperlink>
      <w:r>
        <w:t xml:space="preserve"> настоящего Порядка) граждане, относящиеся к категориям, указанным в </w:t>
      </w:r>
      <w:hyperlink r:id="rId29">
        <w:r>
          <w:rPr>
            <w:color w:val="0000FF"/>
          </w:rPr>
          <w:t>части 3 статьи 1</w:t>
        </w:r>
      </w:hyperlink>
      <w:r>
        <w:t xml:space="preserve"> Закона Самарской области от 28.12.2004 N 169-ГД "О</w:t>
      </w:r>
      <w:proofErr w:type="gramEnd"/>
      <w:r>
        <w:t xml:space="preserve"> социальной поддержке ветеранов Великой Отечественной войны - тружеников тыла, ветеранов труда, граждан, приравненных к ветеранам труда, реабилитированных лиц и лиц, признанных пострадавшими от политических репрессий".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7" w:name="P91"/>
      <w:bookmarkEnd w:id="7"/>
      <w:r>
        <w:t xml:space="preserve">2.5. </w:t>
      </w:r>
      <w:proofErr w:type="gramStart"/>
      <w:r>
        <w:t xml:space="preserve">Право на предоставление единовременной денежной выплаты ко Дню Героев Отечества (9 декабря) имеет зарегистрированный по месту жительства либо месту пребывания в городском округе Тольятти по состоянию на 9 декабря текущего года (за исключением случая, предусмотренного </w:t>
      </w:r>
      <w:hyperlink w:anchor="P111">
        <w:r>
          <w:rPr>
            <w:color w:val="0000FF"/>
          </w:rPr>
          <w:t>пунктом 2.8</w:t>
        </w:r>
      </w:hyperlink>
      <w:r>
        <w:t xml:space="preserve"> настоящего Порядка) один из указанных в </w:t>
      </w:r>
      <w:hyperlink w:anchor="P105">
        <w:r>
          <w:rPr>
            <w:color w:val="0000FF"/>
          </w:rPr>
          <w:t>пункте 2.6</w:t>
        </w:r>
      </w:hyperlink>
      <w:r>
        <w:t xml:space="preserve"> настоящего Порядка членов семьи погибшего (умершего, пропавшего без вести):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bookmarkStart w:id="8" w:name="P93"/>
      <w:bookmarkEnd w:id="8"/>
      <w:r>
        <w:t xml:space="preserve">2.5.1. </w:t>
      </w:r>
      <w:proofErr w:type="gramStart"/>
      <w:r>
        <w:t>В Афганистане в период ведения там боевых действий: военнослужащего автомобильного батальона, направлявшегося для доставки грузов; военнослужащего летного состава, совершавшего с территории СССР вылеты на боевые задания; лица (включая члена летного экипажа воздушного судна гражданской авиации), обслуживающего воинские части Вооруженных сил СССР и Вооруженных сил Российской Федерации;</w:t>
      </w:r>
      <w:proofErr w:type="gramEnd"/>
      <w:r>
        <w:t xml:space="preserve"> лица, направлявшегося на работу в период с декабря 1979 года по декабрь 1989 года;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9" w:name="P94"/>
      <w:bookmarkEnd w:id="9"/>
      <w:r>
        <w:t xml:space="preserve">2.5.2. </w:t>
      </w:r>
      <w:proofErr w:type="gramStart"/>
      <w:r>
        <w:t>В Приднестровском регионе республики Молдова и в республике Таджикистан: военнослужащего воинской части, подразделения, специально создаваемого штаба, оперативной и иной группы, сотрудника (лица рядового и начальствующего состава, курсанта, слушателя учебного заведения Министерства внутренних дел Российской Федерации и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бедствий), выполнявшего в соответствии с принятыми решениями задачи</w:t>
      </w:r>
      <w:proofErr w:type="gramEnd"/>
      <w:r>
        <w:t xml:space="preserve"> по установлению мира и поддержанию там правопорядка;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10" w:name="P95"/>
      <w:bookmarkEnd w:id="10"/>
      <w:r>
        <w:t xml:space="preserve">2.5.3. </w:t>
      </w:r>
      <w:proofErr w:type="gramStart"/>
      <w:r>
        <w:t xml:space="preserve">Военнослужащего, проходившего военную службу по призыву (по контракту), сотрудника органов внутренних дел, Государственной противопожарной службы, уголовно-исполнительной системы,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</w:t>
      </w:r>
      <w:proofErr w:type="spellStart"/>
      <w:r>
        <w:t>контртеррористических</w:t>
      </w:r>
      <w:proofErr w:type="spellEnd"/>
      <w:r>
        <w:t xml:space="preserve"> операций на территории </w:t>
      </w:r>
      <w:proofErr w:type="spellStart"/>
      <w:r>
        <w:t>Северо-Кавказского</w:t>
      </w:r>
      <w:proofErr w:type="spellEnd"/>
      <w:r>
        <w:t xml:space="preserve"> региона.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B53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38A" w:rsidRDefault="00CB538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2.5.4 п. 2.5 приостановлено до окончания проведения специальной военной операции </w:t>
            </w:r>
            <w:hyperlink r:id="rId3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области от 28.10.2025 N 2086-п/1.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</w:tr>
    </w:tbl>
    <w:p w:rsidR="00CB538A" w:rsidRDefault="00CB538A">
      <w:pPr>
        <w:pStyle w:val="ConsPlusNormal"/>
        <w:spacing w:before="280"/>
        <w:ind w:firstLine="540"/>
        <w:jc w:val="both"/>
      </w:pPr>
      <w:bookmarkStart w:id="11" w:name="P98"/>
      <w:bookmarkEnd w:id="11"/>
      <w:r>
        <w:lastRenderedPageBreak/>
        <w:t xml:space="preserve">2.5.4. </w:t>
      </w:r>
      <w:proofErr w:type="gramStart"/>
      <w:r>
        <w:t>Военнослужащего (включая лицо, заключившее контракт о прохождении военной службы в Вооруженных силах Российской Федерации в составе специального формирования "Шторм V"), лица, пребывавшего в добровольческом формировании (включая лицо, заключившее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в составе специального формирования "Шторм Z"), лица, пребывавшего в иных организациях (включая частную военную</w:t>
      </w:r>
      <w:proofErr w:type="gramEnd"/>
      <w:r>
        <w:t xml:space="preserve"> компанию "Вагнер"), содействующих выполнению задач, возложенных на Вооруженные Силы Российской Федерации в ходе проведения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2.5.5. </w:t>
      </w:r>
      <w:proofErr w:type="gramStart"/>
      <w:r>
        <w:t xml:space="preserve">В отношении граждан, указанных в </w:t>
      </w:r>
      <w:hyperlink w:anchor="P93">
        <w:r>
          <w:rPr>
            <w:color w:val="0000FF"/>
          </w:rPr>
          <w:t>подпунктах 2.5.1</w:t>
        </w:r>
      </w:hyperlink>
      <w:r>
        <w:t xml:space="preserve">, </w:t>
      </w:r>
      <w:hyperlink w:anchor="P94">
        <w:r>
          <w:rPr>
            <w:color w:val="0000FF"/>
          </w:rPr>
          <w:t>2.5.2</w:t>
        </w:r>
      </w:hyperlink>
      <w:r>
        <w:t xml:space="preserve">, </w:t>
      </w:r>
      <w:hyperlink w:anchor="P95">
        <w:r>
          <w:rPr>
            <w:color w:val="0000FF"/>
          </w:rPr>
          <w:t>2.5.3 пункта 2.5</w:t>
        </w:r>
      </w:hyperlink>
      <w:r>
        <w:t xml:space="preserve"> настоящего Порядка, преимущественное право на предоставление единовременной денежной выплаты ко Дню Героев Отечества (9 декабря) имеет мать соответствующего погибшего (умершего, пропавшего без вести) гражданина.</w:t>
      </w:r>
      <w:proofErr w:type="gramEnd"/>
    </w:p>
    <w:p w:rsidR="00CB538A" w:rsidRDefault="00CB53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B53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38A" w:rsidRDefault="00CB538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2.5.6 п. 2.5 приостановлено до окончания проведения специальной военной операции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области от 28.10.2025 N 2086-п/1.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</w:tr>
    </w:tbl>
    <w:p w:rsidR="00CB538A" w:rsidRDefault="00CB538A">
      <w:pPr>
        <w:pStyle w:val="ConsPlusNormal"/>
        <w:spacing w:before="280"/>
        <w:ind w:firstLine="540"/>
        <w:jc w:val="both"/>
      </w:pPr>
      <w:r>
        <w:t xml:space="preserve">2.5.6. </w:t>
      </w:r>
      <w:proofErr w:type="gramStart"/>
      <w:r>
        <w:t xml:space="preserve">В отношении граждан, указанных в </w:t>
      </w:r>
      <w:hyperlink w:anchor="P98">
        <w:r>
          <w:rPr>
            <w:color w:val="0000FF"/>
          </w:rPr>
          <w:t>подпункте 2.5.4 пункта 2.5</w:t>
        </w:r>
      </w:hyperlink>
      <w:r>
        <w:t xml:space="preserve"> настоящего Порядка, преимущественное право на предоставление единовременной денежной выплаты ко Дню Героев Отечества (9 декабря) имеет супруга соответствующего погибшего (умершего, пропавшего без вести) гражданина при наличии с ним общих детей вне зависимости от их возраста, в ином случае - его мать.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bookmarkStart w:id="12" w:name="P105"/>
      <w:bookmarkEnd w:id="12"/>
      <w:r>
        <w:t xml:space="preserve">2.6. </w:t>
      </w:r>
      <w:proofErr w:type="gramStart"/>
      <w:r>
        <w:t>В целях предоставления единовременных денежных выплат ко Дню Героев Отечества (9 декабря) к членам семьи соответствующих погибших (умерших, пропавших без вести) граждан относятся: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2.6.1. </w:t>
      </w:r>
      <w:proofErr w:type="gramStart"/>
      <w:r>
        <w:t>Супруга (супруг), состоящая (состоящий) на день гибели (смерти, признания безвестно отсутствующим) соответствующего гражданина с ним в зарегистрированном браке;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t>2.6.2. Родители соответствующего погибшего (умершего, пропавшего без вести) гражданина;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2.6.3. </w:t>
      </w:r>
      <w:proofErr w:type="gramStart"/>
      <w:r>
        <w:t>Дети соответствующего погибшего (умершего, пропавшего без вести) гражданина,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лет.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t>2.7. Право на предоставление единовременных денежных выплат к памятной дате России - Дню участников ликвидации последствий радиационных аварий и катастроф и памяти жертв этих аварий и катастроф (26 апреля), к памятной дате России - Дню Героев Отечества (9 декабря), предоставляемых в соответствии с настоящим Порядком супругам, сохраняется при вступлении их в новый брак.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13" w:name="P111"/>
      <w:bookmarkEnd w:id="13"/>
      <w:r>
        <w:t xml:space="preserve">2.8. При предоставлении единовременных денежных выплат на основании выборки, осуществленной в соответствии с </w:t>
      </w:r>
      <w:hyperlink w:anchor="P133">
        <w:r>
          <w:rPr>
            <w:color w:val="0000FF"/>
          </w:rPr>
          <w:t>пунктом 4.2</w:t>
        </w:r>
      </w:hyperlink>
      <w:r>
        <w:t xml:space="preserve"> настоящего Порядка, учитывается регистрация соответствующих граждан по месту жительства либо по месту пребывания в городском округе Тольятти по состоянию на дату осуществления данной выборки в текущем году.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Title"/>
        <w:jc w:val="center"/>
        <w:outlineLvl w:val="1"/>
      </w:pPr>
      <w:r>
        <w:t>III. Размеры единовременных денежных выплат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ind w:firstLine="540"/>
        <w:jc w:val="both"/>
      </w:pPr>
      <w:r>
        <w:lastRenderedPageBreak/>
        <w:t>3.1. Размер единовременной денежной выплаты ко Дню участников ликвидации последствий радиационных аварий и катастроф и памяти жертв этих аварий и катастроф (26 апреля) составляет 700 рублей в отношении каждого соответствующего погибшего (умершего) гражданина.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3.2. Размер единовременной денежной выплаты ко Дню Победы: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3.2.1. Ветеранам Великой Отечественной войны 1941 - 1945 годов из числа граждан, указанных в </w:t>
      </w:r>
      <w:hyperlink r:id="rId32">
        <w:r>
          <w:rPr>
            <w:color w:val="0000FF"/>
          </w:rPr>
          <w:t>подпункте 1 пункта 1 статьи 2</w:t>
        </w:r>
      </w:hyperlink>
      <w:r>
        <w:t xml:space="preserve"> Федерального закона от 12.01.1995 N 5-ФЗ "О ветеранах"; бывшим несовершеннолетним узникам концлагерей, гетто, других мест принудительного содержания, созданных фашистами и их союзниками в период</w:t>
      </w:r>
      <w:proofErr w:type="gramStart"/>
      <w:r>
        <w:t xml:space="preserve"> В</w:t>
      </w:r>
      <w:proofErr w:type="gramEnd"/>
      <w:r>
        <w:t>торой мировой войны, в том числе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действий), составляет 3000 рублей;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3.2.2. Ветеранам Великой Отечественной войны 1941 - 1945 годов из числа граждан, указанных в </w:t>
      </w:r>
      <w:hyperlink r:id="rId33">
        <w:r>
          <w:rPr>
            <w:color w:val="0000FF"/>
          </w:rPr>
          <w:t>подпунктах 2</w:t>
        </w:r>
      </w:hyperlink>
      <w:r>
        <w:t xml:space="preserve">, </w:t>
      </w:r>
      <w:hyperlink r:id="rId34">
        <w:r>
          <w:rPr>
            <w:color w:val="0000FF"/>
          </w:rPr>
          <w:t>3</w:t>
        </w:r>
      </w:hyperlink>
      <w:r>
        <w:t xml:space="preserve">, </w:t>
      </w:r>
      <w:hyperlink r:id="rId35">
        <w:r>
          <w:rPr>
            <w:color w:val="0000FF"/>
          </w:rPr>
          <w:t>4 пункта 1 статьи 2</w:t>
        </w:r>
      </w:hyperlink>
      <w:r>
        <w:t xml:space="preserve"> Федерального закона от 12.01.1995 N 5-ФЗ "О ветеранах"; гражданам, родившимся до 31 декабря 1931 года включительно, составляет 2000 рублей.</w:t>
      </w:r>
    </w:p>
    <w:p w:rsidR="00CB538A" w:rsidRDefault="00CB538A">
      <w:pPr>
        <w:pStyle w:val="ConsPlusNormal"/>
        <w:spacing w:before="220"/>
        <w:ind w:firstLine="540"/>
        <w:jc w:val="both"/>
      </w:pPr>
      <w:proofErr w:type="gramStart"/>
      <w:r>
        <w:t>В случае если гражданин, имеющий право на предоставление единовременной денежной выплаты ко Дню Победы, одновременно относится к нескольким указанным в настоящем пункте категориям, то размер указанной выплаты данному гражданину определяется исходя из той категории, по которой установлен наибольший размер указанной выплаты.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t>3.3. Размер единовременной денежной выплаты ко Дню памяти жертв политических репрессий (30 октября) составляет 700 рублей.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3.4. Размер единовременной денежной выплаты ко Дню Героев Отечества (9 декабря) составляет 1200 рублей в отношении каждого соответствующего погибшего (умершего, пропавшего без вести) гражданина.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Title"/>
        <w:jc w:val="center"/>
        <w:outlineLvl w:val="1"/>
      </w:pPr>
      <w:r>
        <w:t>IV. Порядок предоставления единовременных денежных выплат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ind w:firstLine="540"/>
        <w:jc w:val="both"/>
      </w:pPr>
      <w:r>
        <w:t>4.1. Единовременные денежные выплаты предоставляются на основании соответствующего распоряжения заместителя главы городского округа по социальным вопросам, подготовка указанного проекта распоряжения осуществляется: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4.1.1. На основании выборки граждан на предоставление единовременных денежных выплат, осуществленной в соответствии с </w:t>
      </w:r>
      <w:hyperlink w:anchor="P133">
        <w:r>
          <w:rPr>
            <w:color w:val="0000FF"/>
          </w:rPr>
          <w:t>пунктом 4.2</w:t>
        </w:r>
      </w:hyperlink>
      <w:r>
        <w:t xml:space="preserve"> настоящего Порядка (без представления гражданами пакета документов, указанного в </w:t>
      </w:r>
      <w:hyperlink w:anchor="P148">
        <w:r>
          <w:rPr>
            <w:color w:val="0000FF"/>
          </w:rPr>
          <w:t>пункте 4.3</w:t>
        </w:r>
      </w:hyperlink>
      <w:r>
        <w:t xml:space="preserve"> настоящего Порядка);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4.1.2. На основании представленного в муниципальное автономное учреждение городского округа Тольятти "Многофункциональный центр предоставления государственных и муниципальных услуг" (далее - МАУ МФЦ) гражданами пакета документов, указанного в </w:t>
      </w:r>
      <w:hyperlink w:anchor="P148">
        <w:r>
          <w:rPr>
            <w:color w:val="0000FF"/>
          </w:rPr>
          <w:t>пункте 4.3</w:t>
        </w:r>
      </w:hyperlink>
      <w:r>
        <w:t xml:space="preserve"> настоящего Порядка.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14" w:name="P133"/>
      <w:bookmarkEnd w:id="14"/>
      <w:r>
        <w:t>4.2. Выборка граждан на предоставление единовременных денежных выплат осуществляется следующим образом: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4.2.1. МАУ МФЦ:</w:t>
      </w:r>
    </w:p>
    <w:p w:rsidR="00CB538A" w:rsidRDefault="00CB53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B53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38A" w:rsidRDefault="00CB538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слов "В отношении граждан, указанных в подпункте 2.5.4 настоящего Порядка, выборку граждан на предоставление единовременных денежных выплат формирует и представляет в МАУ МФЦ департамент социального обеспечения администрации городского </w:t>
            </w:r>
            <w:r>
              <w:rPr>
                <w:color w:val="392C69"/>
              </w:rPr>
              <w:lastRenderedPageBreak/>
              <w:t>округа Тольятти (далее - департамент)</w:t>
            </w:r>
            <w:proofErr w:type="gramStart"/>
            <w:r>
              <w:rPr>
                <w:color w:val="392C69"/>
              </w:rPr>
              <w:t>."</w:t>
            </w:r>
            <w:proofErr w:type="gramEnd"/>
            <w:r>
              <w:rPr>
                <w:color w:val="392C69"/>
              </w:rPr>
              <w:t xml:space="preserve"> в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4.2.1.1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4.2.1 п. 4.2 приостановлено до окончания проведения специальной военной операции </w:t>
            </w:r>
            <w:hyperlink r:id="rId3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области от 28.10.2025 N 2086-п/1.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</w:tr>
    </w:tbl>
    <w:p w:rsidR="00CB538A" w:rsidRDefault="00CB538A">
      <w:pPr>
        <w:pStyle w:val="ConsPlusNormal"/>
        <w:spacing w:before="280"/>
        <w:ind w:firstLine="540"/>
        <w:jc w:val="both"/>
      </w:pPr>
      <w:r>
        <w:lastRenderedPageBreak/>
        <w:t xml:space="preserve">4.2.1.1. До 1 числа месяца, предшествующего месяцу, в котором соответствующая дата (в отношении единовременной денежной выплаты ко Дню Победы - до 1 марта текущего года), исходя из сведений о соответствующих категориях граждан, содержащихся в информационных системах, находящихся в эксплуатации МАУ МФЦ, формирует выборку граждан на предоставление единовременных денежных выплат. В </w:t>
      </w:r>
      <w:proofErr w:type="gramStart"/>
      <w:r>
        <w:t>отношении</w:t>
      </w:r>
      <w:proofErr w:type="gramEnd"/>
      <w:r>
        <w:t xml:space="preserve"> граждан, указанных в </w:t>
      </w:r>
      <w:hyperlink w:anchor="P98">
        <w:r>
          <w:rPr>
            <w:color w:val="0000FF"/>
          </w:rPr>
          <w:t>подпункте 2.5.4</w:t>
        </w:r>
      </w:hyperlink>
      <w:r>
        <w:t xml:space="preserve"> настоящего Порядка, выборку граждан на предоставление единовременных денежных выплат формирует и представляет в МАУ МФЦ департамент социального обеспечения администрации городского округа Тольятти (далее - департамент).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В выборке граждан на предоставление единовременных денежных выплат содержатся сведения о гражданах, необходимые для предоставления указанных выплат: фамилия, имя, отчество; дата рождения; адрес регистрации по месту жительства (по месту пребывания); соответствующая категория; реквизиты счета, открытого в кредитной организации, либо номер соответствующего почтового отделения.</w:t>
      </w:r>
    </w:p>
    <w:p w:rsidR="00CB538A" w:rsidRDefault="00CB538A">
      <w:pPr>
        <w:pStyle w:val="ConsPlusNormal"/>
        <w:spacing w:before="220"/>
        <w:ind w:firstLine="540"/>
        <w:jc w:val="both"/>
      </w:pPr>
      <w:proofErr w:type="gramStart"/>
      <w:r>
        <w:t xml:space="preserve">При формировании выборки граждан на предоставление единовременной денежной выплаты ко Дню Победы МАУ МФЦ учитываются имеющиеся сведения в соответствии с осуществляемыми им функциями о лицах, которым назначена пенсия в соответствии с </w:t>
      </w:r>
      <w:hyperlink r:id="rId37">
        <w:r>
          <w:rPr>
            <w:color w:val="0000FF"/>
          </w:rPr>
          <w:t>Законом</w:t>
        </w:r>
      </w:hyperlink>
      <w:r>
        <w:t xml:space="preserve"> Российской Федерации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</w:t>
      </w:r>
      <w:proofErr w:type="gramEnd"/>
      <w:r>
        <w:t xml:space="preserve"> и психотропных веществ, </w:t>
      </w:r>
      <w:proofErr w:type="gramStart"/>
      <w:r>
        <w:t>учреждениях</w:t>
      </w:r>
      <w:proofErr w:type="gramEnd"/>
      <w:r>
        <w:t xml:space="preserve"> и органах уголовно-исполнительной системы, и их семей",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15.12.2001 N 166-ФЗ "О государственном пенсионном обеспечении в Российской Федерации";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При осуществлении выборки МАУ МФЦ формирует сведения отдельными реестрами в зависимости от актуальности данных, имеющихся в информационных системах.</w:t>
      </w:r>
    </w:p>
    <w:p w:rsidR="00CB538A" w:rsidRDefault="00CB538A">
      <w:pPr>
        <w:pStyle w:val="ConsPlusNormal"/>
        <w:spacing w:before="220"/>
        <w:ind w:firstLine="540"/>
        <w:jc w:val="both"/>
      </w:pPr>
      <w:proofErr w:type="gramStart"/>
      <w:r>
        <w:t>Сведения, требующие дополнительной проверки (подтверждения), актуализируются департаментом на основании данных, полученных в рамках межведомственного взаимодействия от соответствующих органов по компетенции (в целях актуализации данных выборки департамент взаимодействует с территориальными органами федерального органа исполнительной власти в сфере внутренних дел).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4.2.1.2. Сформированная МАУ МФЦ выборка граждан на предоставление единовременной денежной выплаты направляется в департамент для подготовки </w:t>
      </w:r>
      <w:proofErr w:type="gramStart"/>
      <w:r>
        <w:t>проекта распоряжения заместителя главы городского округа</w:t>
      </w:r>
      <w:proofErr w:type="gramEnd"/>
      <w:r>
        <w:t xml:space="preserve"> по социальным вопросам о предоставлении единовременных денежных выплат.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15" w:name="P148"/>
      <w:bookmarkEnd w:id="15"/>
      <w:r>
        <w:t xml:space="preserve">4.3. </w:t>
      </w:r>
      <w:proofErr w:type="gramStart"/>
      <w:r>
        <w:t xml:space="preserve">В целях предоставления единовременных денежных выплат граждане, указанные в </w:t>
      </w:r>
      <w:hyperlink w:anchor="P70">
        <w:r>
          <w:rPr>
            <w:color w:val="0000FF"/>
          </w:rPr>
          <w:t>разделе II</w:t>
        </w:r>
      </w:hyperlink>
      <w:r>
        <w:t xml:space="preserve"> настоящего Порядка (в том числе граждане, не попавшие в выборку граждан на предоставление единовременных денежных выплат, осуществленную в соответствии с </w:t>
      </w:r>
      <w:hyperlink w:anchor="P133">
        <w:r>
          <w:rPr>
            <w:color w:val="0000FF"/>
          </w:rPr>
          <w:t>пунктом 4.2</w:t>
        </w:r>
      </w:hyperlink>
      <w:r>
        <w:t xml:space="preserve"> настоящего Порядка), или представители данных граждан (далее - заявитель) представляют в МАУ МФЦ следующие документы: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4.3.1. </w:t>
      </w:r>
      <w:hyperlink w:anchor="P275">
        <w:proofErr w:type="gramStart"/>
        <w:r>
          <w:rPr>
            <w:color w:val="0000FF"/>
          </w:rPr>
          <w:t>Заявление</w:t>
        </w:r>
      </w:hyperlink>
      <w:r>
        <w:t xml:space="preserve"> на предоставление единовременной денежной выплаты (далее - заявление) с указанием счета, открытого на имя заявителя в кредитной организации, расположенной на территории городского округа Тольятти, либо номера соответствующего почтового отделения, а также </w:t>
      </w:r>
      <w:hyperlink w:anchor="P309">
        <w:r>
          <w:rPr>
            <w:color w:val="0000FF"/>
          </w:rPr>
          <w:t>согласие</w:t>
        </w:r>
      </w:hyperlink>
      <w:r>
        <w:t xml:space="preserve"> на обработку персональных данных в соответствии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(приложение N 1, приложение N 2 к настоящему Порядку);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lastRenderedPageBreak/>
        <w:t>4.3.2. Копию паспорта;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4.3.3. Копии (оригиналы) документов, подтверждающих право на предоставление единовременных денежных выплат в соответствии с </w:t>
      </w:r>
      <w:hyperlink w:anchor="P73">
        <w:r>
          <w:rPr>
            <w:color w:val="0000FF"/>
          </w:rPr>
          <w:t>пунктом 2.1</w:t>
        </w:r>
      </w:hyperlink>
      <w:r>
        <w:t xml:space="preserve"> настоящего Порядка, а именно: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4.3.3.1. Копии документов, подтверждающих родственные отношения с соответствующим погибшим (умершим) гражданином, предусмотренные </w:t>
      </w:r>
      <w:hyperlink w:anchor="P80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4.3.3.2. Копии документов, подтверждающих категорию соответствующего погибшего (умершего) гражданина, предусмотренную нормативными правовыми актами, указанными в </w:t>
      </w:r>
      <w:hyperlink w:anchor="P73">
        <w:r>
          <w:rPr>
            <w:color w:val="0000FF"/>
          </w:rPr>
          <w:t>пункте 2.1</w:t>
        </w:r>
      </w:hyperlink>
      <w:r>
        <w:t xml:space="preserve"> настоящего Порядка;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4.3.3.3. Копию свидетельства о смерти соответствующего погибшего (умершего) гражданина;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4.3.3.4. Копию справки об инвалидности (для ставших инвалидами до достижения возраста 18 лет детей соответствующих погибших (умерших) граждан);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4.3.3.5. Оригинал справки образовательной организации, подтверждающей факт обучения по очной форме (для обучающихся детей соответствующих погибших (умерших) граждан);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4.3.4. Копии документов, подтверждающих право на предоставление единовременных денежных выплат в соответствии с </w:t>
      </w:r>
      <w:hyperlink w:anchor="P84">
        <w:r>
          <w:rPr>
            <w:color w:val="0000FF"/>
          </w:rPr>
          <w:t>пунктами 2.3</w:t>
        </w:r>
      </w:hyperlink>
      <w:r>
        <w:t xml:space="preserve">, </w:t>
      </w:r>
      <w:hyperlink w:anchor="P89">
        <w:r>
          <w:rPr>
            <w:color w:val="0000FF"/>
          </w:rPr>
          <w:t>2.4</w:t>
        </w:r>
      </w:hyperlink>
      <w:r>
        <w:t xml:space="preserve"> настоящего Порядка (а именно документов, подтверждающих соответствующие категории граждан, предусмотренные </w:t>
      </w:r>
      <w:hyperlink w:anchor="P84">
        <w:r>
          <w:rPr>
            <w:color w:val="0000FF"/>
          </w:rPr>
          <w:t>пунктами 2.3</w:t>
        </w:r>
      </w:hyperlink>
      <w:r>
        <w:t xml:space="preserve">, </w:t>
      </w:r>
      <w:hyperlink w:anchor="P89">
        <w:r>
          <w:rPr>
            <w:color w:val="0000FF"/>
          </w:rPr>
          <w:t>2.4</w:t>
        </w:r>
      </w:hyperlink>
      <w:r>
        <w:t xml:space="preserve"> настоящего Порядка);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4.3.5. Копии (оригиналы) документов, подтверждающих право на предоставление единовременных денежных выплат в соответствии с </w:t>
      </w:r>
      <w:hyperlink w:anchor="P91">
        <w:r>
          <w:rPr>
            <w:color w:val="0000FF"/>
          </w:rPr>
          <w:t>пунктом 2.5</w:t>
        </w:r>
      </w:hyperlink>
      <w:r>
        <w:t xml:space="preserve"> настоящего Порядка, а именно: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4.3.5.1. Копии документов, подтверждающих родственные отношения с соответствующим погибшим (умершим, пропавшим без вести) гражданином, предусмотренные </w:t>
      </w:r>
      <w:hyperlink w:anchor="P105">
        <w:r>
          <w:rPr>
            <w:color w:val="0000FF"/>
          </w:rPr>
          <w:t>пунктом 2.6</w:t>
        </w:r>
      </w:hyperlink>
      <w:r>
        <w:t xml:space="preserve"> настоящего Порядка;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4.3.5.2. Копии документов, подтверждающих категорию соответствующего погибшего (умершего, пропавшего без вести) гражданина, предусмотренную </w:t>
      </w:r>
      <w:hyperlink w:anchor="P91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4.3.5.3. Копию свидетельства о смерти соответствующего погибшего (умершего, пропавшего без вести) гражданина;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4.3.5.4. Копию справки об инвалидности (для ставших инвалидами до достижения возраста 18 лет детей соответствующих погибших (умерших, пропавших без вести) граждан);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4.3.5.5. Оригинал справки образовательной организации, подтверждающей факт обучения по очной форме (для обучающихся детей соответствующих погибших (умерших, пропавших без вести) граждан);</w:t>
      </w:r>
    </w:p>
    <w:p w:rsidR="00CB538A" w:rsidRDefault="00CB53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B53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38A" w:rsidRDefault="00CB538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4.3.5.6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4.3.5 п. 4.3 приостановлено до окончания проведения специальной военной операции </w:t>
            </w:r>
            <w:hyperlink r:id="rId4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области от 28.10.2025 N 2086-п/1.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</w:tr>
    </w:tbl>
    <w:p w:rsidR="00CB538A" w:rsidRDefault="00CB538A">
      <w:pPr>
        <w:pStyle w:val="ConsPlusNormal"/>
        <w:spacing w:before="280"/>
        <w:ind w:firstLine="540"/>
        <w:jc w:val="both"/>
      </w:pPr>
      <w:r>
        <w:t xml:space="preserve">4.3.5.6. Копию вступившего в законную силу решения суда о признании погибшим (умершим) соответствующего гражданина либо копию справки, содержащей сведения об обстоятельствах исчезновения гражданина или об обстоятельствах исчезновения или возможной гибели гражданина, выданной в соответствии с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01.09.2023 </w:t>
      </w:r>
      <w:r>
        <w:lastRenderedPageBreak/>
        <w:t>N 1421.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4.3.6. Письменный отказ от предоставления единовременной денежной </w:t>
      </w:r>
      <w:proofErr w:type="gramStart"/>
      <w:r>
        <w:t>выплаты члена</w:t>
      </w:r>
      <w:proofErr w:type="gramEnd"/>
      <w:r>
        <w:t xml:space="preserve"> семьи, имеющего преимущественное право на предоставление единовременной денежной выплаты в соответствии с </w:t>
      </w:r>
      <w:hyperlink w:anchor="P73">
        <w:r>
          <w:rPr>
            <w:color w:val="0000FF"/>
          </w:rPr>
          <w:t>пунктами 2.1</w:t>
        </w:r>
      </w:hyperlink>
      <w:r>
        <w:t xml:space="preserve">, </w:t>
      </w:r>
      <w:hyperlink w:anchor="P91">
        <w:r>
          <w:rPr>
            <w:color w:val="0000FF"/>
          </w:rPr>
          <w:t>2.5</w:t>
        </w:r>
      </w:hyperlink>
      <w:r>
        <w:t xml:space="preserve"> настоящего Порядка, исполненный в свободной форме (для граждан, не имеющих преимущественное право на предоставление единовременных денежных выплат в соответствии с </w:t>
      </w:r>
      <w:hyperlink w:anchor="P73">
        <w:r>
          <w:rPr>
            <w:color w:val="0000FF"/>
          </w:rPr>
          <w:t>пунктами 2.1</w:t>
        </w:r>
      </w:hyperlink>
      <w:r>
        <w:t xml:space="preserve">, </w:t>
      </w:r>
      <w:hyperlink w:anchor="P91">
        <w:r>
          <w:rPr>
            <w:color w:val="0000FF"/>
          </w:rPr>
          <w:t>2.5</w:t>
        </w:r>
      </w:hyperlink>
      <w:r>
        <w:t xml:space="preserve"> настоящего Порядка);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4.3.7. Копию свидетельства о регистрации по месту пребывания (для граждан, зарегистрированных в городском округе Тольятти по месту пребывания);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4.3.8. Копию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4.3.9. Копию документа, подтверждающего полномочия представителя (для представителей).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4.4. Копии документов, указанных в </w:t>
      </w:r>
      <w:hyperlink w:anchor="P148">
        <w:r>
          <w:rPr>
            <w:color w:val="0000FF"/>
          </w:rPr>
          <w:t>пункте 4.3</w:t>
        </w:r>
      </w:hyperlink>
      <w:r>
        <w:t xml:space="preserve"> настоящего Порядка, представляются в МАУ МФЦ с предъявлением оригиналов для сверки либо заверенные в порядке, предусмотренном действующим законодательством Российской Федерации.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4.5. Заявитель несет установленную действующим законодательством Российской Федерации ответственность за достоверность сведений, содержащихся в документах, представленных в соответствии с </w:t>
      </w:r>
      <w:hyperlink w:anchor="P148">
        <w:r>
          <w:rPr>
            <w:color w:val="0000FF"/>
          </w:rPr>
          <w:t>пунктом 4.3</w:t>
        </w:r>
      </w:hyperlink>
      <w:r>
        <w:t xml:space="preserve"> настоящего Порядка.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Title"/>
        <w:jc w:val="center"/>
        <w:outlineLvl w:val="1"/>
      </w:pPr>
      <w:r>
        <w:t>V. Организация предоставления единовременных денежных выплат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ind w:firstLine="540"/>
        <w:jc w:val="both"/>
      </w:pPr>
      <w:r>
        <w:t>5.1. МАУ МФЦ: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16" w:name="P183"/>
      <w:bookmarkEnd w:id="16"/>
      <w:proofErr w:type="gramStart"/>
      <w:r>
        <w:t xml:space="preserve">5.1.1. осуществляет выборку граждан на предоставление единовременных денежных выплат в соответствии с </w:t>
      </w:r>
      <w:hyperlink w:anchor="P133">
        <w:r>
          <w:rPr>
            <w:color w:val="0000FF"/>
          </w:rPr>
          <w:t>пунктом 4.2</w:t>
        </w:r>
      </w:hyperlink>
      <w:r>
        <w:t xml:space="preserve"> настоящего Порядка, подготавливает соответствующий реестр и направляет его в департамент для подготовки проекта распоряжения заместителя главы городского округа по социальным вопросам о предоставлении единовременных денежных выплат; в департамент направляется сопроводительное письмо к данному реестру на бумажном носителе, непосредственно реестр направляется в департамент в электронной форме;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proofErr w:type="gramStart"/>
      <w:r>
        <w:t xml:space="preserve">5.1.2. осуществляет прием от заявителей документов, предусмотренных </w:t>
      </w:r>
      <w:hyperlink w:anchor="P148">
        <w:r>
          <w:rPr>
            <w:color w:val="0000FF"/>
          </w:rPr>
          <w:t>пунктом 4.3</w:t>
        </w:r>
      </w:hyperlink>
      <w:r>
        <w:t xml:space="preserve"> настоящего Порядка, в течение 10 рабочих дней со дня приема указанных документов вносит соответствующие сведения в информационные системы, формирует личные дела, подготавливает реестр сформированных личных дел и направляет его с принятыми документами в департамент для определения отсутствия (наличия) оснований для отказа в предоставлении единовременных денежных выплат и подготовки соответствующего проекта распоряжения</w:t>
      </w:r>
      <w:proofErr w:type="gramEnd"/>
      <w:r>
        <w:t xml:space="preserve"> заместителя главы городского округа по социальным вопросам;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17" w:name="P187"/>
      <w:bookmarkEnd w:id="17"/>
      <w:r>
        <w:t>5.1.3. осуществляет перечисление единовременных денежных выплат на счет соответствующего гражданина либо через соответствующее почтовое отделение в следующие сроки:</w:t>
      </w:r>
    </w:p>
    <w:p w:rsidR="00CB538A" w:rsidRDefault="00CB538A">
      <w:pPr>
        <w:pStyle w:val="ConsPlusNormal"/>
        <w:spacing w:before="220"/>
        <w:ind w:firstLine="540"/>
        <w:jc w:val="both"/>
      </w:pPr>
      <w:proofErr w:type="gramStart"/>
      <w:r>
        <w:t xml:space="preserve">5.1.3.1. в соответствии с распоряжением заместителя главы городского округа по социальным вопросам о предоставлении единовременных денежных выплат, подготовленным на основании выборки граждан на предоставление единовременных денежных выплат, осуществленной согласно </w:t>
      </w:r>
      <w:hyperlink w:anchor="P133">
        <w:r>
          <w:rPr>
            <w:color w:val="0000FF"/>
          </w:rPr>
          <w:t>пункту 4.2</w:t>
        </w:r>
      </w:hyperlink>
      <w:r>
        <w:t xml:space="preserve"> настоящего Порядка (за исключением выборки граждан на предоставление единовременной денежной выплаты ко Дню Победы), - в месяце, в котором соответствующая дата, но не позднее ее наступления;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lastRenderedPageBreak/>
        <w:t>5.1.3.2. в соответствии с распоряжением заместителя главы городского округа по социальным вопросам о предоставлении единовременных денежных выплат ко Дню Победы, подготовленным на основании выборки граждан на предоставление единовременной денежной выплаты ко Дню Победы, - в апреле текущего года;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5.1.3.3. в соответствии с распоряжением заместителя главы городского округа по социальным вопросам о предоставлении единовременных денежных выплат, подготовленным на основании представленного в МАУ МФЦ пакета документов, указанного в </w:t>
      </w:r>
      <w:hyperlink w:anchor="P148">
        <w:r>
          <w:rPr>
            <w:color w:val="0000FF"/>
          </w:rPr>
          <w:t>пункте 4.3</w:t>
        </w:r>
      </w:hyperlink>
      <w:r>
        <w:t xml:space="preserve"> настоящего Порядка, - в течение 10 рабочих дней после подписания указанного распоряжения;</w:t>
      </w:r>
    </w:p>
    <w:p w:rsidR="00CB538A" w:rsidRDefault="00CB538A">
      <w:pPr>
        <w:pStyle w:val="ConsPlusNormal"/>
        <w:spacing w:before="220"/>
        <w:ind w:firstLine="540"/>
        <w:jc w:val="both"/>
      </w:pPr>
      <w:proofErr w:type="gramStart"/>
      <w:r>
        <w:t>5.1.4. в течение первых 10 рабочих дней месяца, следующего за месяцем перечисления (прекращения предоставления) единовременных денежных выплат, направляет в департамент информационных технологий и связи администрации городского округа Тольятти и департамент отчет о количестве граждан, которым в отчетном месяце были перечислены единовременные денежные выплаты, общем размере выплаченных денежных средств (о количестве граждан, которым в отчетном месяце было прекращено предоставление единовременных денежных</w:t>
      </w:r>
      <w:proofErr w:type="gramEnd"/>
      <w:r>
        <w:t xml:space="preserve"> выплат, </w:t>
      </w:r>
      <w:proofErr w:type="gramStart"/>
      <w:r>
        <w:t>общем</w:t>
      </w:r>
      <w:proofErr w:type="gramEnd"/>
      <w:r>
        <w:t xml:space="preserve"> размере невыплаченных денежных средств);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5.1.5. в течение 10 рабочих дней после издания распоряжения заместителя главы городского округа по социальным вопросам об отказе в предоставлении (о прекращении предоставления - при наступлении основания, указанного в </w:t>
      </w:r>
      <w:hyperlink w:anchor="P227">
        <w:r>
          <w:rPr>
            <w:color w:val="0000FF"/>
          </w:rPr>
          <w:t>подпункте 6.2.2 пункта 6.2</w:t>
        </w:r>
      </w:hyperlink>
      <w:r>
        <w:t xml:space="preserve"> настоящего Порядка) единовременных денежных выплат письменно уведомляет об этом соответствующих граждан.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18" w:name="P198"/>
      <w:bookmarkEnd w:id="18"/>
      <w:proofErr w:type="gramStart"/>
      <w:r>
        <w:t xml:space="preserve">5.1.6. при наступлении оснований, указанных в </w:t>
      </w:r>
      <w:hyperlink w:anchor="P225">
        <w:r>
          <w:rPr>
            <w:color w:val="0000FF"/>
          </w:rPr>
          <w:t>пункте 6.2</w:t>
        </w:r>
      </w:hyperlink>
      <w:r>
        <w:t xml:space="preserve"> настоящего Порядка, прекращает перечисление денежных средств и в течение первых 10 рабочих дней пятого месяца после месяца перечисления единовременной денежной выплаты направляет в департамент с сопроводительным письмом (на бумажном носителе) реестр таких граждан (в электронном виде) для подготовки распоряжения заместителя главы городского округа по социальным вопросам о прекращении предоставления соответствующей единовременной денежной</w:t>
      </w:r>
      <w:proofErr w:type="gramEnd"/>
      <w:r>
        <w:t xml:space="preserve"> выплаты, а также реестр граждан, которым она предоставлена (в электронном виде).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5.2. Департамент: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5.2.1. готовит проект распоряжения заместителя главы городского округа по социальным вопросам о предоставлении единовременных денежных выплат в течение 15 рабочих дней после получения от МАУ МФЦ на бумажном носителе письма, указанного в </w:t>
      </w:r>
      <w:hyperlink w:anchor="P183">
        <w:r>
          <w:rPr>
            <w:color w:val="0000FF"/>
          </w:rPr>
          <w:t>подпункте 5.1.1 пункта 5.1</w:t>
        </w:r>
      </w:hyperlink>
      <w:r>
        <w:t xml:space="preserve"> настоящего Порядка (в отношении реестра, содержащего сведения, не требующие дополнительной проверки (подтверждения);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При наличии в полученной из МАУ МФЦ выборке реестра, содержащего сведения, требующие дополнительной проверки (подтверждения), департамент направляет межведомственные запросы в соответствующие органы по компетенции в течение 10 рабочих дней </w:t>
      </w:r>
      <w:proofErr w:type="gramStart"/>
      <w:r>
        <w:t>с даты получения</w:t>
      </w:r>
      <w:proofErr w:type="gramEnd"/>
      <w:r>
        <w:t xml:space="preserve"> от МАУ МФЦ на бумажном носителе письма, указанного в </w:t>
      </w:r>
      <w:hyperlink w:anchor="P183">
        <w:r>
          <w:rPr>
            <w:color w:val="0000FF"/>
          </w:rPr>
          <w:t>подпункте 5.1.1 пункта 5.1</w:t>
        </w:r>
      </w:hyperlink>
      <w:r>
        <w:t xml:space="preserve"> настоящего Порядка. В данном </w:t>
      </w:r>
      <w:proofErr w:type="gramStart"/>
      <w:r>
        <w:t>случае</w:t>
      </w:r>
      <w:proofErr w:type="gramEnd"/>
      <w:r>
        <w:t xml:space="preserve"> проект распоряжения заместителя главы городского округа по социальным вопросам о предоставлении единовременных денежных выплат готовится департаментом в течение 5 рабочих дней с даты получения ответа на соответствующий межведомственный запрос.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5.2.2. в течение 15 рабочих дней со дня получения:</w:t>
      </w:r>
    </w:p>
    <w:p w:rsidR="00CB538A" w:rsidRDefault="00CB538A">
      <w:pPr>
        <w:pStyle w:val="ConsPlusNormal"/>
        <w:spacing w:before="220"/>
        <w:ind w:firstLine="540"/>
        <w:jc w:val="both"/>
      </w:pPr>
      <w:proofErr w:type="gramStart"/>
      <w:r>
        <w:t xml:space="preserve">- реестра сформированных личных дел с принятыми документами из МАУ МФЦ определяет отсутствие (наличие) оснований для отказа в предоставлении единовременных денежных выплат соответствующим гражданам и подготавливает проект распоряжения заместителя главы городского округа по социальным вопросам о предоставлении (об отказе в предоставлении) </w:t>
      </w:r>
      <w:r>
        <w:lastRenderedPageBreak/>
        <w:t>единовременных денежных выплат;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t>5.2.4. Обеспечивает хранение личного дела, сформированного из документов, представленных соответствующим гражданином, в течение 5 лет после года его обращения в МАУ МФЦ.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5.2.5. </w:t>
      </w:r>
      <w:proofErr w:type="gramStart"/>
      <w:r>
        <w:t xml:space="preserve">Не позднее 1 августа текущего года на основании писем, поступивших в соответствии с </w:t>
      </w:r>
      <w:hyperlink w:anchor="P198">
        <w:r>
          <w:rPr>
            <w:color w:val="0000FF"/>
          </w:rPr>
          <w:t>подпунктом 5.1.6 пункта 5.1</w:t>
        </w:r>
      </w:hyperlink>
      <w:r>
        <w:t xml:space="preserve"> настоящего Порядка в отношении единовременных денежных выплат за год, предшествующий текущему году, подготавливает проект распоряжения заместителя главы городского округа по социальным вопросам, предусматривающий прекращение предоставления единовременных денежных выплат за данный год, а также уточнение списков граждан, которым были предоставлены единовременные денежные выплаты в</w:t>
      </w:r>
      <w:proofErr w:type="gramEnd"/>
      <w:r>
        <w:t xml:space="preserve"> </w:t>
      </w:r>
      <w:proofErr w:type="gramStart"/>
      <w:r>
        <w:t>указанном году.</w:t>
      </w:r>
      <w:proofErr w:type="gramEnd"/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Title"/>
        <w:jc w:val="center"/>
        <w:outlineLvl w:val="1"/>
      </w:pPr>
      <w:r>
        <w:t>VI. Основания для отказа в предоставлении</w:t>
      </w:r>
    </w:p>
    <w:p w:rsidR="00CB538A" w:rsidRDefault="00CB538A">
      <w:pPr>
        <w:pStyle w:val="ConsPlusTitle"/>
        <w:jc w:val="center"/>
      </w:pPr>
      <w:r>
        <w:t>единовременных денежных выплат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ind w:firstLine="540"/>
        <w:jc w:val="both"/>
      </w:pPr>
      <w:r>
        <w:t>6.1. Основаниями для отказа в предоставлении единовременных денежных выплат являются: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6.1.1. Несоответствие гражданина соответствующей категории, установленной в </w:t>
      </w:r>
      <w:hyperlink w:anchor="P70">
        <w:r>
          <w:rPr>
            <w:color w:val="0000FF"/>
          </w:rPr>
          <w:t>разделе II</w:t>
        </w:r>
      </w:hyperlink>
      <w:r>
        <w:t xml:space="preserve"> настоящего Порядка;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6.1.2. Предоставление неполного пакета документов, предусмотренного </w:t>
      </w:r>
      <w:hyperlink w:anchor="P148">
        <w:r>
          <w:rPr>
            <w:color w:val="0000FF"/>
          </w:rPr>
          <w:t>пунктом 4.3</w:t>
        </w:r>
      </w:hyperlink>
      <w:r>
        <w:t xml:space="preserve"> настоящего Порядка;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6.1.3. Ранее осуществленное в текущем году предоставление единовременной денежной выплаты: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- к заявленной дате гражданину, представившему в МАУ МФЦ документы в целях ее предоставления;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- одному из членов семьи (в отношении граждан, указанных в </w:t>
      </w:r>
      <w:hyperlink w:anchor="P73">
        <w:r>
          <w:rPr>
            <w:color w:val="0000FF"/>
          </w:rPr>
          <w:t>пунктах 2.1</w:t>
        </w:r>
      </w:hyperlink>
      <w:r>
        <w:t xml:space="preserve">, </w:t>
      </w:r>
      <w:hyperlink w:anchor="P91">
        <w:r>
          <w:rPr>
            <w:color w:val="0000FF"/>
          </w:rPr>
          <w:t>2.5</w:t>
        </w:r>
      </w:hyperlink>
      <w:r>
        <w:t xml:space="preserve"> настоящего Порядка).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19" w:name="P225"/>
      <w:bookmarkEnd w:id="19"/>
      <w:r>
        <w:t>6.2. Основания для прекращения предоставления единовременных денежных выплат: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6.2.1. Смерть гражданина, которому предоставлена единовременная денежная выплата, после подписания соответствующего распоряжения заместителя главы городского округа по социальным вопросам;</w:t>
      </w:r>
    </w:p>
    <w:p w:rsidR="00CB538A" w:rsidRDefault="00CB538A">
      <w:pPr>
        <w:pStyle w:val="ConsPlusNormal"/>
        <w:spacing w:before="220"/>
        <w:ind w:firstLine="540"/>
        <w:jc w:val="both"/>
      </w:pPr>
      <w:bookmarkStart w:id="20" w:name="P227"/>
      <w:bookmarkEnd w:id="20"/>
      <w:r>
        <w:t xml:space="preserve">6.2.2. Неполучение гражданином, которому предоставлена единовременная денежная выплата, данной выплаты через почтовое отделение в течение 4 месяцев с месяца ее перечисления, указанного в </w:t>
      </w:r>
      <w:hyperlink w:anchor="P187">
        <w:r>
          <w:rPr>
            <w:color w:val="0000FF"/>
          </w:rPr>
          <w:t>подпункте 5.1.3 пункта 5.1</w:t>
        </w:r>
      </w:hyperlink>
      <w:r>
        <w:t xml:space="preserve"> настоящего Порядка.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6.2.3. Прекращение соответствия гражданина, которому предоставлена единовременная денежная выплата, категории, установленной в </w:t>
      </w:r>
      <w:hyperlink w:anchor="P70">
        <w:r>
          <w:rPr>
            <w:color w:val="0000FF"/>
          </w:rPr>
          <w:t>разделе II</w:t>
        </w:r>
      </w:hyperlink>
      <w:r>
        <w:t xml:space="preserve"> настоящего Порядка, в период, указанный в </w:t>
      </w:r>
      <w:hyperlink w:anchor="P227">
        <w:r>
          <w:rPr>
            <w:color w:val="0000FF"/>
          </w:rPr>
          <w:t>подпункте 6.2.2 пункта 6.2</w:t>
        </w:r>
      </w:hyperlink>
      <w:r>
        <w:t xml:space="preserve"> настоящего Порядка.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Title"/>
        <w:jc w:val="center"/>
        <w:outlineLvl w:val="1"/>
      </w:pPr>
      <w:r>
        <w:t>VII. Заключительные положения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ind w:firstLine="540"/>
        <w:jc w:val="both"/>
      </w:pPr>
      <w:r>
        <w:t xml:space="preserve">7.1. Излишне перечисленные единовременные денежные выплаты подлежат возврату в бюджет городского округа Тольятти гражданином, получившим данные денежные средства, на расчетный счет МАУ МФЦ, открытый в кредитной организации, в течение 30 дней </w:t>
      </w:r>
      <w:proofErr w:type="gramStart"/>
      <w:r>
        <w:t>с даты выявления</w:t>
      </w:r>
      <w:proofErr w:type="gramEnd"/>
      <w:r>
        <w:t xml:space="preserve"> соответствующих обстоятельств.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7.2. </w:t>
      </w:r>
      <w:proofErr w:type="gramStart"/>
      <w:r>
        <w:t xml:space="preserve">В случае получения МАУ МФЦ информации о смерти гражданина после подписания </w:t>
      </w:r>
      <w:r>
        <w:lastRenderedPageBreak/>
        <w:t>распоряжения заместителя главы городского округа по социальным вопросам о предоставлении единовременных денежных выплат, но до даты перечисления соответствующих денежных средств, указанные денежные средства перечислению не подлежат.</w:t>
      </w:r>
      <w:proofErr w:type="gramEnd"/>
    </w:p>
    <w:p w:rsidR="00CB538A" w:rsidRDefault="00CB538A">
      <w:pPr>
        <w:pStyle w:val="ConsPlusNormal"/>
        <w:spacing w:before="220"/>
        <w:ind w:firstLine="540"/>
        <w:jc w:val="both"/>
      </w:pPr>
      <w:r>
        <w:t>7.3. Повторное перечисление единовременных денежных выплат на основании одного и того же соответствующего распоряжения заместителя главы городского округа по социальным вопросам не допускается, за исключением случая неполучения данных денежных сре</w:t>
      </w:r>
      <w:proofErr w:type="gramStart"/>
      <w:r>
        <w:t>дств гр</w:t>
      </w:r>
      <w:proofErr w:type="gramEnd"/>
      <w:r>
        <w:t>ажданином через почтовое отделение. При неполучении денежных сре</w:t>
      </w:r>
      <w:proofErr w:type="gramStart"/>
      <w:r>
        <w:t>дств гр</w:t>
      </w:r>
      <w:proofErr w:type="gramEnd"/>
      <w:r>
        <w:t xml:space="preserve">ажданином через почтовое отделение в месяце, указанном в </w:t>
      </w:r>
      <w:hyperlink w:anchor="P187">
        <w:r>
          <w:rPr>
            <w:color w:val="0000FF"/>
          </w:rPr>
          <w:t>подпункте 5.1.3 пункта 5.1</w:t>
        </w:r>
      </w:hyperlink>
      <w:r>
        <w:t xml:space="preserve"> настоящего Порядка, МАУ МФЦ осуществляет деятельность по перечислению ему единовременной денежной выплаты через почтовое отделение в течение 4 месяцев с данного месяца.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>7.4. Единовременные денежные выплаты в порядке наследования не выплачиваются, в состав наследства не включаются.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7.5. Прекращение предоставления единовременной денежной выплаты при наступлении основания, указанного в </w:t>
      </w:r>
      <w:hyperlink w:anchor="P227">
        <w:r>
          <w:rPr>
            <w:color w:val="0000FF"/>
          </w:rPr>
          <w:t>подпункте 6.2.2 пункта 6.2</w:t>
        </w:r>
      </w:hyperlink>
      <w:r>
        <w:t xml:space="preserve"> настоящего Порядка, не влияет на право </w:t>
      </w:r>
      <w:proofErr w:type="gramStart"/>
      <w:r>
        <w:t>гражданина</w:t>
      </w:r>
      <w:proofErr w:type="gramEnd"/>
      <w:r>
        <w:t xml:space="preserve"> на ее предоставление в очередном году.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7.6. Сведения, полученные в процессе предоставления единовременных денежных выплат, используются для формирования и ведения единой государственной информационной системы социального обеспечения в соответствии с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29.12.2023 N 2386 "О государственной информационной системе "Единая централизованная цифровая платформа в социальной сфере".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В указанных </w:t>
      </w:r>
      <w:proofErr w:type="gramStart"/>
      <w:r>
        <w:t>целях</w:t>
      </w:r>
      <w:proofErr w:type="gramEnd"/>
      <w:r>
        <w:t>: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- МАУ МФЦ не позднее 15 числа месяца, следующего за </w:t>
      </w:r>
      <w:proofErr w:type="gramStart"/>
      <w:r>
        <w:t>отчетным</w:t>
      </w:r>
      <w:proofErr w:type="gramEnd"/>
      <w:r>
        <w:t>, направляет в департамент информацию, необходимую для внесения в Единую государственную информационную систему социального обеспечения (далее - ЕГИССО) в части перечисленных ежемесячных денежных выплат в отчетном месяце;</w:t>
      </w:r>
    </w:p>
    <w:p w:rsidR="00CB538A" w:rsidRDefault="00CB538A">
      <w:pPr>
        <w:pStyle w:val="ConsPlusNormal"/>
        <w:spacing w:before="220"/>
        <w:ind w:firstLine="540"/>
        <w:jc w:val="both"/>
      </w:pPr>
      <w:r>
        <w:t xml:space="preserve">- Департамент в течение 10 рабочих дней </w:t>
      </w:r>
      <w:proofErr w:type="gramStart"/>
      <w:r>
        <w:t>с даты получения</w:t>
      </w:r>
      <w:proofErr w:type="gramEnd"/>
      <w:r>
        <w:t xml:space="preserve"> информации от МАУ МФЦ осуществляет ее внесение в ЕГИССО.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B538A" w:rsidRDefault="00CB538A">
      <w:pPr>
        <w:pStyle w:val="ConsPlusNormal"/>
        <w:jc w:val="right"/>
        <w:outlineLvl w:val="1"/>
      </w:pPr>
      <w:r>
        <w:lastRenderedPageBreak/>
        <w:t>Приложение 1</w:t>
      </w:r>
    </w:p>
    <w:p w:rsidR="00CB538A" w:rsidRDefault="00CB538A">
      <w:pPr>
        <w:pStyle w:val="ConsPlusNormal"/>
        <w:jc w:val="right"/>
      </w:pPr>
      <w:r>
        <w:t>к Порядку</w:t>
      </w:r>
    </w:p>
    <w:p w:rsidR="00CB538A" w:rsidRDefault="00CB538A">
      <w:pPr>
        <w:pStyle w:val="ConsPlusNormal"/>
        <w:jc w:val="right"/>
      </w:pPr>
      <w:r>
        <w:t>предоставления дополнительных мер социальной поддержки</w:t>
      </w:r>
    </w:p>
    <w:p w:rsidR="00CB538A" w:rsidRDefault="00CB538A">
      <w:pPr>
        <w:pStyle w:val="ConsPlusNormal"/>
        <w:jc w:val="right"/>
      </w:pPr>
      <w:r>
        <w:t>для отдельных категорий граждан, зарегистрированных</w:t>
      </w:r>
    </w:p>
    <w:p w:rsidR="00CB538A" w:rsidRDefault="00CB538A">
      <w:pPr>
        <w:pStyle w:val="ConsPlusNormal"/>
        <w:jc w:val="right"/>
      </w:pPr>
      <w:r>
        <w:t xml:space="preserve">в городском округе Тольятти, в виде </w:t>
      </w:r>
      <w:proofErr w:type="gramStart"/>
      <w:r>
        <w:t>единовременных</w:t>
      </w:r>
      <w:proofErr w:type="gramEnd"/>
    </w:p>
    <w:p w:rsidR="00CB538A" w:rsidRDefault="00CB538A">
      <w:pPr>
        <w:pStyle w:val="ConsPlusNormal"/>
        <w:jc w:val="right"/>
      </w:pPr>
      <w:r>
        <w:t>денежных выплат к отдельным датам</w:t>
      </w:r>
    </w:p>
    <w:p w:rsidR="00CB538A" w:rsidRDefault="00CB53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B53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38A" w:rsidRDefault="00CB53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городского округа Тольятти Самарской области</w:t>
            </w:r>
            <w:proofErr w:type="gramEnd"/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от 18.02.2016 N 456-п/1,</w:t>
            </w:r>
          </w:p>
          <w:p w:rsidR="00CB538A" w:rsidRDefault="00CB538A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области</w:t>
            </w:r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от 28.03.2019 N 879-п/1)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</w:tr>
    </w:tbl>
    <w:p w:rsidR="00CB538A" w:rsidRDefault="00CB538A">
      <w:pPr>
        <w:pStyle w:val="ConsPlusNormal"/>
        <w:jc w:val="both"/>
      </w:pPr>
    </w:p>
    <w:p w:rsidR="00CB538A" w:rsidRDefault="00CB538A">
      <w:pPr>
        <w:pStyle w:val="ConsPlusNonformat"/>
        <w:jc w:val="both"/>
      </w:pPr>
      <w:r>
        <w:t xml:space="preserve">                                 В администрацию городского округа Тольятти</w:t>
      </w:r>
    </w:p>
    <w:p w:rsidR="00CB538A" w:rsidRDefault="00CB538A">
      <w:pPr>
        <w:pStyle w:val="ConsPlusNonformat"/>
        <w:jc w:val="both"/>
      </w:pPr>
      <w:r>
        <w:t xml:space="preserve">                                 от________________________________________</w:t>
      </w:r>
    </w:p>
    <w:p w:rsidR="00CB538A" w:rsidRDefault="00CB538A">
      <w:pPr>
        <w:pStyle w:val="ConsPlusNonformat"/>
        <w:jc w:val="both"/>
      </w:pPr>
      <w:r>
        <w:t xml:space="preserve">                                 _________________________________________,</w:t>
      </w:r>
    </w:p>
    <w:p w:rsidR="00CB538A" w:rsidRDefault="00CB538A">
      <w:pPr>
        <w:pStyle w:val="ConsPlusNonformat"/>
        <w:jc w:val="both"/>
      </w:pPr>
      <w:r>
        <w:t xml:space="preserve">                                 проживающе</w:t>
      </w:r>
      <w:proofErr w:type="gramStart"/>
      <w:r>
        <w:t>й(</w:t>
      </w:r>
      <w:proofErr w:type="spellStart"/>
      <w:proofErr w:type="gramEnd"/>
      <w:r>
        <w:t>щего</w:t>
      </w:r>
      <w:proofErr w:type="spellEnd"/>
      <w:r>
        <w:t>) по адресу: _____________</w:t>
      </w:r>
    </w:p>
    <w:p w:rsidR="00CB538A" w:rsidRDefault="00CB538A">
      <w:pPr>
        <w:pStyle w:val="ConsPlusNonformat"/>
        <w:jc w:val="both"/>
      </w:pPr>
      <w:r>
        <w:t xml:space="preserve">                                 __________________________________________</w:t>
      </w:r>
    </w:p>
    <w:p w:rsidR="00CB538A" w:rsidRDefault="00CB538A">
      <w:pPr>
        <w:pStyle w:val="ConsPlusNonformat"/>
        <w:jc w:val="both"/>
      </w:pPr>
      <w:r>
        <w:t xml:space="preserve">                                 Тел. _____________________________________</w:t>
      </w:r>
    </w:p>
    <w:p w:rsidR="00CB538A" w:rsidRDefault="00CB538A">
      <w:pPr>
        <w:pStyle w:val="ConsPlusNonformat"/>
        <w:jc w:val="both"/>
      </w:pPr>
      <w:r>
        <w:t xml:space="preserve">                                 Дата рождения ____________________________</w:t>
      </w:r>
    </w:p>
    <w:p w:rsidR="00CB538A" w:rsidRDefault="00CB538A">
      <w:pPr>
        <w:pStyle w:val="ConsPlusNonformat"/>
        <w:jc w:val="both"/>
      </w:pPr>
    </w:p>
    <w:p w:rsidR="00CB538A" w:rsidRDefault="00CB538A">
      <w:pPr>
        <w:pStyle w:val="ConsPlusNonformat"/>
        <w:jc w:val="both"/>
      </w:pPr>
      <w:bookmarkStart w:id="21" w:name="P275"/>
      <w:bookmarkEnd w:id="21"/>
      <w:r>
        <w:t xml:space="preserve">                                 ЗАЯВЛЕНИЕ</w:t>
      </w:r>
    </w:p>
    <w:p w:rsidR="00CB538A" w:rsidRDefault="00CB538A">
      <w:pPr>
        <w:pStyle w:val="ConsPlusNonformat"/>
        <w:jc w:val="both"/>
      </w:pPr>
      <w:r>
        <w:t xml:space="preserve">  Прошу предоставить мне дополнительные меры социальной поддержки в виде</w:t>
      </w:r>
    </w:p>
    <w:p w:rsidR="00CB538A" w:rsidRDefault="00CB538A">
      <w:pPr>
        <w:pStyle w:val="ConsPlusNonformat"/>
        <w:jc w:val="both"/>
      </w:pPr>
      <w:r>
        <w:t xml:space="preserve">             единовременных денежных выплат к отдельным датам.</w:t>
      </w:r>
    </w:p>
    <w:p w:rsidR="00CB538A" w:rsidRDefault="00CB538A">
      <w:pPr>
        <w:pStyle w:val="ConsPlusNonformat"/>
        <w:jc w:val="both"/>
      </w:pPr>
    </w:p>
    <w:p w:rsidR="00CB538A" w:rsidRDefault="00CB538A">
      <w:pPr>
        <w:pStyle w:val="ConsPlusNonformat"/>
        <w:jc w:val="both"/>
      </w:pPr>
      <w:r>
        <w:t xml:space="preserve">    Являюсь ______________________________________________________________.</w:t>
      </w:r>
    </w:p>
    <w:p w:rsidR="00CB538A" w:rsidRDefault="00CB538A">
      <w:pPr>
        <w:pStyle w:val="ConsPlusNonformat"/>
        <w:jc w:val="both"/>
      </w:pPr>
      <w:r>
        <w:t xml:space="preserve">    Прилагаю копии следующих документов:</w:t>
      </w:r>
    </w:p>
    <w:p w:rsidR="00CB538A" w:rsidRDefault="00CB538A">
      <w:pPr>
        <w:pStyle w:val="ConsPlusNonformat"/>
        <w:jc w:val="both"/>
      </w:pPr>
      <w:r>
        <w:t xml:space="preserve">    1. Копия паспорта гражданина Российской Федерации;</w:t>
      </w:r>
    </w:p>
    <w:p w:rsidR="00CB538A" w:rsidRDefault="00CB538A">
      <w:pPr>
        <w:pStyle w:val="ConsPlusNonformat"/>
        <w:jc w:val="both"/>
      </w:pPr>
      <w:r>
        <w:t xml:space="preserve">    2. ____________________________________________________________________</w:t>
      </w:r>
    </w:p>
    <w:p w:rsidR="00CB538A" w:rsidRDefault="00CB538A">
      <w:pPr>
        <w:pStyle w:val="ConsPlusNonformat"/>
        <w:jc w:val="both"/>
      </w:pPr>
      <w:r>
        <w:t xml:space="preserve">    3. ____________________________________________________________________</w:t>
      </w:r>
    </w:p>
    <w:p w:rsidR="00CB538A" w:rsidRDefault="00CB538A">
      <w:pPr>
        <w:pStyle w:val="ConsPlusNonformat"/>
        <w:jc w:val="both"/>
      </w:pPr>
      <w:r>
        <w:t xml:space="preserve">    4. ____________________________________________________________________</w:t>
      </w:r>
    </w:p>
    <w:p w:rsidR="00CB538A" w:rsidRDefault="00CB538A">
      <w:pPr>
        <w:pStyle w:val="ConsPlusNonformat"/>
        <w:jc w:val="both"/>
      </w:pPr>
      <w:r>
        <w:t xml:space="preserve">    5. ____________________________________________________________________</w:t>
      </w:r>
    </w:p>
    <w:p w:rsidR="00CB538A" w:rsidRDefault="00CB538A">
      <w:pPr>
        <w:pStyle w:val="ConsPlusNonformat"/>
        <w:jc w:val="both"/>
      </w:pPr>
    </w:p>
    <w:p w:rsidR="00CB538A" w:rsidRDefault="00CB538A">
      <w:pPr>
        <w:pStyle w:val="ConsPlusNonformat"/>
        <w:jc w:val="both"/>
      </w:pPr>
      <w:r>
        <w:t xml:space="preserve">    Прошу перечислить денежные средства через (</w:t>
      </w:r>
      <w:proofErr w:type="gramStart"/>
      <w:r>
        <w:t>нужное</w:t>
      </w:r>
      <w:proofErr w:type="gramEnd"/>
      <w:r>
        <w:t xml:space="preserve"> указать):</w:t>
      </w:r>
    </w:p>
    <w:p w:rsidR="00CB538A" w:rsidRDefault="00CB538A">
      <w:pPr>
        <w:pStyle w:val="ConsPlusNonformat"/>
        <w:jc w:val="both"/>
      </w:pPr>
      <w:r>
        <w:t xml:space="preserve">    почтовое отделение ____________________________________________________</w:t>
      </w:r>
    </w:p>
    <w:p w:rsidR="00CB538A" w:rsidRDefault="00CB538A">
      <w:pPr>
        <w:pStyle w:val="ConsPlusNonformat"/>
        <w:jc w:val="both"/>
      </w:pPr>
      <w:r>
        <w:t xml:space="preserve">    на счет N _____________________________________________________________</w:t>
      </w:r>
    </w:p>
    <w:p w:rsidR="00CB538A" w:rsidRDefault="00CB538A">
      <w:pPr>
        <w:pStyle w:val="ConsPlusNonformat"/>
        <w:jc w:val="both"/>
      </w:pPr>
    </w:p>
    <w:p w:rsidR="00CB538A" w:rsidRDefault="00CB538A">
      <w:pPr>
        <w:pStyle w:val="ConsPlusNonformat"/>
        <w:jc w:val="both"/>
      </w:pPr>
    </w:p>
    <w:p w:rsidR="00CB538A" w:rsidRDefault="00CB538A">
      <w:pPr>
        <w:pStyle w:val="ConsPlusNonformat"/>
        <w:jc w:val="both"/>
      </w:pPr>
      <w:r>
        <w:t xml:space="preserve">    Дата ___________________________________</w:t>
      </w:r>
    </w:p>
    <w:p w:rsidR="00CB538A" w:rsidRDefault="00CB538A">
      <w:pPr>
        <w:pStyle w:val="ConsPlusNonformat"/>
        <w:jc w:val="both"/>
      </w:pPr>
      <w:r>
        <w:t xml:space="preserve">    Подпись ________________________________</w:t>
      </w: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pStyle w:val="ConsPlusNormal"/>
        <w:jc w:val="both"/>
      </w:pPr>
    </w:p>
    <w:p w:rsidR="00CB538A" w:rsidRDefault="00CB538A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B538A" w:rsidRDefault="00CB538A">
      <w:pPr>
        <w:pStyle w:val="ConsPlusNormal"/>
        <w:jc w:val="right"/>
        <w:outlineLvl w:val="1"/>
      </w:pPr>
      <w:r>
        <w:lastRenderedPageBreak/>
        <w:t>Приложение 2</w:t>
      </w:r>
    </w:p>
    <w:p w:rsidR="00CB538A" w:rsidRDefault="00CB538A">
      <w:pPr>
        <w:pStyle w:val="ConsPlusNormal"/>
        <w:jc w:val="right"/>
      </w:pPr>
      <w:r>
        <w:t>к Порядку</w:t>
      </w:r>
    </w:p>
    <w:p w:rsidR="00CB538A" w:rsidRDefault="00CB538A">
      <w:pPr>
        <w:pStyle w:val="ConsPlusNormal"/>
        <w:jc w:val="right"/>
      </w:pPr>
      <w:r>
        <w:t>предоставления дополнительных мер социальной поддержки</w:t>
      </w:r>
    </w:p>
    <w:p w:rsidR="00CB538A" w:rsidRDefault="00CB538A">
      <w:pPr>
        <w:pStyle w:val="ConsPlusNormal"/>
        <w:jc w:val="right"/>
      </w:pPr>
      <w:r>
        <w:t>для отдельных категорий граждан, зарегистрированных</w:t>
      </w:r>
    </w:p>
    <w:p w:rsidR="00CB538A" w:rsidRDefault="00CB538A">
      <w:pPr>
        <w:pStyle w:val="ConsPlusNormal"/>
        <w:jc w:val="right"/>
      </w:pPr>
      <w:r>
        <w:t xml:space="preserve">в городском округе Тольятти, в виде </w:t>
      </w:r>
      <w:proofErr w:type="gramStart"/>
      <w:r>
        <w:t>единовременных</w:t>
      </w:r>
      <w:proofErr w:type="gramEnd"/>
    </w:p>
    <w:p w:rsidR="00CB538A" w:rsidRDefault="00CB538A">
      <w:pPr>
        <w:pStyle w:val="ConsPlusNormal"/>
        <w:jc w:val="right"/>
      </w:pPr>
      <w:r>
        <w:t>денежных выплат к отдельным датам</w:t>
      </w:r>
    </w:p>
    <w:p w:rsidR="00CB538A" w:rsidRDefault="00CB53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B53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38A" w:rsidRDefault="00CB53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</w:t>
            </w:r>
            <w:proofErr w:type="gramEnd"/>
          </w:p>
          <w:p w:rsidR="00CB538A" w:rsidRDefault="00CB538A">
            <w:pPr>
              <w:pStyle w:val="ConsPlusNormal"/>
              <w:jc w:val="center"/>
            </w:pPr>
            <w:r>
              <w:rPr>
                <w:color w:val="392C69"/>
              </w:rPr>
              <w:t>области от 28.03.2019 N 879-п/1)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38A" w:rsidRDefault="00CB538A">
            <w:pPr>
              <w:pStyle w:val="ConsPlusNormal"/>
            </w:pPr>
          </w:p>
        </w:tc>
      </w:tr>
    </w:tbl>
    <w:p w:rsidR="00CB538A" w:rsidRDefault="00CB538A">
      <w:pPr>
        <w:pStyle w:val="ConsPlusNormal"/>
        <w:jc w:val="both"/>
      </w:pPr>
    </w:p>
    <w:p w:rsidR="00CB538A" w:rsidRDefault="00CB538A">
      <w:pPr>
        <w:pStyle w:val="ConsPlusNonformat"/>
        <w:jc w:val="both"/>
      </w:pPr>
      <w:bookmarkStart w:id="22" w:name="P309"/>
      <w:bookmarkEnd w:id="22"/>
      <w:r>
        <w:t xml:space="preserve">                                 Согласие</w:t>
      </w:r>
    </w:p>
    <w:p w:rsidR="00CB538A" w:rsidRDefault="00CB538A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CB538A" w:rsidRDefault="00CB538A">
      <w:pPr>
        <w:pStyle w:val="ConsPlusNonformat"/>
        <w:jc w:val="both"/>
      </w:pPr>
      <w:r>
        <w:t xml:space="preserve">   </w:t>
      </w:r>
      <w:proofErr w:type="gramStart"/>
      <w:r>
        <w:t>(согласно Федеральному закону от 27.07.2006 N 152-ФЗ "О персональных</w:t>
      </w:r>
      <w:proofErr w:type="gramEnd"/>
    </w:p>
    <w:p w:rsidR="00CB538A" w:rsidRDefault="00CB538A">
      <w:pPr>
        <w:pStyle w:val="ConsPlusNonformat"/>
        <w:jc w:val="both"/>
      </w:pPr>
      <w:r>
        <w:t xml:space="preserve">                                 данных")</w:t>
      </w:r>
    </w:p>
    <w:p w:rsidR="00CB538A" w:rsidRDefault="00CB538A">
      <w:pPr>
        <w:pStyle w:val="ConsPlusNonformat"/>
        <w:jc w:val="both"/>
      </w:pPr>
    </w:p>
    <w:p w:rsidR="00CB538A" w:rsidRDefault="00CB538A">
      <w:pPr>
        <w:pStyle w:val="ConsPlusNonformat"/>
        <w:jc w:val="both"/>
      </w:pPr>
      <w:r>
        <w:t>Я, ________________________________________________________________________</w:t>
      </w:r>
    </w:p>
    <w:p w:rsidR="00CB538A" w:rsidRDefault="00CB538A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</w:t>
      </w:r>
    </w:p>
    <w:p w:rsidR="00CB538A" w:rsidRDefault="00CB538A">
      <w:pPr>
        <w:pStyle w:val="ConsPlusNonformat"/>
        <w:jc w:val="both"/>
      </w:pPr>
      <w:r>
        <w:t>___________________________________________________________________________</w:t>
      </w:r>
    </w:p>
    <w:p w:rsidR="00CB538A" w:rsidRDefault="00CB538A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CB538A" w:rsidRDefault="00CB538A">
      <w:pPr>
        <w:pStyle w:val="ConsPlusNonformat"/>
        <w:jc w:val="both"/>
      </w:pPr>
    </w:p>
    <w:p w:rsidR="00CB538A" w:rsidRDefault="00CB538A">
      <w:pPr>
        <w:pStyle w:val="ConsPlusNonformat"/>
        <w:jc w:val="both"/>
      </w:pPr>
      <w:r>
        <w:t>серия _________________ N ________________________________________________,</w:t>
      </w:r>
    </w:p>
    <w:p w:rsidR="00CB538A" w:rsidRDefault="00CB538A">
      <w:pPr>
        <w:pStyle w:val="ConsPlusNonformat"/>
        <w:jc w:val="both"/>
      </w:pPr>
      <w:r>
        <w:t xml:space="preserve">дата выдачи ____________________, кем </w:t>
      </w:r>
      <w:proofErr w:type="gramStart"/>
      <w:r>
        <w:t>выдан</w:t>
      </w:r>
      <w:proofErr w:type="gramEnd"/>
      <w:r>
        <w:t xml:space="preserve"> ______________________________.</w:t>
      </w:r>
    </w:p>
    <w:p w:rsidR="00CB538A" w:rsidRDefault="00CB538A">
      <w:pPr>
        <w:pStyle w:val="ConsPlusNonformat"/>
        <w:jc w:val="both"/>
      </w:pPr>
      <w:r>
        <w:t xml:space="preserve">Даю  свое  согласие  на  обработку  на бумажных носителях, </w:t>
      </w:r>
      <w:proofErr w:type="gramStart"/>
      <w:r>
        <w:t>в</w:t>
      </w:r>
      <w:proofErr w:type="gramEnd"/>
      <w:r>
        <w:t xml:space="preserve"> информационных</w:t>
      </w:r>
    </w:p>
    <w:p w:rsidR="00CB538A" w:rsidRDefault="00CB538A">
      <w:pPr>
        <w:pStyle w:val="ConsPlusNonformat"/>
        <w:jc w:val="both"/>
      </w:pPr>
      <w:proofErr w:type="gramStart"/>
      <w:r>
        <w:t>системах</w:t>
      </w:r>
      <w:proofErr w:type="gramEnd"/>
      <w:r>
        <w:t xml:space="preserve">  персональных  данных с использованием и без использования средств</w:t>
      </w:r>
    </w:p>
    <w:p w:rsidR="00CB538A" w:rsidRDefault="00CB538A">
      <w:pPr>
        <w:pStyle w:val="ConsPlusNonformat"/>
        <w:jc w:val="both"/>
      </w:pPr>
      <w:r>
        <w:t xml:space="preserve">автоматизации,   а   также   смешанным   способом,   при   участии   и  </w:t>
      </w:r>
      <w:proofErr w:type="gramStart"/>
      <w:r>
        <w:t>при</w:t>
      </w:r>
      <w:proofErr w:type="gramEnd"/>
    </w:p>
    <w:p w:rsidR="00CB538A" w:rsidRDefault="00CB538A">
      <w:pPr>
        <w:pStyle w:val="ConsPlusNonformat"/>
        <w:jc w:val="both"/>
      </w:pPr>
      <w:r>
        <w:t xml:space="preserve">непосредственном   </w:t>
      </w:r>
      <w:proofErr w:type="gramStart"/>
      <w:r>
        <w:t>участии</w:t>
      </w:r>
      <w:proofErr w:type="gramEnd"/>
      <w:r>
        <w:t xml:space="preserve">   человека   моих  персональных  данных: Ф.И.О.,</w:t>
      </w:r>
    </w:p>
    <w:p w:rsidR="00CB538A" w:rsidRDefault="00CB538A">
      <w:pPr>
        <w:pStyle w:val="ConsPlusNonformat"/>
        <w:jc w:val="both"/>
      </w:pPr>
      <w:r>
        <w:t>телефона,  адреса,  паспортных данных, сведений, необходимых для реализации</w:t>
      </w:r>
    </w:p>
    <w:p w:rsidR="00CB538A" w:rsidRDefault="00CB538A">
      <w:pPr>
        <w:pStyle w:val="ConsPlusNonformat"/>
        <w:jc w:val="both"/>
      </w:pPr>
      <w:r>
        <w:t>соответствующей   цели:   предоставление   дополнительных   мер  социальной</w:t>
      </w:r>
    </w:p>
    <w:p w:rsidR="00CB538A" w:rsidRDefault="00CB538A">
      <w:pPr>
        <w:pStyle w:val="ConsPlusNonformat"/>
        <w:jc w:val="both"/>
      </w:pPr>
      <w:r>
        <w:t>поддержки в соответствии с муниципальными правовыми актами.</w:t>
      </w:r>
    </w:p>
    <w:p w:rsidR="00CB538A" w:rsidRDefault="00CB538A">
      <w:pPr>
        <w:pStyle w:val="ConsPlusNonformat"/>
        <w:jc w:val="both"/>
      </w:pPr>
      <w:r>
        <w:t xml:space="preserve">    Настоящее   согласие   предоставляется   на   действия   (операции)   </w:t>
      </w:r>
      <w:proofErr w:type="gramStart"/>
      <w:r>
        <w:t>с</w:t>
      </w:r>
      <w:proofErr w:type="gramEnd"/>
    </w:p>
    <w:p w:rsidR="00CB538A" w:rsidRDefault="00CB538A">
      <w:pPr>
        <w:pStyle w:val="ConsPlusNonformat"/>
        <w:jc w:val="both"/>
      </w:pPr>
      <w:r>
        <w:t>персональными  данными,  включая  (без  ограничения) сбор информации, в том</w:t>
      </w:r>
    </w:p>
    <w:p w:rsidR="00CB538A" w:rsidRDefault="00CB538A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  используя  информационные  системы органов государственной власти и</w:t>
      </w:r>
    </w:p>
    <w:p w:rsidR="00CB538A" w:rsidRDefault="00CB538A">
      <w:pPr>
        <w:pStyle w:val="ConsPlusNonformat"/>
        <w:jc w:val="both"/>
      </w:pPr>
      <w:r>
        <w:t>органов  местного  самоуправления,  систематизацию,  накопление,  хранение,</w:t>
      </w:r>
    </w:p>
    <w:p w:rsidR="00CB538A" w:rsidRDefault="00CB538A">
      <w:pPr>
        <w:pStyle w:val="ConsPlusNonformat"/>
        <w:jc w:val="both"/>
      </w:pPr>
      <w:r>
        <w:t>уточнение  (обновление, изменение), использование, передачу, обезличивание,</w:t>
      </w:r>
    </w:p>
    <w:p w:rsidR="00CB538A" w:rsidRDefault="00CB538A">
      <w:pPr>
        <w:pStyle w:val="ConsPlusNonformat"/>
        <w:jc w:val="both"/>
      </w:pPr>
      <w:r>
        <w:t>блокирование, уничтожение персональных данных.</w:t>
      </w:r>
    </w:p>
    <w:p w:rsidR="00CB538A" w:rsidRDefault="00CB538A">
      <w:pPr>
        <w:pStyle w:val="ConsPlusNonformat"/>
        <w:jc w:val="both"/>
      </w:pPr>
    </w:p>
    <w:p w:rsidR="00CB538A" w:rsidRDefault="00CB538A">
      <w:pPr>
        <w:pStyle w:val="ConsPlusNonformat"/>
        <w:jc w:val="both"/>
      </w:pPr>
      <w:r>
        <w:t xml:space="preserve">    Согласие действует до достижения цели обработки персональных данных.</w:t>
      </w:r>
    </w:p>
    <w:p w:rsidR="00CB538A" w:rsidRDefault="00CB538A">
      <w:pPr>
        <w:pStyle w:val="ConsPlusNonformat"/>
        <w:jc w:val="both"/>
      </w:pPr>
      <w:r>
        <w:t>"______" ________________ года ________________________________________</w:t>
      </w:r>
    </w:p>
    <w:p w:rsidR="00CB538A" w:rsidRDefault="00CB538A">
      <w:pPr>
        <w:pStyle w:val="ConsPlusNonformat"/>
        <w:jc w:val="both"/>
      </w:pPr>
      <w:r>
        <w:t xml:space="preserve">                                     подпись субъекта персональных данных</w:t>
      </w:r>
    </w:p>
    <w:p w:rsidR="00CB538A" w:rsidRDefault="00CB538A">
      <w:pPr>
        <w:pStyle w:val="ConsPlusNonformat"/>
        <w:jc w:val="both"/>
      </w:pPr>
      <w:r>
        <w:t xml:space="preserve">    Хранение  персональных  данных может реализовываться оператором  как </w:t>
      </w:r>
      <w:proofErr w:type="gramStart"/>
      <w:r>
        <w:t>на</w:t>
      </w:r>
      <w:proofErr w:type="gramEnd"/>
    </w:p>
    <w:p w:rsidR="00CB538A" w:rsidRDefault="00CB538A">
      <w:pPr>
        <w:pStyle w:val="ConsPlusNonformat"/>
        <w:jc w:val="both"/>
      </w:pPr>
      <w:r>
        <w:t xml:space="preserve">материальных   носителях,   так   и   путем  включения  данных  сведений  </w:t>
      </w:r>
      <w:proofErr w:type="gramStart"/>
      <w:r>
        <w:t>в</w:t>
      </w:r>
      <w:proofErr w:type="gramEnd"/>
    </w:p>
    <w:p w:rsidR="00CB538A" w:rsidRDefault="00CB538A">
      <w:pPr>
        <w:pStyle w:val="ConsPlusNonformat"/>
        <w:jc w:val="both"/>
      </w:pPr>
      <w:r>
        <w:t>информационные  системы  персональных  данных,  соблюдая  требования защиты</w:t>
      </w:r>
    </w:p>
    <w:p w:rsidR="00CB538A" w:rsidRDefault="00CB538A">
      <w:pPr>
        <w:pStyle w:val="ConsPlusNonformat"/>
        <w:jc w:val="both"/>
      </w:pPr>
      <w:r>
        <w:t>информации, согласно действующему законодательству.</w:t>
      </w:r>
    </w:p>
    <w:p w:rsidR="00CB538A" w:rsidRDefault="00CB538A">
      <w:pPr>
        <w:pStyle w:val="ConsPlusNonformat"/>
        <w:jc w:val="both"/>
      </w:pPr>
      <w:r>
        <w:t xml:space="preserve">    Данное  согласие  может  быть  отозвано по письменному заявлению на имя</w:t>
      </w:r>
    </w:p>
    <w:p w:rsidR="00CB538A" w:rsidRDefault="00CB538A">
      <w:pPr>
        <w:pStyle w:val="ConsPlusNonformat"/>
        <w:jc w:val="both"/>
      </w:pPr>
      <w:r>
        <w:t>оператора персональных данных.</w:t>
      </w:r>
    </w:p>
    <w:p w:rsidR="00CB538A" w:rsidRDefault="00CB53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28"/>
        <w:gridCol w:w="3912"/>
      </w:tblGrid>
      <w:tr w:rsidR="00CB538A">
        <w:tc>
          <w:tcPr>
            <w:tcW w:w="9040" w:type="dxa"/>
            <w:gridSpan w:val="2"/>
          </w:tcPr>
          <w:p w:rsidR="00CB538A" w:rsidRDefault="00CB538A">
            <w:pPr>
              <w:pStyle w:val="ConsPlusNormal"/>
              <w:jc w:val="center"/>
            </w:pPr>
            <w:r>
              <w:t>Операторы персональных данных:</w:t>
            </w:r>
          </w:p>
        </w:tc>
      </w:tr>
      <w:tr w:rsidR="00CB538A">
        <w:tc>
          <w:tcPr>
            <w:tcW w:w="5128" w:type="dxa"/>
          </w:tcPr>
          <w:p w:rsidR="00CB538A" w:rsidRDefault="00CB538A">
            <w:pPr>
              <w:pStyle w:val="ConsPlusNormal"/>
            </w:pPr>
            <w:r>
              <w:t>Администрация городского округа Тольятти</w:t>
            </w:r>
          </w:p>
        </w:tc>
        <w:tc>
          <w:tcPr>
            <w:tcW w:w="3912" w:type="dxa"/>
          </w:tcPr>
          <w:p w:rsidR="00CB538A" w:rsidRDefault="00CB538A">
            <w:pPr>
              <w:pStyle w:val="ConsPlusNormal"/>
              <w:jc w:val="both"/>
            </w:pPr>
            <w:r>
              <w:t>445011, г. Тольятти,</w:t>
            </w:r>
          </w:p>
          <w:p w:rsidR="00CB538A" w:rsidRDefault="00CB538A">
            <w:pPr>
              <w:pStyle w:val="ConsPlusNormal"/>
              <w:jc w:val="both"/>
            </w:pPr>
            <w:r>
              <w:t>пл. Свободы, д. 4, тел. 54-33-39</w:t>
            </w:r>
          </w:p>
        </w:tc>
      </w:tr>
      <w:tr w:rsidR="00CB538A">
        <w:tc>
          <w:tcPr>
            <w:tcW w:w="5128" w:type="dxa"/>
          </w:tcPr>
          <w:p w:rsidR="00CB538A" w:rsidRDefault="00CB538A">
            <w:pPr>
              <w:pStyle w:val="ConsPlusNormal"/>
            </w:pPr>
            <w:r>
              <w:t>Муниципальное автономное учреждение городского округа Тольятти "Многофункциональный центр предоставления государственных и муниципальных услуг"</w:t>
            </w:r>
          </w:p>
        </w:tc>
        <w:tc>
          <w:tcPr>
            <w:tcW w:w="3912" w:type="dxa"/>
          </w:tcPr>
          <w:p w:rsidR="00CB538A" w:rsidRDefault="00CB538A">
            <w:pPr>
              <w:pStyle w:val="ConsPlusNormal"/>
              <w:jc w:val="both"/>
            </w:pPr>
            <w:r>
              <w:t>445010, г. Тольятти,</w:t>
            </w:r>
          </w:p>
          <w:p w:rsidR="00CB538A" w:rsidRDefault="00CB538A">
            <w:pPr>
              <w:pStyle w:val="ConsPlusNormal"/>
              <w:jc w:val="both"/>
            </w:pPr>
            <w:r>
              <w:t>ул. Советская, д. 51Г, 52-50-50</w:t>
            </w:r>
          </w:p>
        </w:tc>
      </w:tr>
    </w:tbl>
    <w:p w:rsidR="00CB538A" w:rsidRDefault="00CB538A">
      <w:pPr>
        <w:pStyle w:val="ConsPlusNormal"/>
        <w:jc w:val="both"/>
      </w:pPr>
    </w:p>
    <w:p w:rsidR="009279C3" w:rsidRDefault="00CB538A"/>
    <w:sectPr w:rsidR="009279C3" w:rsidSect="00052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538A"/>
    <w:rsid w:val="000A47B2"/>
    <w:rsid w:val="003B137C"/>
    <w:rsid w:val="00CB538A"/>
    <w:rsid w:val="00DD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53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5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53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3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3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3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6871&amp;dst=100005" TargetMode="External"/><Relationship Id="rId13" Type="http://schemas.openxmlformats.org/officeDocument/2006/relationships/hyperlink" Target="https://login.consultant.ru/link/?req=doc&amp;base=RLAW256&amp;n=74024&amp;dst=100275" TargetMode="External"/><Relationship Id="rId18" Type="http://schemas.openxmlformats.org/officeDocument/2006/relationships/hyperlink" Target="https://login.consultant.ru/link/?req=doc&amp;base=RLAW256&amp;n=74024&amp;dst=100476" TargetMode="External"/><Relationship Id="rId26" Type="http://schemas.openxmlformats.org/officeDocument/2006/relationships/hyperlink" Target="https://login.consultant.ru/link/?req=doc&amp;base=LAW&amp;n=466512" TargetMode="External"/><Relationship Id="rId39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56&amp;n=134301&amp;dst=100005" TargetMode="External"/><Relationship Id="rId34" Type="http://schemas.openxmlformats.org/officeDocument/2006/relationships/hyperlink" Target="https://login.consultant.ru/link/?req=doc&amp;base=LAW&amp;n=523269&amp;dst=100025" TargetMode="External"/><Relationship Id="rId42" Type="http://schemas.openxmlformats.org/officeDocument/2006/relationships/hyperlink" Target="https://login.consultant.ru/link/?req=doc&amp;base=LAW&amp;n=51454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56&amp;n=134301&amp;dst=100005" TargetMode="External"/><Relationship Id="rId12" Type="http://schemas.openxmlformats.org/officeDocument/2006/relationships/hyperlink" Target="https://login.consultant.ru/link/?req=doc&amp;base=RLAW256&amp;n=78461&amp;dst=100006" TargetMode="External"/><Relationship Id="rId17" Type="http://schemas.openxmlformats.org/officeDocument/2006/relationships/hyperlink" Target="https://login.consultant.ru/link/?req=doc&amp;base=RLAW256&amp;n=74024&amp;dst=100291" TargetMode="External"/><Relationship Id="rId25" Type="http://schemas.openxmlformats.org/officeDocument/2006/relationships/hyperlink" Target="https://login.consultant.ru/link/?req=doc&amp;base=LAW&amp;n=466514" TargetMode="External"/><Relationship Id="rId33" Type="http://schemas.openxmlformats.org/officeDocument/2006/relationships/hyperlink" Target="https://login.consultant.ru/link/?req=doc&amp;base=LAW&amp;n=523269&amp;dst=100024" TargetMode="External"/><Relationship Id="rId38" Type="http://schemas.openxmlformats.org/officeDocument/2006/relationships/hyperlink" Target="https://login.consultant.ru/link/?req=doc&amp;base=LAW&amp;n=520111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6&amp;n=74024&amp;dst=101659" TargetMode="External"/><Relationship Id="rId20" Type="http://schemas.openxmlformats.org/officeDocument/2006/relationships/hyperlink" Target="https://login.consultant.ru/link/?req=doc&amp;base=RLAW256&amp;n=117392&amp;dst=100009" TargetMode="External"/><Relationship Id="rId29" Type="http://schemas.openxmlformats.org/officeDocument/2006/relationships/hyperlink" Target="https://login.consultant.ru/link/?req=doc&amp;base=RLAW256&amp;n=196906&amp;dst=100011" TargetMode="External"/><Relationship Id="rId41" Type="http://schemas.openxmlformats.org/officeDocument/2006/relationships/hyperlink" Target="https://login.consultant.ru/link/?req=doc&amp;base=LAW&amp;n=4740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17392&amp;dst=100005" TargetMode="External"/><Relationship Id="rId11" Type="http://schemas.openxmlformats.org/officeDocument/2006/relationships/hyperlink" Target="https://login.consultant.ru/link/?req=doc&amp;base=RLAW256&amp;n=201670&amp;dst=101030" TargetMode="External"/><Relationship Id="rId24" Type="http://schemas.openxmlformats.org/officeDocument/2006/relationships/hyperlink" Target="https://login.consultant.ru/link/?req=doc&amp;base=LAW&amp;n=511225" TargetMode="External"/><Relationship Id="rId32" Type="http://schemas.openxmlformats.org/officeDocument/2006/relationships/hyperlink" Target="https://login.consultant.ru/link/?req=doc&amp;base=LAW&amp;n=523269&amp;dst=100014" TargetMode="External"/><Relationship Id="rId37" Type="http://schemas.openxmlformats.org/officeDocument/2006/relationships/hyperlink" Target="https://login.consultant.ru/link/?req=doc&amp;base=LAW&amp;n=523567" TargetMode="External"/><Relationship Id="rId40" Type="http://schemas.openxmlformats.org/officeDocument/2006/relationships/hyperlink" Target="https://login.consultant.ru/link/?req=doc&amp;base=RLAW256&amp;n=204927&amp;dst=100008" TargetMode="External"/><Relationship Id="rId45" Type="http://schemas.openxmlformats.org/officeDocument/2006/relationships/hyperlink" Target="https://login.consultant.ru/link/?req=doc&amp;base=RLAW256&amp;n=117392&amp;dst=100012" TargetMode="External"/><Relationship Id="rId5" Type="http://schemas.openxmlformats.org/officeDocument/2006/relationships/hyperlink" Target="https://login.consultant.ru/link/?req=doc&amp;base=RLAW256&amp;n=78461&amp;dst=100005" TargetMode="External"/><Relationship Id="rId15" Type="http://schemas.openxmlformats.org/officeDocument/2006/relationships/hyperlink" Target="https://login.consultant.ru/link/?req=doc&amp;base=RLAW256&amp;n=74024&amp;dst=100289" TargetMode="External"/><Relationship Id="rId23" Type="http://schemas.openxmlformats.org/officeDocument/2006/relationships/hyperlink" Target="https://login.consultant.ru/link/?req=doc&amp;base=RLAW256&amp;n=204927&amp;dst=100005" TargetMode="External"/><Relationship Id="rId28" Type="http://schemas.openxmlformats.org/officeDocument/2006/relationships/hyperlink" Target="https://login.consultant.ru/link/?req=doc&amp;base=LAW&amp;n=523269&amp;dst=100012" TargetMode="External"/><Relationship Id="rId36" Type="http://schemas.openxmlformats.org/officeDocument/2006/relationships/hyperlink" Target="https://login.consultant.ru/link/?req=doc&amp;base=RLAW256&amp;n=204927&amp;dst=100007" TargetMode="External"/><Relationship Id="rId10" Type="http://schemas.openxmlformats.org/officeDocument/2006/relationships/hyperlink" Target="https://login.consultant.ru/link/?req=doc&amp;base=LAW&amp;n=501480&amp;dst=101053" TargetMode="External"/><Relationship Id="rId19" Type="http://schemas.openxmlformats.org/officeDocument/2006/relationships/hyperlink" Target="https://login.consultant.ru/link/?req=doc&amp;base=RLAW256&amp;n=78461&amp;dst=100009" TargetMode="External"/><Relationship Id="rId31" Type="http://schemas.openxmlformats.org/officeDocument/2006/relationships/hyperlink" Target="https://login.consultant.ru/link/?req=doc&amp;base=RLAW256&amp;n=204927&amp;dst=100006" TargetMode="External"/><Relationship Id="rId44" Type="http://schemas.openxmlformats.org/officeDocument/2006/relationships/hyperlink" Target="https://login.consultant.ru/link/?req=doc&amp;base=RLAW256&amp;n=117392&amp;dst=100012" TargetMode="External"/><Relationship Id="rId4" Type="http://schemas.openxmlformats.org/officeDocument/2006/relationships/hyperlink" Target="https://login.consultant.ru/link/?req=doc&amp;base=RLAW256&amp;n=67783&amp;dst=100005" TargetMode="External"/><Relationship Id="rId9" Type="http://schemas.openxmlformats.org/officeDocument/2006/relationships/hyperlink" Target="https://login.consultant.ru/link/?req=doc&amp;base=RLAW256&amp;n=204927&amp;dst=100005" TargetMode="External"/><Relationship Id="rId14" Type="http://schemas.openxmlformats.org/officeDocument/2006/relationships/hyperlink" Target="https://login.consultant.ru/link/?req=doc&amp;base=RLAW256&amp;n=74024&amp;dst=100280" TargetMode="External"/><Relationship Id="rId22" Type="http://schemas.openxmlformats.org/officeDocument/2006/relationships/hyperlink" Target="https://login.consultant.ru/link/?req=doc&amp;base=RLAW256&amp;n=196871&amp;dst=100009" TargetMode="External"/><Relationship Id="rId27" Type="http://schemas.openxmlformats.org/officeDocument/2006/relationships/hyperlink" Target="https://login.consultant.ru/link/?req=doc&amp;base=LAW&amp;n=181977" TargetMode="External"/><Relationship Id="rId30" Type="http://schemas.openxmlformats.org/officeDocument/2006/relationships/hyperlink" Target="https://login.consultant.ru/link/?req=doc&amp;base=RLAW256&amp;n=204927&amp;dst=100006" TargetMode="External"/><Relationship Id="rId35" Type="http://schemas.openxmlformats.org/officeDocument/2006/relationships/hyperlink" Target="https://login.consultant.ru/link/?req=doc&amp;base=LAW&amp;n=523269&amp;dst=100026" TargetMode="External"/><Relationship Id="rId43" Type="http://schemas.openxmlformats.org/officeDocument/2006/relationships/hyperlink" Target="https://login.consultant.ru/link/?req=doc&amp;base=RLAW256&amp;n=78461&amp;dst=10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6715</Words>
  <Characters>38279</Characters>
  <Application>Microsoft Office Word</Application>
  <DocSecurity>0</DocSecurity>
  <Lines>318</Lines>
  <Paragraphs>89</Paragraphs>
  <ScaleCrop>false</ScaleCrop>
  <Company/>
  <LinksUpToDate>false</LinksUpToDate>
  <CharactersWithSpaces>44905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ulianova.ov</cp:lastModifiedBy>
  <cp:revision>1</cp:revision>
  <dcterms:created xsi:type="dcterms:W3CDTF">2026-01-29T04:34:00Z</dcterms:created>
  <dcterms:modified xsi:type="dcterms:W3CDTF">2026-01-29T04:38:00Z</dcterms:modified>
</cp:coreProperties>
</file>