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w:t>
      </w:r>
      <w:r w:rsidR="008008AA">
        <w:rPr>
          <w:rFonts w:ascii="Times New Roman" w:hAnsi="Times New Roman" w:cs="Times New Roman"/>
          <w:bCs/>
          <w:sz w:val="24"/>
          <w:szCs w:val="24"/>
        </w:rPr>
        <w:t>20</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D53FCD">
      <w:pPr>
        <w:suppressAutoHyphens/>
        <w:spacing w:after="0" w:line="360" w:lineRule="auto"/>
        <w:ind w:right="-30"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D53FCD">
      <w:pPr>
        <w:pStyle w:val="a3"/>
        <w:widowControl w:val="0"/>
        <w:numPr>
          <w:ilvl w:val="0"/>
          <w:numId w:val="6"/>
        </w:numPr>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371057" w:rsidRDefault="00371057" w:rsidP="00371057">
      <w:pPr>
        <w:pStyle w:val="a3"/>
        <w:numPr>
          <w:ilvl w:val="1"/>
          <w:numId w:val="6"/>
        </w:numPr>
        <w:spacing w:after="0"/>
        <w:ind w:left="0" w:right="112"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008B0">
        <w:rPr>
          <w:rFonts w:ascii="Times New Roman" w:hAnsi="Times New Roman" w:cs="Times New Roman"/>
          <w:sz w:val="24"/>
          <w:szCs w:val="24"/>
        </w:rPr>
        <w:t>Таблиц</w:t>
      </w:r>
      <w:r>
        <w:rPr>
          <w:rFonts w:ascii="Times New Roman" w:hAnsi="Times New Roman" w:cs="Times New Roman"/>
          <w:sz w:val="24"/>
          <w:szCs w:val="24"/>
        </w:rPr>
        <w:t>е</w:t>
      </w:r>
      <w:r w:rsidRPr="00F008B0">
        <w:rPr>
          <w:rFonts w:ascii="Times New Roman" w:hAnsi="Times New Roman" w:cs="Times New Roman"/>
          <w:sz w:val="24"/>
          <w:szCs w:val="24"/>
        </w:rPr>
        <w:t xml:space="preserve"> </w:t>
      </w:r>
      <w:r>
        <w:rPr>
          <w:rFonts w:ascii="Times New Roman" w:hAnsi="Times New Roman" w:cs="Times New Roman"/>
          <w:sz w:val="24"/>
          <w:szCs w:val="24"/>
        </w:rPr>
        <w:t>5</w:t>
      </w:r>
      <w:r w:rsidRPr="00F008B0">
        <w:rPr>
          <w:rFonts w:ascii="Times New Roman" w:hAnsi="Times New Roman" w:cs="Times New Roman"/>
          <w:sz w:val="24"/>
          <w:szCs w:val="24"/>
        </w:rPr>
        <w:t xml:space="preserve"> Приложения № 1 к Постановлению «</w:t>
      </w:r>
      <w:r w:rsidRPr="00C601BC">
        <w:rPr>
          <w:rFonts w:ascii="Times New Roman" w:hAnsi="Times New Roman"/>
          <w:sz w:val="24"/>
          <w:szCs w:val="24"/>
        </w:rPr>
        <w:t xml:space="preserve">Норматив затрат на </w:t>
      </w:r>
      <w:r>
        <w:rPr>
          <w:rFonts w:ascii="Times New Roman" w:hAnsi="Times New Roman"/>
          <w:sz w:val="24"/>
          <w:szCs w:val="24"/>
        </w:rPr>
        <w:t xml:space="preserve">оплату услуг по сопровождению </w:t>
      </w:r>
      <w:r w:rsidRPr="00C601BC">
        <w:rPr>
          <w:rFonts w:ascii="Times New Roman" w:hAnsi="Times New Roman"/>
          <w:sz w:val="24"/>
          <w:szCs w:val="24"/>
        </w:rPr>
        <w:t xml:space="preserve">программного обеспечения </w:t>
      </w:r>
      <w:r>
        <w:rPr>
          <w:rFonts w:ascii="Times New Roman" w:hAnsi="Times New Roman"/>
          <w:sz w:val="24"/>
          <w:szCs w:val="24"/>
        </w:rPr>
        <w:t xml:space="preserve">и </w:t>
      </w:r>
      <w:r w:rsidRPr="00C601BC">
        <w:rPr>
          <w:rFonts w:ascii="Times New Roman" w:hAnsi="Times New Roman"/>
          <w:sz w:val="24"/>
          <w:szCs w:val="24"/>
        </w:rPr>
        <w:t>приобретени</w:t>
      </w:r>
      <w:r>
        <w:rPr>
          <w:rFonts w:ascii="Times New Roman" w:hAnsi="Times New Roman"/>
          <w:sz w:val="24"/>
          <w:szCs w:val="24"/>
        </w:rPr>
        <w:t>ю</w:t>
      </w:r>
      <w:r w:rsidRPr="00C601BC">
        <w:rPr>
          <w:rFonts w:ascii="Times New Roman" w:hAnsi="Times New Roman"/>
          <w:sz w:val="24"/>
          <w:szCs w:val="24"/>
        </w:rPr>
        <w:t xml:space="preserve"> простых (неисключительных) лицензий на использование программного обеспечения</w:t>
      </w:r>
      <w:r w:rsidRPr="00F008B0">
        <w:rPr>
          <w:rFonts w:ascii="Times New Roman" w:hAnsi="Times New Roman" w:cs="Times New Roman"/>
          <w:sz w:val="24"/>
          <w:szCs w:val="24"/>
        </w:rPr>
        <w:t xml:space="preserve">» </w:t>
      </w:r>
      <w:r>
        <w:rPr>
          <w:rFonts w:ascii="Times New Roman" w:hAnsi="Times New Roman" w:cs="Times New Roman"/>
          <w:sz w:val="24"/>
          <w:szCs w:val="24"/>
        </w:rPr>
        <w:t>(далее – Таблица 5)</w:t>
      </w:r>
      <w:r w:rsidRPr="00F008B0">
        <w:rPr>
          <w:rFonts w:ascii="Times New Roman" w:hAnsi="Times New Roman" w:cs="Times New Roman"/>
          <w:sz w:val="24"/>
          <w:szCs w:val="24"/>
        </w:rPr>
        <w:t>:</w:t>
      </w:r>
    </w:p>
    <w:p w:rsidR="00371057" w:rsidRDefault="00371057" w:rsidP="00371057">
      <w:pPr>
        <w:pStyle w:val="a3"/>
        <w:numPr>
          <w:ilvl w:val="2"/>
          <w:numId w:val="6"/>
        </w:numPr>
        <w:spacing w:after="0"/>
        <w:ind w:right="112"/>
        <w:jc w:val="both"/>
        <w:rPr>
          <w:rFonts w:ascii="Times New Roman" w:hAnsi="Times New Roman" w:cs="Times New Roman"/>
          <w:sz w:val="24"/>
          <w:szCs w:val="24"/>
        </w:rPr>
      </w:pPr>
      <w:r>
        <w:rPr>
          <w:rFonts w:ascii="Times New Roman" w:hAnsi="Times New Roman" w:cs="Times New Roman"/>
          <w:sz w:val="24"/>
          <w:szCs w:val="24"/>
        </w:rPr>
        <w:t xml:space="preserve">Пункт 3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5</w:t>
      </w:r>
      <w:r w:rsidRPr="00F008B0">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rsidR="00371057" w:rsidRPr="00F008B0" w:rsidRDefault="00371057" w:rsidP="00371057">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418"/>
        <w:gridCol w:w="1417"/>
        <w:gridCol w:w="1701"/>
      </w:tblGrid>
      <w:tr w:rsidR="00371057" w:rsidRPr="00B676EE" w:rsidTr="00371057">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B676EE"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B676EE" w:rsidRDefault="00371057"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Услуги по сопровождению автоматизированной системы «АЦК-Финансы» и программного обеспечения, развивающего функциональные возможности автоматизированной системы «АЦК-Финансы»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B676EE" w:rsidRDefault="00371057"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Усл.ед.</w:t>
            </w:r>
          </w:p>
        </w:tc>
        <w:tc>
          <w:tcPr>
            <w:tcW w:w="1417" w:type="dxa"/>
            <w:tcBorders>
              <w:top w:val="single" w:sz="4" w:space="0" w:color="auto"/>
              <w:left w:val="single" w:sz="4" w:space="0" w:color="auto"/>
              <w:bottom w:val="single" w:sz="4" w:space="0" w:color="auto"/>
              <w:right w:val="single" w:sz="4" w:space="0" w:color="auto"/>
            </w:tcBorders>
            <w:vAlign w:val="center"/>
          </w:tcPr>
          <w:p w:rsidR="00371057" w:rsidRPr="00B676EE" w:rsidRDefault="00371057"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B676EE" w:rsidRDefault="00371057" w:rsidP="00371057">
            <w:pPr>
              <w:pStyle w:val="a9"/>
              <w:jc w:val="center"/>
              <w:rPr>
                <w:rFonts w:ascii="Times New Roman" w:hAnsi="Times New Roman" w:cs="Times New Roman"/>
                <w:sz w:val="24"/>
                <w:szCs w:val="24"/>
              </w:rPr>
            </w:pPr>
            <w:r w:rsidRPr="00B676EE">
              <w:rPr>
                <w:rFonts w:ascii="Times New Roman" w:hAnsi="Times New Roman" w:cs="Times New Roman"/>
                <w:sz w:val="24"/>
                <w:szCs w:val="24"/>
              </w:rPr>
              <w:t>5</w:t>
            </w:r>
            <w:r>
              <w:rPr>
                <w:rFonts w:ascii="Times New Roman" w:hAnsi="Times New Roman" w:cs="Times New Roman"/>
                <w:sz w:val="24"/>
                <w:szCs w:val="24"/>
              </w:rPr>
              <w:t> 371 850</w:t>
            </w:r>
            <w:r w:rsidRPr="00B676EE">
              <w:rPr>
                <w:rFonts w:ascii="Times New Roman" w:hAnsi="Times New Roman" w:cs="Times New Roman"/>
                <w:sz w:val="24"/>
                <w:szCs w:val="24"/>
              </w:rPr>
              <w:t>,00</w:t>
            </w:r>
          </w:p>
        </w:tc>
      </w:tr>
    </w:tbl>
    <w:p w:rsidR="002B3272" w:rsidRDefault="00E40EB6" w:rsidP="002B3272">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C00CB" w:rsidRDefault="009C00CB" w:rsidP="009C00CB">
      <w:pPr>
        <w:pStyle w:val="a3"/>
        <w:numPr>
          <w:ilvl w:val="2"/>
          <w:numId w:val="6"/>
        </w:numPr>
        <w:spacing w:after="0"/>
        <w:ind w:right="112"/>
        <w:jc w:val="both"/>
        <w:rPr>
          <w:rFonts w:ascii="Times New Roman" w:hAnsi="Times New Roman" w:cs="Times New Roman"/>
          <w:sz w:val="24"/>
          <w:szCs w:val="24"/>
        </w:rPr>
      </w:pPr>
      <w:r>
        <w:rPr>
          <w:rFonts w:ascii="Times New Roman" w:hAnsi="Times New Roman" w:cs="Times New Roman"/>
          <w:sz w:val="24"/>
          <w:szCs w:val="24"/>
        </w:rPr>
        <w:t xml:space="preserve">Пункт 8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5</w:t>
      </w:r>
      <w:r w:rsidRPr="00F008B0">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rsidR="009C00CB" w:rsidRPr="00F008B0" w:rsidRDefault="009C00CB" w:rsidP="009C00CB">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418"/>
        <w:gridCol w:w="1417"/>
        <w:gridCol w:w="1701"/>
      </w:tblGrid>
      <w:tr w:rsidR="009C00CB" w:rsidRPr="00BF2F7F"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0CB" w:rsidRPr="00BF2F7F" w:rsidRDefault="009C00CB" w:rsidP="00513FC5">
            <w:pPr>
              <w:pStyle w:val="a9"/>
              <w:jc w:val="center"/>
              <w:rPr>
                <w:rFonts w:ascii="Times New Roman" w:hAnsi="Times New Roman" w:cs="Times New Roman"/>
                <w:sz w:val="24"/>
                <w:szCs w:val="24"/>
              </w:rPr>
            </w:pPr>
            <w:r w:rsidRPr="00BF2F7F">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C00CB" w:rsidRPr="00BF2F7F" w:rsidRDefault="009C00CB" w:rsidP="009C00CB">
            <w:pPr>
              <w:pStyle w:val="a9"/>
              <w:jc w:val="center"/>
              <w:rPr>
                <w:rFonts w:ascii="Times New Roman" w:hAnsi="Times New Roman" w:cs="Times New Roman"/>
                <w:sz w:val="24"/>
                <w:szCs w:val="24"/>
              </w:rPr>
            </w:pPr>
            <w:r w:rsidRPr="00BF2F7F">
              <w:rPr>
                <w:rFonts w:ascii="Times New Roman" w:hAnsi="Times New Roman" w:cs="Times New Roman"/>
                <w:sz w:val="24"/>
                <w:szCs w:val="24"/>
              </w:rPr>
              <w:t>Приобретение неисключительных (пользовательских) прав на использование программного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00CB" w:rsidRPr="00BF2F7F" w:rsidRDefault="009C00CB" w:rsidP="00513FC5">
            <w:pPr>
              <w:pStyle w:val="a9"/>
              <w:jc w:val="center"/>
              <w:rPr>
                <w:rFonts w:ascii="Times New Roman" w:hAnsi="Times New Roman" w:cs="Times New Roman"/>
                <w:sz w:val="24"/>
                <w:szCs w:val="24"/>
              </w:rPr>
            </w:pPr>
            <w:r w:rsidRPr="00BF2F7F">
              <w:rPr>
                <w:rFonts w:ascii="Times New Roman" w:hAnsi="Times New Roman" w:cs="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9C00CB" w:rsidRPr="00BF2F7F" w:rsidRDefault="009C00CB" w:rsidP="00513FC5">
            <w:pPr>
              <w:pStyle w:val="a9"/>
              <w:jc w:val="center"/>
              <w:rPr>
                <w:rFonts w:ascii="Times New Roman" w:hAnsi="Times New Roman" w:cs="Times New Roman"/>
                <w:sz w:val="24"/>
                <w:szCs w:val="24"/>
              </w:rPr>
            </w:pPr>
            <w:r w:rsidRPr="00BF2F7F">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00CB" w:rsidRPr="00BF2F7F" w:rsidRDefault="009C00CB" w:rsidP="009C00CB">
            <w:pPr>
              <w:pStyle w:val="a9"/>
              <w:jc w:val="center"/>
              <w:rPr>
                <w:rFonts w:ascii="Times New Roman" w:hAnsi="Times New Roman" w:cs="Times New Roman"/>
                <w:sz w:val="24"/>
                <w:szCs w:val="24"/>
              </w:rPr>
            </w:pPr>
            <w:r>
              <w:rPr>
                <w:rFonts w:ascii="Times New Roman" w:hAnsi="Times New Roman" w:cs="Times New Roman"/>
                <w:sz w:val="24"/>
                <w:szCs w:val="24"/>
              </w:rPr>
              <w:t>22</w:t>
            </w:r>
            <w:r w:rsidRPr="00BF2F7F">
              <w:rPr>
                <w:rFonts w:ascii="Times New Roman" w:hAnsi="Times New Roman" w:cs="Times New Roman"/>
                <w:sz w:val="24"/>
                <w:szCs w:val="24"/>
              </w:rPr>
              <w:t> </w:t>
            </w:r>
            <w:r>
              <w:rPr>
                <w:rFonts w:ascii="Times New Roman" w:hAnsi="Times New Roman" w:cs="Times New Roman"/>
                <w:sz w:val="24"/>
                <w:szCs w:val="24"/>
              </w:rPr>
              <w:t>0</w:t>
            </w:r>
            <w:r w:rsidRPr="00BF2F7F">
              <w:rPr>
                <w:rFonts w:ascii="Times New Roman" w:hAnsi="Times New Roman" w:cs="Times New Roman"/>
                <w:sz w:val="24"/>
                <w:szCs w:val="24"/>
              </w:rPr>
              <w:t>00,00</w:t>
            </w:r>
          </w:p>
        </w:tc>
      </w:tr>
    </w:tbl>
    <w:p w:rsidR="009C00CB" w:rsidRDefault="009C00CB" w:rsidP="009C00CB">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C00CB" w:rsidRDefault="009C00CB" w:rsidP="002B3272">
      <w:pPr>
        <w:pStyle w:val="a3"/>
        <w:spacing w:after="0"/>
        <w:ind w:left="709" w:right="-172"/>
        <w:jc w:val="both"/>
        <w:rPr>
          <w:rFonts w:ascii="Times New Roman" w:hAnsi="Times New Roman" w:cs="Times New Roman"/>
          <w:sz w:val="24"/>
          <w:szCs w:val="24"/>
        </w:rPr>
      </w:pPr>
    </w:p>
    <w:p w:rsidR="00CB2E8B" w:rsidRDefault="00CB2E8B" w:rsidP="00CB2E8B">
      <w:pPr>
        <w:pStyle w:val="a3"/>
        <w:numPr>
          <w:ilvl w:val="1"/>
          <w:numId w:val="6"/>
        </w:numPr>
        <w:spacing w:after="0"/>
        <w:ind w:left="0" w:right="112" w:firstLine="709"/>
        <w:jc w:val="both"/>
        <w:rPr>
          <w:rFonts w:ascii="Times New Roman" w:hAnsi="Times New Roman" w:cs="Times New Roman"/>
          <w:sz w:val="24"/>
          <w:szCs w:val="24"/>
        </w:rPr>
      </w:pPr>
      <w:r w:rsidRPr="00F008B0">
        <w:rPr>
          <w:rFonts w:ascii="Times New Roman" w:hAnsi="Times New Roman" w:cs="Times New Roman"/>
          <w:sz w:val="24"/>
          <w:szCs w:val="24"/>
        </w:rPr>
        <w:lastRenderedPageBreak/>
        <w:t>Таблиц</w:t>
      </w:r>
      <w:r w:rsidR="003E493E">
        <w:rPr>
          <w:rFonts w:ascii="Times New Roman" w:hAnsi="Times New Roman" w:cs="Times New Roman"/>
          <w:sz w:val="24"/>
          <w:szCs w:val="24"/>
        </w:rPr>
        <w:t>у</w:t>
      </w:r>
      <w:r w:rsidRPr="00F008B0">
        <w:rPr>
          <w:rFonts w:ascii="Times New Roman" w:hAnsi="Times New Roman" w:cs="Times New Roman"/>
          <w:sz w:val="24"/>
          <w:szCs w:val="24"/>
        </w:rPr>
        <w:t xml:space="preserve"> </w:t>
      </w:r>
      <w:r>
        <w:rPr>
          <w:rFonts w:ascii="Times New Roman" w:hAnsi="Times New Roman" w:cs="Times New Roman"/>
          <w:sz w:val="24"/>
          <w:szCs w:val="24"/>
        </w:rPr>
        <w:t>6</w:t>
      </w:r>
      <w:r w:rsidRPr="00F008B0">
        <w:rPr>
          <w:rFonts w:ascii="Times New Roman" w:hAnsi="Times New Roman" w:cs="Times New Roman"/>
          <w:sz w:val="24"/>
          <w:szCs w:val="24"/>
        </w:rPr>
        <w:t xml:space="preserve"> Приложения № 1 к Постановлению «</w:t>
      </w:r>
      <w:r w:rsidRPr="00F81E31">
        <w:rPr>
          <w:rFonts w:ascii="Times New Roman" w:hAnsi="Times New Roman"/>
          <w:sz w:val="24"/>
          <w:szCs w:val="24"/>
        </w:rPr>
        <w:t>Норматив затрат на оплату услуг по сопровожде</w:t>
      </w:r>
      <w:r>
        <w:rPr>
          <w:rFonts w:ascii="Times New Roman" w:hAnsi="Times New Roman"/>
          <w:sz w:val="24"/>
          <w:szCs w:val="24"/>
        </w:rPr>
        <w:t>нию справочно-правовых систем</w:t>
      </w:r>
      <w:r w:rsidRPr="00F008B0">
        <w:rPr>
          <w:rFonts w:ascii="Times New Roman" w:hAnsi="Times New Roman" w:cs="Times New Roman"/>
          <w:sz w:val="24"/>
          <w:szCs w:val="24"/>
        </w:rPr>
        <w:t>» изложить в следующей редакции:</w:t>
      </w:r>
    </w:p>
    <w:p w:rsidR="00CB2E8B" w:rsidRPr="00F008B0" w:rsidRDefault="00CB2E8B" w:rsidP="00CB2E8B">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418"/>
        <w:gridCol w:w="1417"/>
        <w:gridCol w:w="1701"/>
      </w:tblGrid>
      <w:tr w:rsidR="00CB2E8B" w:rsidRPr="00B676EE"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w:t>
            </w:r>
            <w:r>
              <w:rPr>
                <w:rFonts w:ascii="Times New Roman" w:hAnsi="Times New Roman" w:cs="Times New Roman"/>
                <w:sz w:val="24"/>
                <w:szCs w:val="24"/>
              </w:rPr>
              <w:t xml:space="preserve"> </w:t>
            </w:r>
            <w:r w:rsidRPr="00B676EE">
              <w:rPr>
                <w:rFonts w:ascii="Times New Roman" w:hAnsi="Times New Roman" w:cs="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CB2E8B" w:rsidRPr="00B676EE" w:rsidRDefault="00CB2E8B"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Норматив количества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CB2E8B">
            <w:pPr>
              <w:pStyle w:val="a9"/>
              <w:jc w:val="center"/>
              <w:rPr>
                <w:rFonts w:ascii="Times New Roman" w:hAnsi="Times New Roman" w:cs="Times New Roman"/>
                <w:sz w:val="24"/>
                <w:szCs w:val="24"/>
              </w:rPr>
            </w:pPr>
            <w:r w:rsidRPr="00B676EE">
              <w:rPr>
                <w:rFonts w:ascii="Times New Roman" w:hAnsi="Times New Roman" w:cs="Times New Roman"/>
                <w:sz w:val="24"/>
                <w:szCs w:val="24"/>
              </w:rPr>
              <w:t>Предельная цена за ед., руб. (не более)</w:t>
            </w:r>
          </w:p>
        </w:tc>
      </w:tr>
      <w:tr w:rsidR="00CB2E8B" w:rsidRPr="00B676EE"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F81E31" w:rsidRDefault="00CB2E8B" w:rsidP="00CB2E8B">
            <w:pPr>
              <w:pStyle w:val="a9"/>
              <w:jc w:val="center"/>
              <w:rPr>
                <w:rFonts w:ascii="Times New Roman" w:hAnsi="Times New Roman" w:cs="Times New Roman"/>
                <w:sz w:val="24"/>
                <w:szCs w:val="24"/>
              </w:rPr>
            </w:pPr>
            <w:r>
              <w:rPr>
                <w:rFonts w:ascii="Times New Roman" w:hAnsi="Times New Roman"/>
                <w:sz w:val="24"/>
                <w:szCs w:val="24"/>
              </w:rPr>
              <w:t xml:space="preserve">Предоставление простых (неисключительных) прав на пользование </w:t>
            </w:r>
            <w:r w:rsidRPr="00F81E31">
              <w:rPr>
                <w:rFonts w:ascii="Times New Roman" w:hAnsi="Times New Roman"/>
                <w:sz w:val="24"/>
                <w:szCs w:val="24"/>
              </w:rPr>
              <w:t>Справ</w:t>
            </w:r>
            <w:r>
              <w:rPr>
                <w:rFonts w:ascii="Times New Roman" w:hAnsi="Times New Roman"/>
                <w:sz w:val="24"/>
                <w:szCs w:val="24"/>
              </w:rPr>
              <w:t>очно-правовой</w:t>
            </w:r>
            <w:r w:rsidRPr="00F81E31">
              <w:rPr>
                <w:rFonts w:ascii="Times New Roman" w:hAnsi="Times New Roman"/>
                <w:sz w:val="24"/>
                <w:szCs w:val="24"/>
              </w:rPr>
              <w:t xml:space="preserve"> систем</w:t>
            </w:r>
            <w:r>
              <w:rPr>
                <w:rFonts w:ascii="Times New Roman" w:hAnsi="Times New Roman"/>
                <w:sz w:val="24"/>
                <w:szCs w:val="24"/>
              </w:rPr>
              <w:t>ой</w:t>
            </w:r>
            <w:r w:rsidRPr="00F81E31">
              <w:rPr>
                <w:rFonts w:ascii="Times New Roman" w:hAnsi="Times New Roman"/>
                <w:sz w:val="24"/>
                <w:szCs w:val="24"/>
              </w:rPr>
              <w:t xml:space="preserve"> «КонсультантПлюс»</w:t>
            </w:r>
            <w:r>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CB2E8B" w:rsidRPr="00B676EE"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1 298,00</w:t>
            </w:r>
          </w:p>
        </w:tc>
      </w:tr>
      <w:tr w:rsidR="00CB2E8B" w:rsidRPr="00B676EE"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Default="00CB2E8B" w:rsidP="00CB2E8B">
            <w:pPr>
              <w:pStyle w:val="a9"/>
              <w:jc w:val="center"/>
              <w:rPr>
                <w:rFonts w:ascii="Times New Roman" w:hAnsi="Times New Roman"/>
                <w:sz w:val="24"/>
                <w:szCs w:val="24"/>
              </w:rPr>
            </w:pPr>
            <w:r>
              <w:rPr>
                <w:rFonts w:ascii="Times New Roman" w:hAnsi="Times New Roman"/>
                <w:sz w:val="24"/>
                <w:szCs w:val="24"/>
              </w:rPr>
              <w:t xml:space="preserve">Сопровождение </w:t>
            </w:r>
            <w:r w:rsidRPr="00F81E31">
              <w:rPr>
                <w:rFonts w:ascii="Times New Roman" w:hAnsi="Times New Roman"/>
                <w:sz w:val="24"/>
                <w:szCs w:val="24"/>
              </w:rPr>
              <w:t>Справ</w:t>
            </w:r>
            <w:r>
              <w:rPr>
                <w:rFonts w:ascii="Times New Roman" w:hAnsi="Times New Roman"/>
                <w:sz w:val="24"/>
                <w:szCs w:val="24"/>
              </w:rPr>
              <w:t>очно-правовой</w:t>
            </w:r>
            <w:r w:rsidRPr="00F81E31">
              <w:rPr>
                <w:rFonts w:ascii="Times New Roman" w:hAnsi="Times New Roman"/>
                <w:sz w:val="24"/>
                <w:szCs w:val="24"/>
              </w:rPr>
              <w:t xml:space="preserve"> систем</w:t>
            </w:r>
            <w:r>
              <w:rPr>
                <w:rFonts w:ascii="Times New Roman" w:hAnsi="Times New Roman"/>
                <w:sz w:val="24"/>
                <w:szCs w:val="24"/>
              </w:rPr>
              <w:t>ы</w:t>
            </w:r>
            <w:r w:rsidRPr="00F81E31">
              <w:rPr>
                <w:rFonts w:ascii="Times New Roman" w:hAnsi="Times New Roman"/>
                <w:sz w:val="24"/>
                <w:szCs w:val="24"/>
              </w:rPr>
              <w:t xml:space="preserve"> «КонсультантПлюс»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Pr="00B676EE"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Мес.</w:t>
            </w:r>
          </w:p>
        </w:tc>
        <w:tc>
          <w:tcPr>
            <w:tcW w:w="1417" w:type="dxa"/>
            <w:tcBorders>
              <w:top w:val="single" w:sz="4" w:space="0" w:color="auto"/>
              <w:left w:val="single" w:sz="4" w:space="0" w:color="auto"/>
              <w:bottom w:val="single" w:sz="4" w:space="0" w:color="auto"/>
              <w:right w:val="single" w:sz="4" w:space="0" w:color="auto"/>
            </w:tcBorders>
            <w:vAlign w:val="center"/>
          </w:tcPr>
          <w:p w:rsidR="00CB2E8B" w:rsidRDefault="00CB2E8B" w:rsidP="00513FC5">
            <w:pPr>
              <w:pStyle w:val="a9"/>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E8B" w:rsidRDefault="00CB2E8B" w:rsidP="00CB2E8B">
            <w:pPr>
              <w:pStyle w:val="a9"/>
              <w:jc w:val="center"/>
              <w:rPr>
                <w:rFonts w:ascii="Times New Roman" w:hAnsi="Times New Roman" w:cs="Times New Roman"/>
                <w:sz w:val="24"/>
                <w:szCs w:val="24"/>
              </w:rPr>
            </w:pPr>
            <w:r>
              <w:rPr>
                <w:rFonts w:ascii="Times New Roman" w:hAnsi="Times New Roman" w:cs="Times New Roman"/>
                <w:sz w:val="24"/>
                <w:szCs w:val="24"/>
              </w:rPr>
              <w:t>6 776,00</w:t>
            </w:r>
          </w:p>
        </w:tc>
      </w:tr>
    </w:tbl>
    <w:p w:rsidR="003E493E" w:rsidRDefault="003E493E" w:rsidP="003E493E">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B2E8B" w:rsidRDefault="00CB2E8B" w:rsidP="002B3272">
      <w:pPr>
        <w:pStyle w:val="a3"/>
        <w:spacing w:after="0"/>
        <w:ind w:left="709" w:right="-172"/>
        <w:jc w:val="both"/>
        <w:rPr>
          <w:rFonts w:ascii="Times New Roman" w:hAnsi="Times New Roman" w:cs="Times New Roman"/>
          <w:sz w:val="24"/>
          <w:szCs w:val="24"/>
        </w:rPr>
      </w:pPr>
    </w:p>
    <w:p w:rsidR="00371057" w:rsidRPr="00F008B0" w:rsidRDefault="00371057" w:rsidP="00371057">
      <w:pPr>
        <w:pStyle w:val="a3"/>
        <w:numPr>
          <w:ilvl w:val="1"/>
          <w:numId w:val="6"/>
        </w:numPr>
        <w:spacing w:after="0"/>
        <w:ind w:left="0" w:right="-30" w:firstLine="709"/>
        <w:jc w:val="both"/>
        <w:rPr>
          <w:rFonts w:ascii="Times New Roman" w:hAnsi="Times New Roman" w:cs="Times New Roman"/>
          <w:sz w:val="24"/>
          <w:szCs w:val="24"/>
        </w:rPr>
      </w:pPr>
      <w:r w:rsidRPr="00F008B0">
        <w:rPr>
          <w:rFonts w:ascii="Times New Roman" w:hAnsi="Times New Roman" w:cs="Times New Roman"/>
          <w:sz w:val="24"/>
          <w:szCs w:val="24"/>
        </w:rPr>
        <w:t>Таблицу 17 Приложения № 1 к Постановлению «Норматив затрат на услуги почтовой связи» изложить в следующей редакции:</w:t>
      </w:r>
    </w:p>
    <w:p w:rsidR="00371057" w:rsidRPr="003933FE" w:rsidRDefault="00371057" w:rsidP="00371057">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Pr="003933FE">
        <w:rPr>
          <w:rFonts w:ascii="Times New Roman" w:hAnsi="Times New Roman"/>
          <w:sz w:val="24"/>
          <w:szCs w:val="24"/>
        </w:rPr>
        <w:t xml:space="preserve">Таблица </w:t>
      </w:r>
      <w:r>
        <w:rPr>
          <w:rFonts w:ascii="Times New Roman" w:hAnsi="Times New Roman"/>
          <w:sz w:val="24"/>
          <w:szCs w:val="24"/>
        </w:rPr>
        <w:t>17</w:t>
      </w:r>
    </w:p>
    <w:p w:rsidR="00371057" w:rsidRPr="005D75C0" w:rsidRDefault="00371057" w:rsidP="00371057">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Pr="005D75C0">
        <w:rPr>
          <w:rFonts w:ascii="Times New Roman" w:hAnsi="Times New Roman" w:cs="Times New Roman"/>
          <w:sz w:val="24"/>
          <w:szCs w:val="24"/>
        </w:rPr>
        <w:t xml:space="preserve">. </w:t>
      </w:r>
    </w:p>
    <w:p w:rsidR="00371057" w:rsidRDefault="00371057" w:rsidP="00371057">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119"/>
        <w:gridCol w:w="992"/>
        <w:gridCol w:w="2126"/>
        <w:gridCol w:w="2268"/>
      </w:tblGrid>
      <w:tr w:rsidR="00371057" w:rsidRPr="00472D7F"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71057" w:rsidRPr="00472D7F" w:rsidTr="00513FC5">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1100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27,60</w:t>
            </w:r>
          </w:p>
        </w:tc>
      </w:tr>
      <w:tr w:rsidR="00371057" w:rsidRPr="00472D7F" w:rsidTr="00513FC5">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1380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64,80</w:t>
            </w:r>
          </w:p>
        </w:tc>
      </w:tr>
      <w:tr w:rsidR="00371057" w:rsidRPr="00472D7F" w:rsidTr="00513FC5">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48,00</w:t>
            </w:r>
          </w:p>
        </w:tc>
      </w:tr>
      <w:tr w:rsidR="00371057" w:rsidRPr="00472D7F" w:rsidTr="00513FC5">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280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84,00</w:t>
            </w:r>
          </w:p>
        </w:tc>
      </w:tr>
      <w:tr w:rsidR="00371057" w:rsidRPr="00472D7F"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3195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3,60</w:t>
            </w:r>
          </w:p>
        </w:tc>
      </w:tr>
      <w:tr w:rsidR="00371057" w:rsidRPr="00472D7F"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1660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30,00</w:t>
            </w:r>
          </w:p>
        </w:tc>
      </w:tr>
      <w:tr w:rsidR="00371057" w:rsidRPr="00472D7F" w:rsidTr="00513FC5">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472D7F" w:rsidRDefault="00371057" w:rsidP="00513FC5">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2770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057" w:rsidRPr="00302BFC" w:rsidRDefault="00371057" w:rsidP="00513FC5">
            <w:pPr>
              <w:pStyle w:val="a9"/>
              <w:jc w:val="center"/>
              <w:rPr>
                <w:rFonts w:ascii="Times New Roman" w:hAnsi="Times New Roman" w:cs="Times New Roman"/>
                <w:sz w:val="24"/>
                <w:szCs w:val="24"/>
              </w:rPr>
            </w:pPr>
            <w:r>
              <w:rPr>
                <w:rFonts w:ascii="Times New Roman" w:hAnsi="Times New Roman" w:cs="Times New Roman"/>
                <w:sz w:val="24"/>
                <w:szCs w:val="24"/>
              </w:rPr>
              <w:t>4,30</w:t>
            </w:r>
          </w:p>
        </w:tc>
      </w:tr>
    </w:tbl>
    <w:tbl>
      <w:tblPr>
        <w:tblStyle w:val="a8"/>
        <w:tblW w:w="9180" w:type="dxa"/>
        <w:tblLayout w:type="fixed"/>
        <w:tblLook w:val="04A0" w:firstRow="1" w:lastRow="0" w:firstColumn="1" w:lastColumn="0" w:noHBand="0" w:noVBand="1"/>
      </w:tblPr>
      <w:tblGrid>
        <w:gridCol w:w="9180"/>
      </w:tblGrid>
      <w:tr w:rsidR="00371057" w:rsidRPr="00472D7F" w:rsidTr="00513FC5">
        <w:trPr>
          <w:trHeight w:val="787"/>
        </w:trPr>
        <w:tc>
          <w:tcPr>
            <w:tcW w:w="9180" w:type="dxa"/>
            <w:vAlign w:val="center"/>
          </w:tcPr>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71057" w:rsidRPr="00472D7F" w:rsidTr="00513FC5">
        <w:trPr>
          <w:trHeight w:val="509"/>
        </w:trPr>
        <w:tc>
          <w:tcPr>
            <w:tcW w:w="9180" w:type="dxa"/>
            <w:vAlign w:val="center"/>
          </w:tcPr>
          <w:p w:rsidR="00371057" w:rsidRPr="00472D7F" w:rsidRDefault="00371057" w:rsidP="00513FC5">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lastRenderedPageBreak/>
              <w:t xml:space="preserve">Всего нормативы затрат в год на услуги почтовой связи </w:t>
            </w:r>
            <w:r>
              <w:rPr>
                <w:rFonts w:ascii="Times New Roman" w:eastAsia="Calibri" w:hAnsi="Times New Roman" w:cs="Times New Roman"/>
                <w:sz w:val="24"/>
                <w:szCs w:val="24"/>
              </w:rPr>
              <w:t>217</w:t>
            </w:r>
            <w:r w:rsidRPr="00472D7F">
              <w:rPr>
                <w:rFonts w:ascii="Times New Roman" w:eastAsia="Calibri" w:hAnsi="Times New Roman" w:cs="Times New Roman"/>
                <w:sz w:val="24"/>
                <w:szCs w:val="24"/>
              </w:rPr>
              <w:t> 000,00 руб. (не более)</w:t>
            </w:r>
          </w:p>
        </w:tc>
      </w:tr>
      <w:tr w:rsidR="00371057" w:rsidRPr="00B676EE" w:rsidTr="00513FC5">
        <w:trPr>
          <w:trHeight w:val="393"/>
        </w:trPr>
        <w:tc>
          <w:tcPr>
            <w:tcW w:w="9180" w:type="dxa"/>
          </w:tcPr>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71057" w:rsidRPr="00472D7F"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w:t>
            </w:r>
            <w:r>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p w:rsidR="00371057" w:rsidRPr="00F5588A" w:rsidRDefault="00371057" w:rsidP="00513FC5">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w:t>
            </w:r>
            <w:r>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tc>
      </w:tr>
    </w:tbl>
    <w:p w:rsidR="00371057" w:rsidRDefault="00371057" w:rsidP="00371057">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1057" w:rsidRDefault="00371057" w:rsidP="002B3272">
      <w:pPr>
        <w:pStyle w:val="a3"/>
        <w:spacing w:after="0"/>
        <w:ind w:left="709" w:right="-172"/>
        <w:jc w:val="both"/>
        <w:rPr>
          <w:rFonts w:ascii="Times New Roman" w:hAnsi="Times New Roman" w:cs="Times New Roman"/>
          <w:sz w:val="24"/>
          <w:szCs w:val="24"/>
        </w:rPr>
      </w:pPr>
    </w:p>
    <w:p w:rsidR="003E493E" w:rsidRDefault="003E493E" w:rsidP="003E493E">
      <w:pPr>
        <w:pStyle w:val="a3"/>
        <w:numPr>
          <w:ilvl w:val="1"/>
          <w:numId w:val="6"/>
        </w:numPr>
        <w:spacing w:after="0"/>
        <w:ind w:left="0" w:right="112" w:firstLine="709"/>
        <w:jc w:val="both"/>
        <w:rPr>
          <w:rFonts w:ascii="Times New Roman" w:hAnsi="Times New Roman" w:cs="Times New Roman"/>
          <w:sz w:val="24"/>
          <w:szCs w:val="24"/>
        </w:rPr>
      </w:pPr>
      <w:r w:rsidRPr="00F008B0">
        <w:rPr>
          <w:rFonts w:ascii="Times New Roman" w:hAnsi="Times New Roman" w:cs="Times New Roman"/>
          <w:sz w:val="24"/>
          <w:szCs w:val="24"/>
        </w:rPr>
        <w:t>Таблиц</w:t>
      </w:r>
      <w:r>
        <w:rPr>
          <w:rFonts w:ascii="Times New Roman" w:hAnsi="Times New Roman" w:cs="Times New Roman"/>
          <w:sz w:val="24"/>
          <w:szCs w:val="24"/>
        </w:rPr>
        <w:t>у</w:t>
      </w:r>
      <w:r w:rsidRPr="00F008B0">
        <w:rPr>
          <w:rFonts w:ascii="Times New Roman" w:hAnsi="Times New Roman" w:cs="Times New Roman"/>
          <w:sz w:val="24"/>
          <w:szCs w:val="24"/>
        </w:rPr>
        <w:t xml:space="preserve"> </w:t>
      </w:r>
      <w:r>
        <w:rPr>
          <w:rFonts w:ascii="Times New Roman" w:hAnsi="Times New Roman" w:cs="Times New Roman"/>
          <w:sz w:val="24"/>
          <w:szCs w:val="24"/>
        </w:rPr>
        <w:t>20</w:t>
      </w:r>
      <w:r w:rsidRPr="00F008B0">
        <w:rPr>
          <w:rFonts w:ascii="Times New Roman" w:hAnsi="Times New Roman" w:cs="Times New Roman"/>
          <w:sz w:val="24"/>
          <w:szCs w:val="24"/>
        </w:rPr>
        <w:t xml:space="preserve"> Приложения № 1 к Постановлению «</w:t>
      </w:r>
      <w:r w:rsidRPr="00B676EE">
        <w:rPr>
          <w:rFonts w:ascii="Times New Roman" w:hAnsi="Times New Roman" w:cs="Times New Roman"/>
          <w:sz w:val="24"/>
          <w:szCs w:val="24"/>
        </w:rPr>
        <w:t>Норматив затрат на диспансеризацию муниципальных служащих Департамента</w:t>
      </w:r>
      <w:r w:rsidRPr="00F008B0">
        <w:rPr>
          <w:rFonts w:ascii="Times New Roman" w:hAnsi="Times New Roman" w:cs="Times New Roman"/>
          <w:sz w:val="24"/>
          <w:szCs w:val="24"/>
        </w:rPr>
        <w:t>» изложить в следующей редакции:</w:t>
      </w:r>
    </w:p>
    <w:p w:rsidR="003E493E" w:rsidRPr="00F008B0" w:rsidRDefault="003E493E" w:rsidP="003E493E">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701"/>
        <w:gridCol w:w="1560"/>
        <w:gridCol w:w="2126"/>
      </w:tblGrid>
      <w:tr w:rsidR="003E493E" w:rsidRPr="00B676EE" w:rsidTr="003E493E">
        <w:trPr>
          <w:trHeight w:val="816"/>
        </w:trPr>
        <w:tc>
          <w:tcPr>
            <w:tcW w:w="675"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w:t>
            </w:r>
            <w:r>
              <w:rPr>
                <w:rFonts w:ascii="Times New Roman" w:hAnsi="Times New Roman" w:cs="Times New Roman"/>
                <w:sz w:val="24"/>
                <w:szCs w:val="24"/>
              </w:rPr>
              <w:t xml:space="preserve"> </w:t>
            </w:r>
            <w:r w:rsidRPr="00B676EE">
              <w:rPr>
                <w:rFonts w:ascii="Times New Roman" w:hAnsi="Times New Roman" w:cs="Times New Roman"/>
                <w:sz w:val="24"/>
                <w:szCs w:val="24"/>
              </w:rPr>
              <w:t>п/п</w:t>
            </w:r>
          </w:p>
        </w:tc>
        <w:tc>
          <w:tcPr>
            <w:tcW w:w="3402"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Наименование</w:t>
            </w:r>
          </w:p>
        </w:tc>
        <w:tc>
          <w:tcPr>
            <w:tcW w:w="1701"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Единица измерения</w:t>
            </w:r>
          </w:p>
        </w:tc>
        <w:tc>
          <w:tcPr>
            <w:tcW w:w="1560" w:type="dxa"/>
            <w:vAlign w:val="center"/>
          </w:tcPr>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Норматив количества</w:t>
            </w:r>
          </w:p>
        </w:tc>
        <w:tc>
          <w:tcPr>
            <w:tcW w:w="2126"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Предельная цена за ед., руб. (не более)</w:t>
            </w:r>
          </w:p>
        </w:tc>
      </w:tr>
      <w:tr w:rsidR="003E493E" w:rsidRPr="00B676EE" w:rsidTr="003E493E">
        <w:trPr>
          <w:trHeight w:val="909"/>
        </w:trPr>
        <w:tc>
          <w:tcPr>
            <w:tcW w:w="675"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1.</w:t>
            </w:r>
          </w:p>
        </w:tc>
        <w:tc>
          <w:tcPr>
            <w:tcW w:w="3402" w:type="dxa"/>
            <w:shd w:val="clear" w:color="auto" w:fill="auto"/>
            <w:vAlign w:val="center"/>
          </w:tcPr>
          <w:p w:rsidR="003E493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Диспансеризация муниципальных служащих</w:t>
            </w:r>
          </w:p>
          <w:p w:rsidR="003E493E" w:rsidRPr="00B676EE" w:rsidRDefault="003E493E" w:rsidP="00513FC5">
            <w:pPr>
              <w:pStyle w:val="a9"/>
              <w:jc w:val="center"/>
              <w:rPr>
                <w:rFonts w:ascii="Times New Roman" w:hAnsi="Times New Roman" w:cs="Times New Roman"/>
                <w:sz w:val="24"/>
                <w:szCs w:val="24"/>
              </w:rPr>
            </w:pPr>
            <w:r w:rsidRPr="00B676EE">
              <w:rPr>
                <w:rFonts w:ascii="Times New Roman" w:hAnsi="Times New Roman" w:cs="Times New Roman"/>
                <w:sz w:val="24"/>
                <w:szCs w:val="24"/>
              </w:rPr>
              <w:t xml:space="preserve"> </w:t>
            </w:r>
          </w:p>
        </w:tc>
        <w:tc>
          <w:tcPr>
            <w:tcW w:w="1701"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Pr>
                <w:rFonts w:ascii="Times New Roman" w:hAnsi="Times New Roman" w:cs="Times New Roman"/>
                <w:sz w:val="24"/>
                <w:szCs w:val="24"/>
              </w:rPr>
              <w:t>ч</w:t>
            </w:r>
            <w:r w:rsidRPr="00B676EE">
              <w:rPr>
                <w:rFonts w:ascii="Times New Roman" w:hAnsi="Times New Roman" w:cs="Times New Roman"/>
                <w:sz w:val="24"/>
                <w:szCs w:val="24"/>
              </w:rPr>
              <w:t>ел.</w:t>
            </w:r>
          </w:p>
        </w:tc>
        <w:tc>
          <w:tcPr>
            <w:tcW w:w="1560" w:type="dxa"/>
            <w:vAlign w:val="center"/>
          </w:tcPr>
          <w:p w:rsidR="003E493E" w:rsidRPr="00B676EE" w:rsidRDefault="003E493E" w:rsidP="00513FC5">
            <w:pPr>
              <w:pStyle w:val="a9"/>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shd w:val="clear" w:color="auto" w:fill="auto"/>
            <w:vAlign w:val="center"/>
          </w:tcPr>
          <w:p w:rsidR="003E493E" w:rsidRPr="00B676EE" w:rsidRDefault="003E493E" w:rsidP="00513FC5">
            <w:pPr>
              <w:pStyle w:val="a9"/>
              <w:jc w:val="center"/>
              <w:rPr>
                <w:rFonts w:ascii="Times New Roman" w:hAnsi="Times New Roman" w:cs="Times New Roman"/>
                <w:sz w:val="24"/>
                <w:szCs w:val="24"/>
              </w:rPr>
            </w:pPr>
            <w:r>
              <w:rPr>
                <w:rFonts w:ascii="Times New Roman" w:hAnsi="Times New Roman" w:cs="Times New Roman"/>
                <w:sz w:val="24"/>
                <w:szCs w:val="24"/>
              </w:rPr>
              <w:t>4 700</w:t>
            </w:r>
            <w:r w:rsidRPr="00B676EE">
              <w:rPr>
                <w:rFonts w:ascii="Times New Roman" w:hAnsi="Times New Roman" w:cs="Times New Roman"/>
                <w:sz w:val="24"/>
                <w:szCs w:val="24"/>
              </w:rPr>
              <w:t xml:space="preserve">,00 </w:t>
            </w:r>
          </w:p>
        </w:tc>
      </w:tr>
    </w:tbl>
    <w:p w:rsidR="003E493E" w:rsidRDefault="003E493E" w:rsidP="003E493E">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E493E" w:rsidRDefault="003E493E" w:rsidP="002B3272">
      <w:pPr>
        <w:pStyle w:val="a3"/>
        <w:spacing w:after="0"/>
        <w:ind w:left="709" w:right="-172"/>
        <w:jc w:val="both"/>
        <w:rPr>
          <w:rFonts w:ascii="Times New Roman" w:hAnsi="Times New Roman" w:cs="Times New Roman"/>
          <w:sz w:val="24"/>
          <w:szCs w:val="24"/>
        </w:rPr>
      </w:pPr>
    </w:p>
    <w:p w:rsidR="002B3272" w:rsidRDefault="00B158CA" w:rsidP="00D53FCD">
      <w:pPr>
        <w:pStyle w:val="a3"/>
        <w:numPr>
          <w:ilvl w:val="1"/>
          <w:numId w:val="6"/>
        </w:numPr>
        <w:spacing w:after="0"/>
        <w:ind w:left="0" w:right="112" w:firstLine="709"/>
        <w:jc w:val="both"/>
        <w:rPr>
          <w:rFonts w:ascii="Times New Roman" w:hAnsi="Times New Roman" w:cs="Times New Roman"/>
          <w:sz w:val="24"/>
          <w:szCs w:val="24"/>
        </w:rPr>
      </w:pPr>
      <w:r>
        <w:rPr>
          <w:rFonts w:ascii="Times New Roman" w:hAnsi="Times New Roman" w:cs="Times New Roman"/>
          <w:sz w:val="24"/>
          <w:szCs w:val="24"/>
        </w:rPr>
        <w:t>В</w:t>
      </w:r>
      <w:r w:rsidR="002B3272">
        <w:rPr>
          <w:rFonts w:ascii="Times New Roman" w:hAnsi="Times New Roman" w:cs="Times New Roman"/>
          <w:sz w:val="24"/>
          <w:szCs w:val="24"/>
        </w:rPr>
        <w:t xml:space="preserve"> </w:t>
      </w:r>
      <w:r w:rsidR="002B3272" w:rsidRPr="00F008B0">
        <w:rPr>
          <w:rFonts w:ascii="Times New Roman" w:hAnsi="Times New Roman" w:cs="Times New Roman"/>
          <w:sz w:val="24"/>
          <w:szCs w:val="24"/>
        </w:rPr>
        <w:t>Таблиц</w:t>
      </w:r>
      <w:r>
        <w:rPr>
          <w:rFonts w:ascii="Times New Roman" w:hAnsi="Times New Roman" w:cs="Times New Roman"/>
          <w:sz w:val="24"/>
          <w:szCs w:val="24"/>
        </w:rPr>
        <w:t>е</w:t>
      </w:r>
      <w:r w:rsidR="002B3272" w:rsidRPr="00F008B0">
        <w:rPr>
          <w:rFonts w:ascii="Times New Roman" w:hAnsi="Times New Roman" w:cs="Times New Roman"/>
          <w:sz w:val="24"/>
          <w:szCs w:val="24"/>
        </w:rPr>
        <w:t xml:space="preserve"> </w:t>
      </w:r>
      <w:r w:rsidR="002B3272">
        <w:rPr>
          <w:rFonts w:ascii="Times New Roman" w:hAnsi="Times New Roman" w:cs="Times New Roman"/>
          <w:sz w:val="24"/>
          <w:szCs w:val="24"/>
        </w:rPr>
        <w:t>29</w:t>
      </w:r>
      <w:r w:rsidR="002B3272" w:rsidRPr="00F008B0">
        <w:rPr>
          <w:rFonts w:ascii="Times New Roman" w:hAnsi="Times New Roman" w:cs="Times New Roman"/>
          <w:sz w:val="24"/>
          <w:szCs w:val="24"/>
        </w:rPr>
        <w:t xml:space="preserve"> Приложения № 1 к Постановлению «Норматив затрат на </w:t>
      </w:r>
      <w:r w:rsidR="002B3272">
        <w:rPr>
          <w:rFonts w:ascii="Times New Roman" w:hAnsi="Times New Roman" w:cs="Times New Roman"/>
          <w:sz w:val="24"/>
          <w:szCs w:val="24"/>
        </w:rPr>
        <w:t>приобретение канцелярских товаров и хозяйственных принадлежностей на одного работника департамента</w:t>
      </w:r>
      <w:r w:rsidR="002B3272" w:rsidRPr="00F008B0">
        <w:rPr>
          <w:rFonts w:ascii="Times New Roman" w:hAnsi="Times New Roman" w:cs="Times New Roman"/>
          <w:sz w:val="24"/>
          <w:szCs w:val="24"/>
        </w:rPr>
        <w:t xml:space="preserve">» </w:t>
      </w:r>
      <w:r>
        <w:rPr>
          <w:rFonts w:ascii="Times New Roman" w:hAnsi="Times New Roman" w:cs="Times New Roman"/>
          <w:sz w:val="24"/>
          <w:szCs w:val="24"/>
        </w:rPr>
        <w:t>(далее – Таблица 29)</w:t>
      </w:r>
      <w:r w:rsidR="002B3272" w:rsidRPr="00F008B0">
        <w:rPr>
          <w:rFonts w:ascii="Times New Roman" w:hAnsi="Times New Roman" w:cs="Times New Roman"/>
          <w:sz w:val="24"/>
          <w:szCs w:val="24"/>
        </w:rPr>
        <w:t>:</w:t>
      </w:r>
    </w:p>
    <w:p w:rsidR="00B158CA" w:rsidRDefault="00B158CA" w:rsidP="00CE60CF">
      <w:pPr>
        <w:pStyle w:val="a3"/>
        <w:numPr>
          <w:ilvl w:val="2"/>
          <w:numId w:val="6"/>
        </w:numPr>
        <w:spacing w:after="0"/>
        <w:ind w:right="112"/>
        <w:jc w:val="both"/>
        <w:rPr>
          <w:rFonts w:ascii="Times New Roman" w:hAnsi="Times New Roman" w:cs="Times New Roman"/>
          <w:sz w:val="24"/>
          <w:szCs w:val="24"/>
        </w:rPr>
      </w:pPr>
      <w:r>
        <w:rPr>
          <w:rFonts w:ascii="Times New Roman" w:hAnsi="Times New Roman" w:cs="Times New Roman"/>
          <w:sz w:val="24"/>
          <w:szCs w:val="24"/>
        </w:rPr>
        <w:t xml:space="preserve">Пункт </w:t>
      </w:r>
      <w:r w:rsidR="00A86A92">
        <w:rPr>
          <w:rFonts w:ascii="Times New Roman" w:hAnsi="Times New Roman" w:cs="Times New Roman"/>
          <w:sz w:val="24"/>
          <w:szCs w:val="24"/>
        </w:rPr>
        <w:t>3</w:t>
      </w:r>
      <w:r>
        <w:rPr>
          <w:rFonts w:ascii="Times New Roman" w:hAnsi="Times New Roman" w:cs="Times New Roman"/>
          <w:sz w:val="24"/>
          <w:szCs w:val="24"/>
        </w:rPr>
        <w:t xml:space="preserve">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29</w:t>
      </w:r>
      <w:r w:rsidRPr="00F008B0">
        <w:rPr>
          <w:rFonts w:ascii="Times New Roman" w:hAnsi="Times New Roman" w:cs="Times New Roman"/>
          <w:sz w:val="24"/>
          <w:szCs w:val="24"/>
        </w:rPr>
        <w:t xml:space="preserve"> изложить в следующей редакции</w:t>
      </w:r>
      <w:r w:rsidR="004269F2">
        <w:rPr>
          <w:rFonts w:ascii="Times New Roman" w:hAnsi="Times New Roman" w:cs="Times New Roman"/>
          <w:sz w:val="24"/>
          <w:szCs w:val="24"/>
        </w:rPr>
        <w:t>:</w:t>
      </w:r>
    </w:p>
    <w:p w:rsidR="00E40EB6" w:rsidRPr="00F008B0" w:rsidRDefault="00E40EB6" w:rsidP="00E40EB6">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A86A92" w:rsidRPr="00334E8E" w:rsidTr="00513FC5">
        <w:tc>
          <w:tcPr>
            <w:tcW w:w="629" w:type="dxa"/>
            <w:vAlign w:val="center"/>
          </w:tcPr>
          <w:p w:rsidR="00A86A92" w:rsidRPr="00B676EE" w:rsidRDefault="00A86A92" w:rsidP="00513FC5">
            <w:pPr>
              <w:pStyle w:val="ConsPlusNormal"/>
              <w:jc w:val="center"/>
              <w:rPr>
                <w:sz w:val="24"/>
                <w:szCs w:val="24"/>
              </w:rPr>
            </w:pPr>
            <w:r w:rsidRPr="00B676EE">
              <w:rPr>
                <w:sz w:val="24"/>
                <w:szCs w:val="24"/>
              </w:rPr>
              <w:t>3</w:t>
            </w:r>
          </w:p>
        </w:tc>
        <w:tc>
          <w:tcPr>
            <w:tcW w:w="2835" w:type="dxa"/>
            <w:vAlign w:val="center"/>
          </w:tcPr>
          <w:p w:rsidR="00A86A92" w:rsidRPr="00B676EE" w:rsidRDefault="00A86A92" w:rsidP="00A86A92">
            <w:pPr>
              <w:pStyle w:val="ConsPlusNormal"/>
              <w:jc w:val="center"/>
              <w:rPr>
                <w:sz w:val="24"/>
                <w:szCs w:val="24"/>
              </w:rPr>
            </w:pPr>
            <w:r w:rsidRPr="00B676EE">
              <w:rPr>
                <w:sz w:val="24"/>
                <w:szCs w:val="24"/>
              </w:rPr>
              <w:t xml:space="preserve">Блок – кубик </w:t>
            </w:r>
            <w:r>
              <w:rPr>
                <w:sz w:val="24"/>
                <w:szCs w:val="24"/>
              </w:rPr>
              <w:t>для записей</w:t>
            </w:r>
          </w:p>
        </w:tc>
        <w:tc>
          <w:tcPr>
            <w:tcW w:w="1276" w:type="dxa"/>
            <w:vAlign w:val="center"/>
          </w:tcPr>
          <w:p w:rsidR="00A86A92" w:rsidRPr="00334E8E" w:rsidRDefault="00A86A92" w:rsidP="00513FC5">
            <w:pPr>
              <w:pStyle w:val="ConsPlusNormal"/>
              <w:jc w:val="center"/>
              <w:rPr>
                <w:sz w:val="24"/>
                <w:szCs w:val="24"/>
              </w:rPr>
            </w:pPr>
            <w:r w:rsidRPr="00EC25CE">
              <w:rPr>
                <w:sz w:val="24"/>
                <w:szCs w:val="24"/>
              </w:rPr>
              <w:t>шт.</w:t>
            </w:r>
          </w:p>
        </w:tc>
        <w:tc>
          <w:tcPr>
            <w:tcW w:w="1559" w:type="dxa"/>
            <w:vAlign w:val="center"/>
          </w:tcPr>
          <w:p w:rsidR="00A86A92" w:rsidRPr="00B676EE" w:rsidRDefault="00A86A92" w:rsidP="00513FC5">
            <w:pPr>
              <w:pStyle w:val="ConsPlusNormal"/>
              <w:jc w:val="center"/>
              <w:rPr>
                <w:sz w:val="24"/>
                <w:szCs w:val="24"/>
              </w:rPr>
            </w:pPr>
            <w:r w:rsidRPr="00B676EE">
              <w:rPr>
                <w:sz w:val="24"/>
                <w:szCs w:val="24"/>
              </w:rPr>
              <w:t>2</w:t>
            </w:r>
            <w:r>
              <w:rPr>
                <w:sz w:val="24"/>
                <w:szCs w:val="24"/>
              </w:rPr>
              <w:t>,5</w:t>
            </w:r>
          </w:p>
        </w:tc>
        <w:tc>
          <w:tcPr>
            <w:tcW w:w="1418" w:type="dxa"/>
            <w:vAlign w:val="center"/>
          </w:tcPr>
          <w:p w:rsidR="00A86A92" w:rsidRPr="00B676EE" w:rsidRDefault="00A86A92" w:rsidP="00513FC5">
            <w:pPr>
              <w:pStyle w:val="ConsPlusNormal"/>
              <w:jc w:val="center"/>
              <w:rPr>
                <w:sz w:val="24"/>
                <w:szCs w:val="24"/>
              </w:rPr>
            </w:pPr>
            <w:r>
              <w:rPr>
                <w:sz w:val="24"/>
                <w:szCs w:val="24"/>
              </w:rPr>
              <w:t>265</w:t>
            </w:r>
          </w:p>
        </w:tc>
        <w:tc>
          <w:tcPr>
            <w:tcW w:w="1417" w:type="dxa"/>
            <w:vAlign w:val="center"/>
          </w:tcPr>
          <w:p w:rsidR="00A86A92" w:rsidRPr="00B676EE" w:rsidRDefault="00A86A92" w:rsidP="00A86A92">
            <w:pPr>
              <w:pStyle w:val="ConsPlusNormal"/>
              <w:jc w:val="center"/>
              <w:rPr>
                <w:sz w:val="24"/>
                <w:szCs w:val="24"/>
              </w:rPr>
            </w:pPr>
            <w:r>
              <w:rPr>
                <w:sz w:val="24"/>
                <w:szCs w:val="24"/>
              </w:rPr>
              <w:t>105</w:t>
            </w:r>
            <w:r w:rsidRPr="00B676EE">
              <w:rPr>
                <w:sz w:val="24"/>
                <w:szCs w:val="24"/>
              </w:rPr>
              <w:t>,</w:t>
            </w:r>
            <w:r>
              <w:rPr>
                <w:sz w:val="24"/>
                <w:szCs w:val="24"/>
              </w:rPr>
              <w:t>50</w:t>
            </w:r>
          </w:p>
        </w:tc>
      </w:tr>
    </w:tbl>
    <w:p w:rsidR="00B158CA" w:rsidRDefault="00B158CA" w:rsidP="00B158CA">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86A92" w:rsidRDefault="00A86A92" w:rsidP="00A86A92">
      <w:pPr>
        <w:pStyle w:val="a3"/>
        <w:numPr>
          <w:ilvl w:val="2"/>
          <w:numId w:val="6"/>
        </w:numPr>
        <w:spacing w:after="0"/>
        <w:ind w:right="112"/>
        <w:jc w:val="both"/>
        <w:rPr>
          <w:rFonts w:ascii="Times New Roman" w:hAnsi="Times New Roman" w:cs="Times New Roman"/>
          <w:sz w:val="24"/>
          <w:szCs w:val="24"/>
        </w:rPr>
      </w:pPr>
      <w:r>
        <w:rPr>
          <w:rFonts w:ascii="Times New Roman" w:hAnsi="Times New Roman" w:cs="Times New Roman"/>
          <w:sz w:val="24"/>
          <w:szCs w:val="24"/>
        </w:rPr>
        <w:t xml:space="preserve">Пункт 16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29</w:t>
      </w:r>
      <w:r w:rsidRPr="00F008B0">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rsidR="00A86A92" w:rsidRPr="00F008B0" w:rsidRDefault="00A86A92" w:rsidP="00A86A92">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A86A92" w:rsidRPr="002D6DA6" w:rsidTr="00513FC5">
        <w:tc>
          <w:tcPr>
            <w:tcW w:w="629" w:type="dxa"/>
            <w:vAlign w:val="center"/>
          </w:tcPr>
          <w:p w:rsidR="00A86A92" w:rsidRPr="002D6DA6" w:rsidRDefault="00A86A92" w:rsidP="00513FC5">
            <w:pPr>
              <w:pStyle w:val="ConsPlusNormal"/>
              <w:jc w:val="center"/>
              <w:rPr>
                <w:sz w:val="24"/>
                <w:szCs w:val="24"/>
              </w:rPr>
            </w:pPr>
            <w:r w:rsidRPr="002D6DA6">
              <w:rPr>
                <w:sz w:val="24"/>
                <w:szCs w:val="24"/>
              </w:rPr>
              <w:t>16</w:t>
            </w:r>
          </w:p>
        </w:tc>
        <w:tc>
          <w:tcPr>
            <w:tcW w:w="2835" w:type="dxa"/>
            <w:vAlign w:val="center"/>
          </w:tcPr>
          <w:p w:rsidR="00A86A92" w:rsidRPr="002D6DA6" w:rsidRDefault="00A86A92" w:rsidP="00513FC5">
            <w:pPr>
              <w:pStyle w:val="ConsPlusNormal"/>
              <w:jc w:val="center"/>
              <w:rPr>
                <w:sz w:val="24"/>
                <w:szCs w:val="24"/>
              </w:rPr>
            </w:pPr>
            <w:r w:rsidRPr="00B676EE">
              <w:rPr>
                <w:sz w:val="24"/>
                <w:szCs w:val="24"/>
              </w:rPr>
              <w:t>Конверт канцелярский С5 с окном справа</w:t>
            </w:r>
          </w:p>
        </w:tc>
        <w:tc>
          <w:tcPr>
            <w:tcW w:w="1276" w:type="dxa"/>
            <w:vAlign w:val="center"/>
          </w:tcPr>
          <w:p w:rsidR="00A86A92" w:rsidRPr="00BF77CF" w:rsidRDefault="00A86A92" w:rsidP="00513FC5">
            <w:pPr>
              <w:pStyle w:val="ConsPlusNormal"/>
              <w:jc w:val="center"/>
              <w:rPr>
                <w:sz w:val="24"/>
                <w:szCs w:val="24"/>
              </w:rPr>
            </w:pPr>
            <w:r w:rsidRPr="00BF77CF">
              <w:rPr>
                <w:sz w:val="24"/>
                <w:szCs w:val="24"/>
              </w:rPr>
              <w:t>шт.</w:t>
            </w:r>
          </w:p>
        </w:tc>
        <w:tc>
          <w:tcPr>
            <w:tcW w:w="1559" w:type="dxa"/>
            <w:vAlign w:val="center"/>
          </w:tcPr>
          <w:p w:rsidR="00A86A92" w:rsidRPr="002D6DA6" w:rsidRDefault="00A86A92" w:rsidP="00513FC5">
            <w:pPr>
              <w:pStyle w:val="ConsPlusNormal"/>
              <w:jc w:val="center"/>
              <w:rPr>
                <w:sz w:val="24"/>
                <w:szCs w:val="24"/>
              </w:rPr>
            </w:pPr>
            <w:r w:rsidRPr="002D6DA6">
              <w:rPr>
                <w:sz w:val="24"/>
                <w:szCs w:val="24"/>
              </w:rPr>
              <w:t>1000*</w:t>
            </w:r>
          </w:p>
        </w:tc>
        <w:tc>
          <w:tcPr>
            <w:tcW w:w="1418" w:type="dxa"/>
            <w:vAlign w:val="center"/>
          </w:tcPr>
          <w:p w:rsidR="00A86A92" w:rsidRPr="002D6DA6" w:rsidRDefault="00A86A92" w:rsidP="00513FC5">
            <w:pPr>
              <w:pStyle w:val="ConsPlusNormal"/>
              <w:jc w:val="center"/>
              <w:rPr>
                <w:sz w:val="24"/>
                <w:szCs w:val="24"/>
              </w:rPr>
            </w:pPr>
            <w:r w:rsidRPr="002D6DA6">
              <w:rPr>
                <w:sz w:val="24"/>
                <w:szCs w:val="24"/>
              </w:rPr>
              <w:t>1000*</w:t>
            </w:r>
          </w:p>
        </w:tc>
        <w:tc>
          <w:tcPr>
            <w:tcW w:w="1417" w:type="dxa"/>
            <w:vAlign w:val="center"/>
          </w:tcPr>
          <w:p w:rsidR="00A86A92" w:rsidRPr="002D6DA6" w:rsidRDefault="00A86A92" w:rsidP="00513FC5">
            <w:pPr>
              <w:pStyle w:val="ConsPlusNormal"/>
              <w:jc w:val="center"/>
              <w:rPr>
                <w:sz w:val="24"/>
                <w:szCs w:val="24"/>
              </w:rPr>
            </w:pPr>
            <w:r w:rsidRPr="002D6DA6">
              <w:rPr>
                <w:sz w:val="24"/>
                <w:szCs w:val="24"/>
              </w:rPr>
              <w:t>2,</w:t>
            </w:r>
            <w:r>
              <w:rPr>
                <w:sz w:val="24"/>
                <w:szCs w:val="24"/>
              </w:rPr>
              <w:t>70</w:t>
            </w:r>
          </w:p>
        </w:tc>
      </w:tr>
    </w:tbl>
    <w:p w:rsidR="00A86A92" w:rsidRDefault="00A86A92" w:rsidP="00A86A92">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86A92" w:rsidRDefault="00A86A92" w:rsidP="00A86A92">
      <w:pPr>
        <w:pStyle w:val="a3"/>
        <w:numPr>
          <w:ilvl w:val="2"/>
          <w:numId w:val="6"/>
        </w:numPr>
        <w:spacing w:after="0"/>
        <w:ind w:right="112"/>
        <w:jc w:val="both"/>
        <w:rPr>
          <w:rFonts w:ascii="Times New Roman" w:hAnsi="Times New Roman" w:cs="Times New Roman"/>
          <w:sz w:val="24"/>
          <w:szCs w:val="24"/>
        </w:rPr>
      </w:pPr>
      <w:r>
        <w:rPr>
          <w:rFonts w:ascii="Times New Roman" w:hAnsi="Times New Roman" w:cs="Times New Roman"/>
          <w:sz w:val="24"/>
          <w:szCs w:val="24"/>
        </w:rPr>
        <w:t xml:space="preserve">Пункт 17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29</w:t>
      </w:r>
      <w:r w:rsidRPr="00F008B0">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rsidR="00A86A92" w:rsidRPr="00F008B0" w:rsidRDefault="00A86A92" w:rsidP="00A86A92">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A86A92" w:rsidRPr="00BF77CF" w:rsidTr="00513FC5">
        <w:tc>
          <w:tcPr>
            <w:tcW w:w="629" w:type="dxa"/>
            <w:vAlign w:val="center"/>
          </w:tcPr>
          <w:p w:rsidR="00A86A92" w:rsidRPr="002D6DA6" w:rsidRDefault="00A86A92" w:rsidP="00513FC5">
            <w:pPr>
              <w:pStyle w:val="ConsPlusNormal"/>
              <w:jc w:val="center"/>
              <w:rPr>
                <w:sz w:val="24"/>
                <w:szCs w:val="24"/>
              </w:rPr>
            </w:pPr>
            <w:r w:rsidRPr="002D6DA6">
              <w:rPr>
                <w:sz w:val="24"/>
                <w:szCs w:val="24"/>
              </w:rPr>
              <w:t>17</w:t>
            </w:r>
          </w:p>
        </w:tc>
        <w:tc>
          <w:tcPr>
            <w:tcW w:w="2835" w:type="dxa"/>
            <w:vAlign w:val="center"/>
          </w:tcPr>
          <w:p w:rsidR="00A86A92" w:rsidRPr="002D6DA6" w:rsidRDefault="00A86A92" w:rsidP="00513FC5">
            <w:pPr>
              <w:pStyle w:val="ConsPlusNormal"/>
              <w:jc w:val="center"/>
              <w:rPr>
                <w:sz w:val="24"/>
                <w:szCs w:val="24"/>
              </w:rPr>
            </w:pPr>
            <w:r w:rsidRPr="00B676EE">
              <w:rPr>
                <w:sz w:val="24"/>
                <w:szCs w:val="24"/>
              </w:rPr>
              <w:t>Конверт почтовый немаркированный С4</w:t>
            </w:r>
          </w:p>
        </w:tc>
        <w:tc>
          <w:tcPr>
            <w:tcW w:w="1276" w:type="dxa"/>
            <w:vAlign w:val="center"/>
          </w:tcPr>
          <w:p w:rsidR="00A86A92" w:rsidRPr="00BF77CF" w:rsidRDefault="00A86A92" w:rsidP="00513FC5">
            <w:pPr>
              <w:pStyle w:val="ConsPlusNormal"/>
              <w:jc w:val="center"/>
              <w:rPr>
                <w:sz w:val="24"/>
                <w:szCs w:val="24"/>
              </w:rPr>
            </w:pPr>
            <w:r w:rsidRPr="00BF77CF">
              <w:rPr>
                <w:sz w:val="24"/>
                <w:szCs w:val="24"/>
              </w:rPr>
              <w:t>шт.</w:t>
            </w:r>
          </w:p>
        </w:tc>
        <w:tc>
          <w:tcPr>
            <w:tcW w:w="1559" w:type="dxa"/>
            <w:vAlign w:val="center"/>
          </w:tcPr>
          <w:p w:rsidR="00A86A92" w:rsidRPr="002D6DA6" w:rsidRDefault="00A86A92" w:rsidP="00513FC5">
            <w:pPr>
              <w:pStyle w:val="ConsPlusNormal"/>
              <w:jc w:val="center"/>
              <w:rPr>
                <w:sz w:val="24"/>
                <w:szCs w:val="24"/>
              </w:rPr>
            </w:pPr>
            <w:r w:rsidRPr="002D6DA6">
              <w:rPr>
                <w:sz w:val="24"/>
                <w:szCs w:val="24"/>
              </w:rPr>
              <w:t>800*</w:t>
            </w:r>
          </w:p>
        </w:tc>
        <w:tc>
          <w:tcPr>
            <w:tcW w:w="1418" w:type="dxa"/>
            <w:vAlign w:val="center"/>
          </w:tcPr>
          <w:p w:rsidR="00A86A92" w:rsidRPr="002D6DA6" w:rsidRDefault="00A86A92" w:rsidP="00513FC5">
            <w:pPr>
              <w:pStyle w:val="ConsPlusNormal"/>
              <w:jc w:val="center"/>
              <w:rPr>
                <w:sz w:val="24"/>
                <w:szCs w:val="24"/>
              </w:rPr>
            </w:pPr>
            <w:r w:rsidRPr="002D6DA6">
              <w:rPr>
                <w:sz w:val="24"/>
                <w:szCs w:val="24"/>
              </w:rPr>
              <w:t>800*</w:t>
            </w:r>
          </w:p>
        </w:tc>
        <w:tc>
          <w:tcPr>
            <w:tcW w:w="1417" w:type="dxa"/>
            <w:vAlign w:val="center"/>
          </w:tcPr>
          <w:p w:rsidR="00A86A92" w:rsidRPr="002D6DA6" w:rsidRDefault="00A86A92" w:rsidP="00A86A92">
            <w:pPr>
              <w:pStyle w:val="ConsPlusNormal"/>
              <w:jc w:val="center"/>
              <w:rPr>
                <w:sz w:val="24"/>
                <w:szCs w:val="24"/>
              </w:rPr>
            </w:pPr>
            <w:r>
              <w:rPr>
                <w:sz w:val="24"/>
                <w:szCs w:val="24"/>
              </w:rPr>
              <w:t>6</w:t>
            </w:r>
            <w:r w:rsidRPr="002D6DA6">
              <w:rPr>
                <w:sz w:val="24"/>
                <w:szCs w:val="24"/>
              </w:rPr>
              <w:t>,</w:t>
            </w:r>
            <w:r>
              <w:rPr>
                <w:sz w:val="24"/>
                <w:szCs w:val="24"/>
              </w:rPr>
              <w:t>30</w:t>
            </w:r>
          </w:p>
        </w:tc>
      </w:tr>
    </w:tbl>
    <w:p w:rsidR="00A86A92" w:rsidRDefault="00A86A92" w:rsidP="00A86A92">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86A92" w:rsidRDefault="00A86A92" w:rsidP="00A86A92">
      <w:pPr>
        <w:pStyle w:val="a3"/>
        <w:numPr>
          <w:ilvl w:val="2"/>
          <w:numId w:val="6"/>
        </w:numPr>
        <w:spacing w:after="0"/>
        <w:ind w:right="112"/>
        <w:jc w:val="both"/>
        <w:rPr>
          <w:rFonts w:ascii="Times New Roman" w:hAnsi="Times New Roman" w:cs="Times New Roman"/>
          <w:sz w:val="24"/>
          <w:szCs w:val="24"/>
        </w:rPr>
      </w:pPr>
      <w:r>
        <w:rPr>
          <w:rFonts w:ascii="Times New Roman" w:hAnsi="Times New Roman" w:cs="Times New Roman"/>
          <w:sz w:val="24"/>
          <w:szCs w:val="24"/>
        </w:rPr>
        <w:t xml:space="preserve">Пункт 60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29</w:t>
      </w:r>
      <w:r w:rsidRPr="00F008B0">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w:t>
      </w:r>
    </w:p>
    <w:p w:rsidR="00A86A92" w:rsidRPr="00F008B0" w:rsidRDefault="00A86A92" w:rsidP="00A86A92">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A86A92" w:rsidRPr="00B676EE" w:rsidTr="00513FC5">
        <w:tc>
          <w:tcPr>
            <w:tcW w:w="629" w:type="dxa"/>
            <w:vAlign w:val="center"/>
          </w:tcPr>
          <w:p w:rsidR="00A86A92" w:rsidRPr="00B676EE" w:rsidRDefault="00A86A92" w:rsidP="00513FC5">
            <w:pPr>
              <w:pStyle w:val="ConsPlusNormal"/>
              <w:jc w:val="center"/>
              <w:rPr>
                <w:sz w:val="24"/>
                <w:szCs w:val="24"/>
              </w:rPr>
            </w:pPr>
            <w:r w:rsidRPr="00B676EE">
              <w:rPr>
                <w:sz w:val="24"/>
                <w:szCs w:val="24"/>
              </w:rPr>
              <w:t>6</w:t>
            </w:r>
            <w:r>
              <w:rPr>
                <w:sz w:val="24"/>
                <w:szCs w:val="24"/>
              </w:rPr>
              <w:t>0</w:t>
            </w:r>
          </w:p>
        </w:tc>
        <w:tc>
          <w:tcPr>
            <w:tcW w:w="2835" w:type="dxa"/>
            <w:vAlign w:val="center"/>
          </w:tcPr>
          <w:p w:rsidR="00A86A92" w:rsidRPr="00B676EE" w:rsidRDefault="00A86A92" w:rsidP="00513FC5">
            <w:pPr>
              <w:pStyle w:val="ConsPlusNormal"/>
              <w:jc w:val="center"/>
              <w:rPr>
                <w:sz w:val="24"/>
                <w:szCs w:val="24"/>
              </w:rPr>
            </w:pPr>
            <w:r w:rsidRPr="00B676EE">
              <w:rPr>
                <w:sz w:val="24"/>
                <w:szCs w:val="24"/>
              </w:rPr>
              <w:t xml:space="preserve">Файл – вкладыш </w:t>
            </w:r>
          </w:p>
          <w:p w:rsidR="00A86A92" w:rsidRPr="00B676EE" w:rsidRDefault="00A86A92" w:rsidP="00513FC5">
            <w:pPr>
              <w:pStyle w:val="ConsPlusNormal"/>
              <w:jc w:val="center"/>
              <w:rPr>
                <w:sz w:val="24"/>
                <w:szCs w:val="24"/>
              </w:rPr>
            </w:pPr>
            <w:r>
              <w:rPr>
                <w:sz w:val="24"/>
                <w:szCs w:val="24"/>
              </w:rPr>
              <w:t>(не менее</w:t>
            </w:r>
            <w:r w:rsidRPr="00B676EE">
              <w:rPr>
                <w:sz w:val="24"/>
                <w:szCs w:val="24"/>
              </w:rPr>
              <w:t xml:space="preserve"> 100 шт.)</w:t>
            </w:r>
          </w:p>
        </w:tc>
        <w:tc>
          <w:tcPr>
            <w:tcW w:w="1276" w:type="dxa"/>
            <w:vAlign w:val="center"/>
          </w:tcPr>
          <w:p w:rsidR="00A86A92" w:rsidRPr="00B676EE" w:rsidRDefault="00A86A92" w:rsidP="00513FC5">
            <w:pPr>
              <w:pStyle w:val="ConsPlusNormal"/>
              <w:jc w:val="center"/>
              <w:rPr>
                <w:sz w:val="24"/>
                <w:szCs w:val="24"/>
              </w:rPr>
            </w:pPr>
            <w:r w:rsidRPr="00B676EE">
              <w:rPr>
                <w:sz w:val="24"/>
                <w:szCs w:val="24"/>
              </w:rPr>
              <w:t>упаковка</w:t>
            </w:r>
          </w:p>
        </w:tc>
        <w:tc>
          <w:tcPr>
            <w:tcW w:w="1559" w:type="dxa"/>
            <w:vAlign w:val="center"/>
          </w:tcPr>
          <w:p w:rsidR="00A86A92" w:rsidRPr="00B676EE" w:rsidRDefault="00A86A92" w:rsidP="00513FC5">
            <w:pPr>
              <w:pStyle w:val="ConsPlusNormal"/>
              <w:jc w:val="center"/>
              <w:rPr>
                <w:sz w:val="24"/>
                <w:szCs w:val="24"/>
              </w:rPr>
            </w:pPr>
            <w:r w:rsidRPr="00B676EE">
              <w:rPr>
                <w:sz w:val="24"/>
                <w:szCs w:val="24"/>
              </w:rPr>
              <w:t>1</w:t>
            </w:r>
          </w:p>
        </w:tc>
        <w:tc>
          <w:tcPr>
            <w:tcW w:w="1418" w:type="dxa"/>
            <w:vAlign w:val="center"/>
          </w:tcPr>
          <w:p w:rsidR="00A86A92" w:rsidRPr="00B676EE" w:rsidRDefault="00A86A92" w:rsidP="00513FC5">
            <w:pPr>
              <w:pStyle w:val="ConsPlusNormal"/>
              <w:jc w:val="center"/>
              <w:rPr>
                <w:sz w:val="24"/>
                <w:szCs w:val="24"/>
              </w:rPr>
            </w:pPr>
            <w:r>
              <w:rPr>
                <w:sz w:val="24"/>
                <w:szCs w:val="24"/>
              </w:rPr>
              <w:t>106</w:t>
            </w:r>
          </w:p>
        </w:tc>
        <w:tc>
          <w:tcPr>
            <w:tcW w:w="1417" w:type="dxa"/>
            <w:vAlign w:val="center"/>
          </w:tcPr>
          <w:p w:rsidR="00A86A92" w:rsidRPr="00B676EE" w:rsidRDefault="00A86A92" w:rsidP="00513FC5">
            <w:pPr>
              <w:pStyle w:val="ConsPlusNormal"/>
              <w:jc w:val="center"/>
              <w:rPr>
                <w:sz w:val="24"/>
                <w:szCs w:val="24"/>
              </w:rPr>
            </w:pPr>
            <w:r w:rsidRPr="00B676EE">
              <w:rPr>
                <w:sz w:val="24"/>
                <w:szCs w:val="24"/>
              </w:rPr>
              <w:t>110,0</w:t>
            </w:r>
          </w:p>
        </w:tc>
      </w:tr>
    </w:tbl>
    <w:p w:rsidR="00A86A92" w:rsidRDefault="00A86A92" w:rsidP="00A86A92">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8CA" w:rsidRDefault="00B5198B" w:rsidP="00CE60CF">
      <w:pPr>
        <w:pStyle w:val="a3"/>
        <w:numPr>
          <w:ilvl w:val="2"/>
          <w:numId w:val="6"/>
        </w:numPr>
        <w:spacing w:after="0"/>
        <w:ind w:left="0" w:right="112" w:firstLine="709"/>
        <w:jc w:val="both"/>
        <w:rPr>
          <w:rFonts w:ascii="Times New Roman" w:hAnsi="Times New Roman" w:cs="Times New Roman"/>
          <w:sz w:val="24"/>
          <w:szCs w:val="24"/>
        </w:rPr>
      </w:pPr>
      <w:r>
        <w:rPr>
          <w:rFonts w:ascii="Times New Roman" w:hAnsi="Times New Roman" w:cs="Times New Roman"/>
          <w:sz w:val="24"/>
          <w:szCs w:val="24"/>
        </w:rPr>
        <w:t>Дополнить Таблицу 29 пунктом 68 следующего содержания:</w:t>
      </w:r>
    </w:p>
    <w:p w:rsidR="00B5198B" w:rsidRPr="00F008B0" w:rsidRDefault="00B5198B" w:rsidP="00B5198B">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B5198B" w:rsidRPr="00B676EE" w:rsidTr="00513FC5">
        <w:tc>
          <w:tcPr>
            <w:tcW w:w="629" w:type="dxa"/>
            <w:vAlign w:val="center"/>
          </w:tcPr>
          <w:p w:rsidR="00B5198B" w:rsidRPr="00B676EE" w:rsidRDefault="00B5198B" w:rsidP="00B5198B">
            <w:pPr>
              <w:pStyle w:val="ConsPlusNormal"/>
              <w:jc w:val="center"/>
              <w:rPr>
                <w:sz w:val="24"/>
                <w:szCs w:val="24"/>
              </w:rPr>
            </w:pPr>
            <w:r w:rsidRPr="00B676EE">
              <w:rPr>
                <w:sz w:val="24"/>
                <w:szCs w:val="24"/>
              </w:rPr>
              <w:t>6</w:t>
            </w:r>
            <w:r>
              <w:rPr>
                <w:sz w:val="24"/>
                <w:szCs w:val="24"/>
              </w:rPr>
              <w:t>8</w:t>
            </w:r>
          </w:p>
        </w:tc>
        <w:tc>
          <w:tcPr>
            <w:tcW w:w="2835" w:type="dxa"/>
            <w:vAlign w:val="center"/>
          </w:tcPr>
          <w:p w:rsidR="00B5198B" w:rsidRPr="00B676EE" w:rsidRDefault="00B5198B" w:rsidP="00513FC5">
            <w:pPr>
              <w:pStyle w:val="ConsPlusNormal"/>
              <w:jc w:val="center"/>
              <w:rPr>
                <w:sz w:val="24"/>
                <w:szCs w:val="24"/>
              </w:rPr>
            </w:pPr>
            <w:r>
              <w:rPr>
                <w:sz w:val="24"/>
                <w:szCs w:val="24"/>
              </w:rPr>
              <w:t>Пакет почтовый полиэтиленовый</w:t>
            </w:r>
          </w:p>
        </w:tc>
        <w:tc>
          <w:tcPr>
            <w:tcW w:w="1276" w:type="dxa"/>
            <w:vAlign w:val="center"/>
          </w:tcPr>
          <w:p w:rsidR="00B5198B" w:rsidRPr="00B676EE" w:rsidRDefault="00B5198B" w:rsidP="00513FC5">
            <w:pPr>
              <w:pStyle w:val="ConsPlusNormal"/>
              <w:jc w:val="center"/>
              <w:rPr>
                <w:sz w:val="24"/>
                <w:szCs w:val="24"/>
              </w:rPr>
            </w:pPr>
            <w:r>
              <w:rPr>
                <w:sz w:val="24"/>
                <w:szCs w:val="24"/>
              </w:rPr>
              <w:t>Шт.</w:t>
            </w:r>
          </w:p>
        </w:tc>
        <w:tc>
          <w:tcPr>
            <w:tcW w:w="1559" w:type="dxa"/>
            <w:vAlign w:val="center"/>
          </w:tcPr>
          <w:p w:rsidR="00B5198B" w:rsidRPr="00B676EE" w:rsidRDefault="00B5198B" w:rsidP="00513FC5">
            <w:pPr>
              <w:pStyle w:val="ConsPlusNormal"/>
              <w:jc w:val="center"/>
              <w:rPr>
                <w:sz w:val="24"/>
                <w:szCs w:val="24"/>
              </w:rPr>
            </w:pPr>
            <w:r>
              <w:rPr>
                <w:sz w:val="24"/>
                <w:szCs w:val="24"/>
              </w:rPr>
              <w:t>100*</w:t>
            </w:r>
          </w:p>
        </w:tc>
        <w:tc>
          <w:tcPr>
            <w:tcW w:w="1418" w:type="dxa"/>
            <w:vAlign w:val="center"/>
          </w:tcPr>
          <w:p w:rsidR="00B5198B" w:rsidRPr="00B676EE" w:rsidRDefault="00B5198B" w:rsidP="00513FC5">
            <w:pPr>
              <w:pStyle w:val="ConsPlusNormal"/>
              <w:jc w:val="center"/>
              <w:rPr>
                <w:sz w:val="24"/>
                <w:szCs w:val="24"/>
              </w:rPr>
            </w:pPr>
            <w:r>
              <w:rPr>
                <w:sz w:val="24"/>
                <w:szCs w:val="24"/>
              </w:rPr>
              <w:t>100*</w:t>
            </w:r>
          </w:p>
        </w:tc>
        <w:tc>
          <w:tcPr>
            <w:tcW w:w="1417" w:type="dxa"/>
            <w:vAlign w:val="center"/>
          </w:tcPr>
          <w:p w:rsidR="00B5198B" w:rsidRPr="00B676EE" w:rsidRDefault="00B5198B" w:rsidP="00442D5A">
            <w:pPr>
              <w:pStyle w:val="ConsPlusNormal"/>
              <w:jc w:val="center"/>
              <w:rPr>
                <w:sz w:val="24"/>
                <w:szCs w:val="24"/>
              </w:rPr>
            </w:pPr>
            <w:r w:rsidRPr="00B676EE">
              <w:rPr>
                <w:sz w:val="24"/>
                <w:szCs w:val="24"/>
              </w:rPr>
              <w:t>1</w:t>
            </w:r>
            <w:r w:rsidR="00442D5A">
              <w:rPr>
                <w:sz w:val="24"/>
                <w:szCs w:val="24"/>
              </w:rPr>
              <w:t>5</w:t>
            </w:r>
            <w:r w:rsidRPr="00B676EE">
              <w:rPr>
                <w:sz w:val="24"/>
                <w:szCs w:val="24"/>
              </w:rPr>
              <w:t>,</w:t>
            </w:r>
            <w:r w:rsidR="00442D5A">
              <w:rPr>
                <w:sz w:val="24"/>
                <w:szCs w:val="24"/>
              </w:rPr>
              <w:t>55</w:t>
            </w:r>
          </w:p>
        </w:tc>
      </w:tr>
    </w:tbl>
    <w:p w:rsidR="00B5198B" w:rsidRDefault="00B5198B" w:rsidP="00B5198B">
      <w:pPr>
        <w:pStyle w:val="a3"/>
        <w:widowControl w:val="0"/>
        <w:suppressAutoHyphens/>
        <w:autoSpaceDE w:val="0"/>
        <w:autoSpaceDN w:val="0"/>
        <w:adjustRightInd w:val="0"/>
        <w:spacing w:after="0" w:line="360" w:lineRule="auto"/>
        <w:ind w:left="851"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A1884" w:rsidRDefault="00AA1884" w:rsidP="00AA1884">
      <w:pPr>
        <w:pStyle w:val="a3"/>
        <w:numPr>
          <w:ilvl w:val="1"/>
          <w:numId w:val="6"/>
        </w:numPr>
        <w:spacing w:after="0"/>
        <w:ind w:right="112"/>
        <w:jc w:val="both"/>
        <w:rPr>
          <w:rFonts w:ascii="Times New Roman" w:hAnsi="Times New Roman" w:cs="Times New Roman"/>
          <w:sz w:val="24"/>
          <w:szCs w:val="24"/>
        </w:rPr>
      </w:pPr>
      <w:r w:rsidRPr="00F008B0">
        <w:rPr>
          <w:rFonts w:ascii="Times New Roman" w:hAnsi="Times New Roman" w:cs="Times New Roman"/>
          <w:sz w:val="24"/>
          <w:szCs w:val="24"/>
        </w:rPr>
        <w:t>Таблиц</w:t>
      </w:r>
      <w:r>
        <w:rPr>
          <w:rFonts w:ascii="Times New Roman" w:hAnsi="Times New Roman" w:cs="Times New Roman"/>
          <w:sz w:val="24"/>
          <w:szCs w:val="24"/>
        </w:rPr>
        <w:t>у</w:t>
      </w:r>
      <w:r w:rsidRPr="00F008B0">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2</w:t>
      </w:r>
      <w:r w:rsidRPr="00F008B0">
        <w:rPr>
          <w:rFonts w:ascii="Times New Roman" w:hAnsi="Times New Roman" w:cs="Times New Roman"/>
          <w:sz w:val="24"/>
          <w:szCs w:val="24"/>
        </w:rPr>
        <w:t xml:space="preserve"> Приложения № 1 к Постановлению «</w:t>
      </w:r>
      <w:r w:rsidRPr="002C677D">
        <w:rPr>
          <w:rFonts w:ascii="Times New Roman" w:hAnsi="Times New Roman"/>
          <w:sz w:val="24"/>
          <w:szCs w:val="24"/>
        </w:rPr>
        <w:t xml:space="preserve">Норматив затрат на приобретение </w:t>
      </w:r>
      <w:r>
        <w:rPr>
          <w:rFonts w:ascii="Times New Roman" w:hAnsi="Times New Roman"/>
          <w:sz w:val="24"/>
          <w:szCs w:val="24"/>
        </w:rPr>
        <w:t>элементов питания</w:t>
      </w:r>
      <w:r w:rsidRPr="00F008B0">
        <w:rPr>
          <w:rFonts w:ascii="Times New Roman" w:hAnsi="Times New Roman" w:cs="Times New Roman"/>
          <w:sz w:val="24"/>
          <w:szCs w:val="24"/>
        </w:rPr>
        <w:t>» изложить в следующей редакции:</w:t>
      </w:r>
    </w:p>
    <w:p w:rsidR="00AA1884" w:rsidRPr="00F008B0" w:rsidRDefault="00AA1884" w:rsidP="00AA1884">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701"/>
        <w:gridCol w:w="1560"/>
        <w:gridCol w:w="2126"/>
      </w:tblGrid>
      <w:tr w:rsidR="00AA1884" w:rsidRPr="00B676EE" w:rsidTr="005F5441">
        <w:trPr>
          <w:trHeight w:val="816"/>
        </w:trPr>
        <w:tc>
          <w:tcPr>
            <w:tcW w:w="675" w:type="dxa"/>
            <w:shd w:val="clear" w:color="auto" w:fill="auto"/>
            <w:vAlign w:val="center"/>
          </w:tcPr>
          <w:p w:rsidR="00AA1884" w:rsidRPr="00B676EE" w:rsidRDefault="00AA1884" w:rsidP="005F5441">
            <w:pPr>
              <w:pStyle w:val="a9"/>
              <w:jc w:val="center"/>
              <w:rPr>
                <w:rFonts w:ascii="Times New Roman" w:hAnsi="Times New Roman" w:cs="Times New Roman"/>
                <w:sz w:val="24"/>
                <w:szCs w:val="24"/>
              </w:rPr>
            </w:pPr>
            <w:r w:rsidRPr="00B676EE">
              <w:rPr>
                <w:rFonts w:ascii="Times New Roman" w:hAnsi="Times New Roman" w:cs="Times New Roman"/>
                <w:sz w:val="24"/>
                <w:szCs w:val="24"/>
              </w:rPr>
              <w:t>№</w:t>
            </w:r>
            <w:r>
              <w:rPr>
                <w:rFonts w:ascii="Times New Roman" w:hAnsi="Times New Roman" w:cs="Times New Roman"/>
                <w:sz w:val="24"/>
                <w:szCs w:val="24"/>
              </w:rPr>
              <w:t xml:space="preserve"> </w:t>
            </w:r>
            <w:r w:rsidRPr="00B676EE">
              <w:rPr>
                <w:rFonts w:ascii="Times New Roman" w:hAnsi="Times New Roman" w:cs="Times New Roman"/>
                <w:sz w:val="24"/>
                <w:szCs w:val="24"/>
              </w:rPr>
              <w:t>п/п</w:t>
            </w:r>
          </w:p>
        </w:tc>
        <w:tc>
          <w:tcPr>
            <w:tcW w:w="3402" w:type="dxa"/>
            <w:shd w:val="clear" w:color="auto" w:fill="auto"/>
            <w:vAlign w:val="center"/>
          </w:tcPr>
          <w:p w:rsidR="00AA1884" w:rsidRPr="00B676EE" w:rsidRDefault="00AA1884" w:rsidP="005F5441">
            <w:pPr>
              <w:pStyle w:val="a9"/>
              <w:jc w:val="center"/>
              <w:rPr>
                <w:rFonts w:ascii="Times New Roman" w:hAnsi="Times New Roman" w:cs="Times New Roman"/>
                <w:sz w:val="24"/>
                <w:szCs w:val="24"/>
              </w:rPr>
            </w:pPr>
            <w:r w:rsidRPr="00B676EE">
              <w:rPr>
                <w:rFonts w:ascii="Times New Roman" w:hAnsi="Times New Roman" w:cs="Times New Roman"/>
                <w:sz w:val="24"/>
                <w:szCs w:val="24"/>
              </w:rPr>
              <w:t>Наименование</w:t>
            </w:r>
          </w:p>
        </w:tc>
        <w:tc>
          <w:tcPr>
            <w:tcW w:w="1701" w:type="dxa"/>
            <w:shd w:val="clear" w:color="auto" w:fill="auto"/>
            <w:vAlign w:val="center"/>
          </w:tcPr>
          <w:p w:rsidR="00AA1884" w:rsidRPr="00B676EE" w:rsidRDefault="00AA1884" w:rsidP="005F5441">
            <w:pPr>
              <w:pStyle w:val="a9"/>
              <w:jc w:val="center"/>
              <w:rPr>
                <w:rFonts w:ascii="Times New Roman" w:hAnsi="Times New Roman" w:cs="Times New Roman"/>
                <w:sz w:val="24"/>
                <w:szCs w:val="24"/>
              </w:rPr>
            </w:pPr>
            <w:r w:rsidRPr="00B676EE">
              <w:rPr>
                <w:rFonts w:ascii="Times New Roman" w:hAnsi="Times New Roman" w:cs="Times New Roman"/>
                <w:sz w:val="24"/>
                <w:szCs w:val="24"/>
              </w:rPr>
              <w:t>Единица измерения</w:t>
            </w:r>
          </w:p>
        </w:tc>
        <w:tc>
          <w:tcPr>
            <w:tcW w:w="1560" w:type="dxa"/>
            <w:vAlign w:val="center"/>
          </w:tcPr>
          <w:p w:rsidR="00AA1884" w:rsidRPr="00B676EE" w:rsidRDefault="00AA1884" w:rsidP="005F5441">
            <w:pPr>
              <w:pStyle w:val="a9"/>
              <w:jc w:val="center"/>
              <w:rPr>
                <w:rFonts w:ascii="Times New Roman" w:hAnsi="Times New Roman" w:cs="Times New Roman"/>
                <w:sz w:val="24"/>
                <w:szCs w:val="24"/>
              </w:rPr>
            </w:pPr>
            <w:r w:rsidRPr="00B676EE">
              <w:rPr>
                <w:rFonts w:ascii="Times New Roman" w:hAnsi="Times New Roman" w:cs="Times New Roman"/>
                <w:sz w:val="24"/>
                <w:szCs w:val="24"/>
              </w:rPr>
              <w:t>Норматив количества</w:t>
            </w:r>
          </w:p>
        </w:tc>
        <w:tc>
          <w:tcPr>
            <w:tcW w:w="2126" w:type="dxa"/>
            <w:shd w:val="clear" w:color="auto" w:fill="auto"/>
            <w:vAlign w:val="center"/>
          </w:tcPr>
          <w:p w:rsidR="00AA1884" w:rsidRPr="00B676EE" w:rsidRDefault="00AA1884" w:rsidP="005F5441">
            <w:pPr>
              <w:pStyle w:val="a9"/>
              <w:jc w:val="center"/>
              <w:rPr>
                <w:rFonts w:ascii="Times New Roman" w:hAnsi="Times New Roman" w:cs="Times New Roman"/>
                <w:sz w:val="24"/>
                <w:szCs w:val="24"/>
              </w:rPr>
            </w:pPr>
            <w:r w:rsidRPr="00B676EE">
              <w:rPr>
                <w:rFonts w:ascii="Times New Roman" w:hAnsi="Times New Roman" w:cs="Times New Roman"/>
                <w:sz w:val="24"/>
                <w:szCs w:val="24"/>
              </w:rPr>
              <w:t>Предельная цена за ед., руб. (не более)</w:t>
            </w:r>
          </w:p>
        </w:tc>
      </w:tr>
      <w:tr w:rsidR="00AA1884" w:rsidRPr="00AA1884" w:rsidTr="00437FA7">
        <w:trPr>
          <w:trHeight w:val="909"/>
        </w:trPr>
        <w:tc>
          <w:tcPr>
            <w:tcW w:w="675" w:type="dxa"/>
            <w:shd w:val="clear" w:color="auto" w:fill="auto"/>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1</w:t>
            </w:r>
          </w:p>
        </w:tc>
        <w:tc>
          <w:tcPr>
            <w:tcW w:w="3402" w:type="dxa"/>
            <w:shd w:val="clear" w:color="auto" w:fill="auto"/>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Батарейки типоразмер АА, 1,5V</w:t>
            </w:r>
          </w:p>
        </w:tc>
        <w:tc>
          <w:tcPr>
            <w:tcW w:w="1701" w:type="dxa"/>
            <w:shd w:val="clear" w:color="auto" w:fill="auto"/>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шт.</w:t>
            </w:r>
          </w:p>
        </w:tc>
        <w:tc>
          <w:tcPr>
            <w:tcW w:w="1560" w:type="dxa"/>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100</w:t>
            </w:r>
          </w:p>
        </w:tc>
        <w:tc>
          <w:tcPr>
            <w:tcW w:w="2126" w:type="dxa"/>
            <w:shd w:val="clear" w:color="auto" w:fill="auto"/>
          </w:tcPr>
          <w:p w:rsidR="00AA1884" w:rsidRPr="00AA1884" w:rsidRDefault="00AD4E1E" w:rsidP="00AD4E1E">
            <w:pPr>
              <w:jc w:val="center"/>
              <w:rPr>
                <w:rFonts w:ascii="Times New Roman" w:hAnsi="Times New Roman" w:cs="Times New Roman"/>
                <w:sz w:val="24"/>
                <w:szCs w:val="24"/>
              </w:rPr>
            </w:pPr>
            <w:r>
              <w:rPr>
                <w:rFonts w:ascii="Times New Roman" w:hAnsi="Times New Roman" w:cs="Times New Roman"/>
                <w:sz w:val="24"/>
                <w:szCs w:val="24"/>
              </w:rPr>
              <w:t>72</w:t>
            </w:r>
            <w:r w:rsidR="00AA1884" w:rsidRPr="00AA1884">
              <w:rPr>
                <w:rFonts w:ascii="Times New Roman" w:hAnsi="Times New Roman" w:cs="Times New Roman"/>
                <w:sz w:val="24"/>
                <w:szCs w:val="24"/>
              </w:rPr>
              <w:t>,00</w:t>
            </w:r>
          </w:p>
        </w:tc>
      </w:tr>
      <w:tr w:rsidR="00AA1884" w:rsidRPr="00AA1884" w:rsidTr="00F872F0">
        <w:trPr>
          <w:trHeight w:val="909"/>
        </w:trPr>
        <w:tc>
          <w:tcPr>
            <w:tcW w:w="675" w:type="dxa"/>
            <w:shd w:val="clear" w:color="auto" w:fill="auto"/>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2</w:t>
            </w:r>
          </w:p>
        </w:tc>
        <w:tc>
          <w:tcPr>
            <w:tcW w:w="3402" w:type="dxa"/>
            <w:shd w:val="clear" w:color="auto" w:fill="auto"/>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Батарейки типоразмер ААA, 1,5V</w:t>
            </w:r>
          </w:p>
        </w:tc>
        <w:tc>
          <w:tcPr>
            <w:tcW w:w="1701" w:type="dxa"/>
            <w:shd w:val="clear" w:color="auto" w:fill="auto"/>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шт.</w:t>
            </w:r>
          </w:p>
        </w:tc>
        <w:tc>
          <w:tcPr>
            <w:tcW w:w="1560" w:type="dxa"/>
          </w:tcPr>
          <w:p w:rsidR="00AA1884" w:rsidRPr="00AA1884" w:rsidRDefault="00AA1884" w:rsidP="00AA1884">
            <w:pPr>
              <w:jc w:val="center"/>
              <w:rPr>
                <w:rFonts w:ascii="Times New Roman" w:hAnsi="Times New Roman" w:cs="Times New Roman"/>
                <w:sz w:val="24"/>
                <w:szCs w:val="24"/>
              </w:rPr>
            </w:pPr>
            <w:r w:rsidRPr="00AA1884">
              <w:rPr>
                <w:rFonts w:ascii="Times New Roman" w:hAnsi="Times New Roman" w:cs="Times New Roman"/>
                <w:sz w:val="24"/>
                <w:szCs w:val="24"/>
              </w:rPr>
              <w:t>150</w:t>
            </w:r>
          </w:p>
        </w:tc>
        <w:tc>
          <w:tcPr>
            <w:tcW w:w="2126" w:type="dxa"/>
            <w:shd w:val="clear" w:color="auto" w:fill="auto"/>
          </w:tcPr>
          <w:p w:rsidR="00AA1884" w:rsidRPr="00AA1884" w:rsidRDefault="00AA1884" w:rsidP="004A2D49">
            <w:pPr>
              <w:jc w:val="center"/>
              <w:rPr>
                <w:rFonts w:ascii="Times New Roman" w:hAnsi="Times New Roman" w:cs="Times New Roman"/>
                <w:sz w:val="24"/>
                <w:szCs w:val="24"/>
              </w:rPr>
            </w:pPr>
            <w:r>
              <w:rPr>
                <w:rFonts w:ascii="Times New Roman" w:hAnsi="Times New Roman" w:cs="Times New Roman"/>
                <w:sz w:val="24"/>
                <w:szCs w:val="24"/>
              </w:rPr>
              <w:t>5</w:t>
            </w:r>
            <w:r w:rsidR="004A2D49">
              <w:rPr>
                <w:rFonts w:ascii="Times New Roman" w:hAnsi="Times New Roman" w:cs="Times New Roman"/>
                <w:sz w:val="24"/>
                <w:szCs w:val="24"/>
              </w:rPr>
              <w:t>2</w:t>
            </w:r>
            <w:r w:rsidRPr="00AA1884">
              <w:rPr>
                <w:rFonts w:ascii="Times New Roman" w:hAnsi="Times New Roman" w:cs="Times New Roman"/>
                <w:sz w:val="24"/>
                <w:szCs w:val="24"/>
              </w:rPr>
              <w:t>,00</w:t>
            </w:r>
          </w:p>
        </w:tc>
      </w:tr>
    </w:tbl>
    <w:p w:rsidR="00B5198B" w:rsidRPr="00B158CA" w:rsidRDefault="00AA1884" w:rsidP="00B5198B">
      <w:pPr>
        <w:pStyle w:val="a3"/>
        <w:spacing w:after="0"/>
        <w:ind w:left="709" w:right="11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F2738" w:rsidRDefault="00AF2738" w:rsidP="00AF2738">
      <w:pPr>
        <w:pStyle w:val="a3"/>
        <w:widowControl w:val="0"/>
        <w:suppressAutoHyphens/>
        <w:autoSpaceDE w:val="0"/>
        <w:autoSpaceDN w:val="0"/>
        <w:adjustRightInd w:val="0"/>
        <w:spacing w:after="0"/>
        <w:ind w:left="709" w:right="-28"/>
        <w:jc w:val="both"/>
        <w:rPr>
          <w:rFonts w:ascii="Times New Roman" w:hAnsi="Times New Roman" w:cs="Times New Roman"/>
          <w:sz w:val="24"/>
          <w:szCs w:val="24"/>
        </w:rPr>
      </w:pPr>
      <w:bookmarkStart w:id="0" w:name="_GoBack"/>
      <w:bookmarkEnd w:id="0"/>
    </w:p>
    <w:p w:rsidR="00014F84" w:rsidRPr="001B0731" w:rsidRDefault="00887C07" w:rsidP="00F403F5">
      <w:pPr>
        <w:pStyle w:val="a3"/>
        <w:widowControl w:val="0"/>
        <w:numPr>
          <w:ilvl w:val="0"/>
          <w:numId w:val="6"/>
        </w:numPr>
        <w:suppressAutoHyphens/>
        <w:autoSpaceDE w:val="0"/>
        <w:autoSpaceDN w:val="0"/>
        <w:adjustRightInd w:val="0"/>
        <w:spacing w:after="0"/>
        <w:ind w:left="0" w:right="-28"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93" w:rsidRDefault="00451893" w:rsidP="00DA2AA4">
      <w:pPr>
        <w:spacing w:after="0" w:line="240" w:lineRule="auto"/>
      </w:pPr>
      <w:r>
        <w:separator/>
      </w:r>
    </w:p>
  </w:endnote>
  <w:endnote w:type="continuationSeparator" w:id="0">
    <w:p w:rsidR="00451893" w:rsidRDefault="00451893"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93" w:rsidRDefault="00451893" w:rsidP="00DA2AA4">
      <w:pPr>
        <w:spacing w:after="0" w:line="240" w:lineRule="auto"/>
      </w:pPr>
      <w:r>
        <w:separator/>
      </w:r>
    </w:p>
  </w:footnote>
  <w:footnote w:type="continuationSeparator" w:id="0">
    <w:p w:rsidR="00451893" w:rsidRDefault="00451893"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AE73D93"/>
    <w:multiLevelType w:val="multilevel"/>
    <w:tmpl w:val="FCF267F4"/>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614AD"/>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36B4"/>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5B81"/>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87E"/>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2FA3"/>
    <w:rsid w:val="002B3272"/>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5B05"/>
    <w:rsid w:val="00366701"/>
    <w:rsid w:val="00366AA4"/>
    <w:rsid w:val="00366FE5"/>
    <w:rsid w:val="003674ED"/>
    <w:rsid w:val="00367A24"/>
    <w:rsid w:val="00371057"/>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2BC4"/>
    <w:rsid w:val="003D36BD"/>
    <w:rsid w:val="003D53D1"/>
    <w:rsid w:val="003D543B"/>
    <w:rsid w:val="003D5A8F"/>
    <w:rsid w:val="003D75D7"/>
    <w:rsid w:val="003E17FA"/>
    <w:rsid w:val="003E212C"/>
    <w:rsid w:val="003E29CF"/>
    <w:rsid w:val="003E3E85"/>
    <w:rsid w:val="003E493E"/>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1EC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69F2"/>
    <w:rsid w:val="0042721D"/>
    <w:rsid w:val="004275C7"/>
    <w:rsid w:val="0043041F"/>
    <w:rsid w:val="004307DF"/>
    <w:rsid w:val="00431A7D"/>
    <w:rsid w:val="00432986"/>
    <w:rsid w:val="00433D0A"/>
    <w:rsid w:val="00433FAA"/>
    <w:rsid w:val="00435EC0"/>
    <w:rsid w:val="00437E84"/>
    <w:rsid w:val="004407C1"/>
    <w:rsid w:val="0044100D"/>
    <w:rsid w:val="004418E9"/>
    <w:rsid w:val="00441E49"/>
    <w:rsid w:val="004421EC"/>
    <w:rsid w:val="0044224F"/>
    <w:rsid w:val="004425F3"/>
    <w:rsid w:val="00442AB2"/>
    <w:rsid w:val="00442D5A"/>
    <w:rsid w:val="00444353"/>
    <w:rsid w:val="0045189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D49"/>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338A"/>
    <w:rsid w:val="004D359F"/>
    <w:rsid w:val="004D4A0C"/>
    <w:rsid w:val="004D5D05"/>
    <w:rsid w:val="004D6397"/>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1C"/>
    <w:rsid w:val="005F109F"/>
    <w:rsid w:val="005F1A81"/>
    <w:rsid w:val="005F246F"/>
    <w:rsid w:val="005F2757"/>
    <w:rsid w:val="005F3910"/>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35A4"/>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08AA"/>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7A8"/>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0967"/>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00CB"/>
    <w:rsid w:val="009C32B4"/>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6A92"/>
    <w:rsid w:val="00A87128"/>
    <w:rsid w:val="00A900D7"/>
    <w:rsid w:val="00A9045D"/>
    <w:rsid w:val="00A92273"/>
    <w:rsid w:val="00A93011"/>
    <w:rsid w:val="00A9361A"/>
    <w:rsid w:val="00A93CD1"/>
    <w:rsid w:val="00A95F55"/>
    <w:rsid w:val="00A97C48"/>
    <w:rsid w:val="00AA04E7"/>
    <w:rsid w:val="00AA1884"/>
    <w:rsid w:val="00AA2875"/>
    <w:rsid w:val="00AA28E1"/>
    <w:rsid w:val="00AA2E1C"/>
    <w:rsid w:val="00AA460B"/>
    <w:rsid w:val="00AA69C8"/>
    <w:rsid w:val="00AA6D25"/>
    <w:rsid w:val="00AB06B7"/>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4E1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2738"/>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6CF7"/>
    <w:rsid w:val="00B072E9"/>
    <w:rsid w:val="00B07C07"/>
    <w:rsid w:val="00B100BC"/>
    <w:rsid w:val="00B10B0B"/>
    <w:rsid w:val="00B1138E"/>
    <w:rsid w:val="00B116F7"/>
    <w:rsid w:val="00B1179E"/>
    <w:rsid w:val="00B14691"/>
    <w:rsid w:val="00B15257"/>
    <w:rsid w:val="00B158CA"/>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198B"/>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055"/>
    <w:rsid w:val="00CA3FE0"/>
    <w:rsid w:val="00CA5270"/>
    <w:rsid w:val="00CA5C36"/>
    <w:rsid w:val="00CA5C7F"/>
    <w:rsid w:val="00CA6CC0"/>
    <w:rsid w:val="00CA6CEB"/>
    <w:rsid w:val="00CA7115"/>
    <w:rsid w:val="00CA763E"/>
    <w:rsid w:val="00CA7AB0"/>
    <w:rsid w:val="00CB1C34"/>
    <w:rsid w:val="00CB2E3A"/>
    <w:rsid w:val="00CB2E8B"/>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0CF"/>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3FCD"/>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417D"/>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0EB6"/>
    <w:rsid w:val="00E41BDF"/>
    <w:rsid w:val="00E42663"/>
    <w:rsid w:val="00E4395B"/>
    <w:rsid w:val="00E43A67"/>
    <w:rsid w:val="00E443E0"/>
    <w:rsid w:val="00E44813"/>
    <w:rsid w:val="00E47523"/>
    <w:rsid w:val="00E47AD9"/>
    <w:rsid w:val="00E50836"/>
    <w:rsid w:val="00E50BA5"/>
    <w:rsid w:val="00E5173E"/>
    <w:rsid w:val="00E53E10"/>
    <w:rsid w:val="00E551D3"/>
    <w:rsid w:val="00E5549E"/>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03F5"/>
    <w:rsid w:val="00F4111E"/>
    <w:rsid w:val="00F42712"/>
    <w:rsid w:val="00F42CB4"/>
    <w:rsid w:val="00F43850"/>
    <w:rsid w:val="00F44143"/>
    <w:rsid w:val="00F44CD3"/>
    <w:rsid w:val="00F46464"/>
    <w:rsid w:val="00F46712"/>
    <w:rsid w:val="00F46E05"/>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DB9B3-C8FE-4971-9E9A-BE21E935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8EA1-6D13-4784-9BDD-3CC4998F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Кардопольцева Юлия Александровна</cp:lastModifiedBy>
  <cp:revision>40</cp:revision>
  <cp:lastPrinted>2020-06-18T15:40:00Z</cp:lastPrinted>
  <dcterms:created xsi:type="dcterms:W3CDTF">2018-12-18T10:21:00Z</dcterms:created>
  <dcterms:modified xsi:type="dcterms:W3CDTF">2020-06-19T09:29:00Z</dcterms:modified>
</cp:coreProperties>
</file>