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74AF8D4" w14:textId="77777777" w:rsidR="00160E19" w:rsidRPr="003507A2" w:rsidRDefault="00160E19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FAA4A19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</w:p>
    <w:p w14:paraId="52AD3AF0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19.12.2017 № 4133-п/1 </w:t>
      </w: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53C84E47" w14:textId="33C3261E" w:rsidR="004437E0" w:rsidRPr="003507A2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Департаментом общественной безопасности администрации городского округа Тольятти и муниципальными учреждениями, находящимися</w:t>
      </w:r>
    </w:p>
    <w:p w14:paraId="466FEF0E" w14:textId="77777777" w:rsidR="004437E0" w:rsidRPr="003507A2" w:rsidRDefault="004437E0" w:rsidP="004437E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в ведомственном подчинении Департамента общественной безопасности</w:t>
      </w:r>
    </w:p>
    <w:p w14:paraId="18180B2D" w14:textId="08138A30" w:rsidR="003554EC" w:rsidRPr="00874443" w:rsidRDefault="004437E0" w:rsidP="004437E0">
      <w:pPr>
        <w:widowControl/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14FB23B2" w:rsidR="007C513E" w:rsidRPr="004437E0" w:rsidRDefault="00784012" w:rsidP="00C7159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(газета «Городские ведомости» № 35(1909), 03.06.2016, № 61(2028), 25.08.2017</w:t>
      </w:r>
      <w:r w:rsidR="00A042FA">
        <w:rPr>
          <w:sz w:val="28"/>
          <w:szCs w:val="28"/>
        </w:rPr>
        <w:t>, № 75(2138), 02.10.2018, № 97(2453), 30.12.2021</w:t>
      </w:r>
      <w:r w:rsidR="000C39A6">
        <w:rPr>
          <w:sz w:val="28"/>
          <w:szCs w:val="28"/>
        </w:rPr>
        <w:t>)</w:t>
      </w:r>
      <w:r w:rsidR="000C39A6" w:rsidRPr="000C39A6">
        <w:rPr>
          <w:sz w:val="28"/>
          <w:szCs w:val="28"/>
        </w:rPr>
        <w:t>;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 (газета «Городские ведомости» № 43(1917), 05.07.2016, № 76(2043), 17.10.2017</w:t>
      </w:r>
      <w:r w:rsidR="00A042FA">
        <w:rPr>
          <w:sz w:val="28"/>
          <w:szCs w:val="28"/>
        </w:rPr>
        <w:t xml:space="preserve">, № 88(2250), 26.11.2019, № 95(2257), 20.12.2019, </w:t>
      </w:r>
      <w:r w:rsidR="00A042FA">
        <w:rPr>
          <w:sz w:val="28"/>
          <w:szCs w:val="28"/>
        </w:rPr>
        <w:lastRenderedPageBreak/>
        <w:t>№ 16(2276), 06.03.2020, № 86(2638), 03.11.2023</w:t>
      </w:r>
      <w:r w:rsidR="0007533E">
        <w:rPr>
          <w:sz w:val="28"/>
          <w:szCs w:val="28"/>
        </w:rPr>
        <w:t>)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295DF532" w14:textId="786A4764" w:rsidR="001B5FCE" w:rsidRPr="004437E0" w:rsidRDefault="004437E0" w:rsidP="00C71599">
      <w:pPr>
        <w:pStyle w:val="aa"/>
        <w:widowControl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Внести в Приложение к постановлению администрации городского округа Тольятти от 19.12.2017 № 4133-п/1 «Об у</w:t>
      </w:r>
      <w:r w:rsidR="00E13C75" w:rsidRPr="004437E0">
        <w:rPr>
          <w:sz w:val="28"/>
          <w:szCs w:val="28"/>
        </w:rPr>
        <w:t>твер</w:t>
      </w:r>
      <w:r w:rsidRPr="004437E0">
        <w:rPr>
          <w:sz w:val="28"/>
          <w:szCs w:val="28"/>
        </w:rPr>
        <w:t xml:space="preserve">ждении требований к </w:t>
      </w:r>
      <w:r w:rsidR="000F4BA5" w:rsidRPr="004437E0">
        <w:rPr>
          <w:rFonts w:eastAsiaTheme="minorHAnsi"/>
          <w:sz w:val="28"/>
          <w:szCs w:val="24"/>
          <w:lang w:eastAsia="en-US"/>
        </w:rPr>
        <w:t>отдельны</w:t>
      </w:r>
      <w:r w:rsidRPr="004437E0">
        <w:rPr>
          <w:rFonts w:eastAsiaTheme="minorHAnsi"/>
          <w:sz w:val="28"/>
          <w:szCs w:val="24"/>
          <w:lang w:eastAsia="en-US"/>
        </w:rPr>
        <w:t>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вид</w:t>
      </w:r>
      <w:r w:rsidRPr="004437E0">
        <w:rPr>
          <w:rFonts w:eastAsiaTheme="minorHAnsi"/>
          <w:sz w:val="28"/>
          <w:szCs w:val="24"/>
          <w:lang w:eastAsia="en-US"/>
        </w:rPr>
        <w:t>ам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товаров, работ, услуг</w:t>
      </w:r>
      <w:r w:rsidRPr="004437E0">
        <w:rPr>
          <w:rFonts w:eastAsiaTheme="minorHAnsi"/>
          <w:sz w:val="28"/>
          <w:szCs w:val="24"/>
          <w:lang w:eastAsia="en-US"/>
        </w:rPr>
        <w:t xml:space="preserve"> (в том числе предельных цен товаров</w:t>
      </w:r>
      <w:r w:rsidR="000F4BA5" w:rsidRPr="004437E0">
        <w:rPr>
          <w:rFonts w:eastAsiaTheme="minorHAnsi"/>
          <w:sz w:val="28"/>
          <w:szCs w:val="24"/>
          <w:lang w:eastAsia="en-US"/>
        </w:rPr>
        <w:t>,</w:t>
      </w:r>
      <w:r w:rsidRPr="004437E0">
        <w:rPr>
          <w:rFonts w:eastAsiaTheme="minorHAnsi"/>
          <w:sz w:val="28"/>
          <w:szCs w:val="24"/>
          <w:lang w:eastAsia="en-US"/>
        </w:rPr>
        <w:t xml:space="preserve"> работ, услуг),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 xml:space="preserve">закупаемых </w:t>
      </w:r>
      <w:r w:rsidR="000F4BA5" w:rsidRPr="004437E0">
        <w:rPr>
          <w:rFonts w:eastAsiaTheme="minorHAnsi"/>
          <w:sz w:val="28"/>
          <w:szCs w:val="24"/>
          <w:lang w:eastAsia="en-US"/>
        </w:rPr>
        <w:t>Департамент</w:t>
      </w:r>
      <w:r w:rsidRPr="004437E0">
        <w:rPr>
          <w:rFonts w:eastAsiaTheme="minorHAnsi"/>
          <w:sz w:val="28"/>
          <w:szCs w:val="24"/>
          <w:lang w:eastAsia="en-US"/>
        </w:rPr>
        <w:t>ом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общественной безопасности </w:t>
      </w:r>
      <w:r w:rsidRPr="004437E0">
        <w:rPr>
          <w:rFonts w:eastAsiaTheme="minorHAnsi"/>
          <w:sz w:val="28"/>
          <w:szCs w:val="24"/>
          <w:lang w:eastAsia="en-US"/>
        </w:rPr>
        <w:t>администрац</w:t>
      </w:r>
      <w:r w:rsidR="000F4BA5" w:rsidRPr="004437E0">
        <w:rPr>
          <w:rFonts w:eastAsiaTheme="minorHAnsi"/>
          <w:sz w:val="28"/>
          <w:szCs w:val="24"/>
          <w:lang w:eastAsia="en-US"/>
        </w:rPr>
        <w:t>ии городского округа Тольятти</w:t>
      </w:r>
      <w:r w:rsidR="00526DB7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>и муниципальными учреждениями, находящимися в ведомственном подчинении Департамента общественной безопасности администрации городского округа Тольятти», следующие изменения:</w:t>
      </w:r>
    </w:p>
    <w:p w14:paraId="34304E9C" w14:textId="091ABAF0" w:rsidR="00982DFE" w:rsidRPr="004437E0" w:rsidRDefault="00874443" w:rsidP="00C71599">
      <w:pPr>
        <w:pStyle w:val="aa"/>
        <w:widowControl/>
        <w:numPr>
          <w:ilvl w:val="1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437E0">
        <w:rPr>
          <w:sz w:val="28"/>
          <w:szCs w:val="28"/>
        </w:rPr>
        <w:t xml:space="preserve">Пункт </w:t>
      </w:r>
      <w:r w:rsidR="006759E3">
        <w:rPr>
          <w:sz w:val="28"/>
          <w:szCs w:val="28"/>
        </w:rPr>
        <w:t>6</w:t>
      </w:r>
      <w:r w:rsidRPr="004437E0">
        <w:rPr>
          <w:sz w:val="28"/>
          <w:szCs w:val="28"/>
        </w:rPr>
        <w:t xml:space="preserve"> </w:t>
      </w:r>
      <w:r w:rsidR="004437E0" w:rsidRPr="004437E0">
        <w:rPr>
          <w:sz w:val="28"/>
          <w:szCs w:val="28"/>
        </w:rPr>
        <w:t>изложить в следующей редакции:</w:t>
      </w:r>
    </w:p>
    <w:p w14:paraId="76EC28E3" w14:textId="77777777" w:rsidR="002A46F0" w:rsidRPr="00982DFE" w:rsidRDefault="002A46F0" w:rsidP="008B6BFC">
      <w:pPr>
        <w:pStyle w:val="aa"/>
        <w:widowControl/>
        <w:tabs>
          <w:tab w:val="left" w:pos="0"/>
        </w:tabs>
        <w:ind w:left="709"/>
        <w:jc w:val="both"/>
        <w:rPr>
          <w:sz w:val="28"/>
          <w:szCs w:val="28"/>
        </w:rPr>
      </w:pPr>
      <w:r w:rsidRPr="00982DFE">
        <w:rPr>
          <w:sz w:val="28"/>
          <w:szCs w:val="28"/>
        </w:rPr>
        <w:t>«</w:t>
      </w:r>
    </w:p>
    <w:tbl>
      <w:tblPr>
        <w:tblW w:w="11307" w:type="dxa"/>
        <w:tblInd w:w="-856" w:type="dxa"/>
        <w:tblLook w:val="04A0" w:firstRow="1" w:lastRow="0" w:firstColumn="1" w:lastColumn="0" w:noHBand="0" w:noVBand="1"/>
      </w:tblPr>
      <w:tblGrid>
        <w:gridCol w:w="296"/>
        <w:gridCol w:w="406"/>
        <w:gridCol w:w="1174"/>
        <w:gridCol w:w="456"/>
        <w:gridCol w:w="996"/>
        <w:gridCol w:w="1204"/>
        <w:gridCol w:w="1271"/>
        <w:gridCol w:w="1204"/>
        <w:gridCol w:w="951"/>
        <w:gridCol w:w="1271"/>
        <w:gridCol w:w="670"/>
        <w:gridCol w:w="1408"/>
      </w:tblGrid>
      <w:tr w:rsidR="006759E3" w:rsidRPr="00874443" w14:paraId="474F41B5" w14:textId="77777777" w:rsidTr="006759E3">
        <w:trPr>
          <w:trHeight w:val="1080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7AFC" w14:textId="2EFDE8B1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6759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1FEC65" w14:textId="1A20806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6759E3">
              <w:rPr>
                <w:color w:val="000000"/>
                <w:sz w:val="16"/>
                <w:szCs w:val="16"/>
              </w:rPr>
              <w:t>29.10.22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0CFA" w14:textId="28535D26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6759E3">
              <w:rPr>
                <w:rFonts w:eastAsiaTheme="minorHAnsi"/>
                <w:sz w:val="16"/>
                <w:szCs w:val="16"/>
                <w:lang w:eastAsia="en-US"/>
              </w:rPr>
              <w:t xml:space="preserve">Средства транспортные с двигателем с искровым зажиганием, с рабочим объемом цилиндров более 1500 см </w:t>
            </w:r>
            <w:r w:rsidRPr="006759E3">
              <w:rPr>
                <w:rFonts w:eastAsiaTheme="minorHAnsi"/>
                <w:sz w:val="16"/>
                <w:szCs w:val="16"/>
                <w:vertAlign w:val="superscript"/>
                <w:lang w:eastAsia="en-US"/>
              </w:rPr>
              <w:t>3</w:t>
            </w:r>
            <w:r w:rsidRPr="006759E3">
              <w:rPr>
                <w:rFonts w:eastAsiaTheme="minorHAnsi"/>
                <w:sz w:val="16"/>
                <w:szCs w:val="16"/>
                <w:lang w:eastAsia="en-US"/>
              </w:rPr>
              <w:t>, новые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B86C" w14:textId="2C018AEA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251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ECC3" w14:textId="698AEDCF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367" w14:textId="07B79D0D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2BD" w14:textId="471E4DBE" w:rsidR="00912016" w:rsidRPr="006759E3" w:rsidRDefault="00912016" w:rsidP="002A46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1</w:t>
            </w:r>
            <w:r w:rsidR="00FC0F8E" w:rsidRPr="006759E3">
              <w:rPr>
                <w:sz w:val="16"/>
                <w:szCs w:val="16"/>
              </w:rPr>
              <w:t>2</w:t>
            </w:r>
            <w:r w:rsidRPr="006759E3">
              <w:rPr>
                <w:sz w:val="16"/>
                <w:szCs w:val="16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89A" w14:textId="34A3D1F5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F1C5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CFF" w14:textId="7690D524" w:rsidR="00912016" w:rsidRPr="006759E3" w:rsidRDefault="004D5932" w:rsidP="002A46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 xml:space="preserve">Не более </w:t>
            </w:r>
            <w:r w:rsidR="005869C5" w:rsidRPr="006759E3">
              <w:rPr>
                <w:sz w:val="16"/>
                <w:szCs w:val="16"/>
              </w:rPr>
              <w:t>12</w:t>
            </w:r>
            <w:r w:rsidR="00912016" w:rsidRPr="006759E3">
              <w:rPr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B33" w14:textId="77777777" w:rsidR="00912016" w:rsidRPr="00C76269" w:rsidRDefault="00912016" w:rsidP="00857FF5">
            <w:pPr>
              <w:widowControl/>
              <w:autoSpaceDE/>
              <w:autoSpaceDN/>
              <w:adjustRightInd/>
            </w:pPr>
            <w:r w:rsidRPr="00C76269"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E10B" w14:textId="41C2DABE" w:rsidR="00912016" w:rsidRPr="004132F0" w:rsidRDefault="00912016" w:rsidP="004132F0">
            <w:pPr>
              <w:jc w:val="center"/>
              <w:rPr>
                <w:sz w:val="18"/>
                <w:szCs w:val="18"/>
              </w:rPr>
            </w:pPr>
          </w:p>
        </w:tc>
      </w:tr>
      <w:tr w:rsidR="006759E3" w:rsidRPr="00874443" w14:paraId="2511112F" w14:textId="77777777" w:rsidTr="006759E3">
        <w:trPr>
          <w:trHeight w:val="180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88702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031CA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2F8F6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C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C264" w14:textId="5B5B72CD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6C0B" w14:textId="5E4FFA83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342" w14:textId="53B457C8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FCD5" w14:textId="39C62274" w:rsidR="00912016" w:rsidRPr="006759E3" w:rsidRDefault="00912016" w:rsidP="00FC0F8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Предельное значение –</w:t>
            </w:r>
            <w:r w:rsidR="00E15F99" w:rsidRPr="006759E3">
              <w:rPr>
                <w:sz w:val="16"/>
                <w:szCs w:val="16"/>
              </w:rPr>
              <w:t xml:space="preserve"> </w:t>
            </w:r>
            <w:r w:rsidR="00FC0F8E" w:rsidRPr="006759E3">
              <w:rPr>
                <w:sz w:val="16"/>
                <w:szCs w:val="16"/>
              </w:rPr>
              <w:t>норма/комфорт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9C2" w14:textId="0DF648B2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9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BB5447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D160" w14:textId="1680BE2D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Предельное значение – норма/комфорт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8D0" w14:textId="77777777" w:rsidR="00912016" w:rsidRPr="002D3EDC" w:rsidRDefault="00912016" w:rsidP="00857FF5">
            <w:pPr>
              <w:widowControl/>
              <w:autoSpaceDE/>
              <w:autoSpaceDN/>
              <w:adjustRightInd/>
            </w:pPr>
            <w:r w:rsidRPr="002D3EDC"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0D7B" w14:textId="34E44C4F" w:rsidR="00912016" w:rsidRPr="002D3EDC" w:rsidRDefault="00912016" w:rsidP="00857FF5">
            <w:pPr>
              <w:rPr>
                <w:sz w:val="22"/>
                <w:szCs w:val="22"/>
              </w:rPr>
            </w:pPr>
          </w:p>
        </w:tc>
      </w:tr>
      <w:tr w:rsidR="006759E3" w:rsidRPr="00874443" w14:paraId="15BEDFB1" w14:textId="77777777" w:rsidTr="006759E3">
        <w:trPr>
          <w:trHeight w:val="1383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949FB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81619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496D8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C00000"/>
                <w:sz w:val="16"/>
                <w:szCs w:val="16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CD8A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384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DE47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6759E3">
              <w:rPr>
                <w:sz w:val="16"/>
                <w:szCs w:val="16"/>
              </w:rPr>
              <w:t>тыс.руб</w:t>
            </w:r>
            <w:proofErr w:type="spellEnd"/>
            <w:r w:rsidRPr="006759E3">
              <w:rPr>
                <w:sz w:val="16"/>
                <w:szCs w:val="16"/>
              </w:rPr>
              <w:t>.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43E01" w14:textId="55513A4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BBA214" w14:textId="7B0C6F0A" w:rsidR="00912016" w:rsidRPr="006759E3" w:rsidRDefault="00912016" w:rsidP="004D593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 xml:space="preserve">Не более </w:t>
            </w:r>
            <w:r w:rsidR="004D5932" w:rsidRPr="006759E3">
              <w:rPr>
                <w:sz w:val="16"/>
                <w:szCs w:val="16"/>
              </w:rPr>
              <w:t>1 3</w:t>
            </w:r>
            <w:r w:rsidRPr="006759E3">
              <w:rPr>
                <w:sz w:val="16"/>
                <w:szCs w:val="16"/>
              </w:rPr>
              <w:t>00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459A87" w14:textId="77FE1A70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9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460EE6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66FF0" w14:textId="5833E6EC" w:rsidR="00912016" w:rsidRPr="006759E3" w:rsidRDefault="00912016" w:rsidP="004D5932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 xml:space="preserve">Не более </w:t>
            </w:r>
            <w:r w:rsidR="004D5932" w:rsidRPr="006759E3">
              <w:rPr>
                <w:sz w:val="16"/>
                <w:szCs w:val="16"/>
              </w:rPr>
              <w:t>1 3</w:t>
            </w:r>
            <w:r w:rsidRPr="006759E3">
              <w:rPr>
                <w:sz w:val="16"/>
                <w:szCs w:val="16"/>
              </w:rPr>
              <w:t>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109F" w14:textId="77777777" w:rsidR="00912016" w:rsidRPr="002D3EDC" w:rsidRDefault="00912016" w:rsidP="00857FF5">
            <w:pPr>
              <w:widowControl/>
              <w:autoSpaceDE/>
              <w:autoSpaceDN/>
              <w:adjustRightInd/>
            </w:pPr>
            <w:r w:rsidRPr="002D3EDC"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73B5" w14:textId="237D887D" w:rsidR="00912016" w:rsidRPr="002D3EDC" w:rsidRDefault="00912016" w:rsidP="004132F0">
            <w:pPr>
              <w:jc w:val="center"/>
              <w:rPr>
                <w:sz w:val="22"/>
                <w:szCs w:val="22"/>
              </w:rPr>
            </w:pPr>
          </w:p>
        </w:tc>
      </w:tr>
      <w:tr w:rsidR="006759E3" w:rsidRPr="00874443" w14:paraId="05A98332" w14:textId="77777777" w:rsidTr="006759E3">
        <w:trPr>
          <w:trHeight w:val="2799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ADD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6552E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E97D5" w14:textId="77777777" w:rsidR="00912016" w:rsidRPr="006759E3" w:rsidRDefault="00912016" w:rsidP="00857FF5">
            <w:pPr>
              <w:widowControl/>
              <w:autoSpaceDE/>
              <w:autoSpaceDN/>
              <w:adjustRightInd/>
              <w:rPr>
                <w:color w:val="C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A337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0D7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3C78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A4E0" w14:textId="77777777" w:rsidR="00912016" w:rsidRPr="006759E3" w:rsidRDefault="00912016" w:rsidP="009120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2B0D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146FF" w14:textId="77777777" w:rsidR="00912016" w:rsidRPr="006759E3" w:rsidRDefault="00912016" w:rsidP="00857FF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D8419" w14:textId="24DDCDD3" w:rsidR="00912016" w:rsidRPr="006759E3" w:rsidRDefault="00912016" w:rsidP="00C71599">
            <w:pPr>
              <w:jc w:val="center"/>
              <w:rPr>
                <w:sz w:val="16"/>
                <w:szCs w:val="16"/>
              </w:rPr>
            </w:pPr>
            <w:r w:rsidRPr="006759E3">
              <w:rPr>
                <w:sz w:val="16"/>
                <w:szCs w:val="16"/>
              </w:rPr>
              <w:t xml:space="preserve">Не более 1 </w:t>
            </w:r>
            <w:r w:rsidR="00C71599" w:rsidRPr="006759E3">
              <w:rPr>
                <w:sz w:val="16"/>
                <w:szCs w:val="16"/>
              </w:rPr>
              <w:t>7</w:t>
            </w:r>
            <w:r w:rsidRPr="006759E3">
              <w:rPr>
                <w:sz w:val="16"/>
                <w:szCs w:val="16"/>
              </w:rPr>
              <w:t>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764A" w14:textId="77777777" w:rsidR="00912016" w:rsidRPr="002D3EDC" w:rsidRDefault="00912016" w:rsidP="00857FF5"/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F277" w14:textId="444EF384" w:rsidR="00912016" w:rsidRPr="006759E3" w:rsidRDefault="00912016" w:rsidP="00C71599">
            <w:pPr>
              <w:widowControl/>
              <w:autoSpaceDE/>
              <w:autoSpaceDN/>
              <w:adjustRightInd/>
              <w:spacing w:after="240"/>
              <w:jc w:val="center"/>
              <w:rPr>
                <w:sz w:val="16"/>
                <w:szCs w:val="16"/>
              </w:rPr>
            </w:pPr>
            <w:r w:rsidRPr="006759E3">
              <w:rPr>
                <w:sz w:val="18"/>
                <w:szCs w:val="18"/>
              </w:rPr>
              <w:t>Специально</w:t>
            </w:r>
            <w:r w:rsidRPr="006759E3">
              <w:rPr>
                <w:sz w:val="16"/>
                <w:szCs w:val="16"/>
              </w:rPr>
              <w:t xml:space="preserve"> оборудованные автомобили для аварийно-спасательных работ и</w:t>
            </w:r>
            <w:r w:rsidR="00C71599" w:rsidRPr="006759E3">
              <w:rPr>
                <w:sz w:val="16"/>
                <w:szCs w:val="16"/>
              </w:rPr>
              <w:t xml:space="preserve"> </w:t>
            </w:r>
            <w:r w:rsidRPr="006759E3">
              <w:rPr>
                <w:sz w:val="16"/>
                <w:szCs w:val="16"/>
              </w:rPr>
              <w:t>передвижной пост</w:t>
            </w:r>
          </w:p>
        </w:tc>
      </w:tr>
    </w:tbl>
    <w:p w14:paraId="6F69BA69" w14:textId="577A5A01" w:rsidR="00D70EC8" w:rsidRDefault="002A46F0" w:rsidP="006759E3">
      <w:pPr>
        <w:pStyle w:val="aa"/>
        <w:widowControl/>
        <w:tabs>
          <w:tab w:val="left" w:pos="0"/>
        </w:tabs>
        <w:ind w:left="709"/>
        <w:jc w:val="right"/>
        <w:rPr>
          <w:sz w:val="28"/>
          <w:szCs w:val="28"/>
        </w:rPr>
      </w:pPr>
      <w:r w:rsidRPr="009C76CF">
        <w:rPr>
          <w:sz w:val="28"/>
          <w:szCs w:val="28"/>
        </w:rPr>
        <w:t>».</w:t>
      </w:r>
    </w:p>
    <w:p w14:paraId="0BDBADA3" w14:textId="77777777" w:rsidR="006759E3" w:rsidRDefault="006759E3" w:rsidP="006759E3">
      <w:pPr>
        <w:pStyle w:val="a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ind w:left="709"/>
        <w:jc w:val="right"/>
        <w:rPr>
          <w:sz w:val="28"/>
          <w:szCs w:val="28"/>
        </w:rPr>
        <w:sectPr w:rsidR="006759E3" w:rsidSect="006759E3">
          <w:headerReference w:type="default" r:id="rId8"/>
          <w:footerReference w:type="even" r:id="rId9"/>
          <w:footerReference w:type="default" r:id="rId10"/>
          <w:pgSz w:w="11906" w:h="16838"/>
          <w:pgMar w:top="1134" w:right="709" w:bottom="1418" w:left="1276" w:header="709" w:footer="709" w:gutter="0"/>
          <w:cols w:space="708"/>
          <w:titlePg/>
          <w:docGrid w:linePitch="360"/>
        </w:sectPr>
      </w:pPr>
    </w:p>
    <w:p w14:paraId="4A4B4297" w14:textId="22CE2041" w:rsidR="006759E3" w:rsidRDefault="006759E3" w:rsidP="00306155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306155">
        <w:rPr>
          <w:sz w:val="28"/>
          <w:szCs w:val="28"/>
        </w:rPr>
        <w:t>Департаменту экономического развития администрации городского округа Тольятти (Потапова И.М.) в течение 7 рабочих дней со дня принятия настоящего постановления разместить его в Единой информационной системе в сфере закупок.</w:t>
      </w:r>
    </w:p>
    <w:p w14:paraId="60EBABC9" w14:textId="24A202C7" w:rsidR="006759E3" w:rsidRDefault="006759E3" w:rsidP="00306155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6155">
        <w:rPr>
          <w:sz w:val="28"/>
          <w:szCs w:val="28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ведомости».</w:t>
      </w:r>
    </w:p>
    <w:p w14:paraId="08EA41AE" w14:textId="1852E8D3" w:rsidR="006759E3" w:rsidRDefault="006759E3" w:rsidP="00306155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A3B6C22" w14:textId="4C2A2C17" w:rsidR="00DC69C8" w:rsidRPr="00306155" w:rsidRDefault="00306155" w:rsidP="00306155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 </w:t>
      </w:r>
      <w:r w:rsidR="00DC69C8" w:rsidRPr="00306155">
        <w:rPr>
          <w:sz w:val="28"/>
          <w:szCs w:val="28"/>
        </w:rPr>
        <w:t xml:space="preserve">Контроль за исполнением настоящего постановления </w:t>
      </w:r>
      <w:r w:rsidR="00082853" w:rsidRPr="00306155">
        <w:rPr>
          <w:sz w:val="28"/>
          <w:szCs w:val="28"/>
        </w:rPr>
        <w:t>оставляю за собой</w:t>
      </w:r>
      <w:r w:rsidR="00DC69C8" w:rsidRPr="00306155">
        <w:rPr>
          <w:sz w:val="28"/>
          <w:szCs w:val="28"/>
        </w:rPr>
        <w:t>.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753"/>
        <w:gridCol w:w="5210"/>
      </w:tblGrid>
      <w:tr w:rsidR="00874443" w:rsidRPr="00874443" w14:paraId="168BCB26" w14:textId="77777777" w:rsidTr="009324DD">
        <w:tc>
          <w:tcPr>
            <w:tcW w:w="3856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9324DD">
        <w:tc>
          <w:tcPr>
            <w:tcW w:w="3856" w:type="dxa"/>
            <w:shd w:val="clear" w:color="auto" w:fill="auto"/>
          </w:tcPr>
          <w:p w14:paraId="0BFD3452" w14:textId="4C35E4A1" w:rsidR="008C56FF" w:rsidRPr="009324DD" w:rsidRDefault="009324DD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5400" w:type="dxa"/>
            <w:shd w:val="clear" w:color="auto" w:fill="auto"/>
          </w:tcPr>
          <w:p w14:paraId="0BCCD428" w14:textId="3470B128" w:rsidR="008C56FF" w:rsidRPr="009324DD" w:rsidRDefault="009324DD" w:rsidP="00D70E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  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D70EC8">
              <w:rPr>
                <w:sz w:val="28"/>
                <w:szCs w:val="28"/>
              </w:rPr>
              <w:t>И.Г. Сухих</w:t>
            </w:r>
          </w:p>
        </w:tc>
      </w:tr>
      <w:tr w:rsidR="008C56FF" w:rsidRPr="00E13BA4" w14:paraId="53C759A3" w14:textId="77777777" w:rsidTr="009324DD">
        <w:tc>
          <w:tcPr>
            <w:tcW w:w="3856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>
      <w:bookmarkStart w:id="0" w:name="_GoBack"/>
      <w:bookmarkEnd w:id="0"/>
    </w:p>
    <w:sectPr w:rsidR="0084411E" w:rsidSect="00D70EC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E0907" w14:textId="77777777" w:rsidR="00E63B7B" w:rsidRDefault="00E63B7B">
      <w:r>
        <w:separator/>
      </w:r>
    </w:p>
  </w:endnote>
  <w:endnote w:type="continuationSeparator" w:id="0">
    <w:p w14:paraId="4D71F0A0" w14:textId="77777777" w:rsidR="00E63B7B" w:rsidRDefault="00E6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8399A" w14:textId="77777777" w:rsidR="00E63B7B" w:rsidRDefault="00E63B7B">
      <w:r>
        <w:separator/>
      </w:r>
    </w:p>
  </w:footnote>
  <w:footnote w:type="continuationSeparator" w:id="0">
    <w:p w14:paraId="200A25E9" w14:textId="77777777" w:rsidR="00E63B7B" w:rsidRDefault="00E6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0AB31897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E3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71824"/>
    <w:rsid w:val="000729C3"/>
    <w:rsid w:val="000740B7"/>
    <w:rsid w:val="00075143"/>
    <w:rsid w:val="0007533E"/>
    <w:rsid w:val="00082853"/>
    <w:rsid w:val="000C39A6"/>
    <w:rsid w:val="000F4BA5"/>
    <w:rsid w:val="00113426"/>
    <w:rsid w:val="00146A19"/>
    <w:rsid w:val="001575D3"/>
    <w:rsid w:val="00160E19"/>
    <w:rsid w:val="001B5FCE"/>
    <w:rsid w:val="001C4098"/>
    <w:rsid w:val="001E39D4"/>
    <w:rsid w:val="001E6CC2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869C5"/>
    <w:rsid w:val="00594F88"/>
    <w:rsid w:val="005F04F5"/>
    <w:rsid w:val="00601B59"/>
    <w:rsid w:val="006028F2"/>
    <w:rsid w:val="00604D0B"/>
    <w:rsid w:val="006759E3"/>
    <w:rsid w:val="006837D6"/>
    <w:rsid w:val="00690F8D"/>
    <w:rsid w:val="006D76D0"/>
    <w:rsid w:val="006F14BF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50BA"/>
    <w:rsid w:val="00A47CC4"/>
    <w:rsid w:val="00A72534"/>
    <w:rsid w:val="00AE5618"/>
    <w:rsid w:val="00AE74B6"/>
    <w:rsid w:val="00B17D1F"/>
    <w:rsid w:val="00BC6059"/>
    <w:rsid w:val="00BD107E"/>
    <w:rsid w:val="00BF6178"/>
    <w:rsid w:val="00C20307"/>
    <w:rsid w:val="00C2772D"/>
    <w:rsid w:val="00C36773"/>
    <w:rsid w:val="00C50F44"/>
    <w:rsid w:val="00C71599"/>
    <w:rsid w:val="00C76269"/>
    <w:rsid w:val="00CC4CFF"/>
    <w:rsid w:val="00D5702C"/>
    <w:rsid w:val="00D70EC8"/>
    <w:rsid w:val="00D721F2"/>
    <w:rsid w:val="00DC69C8"/>
    <w:rsid w:val="00DE5F0D"/>
    <w:rsid w:val="00E13C75"/>
    <w:rsid w:val="00E15F99"/>
    <w:rsid w:val="00E5545C"/>
    <w:rsid w:val="00E63B7B"/>
    <w:rsid w:val="00E6749B"/>
    <w:rsid w:val="00E9534A"/>
    <w:rsid w:val="00F004DC"/>
    <w:rsid w:val="00F33F07"/>
    <w:rsid w:val="00F3639B"/>
    <w:rsid w:val="00F964E9"/>
    <w:rsid w:val="00FC0F8E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4759-B4C1-46B4-BABA-FC4DB555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31</cp:revision>
  <cp:lastPrinted>2024-05-23T10:07:00Z</cp:lastPrinted>
  <dcterms:created xsi:type="dcterms:W3CDTF">2024-05-23T06:20:00Z</dcterms:created>
  <dcterms:modified xsi:type="dcterms:W3CDTF">2025-06-25T07:55:00Z</dcterms:modified>
</cp:coreProperties>
</file>