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19E3" w14:textId="77777777" w:rsidR="00C02934" w:rsidRPr="00C02934" w:rsidRDefault="00C02934" w:rsidP="00C029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2934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64E8D362" w14:textId="77777777" w:rsidR="00C02934" w:rsidRPr="00C02934" w:rsidRDefault="00C02934" w:rsidP="00C029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02401A" w14:textId="77777777" w:rsidR="00C02934" w:rsidRPr="00C02934" w:rsidRDefault="00C02934" w:rsidP="00C029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2934">
        <w:rPr>
          <w:rFonts w:ascii="Times New Roman" w:eastAsia="Times New Roman" w:hAnsi="Times New Roman" w:cs="Times New Roman"/>
          <w:sz w:val="28"/>
          <w:szCs w:val="28"/>
        </w:rPr>
        <w:t>АДМИНИСТРАЦИЯ ГОРОДСКОГО ОКРУГА ТОЛЬЯТТИ</w:t>
      </w:r>
    </w:p>
    <w:p w14:paraId="1861F5B2" w14:textId="77777777" w:rsidR="00C02934" w:rsidRPr="00C02934" w:rsidRDefault="00C02934" w:rsidP="00C029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293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05BDD361" w14:textId="011B75C0" w:rsidR="00552E9D" w:rsidRDefault="00C02934" w:rsidP="00C0293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2934">
        <w:rPr>
          <w:rFonts w:ascii="Times New Roman" w:eastAsia="Times New Roman" w:hAnsi="Times New Roman" w:cs="Times New Roman"/>
          <w:sz w:val="28"/>
          <w:szCs w:val="28"/>
        </w:rPr>
        <w:t>от_____________№_______________</w:t>
      </w:r>
    </w:p>
    <w:p w14:paraId="6291A115" w14:textId="77777777" w:rsidR="00552E9D" w:rsidRDefault="00552E9D" w:rsidP="003B5190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7F4EFC4" w14:textId="77777777" w:rsidR="00552E9D" w:rsidRDefault="00552E9D" w:rsidP="00552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042066" w14:textId="52CD6CC8" w:rsidR="00053018" w:rsidRPr="00053018" w:rsidRDefault="00053018" w:rsidP="000530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018">
        <w:rPr>
          <w:rFonts w:ascii="Times New Roman" w:eastAsia="Times New Roman" w:hAnsi="Times New Roman" w:cs="Times New Roman"/>
          <w:sz w:val="28"/>
          <w:szCs w:val="28"/>
        </w:rPr>
        <w:t xml:space="preserve">«О внесении изменений в </w:t>
      </w:r>
      <w:bookmarkStart w:id="0" w:name="_Hlk225417734"/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</w:t>
      </w:r>
    </w:p>
    <w:p w14:paraId="2508EC9F" w14:textId="4922D635" w:rsidR="00CD25CA" w:rsidRPr="00CD25CA" w:rsidRDefault="00053018" w:rsidP="00CD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3018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Тольятти </w:t>
      </w:r>
      <w:r w:rsidR="00CD25CA" w:rsidRPr="00CD25CA">
        <w:rPr>
          <w:rFonts w:ascii="Times New Roman" w:eastAsia="Times New Roman" w:hAnsi="Times New Roman" w:cs="Times New Roman"/>
          <w:sz w:val="28"/>
          <w:szCs w:val="28"/>
        </w:rPr>
        <w:t xml:space="preserve">от 05.12.2025 № 2510-п/1 </w:t>
      </w:r>
      <w:r w:rsidR="00CD25C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D25CA" w:rsidRPr="00CD25CA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</w:p>
    <w:p w14:paraId="63BCCBB8" w14:textId="47743C53" w:rsidR="00CD25CA" w:rsidRPr="00CD25CA" w:rsidRDefault="00CD25CA" w:rsidP="00CD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25CA">
        <w:rPr>
          <w:rFonts w:ascii="Times New Roman" w:eastAsia="Times New Roman" w:hAnsi="Times New Roman" w:cs="Times New Roman"/>
          <w:sz w:val="28"/>
          <w:szCs w:val="28"/>
        </w:rPr>
        <w:t>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предельные цены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eastAsia="Times New Roman" w:hAnsi="Times New Roman" w:cs="Times New Roman"/>
          <w:sz w:val="28"/>
          <w:szCs w:val="28"/>
        </w:rPr>
        <w:t>товаров, работ, услуг), закупаемым</w:t>
      </w:r>
    </w:p>
    <w:p w14:paraId="3826ADEF" w14:textId="5522FC70" w:rsidR="00CD25CA" w:rsidRPr="00CD25CA" w:rsidRDefault="00CD25CA" w:rsidP="00CD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25CA">
        <w:rPr>
          <w:rFonts w:ascii="Times New Roman" w:eastAsia="Times New Roman" w:hAnsi="Times New Roman" w:cs="Times New Roman"/>
          <w:sz w:val="28"/>
          <w:szCs w:val="28"/>
        </w:rPr>
        <w:t>Департаментом городского хозяйства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eastAsia="Times New Roman" w:hAnsi="Times New Roman" w:cs="Times New Roman"/>
          <w:sz w:val="28"/>
          <w:szCs w:val="28"/>
        </w:rPr>
        <w:t>администрации городского округа Тольятти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25CA">
        <w:rPr>
          <w:rFonts w:ascii="Times New Roman" w:eastAsia="Times New Roman" w:hAnsi="Times New Roman" w:cs="Times New Roman"/>
          <w:sz w:val="28"/>
          <w:szCs w:val="28"/>
        </w:rPr>
        <w:t>и подведомственными ему муниципальными</w:t>
      </w:r>
    </w:p>
    <w:p w14:paraId="3EEB68D7" w14:textId="77777777" w:rsidR="00CD25CA" w:rsidRPr="00CD25CA" w:rsidRDefault="00CD25CA" w:rsidP="00CD25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25CA">
        <w:rPr>
          <w:rFonts w:ascii="Times New Roman" w:eastAsia="Times New Roman" w:hAnsi="Times New Roman" w:cs="Times New Roman"/>
          <w:sz w:val="28"/>
          <w:szCs w:val="28"/>
        </w:rPr>
        <w:t>учреждениями и муниципальными</w:t>
      </w:r>
    </w:p>
    <w:p w14:paraId="608682EE" w14:textId="62E06A13" w:rsidR="00552E9D" w:rsidRDefault="00CD25CA" w:rsidP="00CD25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D25CA">
        <w:rPr>
          <w:rFonts w:ascii="Times New Roman" w:eastAsia="Times New Roman" w:hAnsi="Times New Roman" w:cs="Times New Roman"/>
          <w:sz w:val="28"/>
          <w:szCs w:val="28"/>
        </w:rPr>
        <w:t>предприятиями городского округа Тольятти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20E4D9C" w14:textId="77777777" w:rsidR="00F34B31" w:rsidRPr="00576C71" w:rsidRDefault="00F34B31" w:rsidP="003B519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4E7465" w14:textId="4B4CDA71" w:rsidR="009350B9" w:rsidRDefault="00B154C0" w:rsidP="00552E9D">
      <w:pPr>
        <w:spacing w:after="0" w:line="36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5 статьи 19 Федерального закона от 05 апреля 2013 года № 44-ФЗ «О контрактной системе в сфере закупок товаров, работ </w:t>
      </w:r>
      <w:r w:rsidR="00552E9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и услуг для обеспечения государственных и муниципальных нужд»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постановлениями мэрии городского округа Тольятти от 02.06.2016 </w:t>
      </w:r>
      <w:r w:rsidR="00552E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№ 1762-п/1 «Об утверждении </w:t>
      </w:r>
      <w:r w:rsidR="00EF3EF6">
        <w:rPr>
          <w:rFonts w:ascii="Times New Roman" w:eastAsia="Times New Roman" w:hAnsi="Times New Roman" w:cs="Times New Roman"/>
          <w:sz w:val="28"/>
          <w:szCs w:val="28"/>
        </w:rPr>
        <w:t>Т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 № 2</w:t>
      </w:r>
      <w:r w:rsidR="00056163">
        <w:rPr>
          <w:rFonts w:ascii="Times New Roman" w:eastAsia="Times New Roman" w:hAnsi="Times New Roman" w:cs="Times New Roman"/>
          <w:sz w:val="28"/>
          <w:szCs w:val="28"/>
        </w:rPr>
        <w:t>107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-п/1 </w:t>
      </w:r>
      <w:r w:rsidR="00552E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Об 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Правил определения требований к отдельным видам 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работ, услуг (в том числе предельных цен товаров, работ, услуг),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закупаемым для обеспечения муниципальных нужд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>городского округа Тольятти</w:t>
      </w:r>
      <w:r w:rsidR="00EF3EF6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154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6163" w:rsidRPr="00056163">
        <w:rPr>
          <w:rFonts w:ascii="Times New Roman" w:eastAsia="Times New Roman" w:hAnsi="Times New Roman" w:cs="Times New Roman"/>
          <w:sz w:val="28"/>
          <w:szCs w:val="28"/>
        </w:rPr>
        <w:t xml:space="preserve">(включая подведомственные им муниципальные казенные учреждения городского округа Тольятти), руководствуясь </w:t>
      </w:r>
      <w:r w:rsidR="009350B9" w:rsidRPr="009350B9">
        <w:rPr>
          <w:rFonts w:ascii="Times New Roman" w:eastAsia="Times New Roman" w:hAnsi="Times New Roman" w:cs="Times New Roman"/>
          <w:sz w:val="28"/>
          <w:szCs w:val="28"/>
        </w:rPr>
        <w:t>Уставом городского округа Тольятти администрация городского округа Тольятти ПОСТАНОВЛЯЕТ:</w:t>
      </w:r>
    </w:p>
    <w:p w14:paraId="5774EE4E" w14:textId="37C8E6C3" w:rsidR="00CD25CA" w:rsidRPr="00CD25CA" w:rsidRDefault="00CD25CA" w:rsidP="00CD25CA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городского округа Тольятти от 05.12.2025 № 2510-п/1  «Об утверждении требований к отдельным видам товаров, работ, услуг (в том числе предельные цены товаров, работ, </w:t>
      </w:r>
      <w:r w:rsidRPr="00CD25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услуг), закупаемым Департаментом городского хозяйства администрации городского округа Тольятти и подведомственными ему муниципальными учреждениями и муниципальными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предприятиями городского округа Тольятти», изменения, изложив строку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CD2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редакции согласно Приложения к настоящему </w:t>
      </w:r>
      <w:r w:rsidR="007368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Pr="00CD2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FEE4AB" w14:textId="6D079891" w:rsidR="0055737E" w:rsidRDefault="0055737E" w:rsidP="00653F2C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0"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C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6C71" w:rsidRPr="00576C71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городскому хозяйству.</w:t>
      </w:r>
    </w:p>
    <w:p w14:paraId="7E9770B9" w14:textId="77777777" w:rsidR="0055737E" w:rsidRPr="0055737E" w:rsidRDefault="0055737E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D5162" w14:textId="77777777" w:rsidR="00552E9D" w:rsidRDefault="00552E9D" w:rsidP="003B519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94E71" w14:textId="740F1055" w:rsidR="0055737E" w:rsidRPr="0055737E" w:rsidRDefault="00576C71" w:rsidP="00576C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</w:rPr>
      </w:pP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Глава городского округа </w:t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Pr="00576C71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  <w:t>И.Г. Сухих</w:t>
      </w:r>
    </w:p>
    <w:sectPr w:rsidR="0055737E" w:rsidRPr="0055737E" w:rsidSect="00552E9D">
      <w:headerReference w:type="default" r:id="rId8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C503D" w14:textId="77777777" w:rsidR="00C15734" w:rsidRDefault="00C15734">
      <w:pPr>
        <w:spacing w:after="0" w:line="240" w:lineRule="auto"/>
      </w:pPr>
      <w:r>
        <w:separator/>
      </w:r>
    </w:p>
  </w:endnote>
  <w:endnote w:type="continuationSeparator" w:id="0">
    <w:p w14:paraId="13A4A779" w14:textId="77777777" w:rsidR="00C15734" w:rsidRDefault="00C15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C53D" w14:textId="77777777" w:rsidR="00C15734" w:rsidRDefault="00C15734">
      <w:pPr>
        <w:spacing w:after="0" w:line="240" w:lineRule="auto"/>
      </w:pPr>
      <w:r>
        <w:separator/>
      </w:r>
    </w:p>
  </w:footnote>
  <w:footnote w:type="continuationSeparator" w:id="0">
    <w:p w14:paraId="5862518C" w14:textId="77777777" w:rsidR="00C15734" w:rsidRDefault="00C15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5FF6" w14:textId="77777777" w:rsidR="00731F34" w:rsidRPr="00D92DA6" w:rsidRDefault="00E33E0E">
    <w:pPr>
      <w:pStyle w:val="a3"/>
      <w:jc w:val="center"/>
      <w:rPr>
        <w:rFonts w:ascii="Times New Roman" w:hAnsi="Times New Roman"/>
      </w:rPr>
    </w:pPr>
    <w:r w:rsidRPr="00D92DA6">
      <w:rPr>
        <w:rFonts w:ascii="Times New Roman" w:hAnsi="Times New Roman"/>
      </w:rPr>
      <w:fldChar w:fldCharType="begin"/>
    </w:r>
    <w:r w:rsidR="00DB69B0" w:rsidRPr="00D92DA6">
      <w:rPr>
        <w:rFonts w:ascii="Times New Roman" w:hAnsi="Times New Roman"/>
      </w:rPr>
      <w:instrText xml:space="preserve"> PAGE   \* MERGEFORMAT </w:instrText>
    </w:r>
    <w:r w:rsidRPr="00D92DA6">
      <w:rPr>
        <w:rFonts w:ascii="Times New Roman" w:hAnsi="Times New Roman"/>
      </w:rPr>
      <w:fldChar w:fldCharType="separate"/>
    </w:r>
    <w:r w:rsidR="00691B09">
      <w:rPr>
        <w:rFonts w:ascii="Times New Roman" w:hAnsi="Times New Roman"/>
        <w:noProof/>
      </w:rPr>
      <w:t>2</w:t>
    </w:r>
    <w:r w:rsidRPr="00D92DA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2573"/>
    <w:multiLevelType w:val="hybridMultilevel"/>
    <w:tmpl w:val="E83870BE"/>
    <w:lvl w:ilvl="0" w:tplc="C1A6B5D2">
      <w:start w:val="1"/>
      <w:numFmt w:val="decimal"/>
      <w:lvlText w:val="%1."/>
      <w:lvlJc w:val="left"/>
      <w:pPr>
        <w:ind w:left="94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634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7E"/>
    <w:rsid w:val="00040FA1"/>
    <w:rsid w:val="00053018"/>
    <w:rsid w:val="00056163"/>
    <w:rsid w:val="0007013A"/>
    <w:rsid w:val="00072174"/>
    <w:rsid w:val="000B0D0B"/>
    <w:rsid w:val="000D39F2"/>
    <w:rsid w:val="000D4561"/>
    <w:rsid w:val="000F5103"/>
    <w:rsid w:val="001224DA"/>
    <w:rsid w:val="0014278B"/>
    <w:rsid w:val="00152F22"/>
    <w:rsid w:val="00154634"/>
    <w:rsid w:val="00156A35"/>
    <w:rsid w:val="00160F51"/>
    <w:rsid w:val="001612F4"/>
    <w:rsid w:val="00176A48"/>
    <w:rsid w:val="00187EA0"/>
    <w:rsid w:val="001A2C82"/>
    <w:rsid w:val="001D2E33"/>
    <w:rsid w:val="001E5404"/>
    <w:rsid w:val="0025381E"/>
    <w:rsid w:val="002B6D78"/>
    <w:rsid w:val="002E788A"/>
    <w:rsid w:val="00310A8E"/>
    <w:rsid w:val="00313B9F"/>
    <w:rsid w:val="00333A60"/>
    <w:rsid w:val="0037317A"/>
    <w:rsid w:val="003938F3"/>
    <w:rsid w:val="003B5190"/>
    <w:rsid w:val="003F136D"/>
    <w:rsid w:val="00421DA8"/>
    <w:rsid w:val="00442B81"/>
    <w:rsid w:val="00472741"/>
    <w:rsid w:val="004960CA"/>
    <w:rsid w:val="004B1E9B"/>
    <w:rsid w:val="004D0ED3"/>
    <w:rsid w:val="004D2320"/>
    <w:rsid w:val="005076EC"/>
    <w:rsid w:val="00515D24"/>
    <w:rsid w:val="00552E9D"/>
    <w:rsid w:val="0055737E"/>
    <w:rsid w:val="00576C71"/>
    <w:rsid w:val="005811B1"/>
    <w:rsid w:val="005C226E"/>
    <w:rsid w:val="005E582A"/>
    <w:rsid w:val="00610675"/>
    <w:rsid w:val="00615547"/>
    <w:rsid w:val="00670762"/>
    <w:rsid w:val="00681C0F"/>
    <w:rsid w:val="006918D2"/>
    <w:rsid w:val="00691B09"/>
    <w:rsid w:val="006B11B2"/>
    <w:rsid w:val="00731F34"/>
    <w:rsid w:val="00736831"/>
    <w:rsid w:val="0078614E"/>
    <w:rsid w:val="007A0B75"/>
    <w:rsid w:val="007D6741"/>
    <w:rsid w:val="007F1CB8"/>
    <w:rsid w:val="008168AB"/>
    <w:rsid w:val="00865E0A"/>
    <w:rsid w:val="00877ED4"/>
    <w:rsid w:val="00883BDF"/>
    <w:rsid w:val="00891891"/>
    <w:rsid w:val="008A4F97"/>
    <w:rsid w:val="008B3A4E"/>
    <w:rsid w:val="008D7532"/>
    <w:rsid w:val="008E465C"/>
    <w:rsid w:val="008F590A"/>
    <w:rsid w:val="00901EBE"/>
    <w:rsid w:val="00927D79"/>
    <w:rsid w:val="009350B9"/>
    <w:rsid w:val="0093749D"/>
    <w:rsid w:val="00961460"/>
    <w:rsid w:val="0096490F"/>
    <w:rsid w:val="00975D09"/>
    <w:rsid w:val="00980403"/>
    <w:rsid w:val="0098364C"/>
    <w:rsid w:val="009A3212"/>
    <w:rsid w:val="009B6057"/>
    <w:rsid w:val="009E6312"/>
    <w:rsid w:val="00A41D1D"/>
    <w:rsid w:val="00A72068"/>
    <w:rsid w:val="00A8714A"/>
    <w:rsid w:val="00AA0397"/>
    <w:rsid w:val="00AB57EB"/>
    <w:rsid w:val="00AB6B44"/>
    <w:rsid w:val="00AF33CC"/>
    <w:rsid w:val="00AF62A2"/>
    <w:rsid w:val="00B154C0"/>
    <w:rsid w:val="00B15709"/>
    <w:rsid w:val="00B16BDD"/>
    <w:rsid w:val="00B35A15"/>
    <w:rsid w:val="00B55B8A"/>
    <w:rsid w:val="00B62422"/>
    <w:rsid w:val="00B82DD3"/>
    <w:rsid w:val="00B87BC6"/>
    <w:rsid w:val="00BB3BB2"/>
    <w:rsid w:val="00BE3020"/>
    <w:rsid w:val="00C02934"/>
    <w:rsid w:val="00C15734"/>
    <w:rsid w:val="00C16FE5"/>
    <w:rsid w:val="00C25E87"/>
    <w:rsid w:val="00C37882"/>
    <w:rsid w:val="00C42476"/>
    <w:rsid w:val="00C6125A"/>
    <w:rsid w:val="00CC6A02"/>
    <w:rsid w:val="00CD244C"/>
    <w:rsid w:val="00CD25CA"/>
    <w:rsid w:val="00D02C9D"/>
    <w:rsid w:val="00D5250C"/>
    <w:rsid w:val="00D657B7"/>
    <w:rsid w:val="00DB27EE"/>
    <w:rsid w:val="00DB69B0"/>
    <w:rsid w:val="00DC5024"/>
    <w:rsid w:val="00DF5C7B"/>
    <w:rsid w:val="00E33E0E"/>
    <w:rsid w:val="00E46F97"/>
    <w:rsid w:val="00E54477"/>
    <w:rsid w:val="00E7475F"/>
    <w:rsid w:val="00E91378"/>
    <w:rsid w:val="00E93C82"/>
    <w:rsid w:val="00EA6256"/>
    <w:rsid w:val="00EA6312"/>
    <w:rsid w:val="00EE38FC"/>
    <w:rsid w:val="00EF3EF6"/>
    <w:rsid w:val="00F04B2C"/>
    <w:rsid w:val="00F34B31"/>
    <w:rsid w:val="00F46E6C"/>
    <w:rsid w:val="00F5077D"/>
    <w:rsid w:val="00F66DD2"/>
    <w:rsid w:val="00F7537C"/>
    <w:rsid w:val="00FB6526"/>
    <w:rsid w:val="00FC2974"/>
    <w:rsid w:val="00FD42C1"/>
    <w:rsid w:val="00FE5B51"/>
    <w:rsid w:val="00FE6FE7"/>
    <w:rsid w:val="00FF3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7C18"/>
  <w15:docId w15:val="{E52E4A52-75D4-4F6B-86C3-CB8443C2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37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55737E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ConsPlusTitle">
    <w:name w:val="ConsPlusTitle"/>
    <w:rsid w:val="00EA63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FF3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E7188-8AB5-43F6-83A8-4565AABD0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Лябина Елена Владимировна</dc:creator>
  <cp:lastModifiedBy>Мокшина Наталья Анатольевна</cp:lastModifiedBy>
  <cp:revision>15</cp:revision>
  <cp:lastPrinted>2022-11-10T11:55:00Z</cp:lastPrinted>
  <dcterms:created xsi:type="dcterms:W3CDTF">2025-10-29T06:08:00Z</dcterms:created>
  <dcterms:modified xsi:type="dcterms:W3CDTF">2026-03-26T09:36:00Z</dcterms:modified>
</cp:coreProperties>
</file>