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05859" w14:textId="77777777" w:rsidR="00D433A0" w:rsidRDefault="00D433A0" w:rsidP="00D433A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4C2A36" w14:paraId="0A2D7636" w14:textId="77777777" w:rsidTr="00B31F54">
        <w:trPr>
          <w:trHeight w:val="329"/>
        </w:trPr>
        <w:tc>
          <w:tcPr>
            <w:tcW w:w="9355" w:type="dxa"/>
            <w:hideMark/>
          </w:tcPr>
          <w:p w14:paraId="63971C20" w14:textId="3E8C63B2" w:rsidR="00B31F54" w:rsidRPr="00F044D3" w:rsidRDefault="00B31F54" w:rsidP="00B31F5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F044D3">
              <w:rPr>
                <w:sz w:val="26"/>
                <w:szCs w:val="26"/>
              </w:rPr>
              <w:t>к проекту распоряжения заместителя главы городского округа Тольятти</w:t>
            </w:r>
          </w:p>
          <w:p w14:paraId="371EE625" w14:textId="77777777" w:rsidR="00B31F54" w:rsidRPr="00F044D3" w:rsidRDefault="00B31F54" w:rsidP="00B31F54">
            <w:pPr>
              <w:jc w:val="center"/>
              <w:rPr>
                <w:sz w:val="26"/>
                <w:szCs w:val="26"/>
              </w:rPr>
            </w:pPr>
            <w:r w:rsidRPr="00F044D3">
              <w:rPr>
                <w:sz w:val="26"/>
                <w:szCs w:val="26"/>
              </w:rPr>
              <w:t>«О внесении изменений в распоряжение заместителя главы городского округа Тольятти от 18.03.2026 № 1869-р/11 «Об утверждении нормативных затрат на</w:t>
            </w:r>
          </w:p>
          <w:p w14:paraId="376FF036" w14:textId="77777777" w:rsidR="00B31F54" w:rsidRPr="00F044D3" w:rsidRDefault="00B31F54" w:rsidP="00B31F54">
            <w:pPr>
              <w:jc w:val="center"/>
              <w:rPr>
                <w:sz w:val="26"/>
                <w:szCs w:val="26"/>
              </w:rPr>
            </w:pPr>
            <w:r w:rsidRPr="00F044D3">
              <w:rPr>
                <w:sz w:val="26"/>
                <w:szCs w:val="26"/>
              </w:rPr>
              <w:t>обеспечение функций администрации городского округа Тольятти, муниципального казенного учреждения городского округа Тольятти «Центр профилактики правонарушений» и муниципального казенного учреждения «Центр гражданской защиты городского округа Тольятти», подведомственных</w:t>
            </w:r>
          </w:p>
          <w:p w14:paraId="5C5F0821" w14:textId="77777777" w:rsidR="00B31F54" w:rsidRPr="00F044D3" w:rsidRDefault="00B31F54" w:rsidP="00B31F54">
            <w:pPr>
              <w:jc w:val="center"/>
              <w:rPr>
                <w:sz w:val="26"/>
                <w:szCs w:val="26"/>
              </w:rPr>
            </w:pPr>
            <w:r w:rsidRPr="00F044D3">
              <w:rPr>
                <w:sz w:val="26"/>
                <w:szCs w:val="26"/>
              </w:rPr>
              <w:t>департаменту общественной безопасности и противодействия коррупции</w:t>
            </w:r>
          </w:p>
          <w:p w14:paraId="0A44BDAE" w14:textId="44C7C2E3" w:rsidR="004C2A36" w:rsidRDefault="00B31F54" w:rsidP="00B31F54">
            <w:pPr>
              <w:jc w:val="center"/>
              <w:rPr>
                <w:u w:val="single"/>
              </w:rPr>
            </w:pPr>
            <w:r w:rsidRPr="00F044D3">
              <w:rPr>
                <w:sz w:val="26"/>
                <w:szCs w:val="26"/>
              </w:rPr>
              <w:t>администрации городского округа Тольятти»</w:t>
            </w:r>
          </w:p>
        </w:tc>
      </w:tr>
    </w:tbl>
    <w:p w14:paraId="0D1C995D" w14:textId="77777777" w:rsidR="00D433A0" w:rsidRDefault="00D433A0" w:rsidP="00D433A0">
      <w:pPr>
        <w:spacing w:line="360" w:lineRule="auto"/>
        <w:jc w:val="both"/>
        <w:rPr>
          <w:sz w:val="28"/>
          <w:szCs w:val="28"/>
        </w:rPr>
      </w:pPr>
    </w:p>
    <w:p w14:paraId="75512BAD" w14:textId="3C10E06B" w:rsidR="00333491" w:rsidRDefault="00D433A0" w:rsidP="00DF216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проект </w:t>
      </w:r>
      <w:r w:rsidR="004F160B">
        <w:rPr>
          <w:sz w:val="28"/>
          <w:szCs w:val="28"/>
        </w:rPr>
        <w:t>распоряж</w:t>
      </w:r>
      <w:r>
        <w:rPr>
          <w:sz w:val="28"/>
          <w:szCs w:val="28"/>
        </w:rPr>
        <w:t xml:space="preserve">ения </w:t>
      </w:r>
      <w:r w:rsidR="00B31F54" w:rsidRPr="00054C55">
        <w:rPr>
          <w:sz w:val="28"/>
          <w:szCs w:val="28"/>
        </w:rPr>
        <w:t>заместителя главы</w:t>
      </w:r>
      <w:r>
        <w:rPr>
          <w:sz w:val="28"/>
          <w:szCs w:val="28"/>
        </w:rPr>
        <w:t xml:space="preserve"> городского округа Тольятти подготовлен в </w:t>
      </w:r>
      <w:r>
        <w:rPr>
          <w:color w:val="000000"/>
          <w:sz w:val="28"/>
          <w:szCs w:val="28"/>
        </w:rPr>
        <w:t>соответствии с п</w:t>
      </w:r>
      <w:r>
        <w:rPr>
          <w:sz w:val="28"/>
          <w:szCs w:val="28"/>
        </w:rPr>
        <w:t>остановлени</w:t>
      </w:r>
      <w:r w:rsidR="00185103">
        <w:rPr>
          <w:sz w:val="28"/>
          <w:szCs w:val="28"/>
        </w:rPr>
        <w:t>я</w:t>
      </w:r>
      <w:r>
        <w:rPr>
          <w:sz w:val="28"/>
          <w:szCs w:val="28"/>
        </w:rPr>
        <w:t>м</w:t>
      </w:r>
      <w:r w:rsidR="00185103">
        <w:rPr>
          <w:sz w:val="28"/>
          <w:szCs w:val="28"/>
        </w:rPr>
        <w:t>и</w:t>
      </w:r>
      <w:r>
        <w:rPr>
          <w:sz w:val="28"/>
          <w:szCs w:val="28"/>
        </w:rPr>
        <w:t xml:space="preserve"> мэрии городского округа Тольятти</w:t>
      </w:r>
      <w:r w:rsidR="00185103" w:rsidRPr="00185103">
        <w:rPr>
          <w:sz w:val="28"/>
          <w:szCs w:val="28"/>
        </w:rPr>
        <w:t>:</w:t>
      </w:r>
      <w:r>
        <w:rPr>
          <w:sz w:val="28"/>
          <w:szCs w:val="28"/>
        </w:rPr>
        <w:t xml:space="preserve"> от 02.06.2016 № 1762-п/1 «Об утверждении требований к порядку разработки и принятия правовых актов о нормировании в сфере закупок для обеспечения муниципальных нужд городского округа Тольятти, содержанию указанных актов и обеспечению их исполнения» </w:t>
      </w:r>
      <w:r w:rsidR="00131BF5">
        <w:rPr>
          <w:sz w:val="28"/>
          <w:szCs w:val="28"/>
        </w:rPr>
        <w:t xml:space="preserve">(далее – Порядок) </w:t>
      </w:r>
      <w:r>
        <w:rPr>
          <w:sz w:val="28"/>
          <w:szCs w:val="28"/>
        </w:rPr>
        <w:t xml:space="preserve">и </w:t>
      </w:r>
      <w:r w:rsidR="00BA0C5F">
        <w:rPr>
          <w:sz w:val="28"/>
          <w:szCs w:val="28"/>
        </w:rPr>
        <w:t xml:space="preserve">от </w:t>
      </w:r>
      <w:r w:rsidR="00BA0C5F" w:rsidRPr="00E13C75">
        <w:rPr>
          <w:sz w:val="28"/>
          <w:szCs w:val="28"/>
        </w:rPr>
        <w:t xml:space="preserve">30.06.2016  № 2089-п/1 «Об утверждении Правил определения нормативных затрат на обеспечение функций органов местного самоуправления городского округа Тольятти (включая подведомственные им муниципальные казенные </w:t>
      </w:r>
      <w:r w:rsidR="00BA0C5F" w:rsidRPr="002B5401">
        <w:rPr>
          <w:sz w:val="28"/>
          <w:szCs w:val="28"/>
        </w:rPr>
        <w:t>учреждения городского округа Тольятти</w:t>
      </w:r>
      <w:r w:rsidR="00B31F54">
        <w:rPr>
          <w:sz w:val="28"/>
          <w:szCs w:val="28"/>
        </w:rPr>
        <w:t>)</w:t>
      </w:r>
      <w:r w:rsidR="00BA0C5F" w:rsidRPr="002B5401">
        <w:rPr>
          <w:sz w:val="28"/>
          <w:szCs w:val="28"/>
        </w:rPr>
        <w:t>»</w:t>
      </w:r>
      <w:r w:rsidR="002B5401" w:rsidRPr="002B5401">
        <w:rPr>
          <w:sz w:val="28"/>
          <w:szCs w:val="28"/>
        </w:rPr>
        <w:t>.</w:t>
      </w:r>
    </w:p>
    <w:p w14:paraId="30DB26E2" w14:textId="5439A356" w:rsidR="00755864" w:rsidRDefault="005C3DDD" w:rsidP="00755864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37CC1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МКУ «ЦПП» </w:t>
      </w:r>
      <w:r w:rsidRPr="00E37CC1">
        <w:rPr>
          <w:sz w:val="28"/>
          <w:szCs w:val="28"/>
        </w:rPr>
        <w:t xml:space="preserve">необходимо внести изменения в нормативные затраты </w:t>
      </w:r>
      <w:r w:rsidRPr="00E94345">
        <w:rPr>
          <w:sz w:val="28"/>
          <w:szCs w:val="28"/>
        </w:rPr>
        <w:t xml:space="preserve">в связи с увеличением </w:t>
      </w:r>
      <w:r>
        <w:rPr>
          <w:sz w:val="28"/>
          <w:szCs w:val="28"/>
        </w:rPr>
        <w:t xml:space="preserve">цены </w:t>
      </w:r>
      <w:r w:rsidR="00755864">
        <w:rPr>
          <w:sz w:val="28"/>
          <w:szCs w:val="28"/>
        </w:rPr>
        <w:t xml:space="preserve">отдельных товаров, услуг (п. 1.6. </w:t>
      </w:r>
      <w:r w:rsidR="00131BF5">
        <w:rPr>
          <w:sz w:val="28"/>
          <w:szCs w:val="28"/>
        </w:rPr>
        <w:t xml:space="preserve">Порядка - </w:t>
      </w:r>
      <w:r w:rsidR="00755864">
        <w:rPr>
          <w:rFonts w:eastAsiaTheme="minorHAnsi"/>
          <w:sz w:val="28"/>
          <w:szCs w:val="28"/>
          <w:lang w:eastAsia="en-US"/>
        </w:rPr>
        <w:t>изменения отдельных видов товаров, работ, услуг, их потребительских свойств, иных характеристик, указанных в требованиях к товарам, используемых при определении нормативных затрат</w:t>
      </w:r>
      <w:r w:rsidR="00755864">
        <w:rPr>
          <w:rFonts w:eastAsiaTheme="minorHAnsi"/>
          <w:sz w:val="28"/>
          <w:szCs w:val="28"/>
          <w:lang w:eastAsia="en-US"/>
        </w:rPr>
        <w:t>).</w:t>
      </w:r>
    </w:p>
    <w:p w14:paraId="46057E7D" w14:textId="07E2F014" w:rsidR="00D433A0" w:rsidRDefault="00D433A0" w:rsidP="00DF216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01">
        <w:rPr>
          <w:rFonts w:ascii="Times New Roman" w:hAnsi="Times New Roman" w:cs="Times New Roman"/>
          <w:sz w:val="28"/>
          <w:szCs w:val="28"/>
        </w:rPr>
        <w:t xml:space="preserve">Принятие данного </w:t>
      </w:r>
      <w:r w:rsidR="005C3DDD">
        <w:rPr>
          <w:rFonts w:ascii="Times New Roman" w:hAnsi="Times New Roman" w:cs="Times New Roman"/>
          <w:sz w:val="28"/>
          <w:szCs w:val="28"/>
        </w:rPr>
        <w:t>распоряж</w:t>
      </w:r>
      <w:r w:rsidRPr="002B5401">
        <w:rPr>
          <w:rFonts w:ascii="Times New Roman" w:hAnsi="Times New Roman" w:cs="Times New Roman"/>
          <w:sz w:val="28"/>
          <w:szCs w:val="28"/>
        </w:rPr>
        <w:t>ения не влечет за собой дополнительных расходов и не требует внесения изменений в бюджет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Тольятти на 20</w:t>
      </w:r>
      <w:r w:rsidR="00D46C1F">
        <w:rPr>
          <w:rFonts w:ascii="Times New Roman" w:hAnsi="Times New Roman" w:cs="Times New Roman"/>
          <w:sz w:val="28"/>
          <w:szCs w:val="28"/>
        </w:rPr>
        <w:t>2</w:t>
      </w:r>
      <w:r w:rsidR="00910000">
        <w:rPr>
          <w:rFonts w:ascii="Times New Roman" w:hAnsi="Times New Roman" w:cs="Times New Roman"/>
          <w:sz w:val="28"/>
          <w:szCs w:val="28"/>
        </w:rPr>
        <w:t>6</w:t>
      </w:r>
      <w:r w:rsidR="001851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185103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D257F3" w14:textId="77777777" w:rsidR="008E553B" w:rsidRDefault="008E553B"/>
    <w:p w14:paraId="2F84FD9D" w14:textId="77777777" w:rsidR="00D433A0" w:rsidRDefault="00D433A0"/>
    <w:tbl>
      <w:tblPr>
        <w:tblW w:w="9924" w:type="dxa"/>
        <w:tblInd w:w="-318" w:type="dxa"/>
        <w:tblLook w:val="01E0" w:firstRow="1" w:lastRow="1" w:firstColumn="1" w:lastColumn="1" w:noHBand="0" w:noVBand="0"/>
      </w:tblPr>
      <w:tblGrid>
        <w:gridCol w:w="6521"/>
        <w:gridCol w:w="3403"/>
      </w:tblGrid>
      <w:tr w:rsidR="004F160B" w:rsidRPr="00E13BA4" w14:paraId="1D8B0EC0" w14:textId="77777777" w:rsidTr="00D06C52">
        <w:tc>
          <w:tcPr>
            <w:tcW w:w="6521" w:type="dxa"/>
            <w:shd w:val="clear" w:color="auto" w:fill="auto"/>
          </w:tcPr>
          <w:p w14:paraId="7EF6C223" w14:textId="77777777" w:rsidR="004F160B" w:rsidRDefault="004F160B" w:rsidP="00D06C52">
            <w:pPr>
              <w:tabs>
                <w:tab w:val="left" w:pos="4212"/>
              </w:tabs>
              <w:ind w:left="-108"/>
              <w:rPr>
                <w:sz w:val="28"/>
                <w:szCs w:val="28"/>
              </w:rPr>
            </w:pPr>
          </w:p>
          <w:p w14:paraId="5B82AAFB" w14:textId="77777777" w:rsidR="004F160B" w:rsidRPr="00C26E9B" w:rsidRDefault="004F160B" w:rsidP="00D06C52">
            <w:pPr>
              <w:ind w:right="-6"/>
              <w:jc w:val="both"/>
              <w:rPr>
                <w:sz w:val="28"/>
                <w:szCs w:val="28"/>
              </w:rPr>
            </w:pPr>
            <w:r w:rsidRPr="00C26E9B">
              <w:rPr>
                <w:sz w:val="28"/>
                <w:szCs w:val="28"/>
              </w:rPr>
              <w:t>Заместитель главы городского округа-</w:t>
            </w:r>
          </w:p>
          <w:p w14:paraId="3EE6392C" w14:textId="77777777" w:rsidR="004F160B" w:rsidRPr="00C26E9B" w:rsidRDefault="004F160B" w:rsidP="00D06C52">
            <w:pPr>
              <w:ind w:right="-6"/>
              <w:jc w:val="both"/>
              <w:rPr>
                <w:sz w:val="28"/>
                <w:szCs w:val="28"/>
              </w:rPr>
            </w:pPr>
            <w:r w:rsidRPr="00C26E9B">
              <w:rPr>
                <w:sz w:val="28"/>
                <w:szCs w:val="28"/>
              </w:rPr>
              <w:t>руководитель департамента общественной</w:t>
            </w:r>
          </w:p>
          <w:p w14:paraId="212C2C98" w14:textId="77777777" w:rsidR="004F160B" w:rsidRPr="00C26E9B" w:rsidRDefault="004F160B" w:rsidP="00D06C52">
            <w:pPr>
              <w:ind w:right="-6"/>
              <w:jc w:val="both"/>
              <w:rPr>
                <w:sz w:val="28"/>
                <w:szCs w:val="28"/>
              </w:rPr>
            </w:pPr>
            <w:r w:rsidRPr="00C26E9B">
              <w:rPr>
                <w:sz w:val="28"/>
                <w:szCs w:val="28"/>
              </w:rPr>
              <w:t>безопасности и противодействия коррупции</w:t>
            </w:r>
          </w:p>
          <w:p w14:paraId="36B7945E" w14:textId="77777777" w:rsidR="004F160B" w:rsidRDefault="004F160B" w:rsidP="00D06C52">
            <w:pPr>
              <w:rPr>
                <w:sz w:val="28"/>
                <w:szCs w:val="28"/>
              </w:rPr>
            </w:pPr>
            <w:r w:rsidRPr="00C26E9B">
              <w:rPr>
                <w:sz w:val="28"/>
                <w:szCs w:val="28"/>
              </w:rPr>
              <w:t>администрации городского округа</w:t>
            </w:r>
            <w:r>
              <w:rPr>
                <w:sz w:val="28"/>
                <w:szCs w:val="28"/>
              </w:rPr>
              <w:t xml:space="preserve">                                             </w:t>
            </w:r>
          </w:p>
          <w:p w14:paraId="3BC3A920" w14:textId="77777777" w:rsidR="004F160B" w:rsidRPr="005E6100" w:rsidRDefault="004F160B" w:rsidP="00D06C52">
            <w:pPr>
              <w:tabs>
                <w:tab w:val="left" w:pos="4212"/>
              </w:tabs>
              <w:ind w:left="-108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403" w:type="dxa"/>
            <w:shd w:val="clear" w:color="auto" w:fill="auto"/>
          </w:tcPr>
          <w:p w14:paraId="5C3BF555" w14:textId="77777777" w:rsidR="004F160B" w:rsidRPr="005E6100" w:rsidRDefault="004F160B" w:rsidP="00D06C52">
            <w:pPr>
              <w:jc w:val="right"/>
              <w:rPr>
                <w:sz w:val="28"/>
                <w:szCs w:val="28"/>
                <w:highlight w:val="yellow"/>
              </w:rPr>
            </w:pPr>
          </w:p>
          <w:p w14:paraId="033FAD60" w14:textId="77777777" w:rsidR="004F160B" w:rsidRDefault="004F160B" w:rsidP="00D06C5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14:paraId="3CEAFA24" w14:textId="77777777" w:rsidR="004F160B" w:rsidRPr="00E13BA4" w:rsidRDefault="004F160B" w:rsidP="00D06C5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Е.А. </w:t>
            </w:r>
            <w:proofErr w:type="spellStart"/>
            <w:r>
              <w:rPr>
                <w:sz w:val="28"/>
                <w:szCs w:val="28"/>
              </w:rPr>
              <w:t>Скрипкарев</w:t>
            </w:r>
            <w:proofErr w:type="spellEnd"/>
          </w:p>
        </w:tc>
      </w:tr>
    </w:tbl>
    <w:p w14:paraId="1C023EF0" w14:textId="2FD72E52" w:rsidR="00D433A0" w:rsidRDefault="00D433A0"/>
    <w:p w14:paraId="6D18D116" w14:textId="6C1A2CE7" w:rsidR="009801DA" w:rsidRDefault="009801DA"/>
    <w:p w14:paraId="43399A1F" w14:textId="13DA6903" w:rsidR="009801DA" w:rsidRDefault="009801DA"/>
    <w:p w14:paraId="3CFB5216" w14:textId="1088E019" w:rsidR="009801DA" w:rsidRDefault="009801DA"/>
    <w:p w14:paraId="6E09EB35" w14:textId="0D913F14" w:rsidR="009801DA" w:rsidRDefault="009801DA"/>
    <w:p w14:paraId="182D8842" w14:textId="25D102FA" w:rsidR="009801DA" w:rsidRDefault="009801DA"/>
    <w:p w14:paraId="56C412D1" w14:textId="77777777" w:rsidR="009801DA" w:rsidRDefault="00D433A0">
      <w:bookmarkStart w:id="0" w:name="_GoBack"/>
      <w:bookmarkEnd w:id="0"/>
      <w:r>
        <w:t>Кулясова Е.С.</w:t>
      </w:r>
    </w:p>
    <w:p w14:paraId="2E09EF5F" w14:textId="72739265" w:rsidR="00D433A0" w:rsidRDefault="00D433A0">
      <w:r>
        <w:t>54</w:t>
      </w:r>
      <w:r w:rsidR="00D46C1F">
        <w:t>4</w:t>
      </w:r>
      <w:r>
        <w:t>-4</w:t>
      </w:r>
      <w:r w:rsidR="00D46C1F">
        <w:t>44</w:t>
      </w:r>
      <w:r>
        <w:t xml:space="preserve"> (вн.4036)</w:t>
      </w:r>
    </w:p>
    <w:sectPr w:rsidR="00D43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B3"/>
    <w:rsid w:val="00040769"/>
    <w:rsid w:val="00054C55"/>
    <w:rsid w:val="000610A1"/>
    <w:rsid w:val="00131BF5"/>
    <w:rsid w:val="00150E80"/>
    <w:rsid w:val="00185103"/>
    <w:rsid w:val="001878E0"/>
    <w:rsid w:val="001E3679"/>
    <w:rsid w:val="002B5401"/>
    <w:rsid w:val="00333491"/>
    <w:rsid w:val="00454139"/>
    <w:rsid w:val="00474CEF"/>
    <w:rsid w:val="004B4CC8"/>
    <w:rsid w:val="004C2A36"/>
    <w:rsid w:val="004F160B"/>
    <w:rsid w:val="005C3DDD"/>
    <w:rsid w:val="0061486A"/>
    <w:rsid w:val="00755864"/>
    <w:rsid w:val="007A4025"/>
    <w:rsid w:val="007C066A"/>
    <w:rsid w:val="00845677"/>
    <w:rsid w:val="008E553B"/>
    <w:rsid w:val="00910000"/>
    <w:rsid w:val="00915324"/>
    <w:rsid w:val="009330FF"/>
    <w:rsid w:val="009801DA"/>
    <w:rsid w:val="009C1B18"/>
    <w:rsid w:val="00A6132F"/>
    <w:rsid w:val="00B31F54"/>
    <w:rsid w:val="00B44F2A"/>
    <w:rsid w:val="00B711F7"/>
    <w:rsid w:val="00BA0C5F"/>
    <w:rsid w:val="00BC67B3"/>
    <w:rsid w:val="00D433A0"/>
    <w:rsid w:val="00D46C1F"/>
    <w:rsid w:val="00DF2161"/>
    <w:rsid w:val="00E52C4F"/>
    <w:rsid w:val="00E93397"/>
    <w:rsid w:val="00FE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8B10A"/>
  <w15:chartTrackingRefBased/>
  <w15:docId w15:val="{04D8D8DB-8691-4A29-B7F2-F0A72065D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3A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33A0"/>
    <w:pPr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01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01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Кулясова Елена Сергеевна</dc:creator>
  <cp:keywords/>
  <dc:description/>
  <cp:lastModifiedBy>Кулясова Елена Сергеевна</cp:lastModifiedBy>
  <cp:revision>26</cp:revision>
  <cp:lastPrinted>2026-02-17T13:22:00Z</cp:lastPrinted>
  <dcterms:created xsi:type="dcterms:W3CDTF">2016-07-22T06:36:00Z</dcterms:created>
  <dcterms:modified xsi:type="dcterms:W3CDTF">2026-06-04T06:11:00Z</dcterms:modified>
</cp:coreProperties>
</file>