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60" w:rsidRDefault="00A5375E" w:rsidP="00A5375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375E" w:rsidRDefault="00A5375E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375E">
        <w:rPr>
          <w:rFonts w:ascii="Times New Roman" w:hAnsi="Times New Roman" w:cs="Times New Roman"/>
          <w:sz w:val="24"/>
          <w:szCs w:val="24"/>
        </w:rPr>
        <w:t>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Тольятти «</w:t>
      </w:r>
      <w:r w:rsidRPr="00A5375E">
        <w:rPr>
          <w:rFonts w:ascii="Times New Roman" w:hAnsi="Times New Roman" w:cs="Times New Roman"/>
          <w:sz w:val="24"/>
          <w:szCs w:val="24"/>
        </w:rPr>
        <w:t>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в части установления предельных цен товаров, работ, услуг</w:t>
      </w:r>
      <w:r>
        <w:rPr>
          <w:rFonts w:ascii="Times New Roman" w:hAnsi="Times New Roman" w:cs="Times New Roman"/>
          <w:sz w:val="24"/>
          <w:szCs w:val="24"/>
        </w:rPr>
        <w:t>» разработан в целях совершенствования нормативных актов, принятых администрацией городского округа Тольятти.</w:t>
      </w:r>
    </w:p>
    <w:p w:rsidR="00692002" w:rsidRDefault="00692002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объявленных санкций и осложнившейся экономической ситуации наблюдаются резкие скачки цен. В этих условиях установление ценовых ограничений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сохраняющейся  потребности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товарах, работах и услугах не целесообразно и экономически не выгодно. В целях оптимизации работы заказчиков по осуществлению закупок проектом постановления предлагается приостановить до 31.12.2022 ограничительные требования в части установления предельных цен товаров, работ, услуг.</w:t>
      </w: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постановления не потребует выделения денежных средств из бюджета городского округа.</w:t>
      </w: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E" w:rsidRDefault="00A5375E" w:rsidP="00A5375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A5375E" w:rsidRDefault="00A5375E" w:rsidP="00A5375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И.М. Потапова</w:t>
      </w:r>
    </w:p>
    <w:p w:rsidR="00A5375E" w:rsidRPr="00A5375E" w:rsidRDefault="00A5375E" w:rsidP="00A53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75E" w:rsidRPr="00A5375E" w:rsidRDefault="00A5375E" w:rsidP="00A537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375E" w:rsidRPr="00A5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3"/>
    <w:rsid w:val="00692002"/>
    <w:rsid w:val="008D4E73"/>
    <w:rsid w:val="00974D81"/>
    <w:rsid w:val="009F07E4"/>
    <w:rsid w:val="00A5375E"/>
    <w:rsid w:val="00BE4658"/>
    <w:rsid w:val="00D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200F-A0C7-4010-BD15-5EE7993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5</cp:revision>
  <dcterms:created xsi:type="dcterms:W3CDTF">2022-04-14T09:31:00Z</dcterms:created>
  <dcterms:modified xsi:type="dcterms:W3CDTF">2022-04-25T07:03:00Z</dcterms:modified>
</cp:coreProperties>
</file>