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30ECB" w14:textId="77777777" w:rsidR="00217A73" w:rsidRPr="00217A73" w:rsidRDefault="00217A73" w:rsidP="00217A73">
      <w:pPr>
        <w:pStyle w:val="ConsPlusNormal"/>
        <w:jc w:val="right"/>
        <w:rPr>
          <w:rFonts w:ascii="Times New Roman" w:hAnsi="Times New Roman" w:cs="Times New Roman"/>
          <w:sz w:val="28"/>
          <w:szCs w:val="28"/>
        </w:rPr>
      </w:pPr>
    </w:p>
    <w:p w14:paraId="3B4F1640" w14:textId="423A2325" w:rsidR="00DF02C8" w:rsidRPr="00217A73" w:rsidRDefault="0046186A" w:rsidP="00217A73">
      <w:pPr>
        <w:pStyle w:val="ConsPlusNormal"/>
        <w:jc w:val="right"/>
        <w:rPr>
          <w:rFonts w:ascii="Times New Roman" w:hAnsi="Times New Roman" w:cs="Times New Roman"/>
          <w:sz w:val="28"/>
          <w:szCs w:val="28"/>
        </w:rPr>
      </w:pPr>
      <w:r w:rsidRPr="00217A73">
        <w:rPr>
          <w:rFonts w:ascii="Times New Roman" w:hAnsi="Times New Roman" w:cs="Times New Roman"/>
          <w:sz w:val="28"/>
          <w:szCs w:val="28"/>
        </w:rPr>
        <w:t>УТВЕРЖДАЮ</w:t>
      </w:r>
      <w:r w:rsidR="00DF02C8" w:rsidRPr="00217A73">
        <w:rPr>
          <w:rFonts w:ascii="Times New Roman" w:hAnsi="Times New Roman" w:cs="Times New Roman"/>
          <w:sz w:val="28"/>
          <w:szCs w:val="28"/>
        </w:rPr>
        <w:t xml:space="preserve"> </w:t>
      </w:r>
    </w:p>
    <w:p w14:paraId="11123B18" w14:textId="62C76543" w:rsidR="00C743F9" w:rsidRPr="00217A73" w:rsidRDefault="004878D3" w:rsidP="00217A73">
      <w:pPr>
        <w:pStyle w:val="ConsPlusNormal"/>
        <w:jc w:val="right"/>
        <w:rPr>
          <w:rFonts w:ascii="Times New Roman" w:hAnsi="Times New Roman" w:cs="Times New Roman"/>
          <w:sz w:val="28"/>
          <w:szCs w:val="28"/>
        </w:rPr>
      </w:pPr>
      <w:r>
        <w:rPr>
          <w:rFonts w:ascii="Times New Roman" w:hAnsi="Times New Roman" w:cs="Times New Roman"/>
          <w:sz w:val="28"/>
          <w:szCs w:val="28"/>
        </w:rPr>
        <w:t>Глава</w:t>
      </w:r>
    </w:p>
    <w:p w14:paraId="00A97EA3" w14:textId="48DAE865" w:rsidR="002560A4" w:rsidRPr="00217A73" w:rsidRDefault="00DF02C8" w:rsidP="00217A73">
      <w:pPr>
        <w:pStyle w:val="ConsPlusNormal"/>
        <w:jc w:val="right"/>
        <w:rPr>
          <w:rFonts w:ascii="Times New Roman" w:hAnsi="Times New Roman" w:cs="Times New Roman"/>
          <w:sz w:val="28"/>
          <w:szCs w:val="28"/>
        </w:rPr>
      </w:pPr>
      <w:r w:rsidRPr="00217A73">
        <w:rPr>
          <w:rFonts w:ascii="Times New Roman" w:hAnsi="Times New Roman" w:cs="Times New Roman"/>
          <w:sz w:val="28"/>
          <w:szCs w:val="28"/>
        </w:rPr>
        <w:t xml:space="preserve"> </w:t>
      </w:r>
      <w:r w:rsidR="002560A4" w:rsidRPr="00217A73">
        <w:rPr>
          <w:rFonts w:ascii="Times New Roman" w:hAnsi="Times New Roman" w:cs="Times New Roman"/>
          <w:sz w:val="28"/>
          <w:szCs w:val="28"/>
        </w:rPr>
        <w:t>городского</w:t>
      </w:r>
      <w:r w:rsidRPr="00217A73">
        <w:rPr>
          <w:rFonts w:ascii="Times New Roman" w:hAnsi="Times New Roman" w:cs="Times New Roman"/>
          <w:sz w:val="28"/>
          <w:szCs w:val="28"/>
        </w:rPr>
        <w:t xml:space="preserve"> </w:t>
      </w:r>
      <w:r w:rsidR="002560A4" w:rsidRPr="00217A73">
        <w:rPr>
          <w:rFonts w:ascii="Times New Roman" w:hAnsi="Times New Roman" w:cs="Times New Roman"/>
          <w:sz w:val="28"/>
          <w:szCs w:val="28"/>
        </w:rPr>
        <w:t>округа Тольятти</w:t>
      </w:r>
    </w:p>
    <w:p w14:paraId="2B7709A3" w14:textId="2A036EDB" w:rsidR="002560A4" w:rsidRPr="00217A73" w:rsidRDefault="003F613F" w:rsidP="00217A73">
      <w:pPr>
        <w:pStyle w:val="ConsPlusNormal"/>
        <w:jc w:val="right"/>
        <w:rPr>
          <w:rFonts w:ascii="Times New Roman" w:hAnsi="Times New Roman" w:cs="Times New Roman"/>
          <w:color w:val="FF0000"/>
          <w:sz w:val="28"/>
          <w:szCs w:val="28"/>
        </w:rPr>
      </w:pPr>
      <w:r w:rsidRPr="00217A73">
        <w:rPr>
          <w:rFonts w:ascii="Times New Roman" w:hAnsi="Times New Roman" w:cs="Times New Roman"/>
          <w:sz w:val="28"/>
          <w:szCs w:val="28"/>
        </w:rPr>
        <w:t xml:space="preserve">     _____________</w:t>
      </w:r>
      <w:r w:rsidR="00C743F9" w:rsidRPr="00217A73">
        <w:rPr>
          <w:rFonts w:ascii="Times New Roman" w:hAnsi="Times New Roman" w:cs="Times New Roman"/>
          <w:sz w:val="28"/>
          <w:szCs w:val="28"/>
        </w:rPr>
        <w:t xml:space="preserve"> </w:t>
      </w:r>
      <w:r w:rsidR="004878D3">
        <w:rPr>
          <w:rFonts w:ascii="Times New Roman" w:hAnsi="Times New Roman" w:cs="Times New Roman"/>
          <w:sz w:val="28"/>
          <w:szCs w:val="28"/>
        </w:rPr>
        <w:t>И.Г. Сухих</w:t>
      </w:r>
      <w:r w:rsidR="00C743F9" w:rsidRPr="00217A73">
        <w:rPr>
          <w:rFonts w:ascii="Times New Roman" w:hAnsi="Times New Roman" w:cs="Times New Roman"/>
          <w:sz w:val="28"/>
          <w:szCs w:val="28"/>
        </w:rPr>
        <w:t xml:space="preserve"> </w:t>
      </w:r>
    </w:p>
    <w:p w14:paraId="1439BA60" w14:textId="099BA9E9" w:rsidR="00DF02C8" w:rsidRPr="00217A73" w:rsidRDefault="004B4433" w:rsidP="00217A7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«___» </w:t>
      </w:r>
      <w:r w:rsidR="0046186A" w:rsidRPr="00217A73">
        <w:rPr>
          <w:rFonts w:ascii="Times New Roman" w:hAnsi="Times New Roman" w:cs="Times New Roman"/>
          <w:sz w:val="28"/>
          <w:szCs w:val="28"/>
        </w:rPr>
        <w:t xml:space="preserve"> __________</w:t>
      </w:r>
      <w:r w:rsidR="00DF02C8" w:rsidRPr="00217A73">
        <w:rPr>
          <w:rFonts w:ascii="Times New Roman" w:hAnsi="Times New Roman" w:cs="Times New Roman"/>
          <w:sz w:val="28"/>
          <w:szCs w:val="28"/>
        </w:rPr>
        <w:t xml:space="preserve"> 202</w:t>
      </w:r>
      <w:r w:rsidR="00726D82">
        <w:rPr>
          <w:rFonts w:ascii="Times New Roman" w:hAnsi="Times New Roman" w:cs="Times New Roman"/>
          <w:sz w:val="28"/>
          <w:szCs w:val="28"/>
        </w:rPr>
        <w:t>6</w:t>
      </w:r>
      <w:r w:rsidR="004878D3">
        <w:rPr>
          <w:rFonts w:ascii="Times New Roman" w:hAnsi="Times New Roman" w:cs="Times New Roman"/>
          <w:sz w:val="28"/>
          <w:szCs w:val="28"/>
        </w:rPr>
        <w:t xml:space="preserve"> </w:t>
      </w:r>
      <w:r w:rsidR="00DF02C8" w:rsidRPr="00217A73">
        <w:rPr>
          <w:rFonts w:ascii="Times New Roman" w:hAnsi="Times New Roman" w:cs="Times New Roman"/>
          <w:sz w:val="28"/>
          <w:szCs w:val="28"/>
        </w:rPr>
        <w:t>г.</w:t>
      </w:r>
    </w:p>
    <w:p w14:paraId="20CB4098" w14:textId="7293C120" w:rsidR="002560A4" w:rsidRPr="00217A73" w:rsidRDefault="002560A4" w:rsidP="00217A73">
      <w:pPr>
        <w:pStyle w:val="ConsPlusNormal"/>
        <w:jc w:val="both"/>
        <w:rPr>
          <w:rFonts w:ascii="Times New Roman" w:hAnsi="Times New Roman" w:cs="Times New Roman"/>
          <w:sz w:val="28"/>
          <w:szCs w:val="28"/>
        </w:rPr>
      </w:pPr>
    </w:p>
    <w:p w14:paraId="492A0E44" w14:textId="6D722AE1" w:rsidR="002560A4" w:rsidRPr="004B4433" w:rsidRDefault="002560A4" w:rsidP="00217A73">
      <w:pPr>
        <w:pStyle w:val="ConsPlusNormal"/>
        <w:jc w:val="both"/>
        <w:rPr>
          <w:rFonts w:ascii="Times New Roman" w:hAnsi="Times New Roman" w:cs="Times New Roman"/>
          <w:sz w:val="28"/>
          <w:szCs w:val="28"/>
        </w:rPr>
      </w:pPr>
    </w:p>
    <w:p w14:paraId="4FE3F452" w14:textId="1DD6AB05" w:rsidR="002560A4" w:rsidRPr="004B4433" w:rsidRDefault="002560A4" w:rsidP="00217A73">
      <w:pPr>
        <w:pStyle w:val="ConsPlusNormal"/>
        <w:jc w:val="center"/>
        <w:rPr>
          <w:rFonts w:ascii="Times New Roman" w:hAnsi="Times New Roman" w:cs="Times New Roman"/>
          <w:sz w:val="28"/>
          <w:szCs w:val="28"/>
        </w:rPr>
      </w:pPr>
      <w:r w:rsidRPr="004B4433">
        <w:rPr>
          <w:rFonts w:ascii="Times New Roman" w:hAnsi="Times New Roman" w:cs="Times New Roman"/>
          <w:sz w:val="28"/>
          <w:szCs w:val="28"/>
        </w:rPr>
        <w:t>ЕЖЕГОДНЫЙ ДОКЛАД</w:t>
      </w:r>
      <w:r w:rsidR="00FC71A6" w:rsidRPr="004B4433">
        <w:rPr>
          <w:rFonts w:ascii="Times New Roman" w:hAnsi="Times New Roman" w:cs="Times New Roman"/>
          <w:sz w:val="28"/>
          <w:szCs w:val="28"/>
        </w:rPr>
        <w:t xml:space="preserve"> ЗА 202</w:t>
      </w:r>
      <w:r w:rsidR="00726D82">
        <w:rPr>
          <w:rFonts w:ascii="Times New Roman" w:hAnsi="Times New Roman" w:cs="Times New Roman"/>
          <w:sz w:val="28"/>
          <w:szCs w:val="28"/>
        </w:rPr>
        <w:t>6</w:t>
      </w:r>
      <w:r w:rsidR="00FC71A6" w:rsidRPr="004B4433">
        <w:rPr>
          <w:rFonts w:ascii="Times New Roman" w:hAnsi="Times New Roman" w:cs="Times New Roman"/>
          <w:sz w:val="28"/>
          <w:szCs w:val="28"/>
        </w:rPr>
        <w:t xml:space="preserve"> ГОД</w:t>
      </w:r>
    </w:p>
    <w:p w14:paraId="7089FA84" w14:textId="1841E15C" w:rsidR="002560A4" w:rsidRPr="004B4433" w:rsidRDefault="002560A4" w:rsidP="00947BCE">
      <w:pPr>
        <w:pStyle w:val="ConsPlusNormal"/>
        <w:jc w:val="center"/>
        <w:rPr>
          <w:rFonts w:ascii="Times New Roman" w:hAnsi="Times New Roman" w:cs="Times New Roman"/>
          <w:sz w:val="28"/>
          <w:szCs w:val="28"/>
        </w:rPr>
      </w:pPr>
      <w:r w:rsidRPr="004B4433">
        <w:rPr>
          <w:rFonts w:ascii="Times New Roman" w:hAnsi="Times New Roman" w:cs="Times New Roman"/>
          <w:sz w:val="28"/>
          <w:szCs w:val="28"/>
        </w:rPr>
        <w:t>О ДОСТИЖЕНИИ ЦЕЛЕЙ В</w:t>
      </w:r>
      <w:r w:rsidR="00947BCE" w:rsidRPr="004B4433">
        <w:rPr>
          <w:rFonts w:ascii="Times New Roman" w:hAnsi="Times New Roman" w:cs="Times New Roman"/>
          <w:sz w:val="28"/>
          <w:szCs w:val="28"/>
        </w:rPr>
        <w:t>ВЕДЕНИЯ ОБЯЗАТЕЛЬНЫХ ТРЕБОВАНИЙ</w:t>
      </w:r>
    </w:p>
    <w:p w14:paraId="11E395AE" w14:textId="62F1F2A0" w:rsidR="002560A4" w:rsidRPr="00217A73" w:rsidRDefault="002560A4" w:rsidP="00217A73">
      <w:pPr>
        <w:pStyle w:val="ConsPlusNormal"/>
        <w:jc w:val="both"/>
        <w:rPr>
          <w:rFonts w:ascii="Times New Roman" w:hAnsi="Times New Roman" w:cs="Times New Roman"/>
          <w:sz w:val="28"/>
          <w:szCs w:val="28"/>
        </w:rPr>
      </w:pPr>
    </w:p>
    <w:p w14:paraId="00C6A549" w14:textId="09BE2121" w:rsidR="00C17353" w:rsidRPr="00217A73" w:rsidRDefault="002560A4" w:rsidP="00055129">
      <w:pPr>
        <w:pStyle w:val="ConsPlusNormal"/>
        <w:ind w:firstLine="567"/>
        <w:jc w:val="both"/>
        <w:rPr>
          <w:rFonts w:ascii="Times New Roman" w:hAnsi="Times New Roman" w:cs="Times New Roman"/>
          <w:sz w:val="28"/>
          <w:szCs w:val="28"/>
        </w:rPr>
      </w:pPr>
      <w:r w:rsidRPr="00217A73">
        <w:rPr>
          <w:rFonts w:ascii="Times New Roman" w:hAnsi="Times New Roman" w:cs="Times New Roman"/>
          <w:sz w:val="28"/>
          <w:szCs w:val="28"/>
        </w:rPr>
        <w:t xml:space="preserve">Настоящий доклад разработан в соответствии с  </w:t>
      </w:r>
      <w:r w:rsidRPr="00217A73">
        <w:rPr>
          <w:rFonts w:ascii="Times New Roman" w:hAnsi="Times New Roman" w:cs="Times New Roman"/>
          <w:bCs/>
          <w:sz w:val="28"/>
          <w:szCs w:val="28"/>
        </w:rPr>
        <w:t>Федеральным законом</w:t>
      </w:r>
      <w:r w:rsidR="00DF02C8" w:rsidRPr="00217A73">
        <w:rPr>
          <w:rFonts w:ascii="Times New Roman" w:hAnsi="Times New Roman" w:cs="Times New Roman"/>
          <w:bCs/>
          <w:sz w:val="28"/>
          <w:szCs w:val="28"/>
        </w:rPr>
        <w:t xml:space="preserve"> от 31.07.2020 № </w:t>
      </w:r>
      <w:r w:rsidRPr="00217A73">
        <w:rPr>
          <w:rFonts w:ascii="Times New Roman" w:hAnsi="Times New Roman" w:cs="Times New Roman"/>
          <w:bCs/>
          <w:sz w:val="28"/>
          <w:szCs w:val="28"/>
        </w:rPr>
        <w:t>247-ФЗ</w:t>
      </w:r>
      <w:r w:rsidRPr="00217A73">
        <w:rPr>
          <w:rFonts w:ascii="Times New Roman" w:hAnsi="Times New Roman" w:cs="Times New Roman"/>
          <w:b/>
          <w:bCs/>
          <w:sz w:val="28"/>
          <w:szCs w:val="28"/>
        </w:rPr>
        <w:t xml:space="preserve"> </w:t>
      </w:r>
      <w:hyperlink r:id="rId8" w:tgtFrame="_blank" w:history="1">
        <w:r w:rsidRPr="00217A73">
          <w:rPr>
            <w:rFonts w:ascii="Times New Roman" w:hAnsi="Times New Roman" w:cs="Times New Roman"/>
            <w:sz w:val="28"/>
            <w:szCs w:val="28"/>
          </w:rPr>
          <w:t>«Об обязательных требованиях в Российской Федерации»</w:t>
        </w:r>
      </w:hyperlink>
      <w:r w:rsidR="00D2340C" w:rsidRPr="00217A73">
        <w:rPr>
          <w:rFonts w:ascii="Times New Roman" w:hAnsi="Times New Roman" w:cs="Times New Roman"/>
          <w:sz w:val="28"/>
          <w:szCs w:val="28"/>
        </w:rPr>
        <w:t xml:space="preserve"> (далее – </w:t>
      </w:r>
      <w:r w:rsidR="00055129" w:rsidRPr="00055129">
        <w:rPr>
          <w:rFonts w:ascii="Times New Roman" w:hAnsi="Times New Roman" w:cs="Times New Roman"/>
          <w:sz w:val="28"/>
          <w:szCs w:val="28"/>
        </w:rPr>
        <w:t>Федеральны</w:t>
      </w:r>
      <w:r w:rsidR="00055129">
        <w:rPr>
          <w:rFonts w:ascii="Times New Roman" w:hAnsi="Times New Roman" w:cs="Times New Roman"/>
          <w:sz w:val="28"/>
          <w:szCs w:val="28"/>
        </w:rPr>
        <w:t>й</w:t>
      </w:r>
      <w:r w:rsidR="00055129" w:rsidRPr="00055129">
        <w:rPr>
          <w:rFonts w:ascii="Times New Roman" w:hAnsi="Times New Roman" w:cs="Times New Roman"/>
          <w:sz w:val="28"/>
          <w:szCs w:val="28"/>
        </w:rPr>
        <w:t xml:space="preserve"> закон</w:t>
      </w:r>
      <w:r w:rsidR="00055129">
        <w:rPr>
          <w:rFonts w:ascii="Times New Roman" w:hAnsi="Times New Roman" w:cs="Times New Roman"/>
          <w:sz w:val="28"/>
          <w:szCs w:val="28"/>
        </w:rPr>
        <w:t xml:space="preserve"> </w:t>
      </w:r>
      <w:r w:rsidR="00055129" w:rsidRPr="00055129">
        <w:rPr>
          <w:rFonts w:ascii="Times New Roman" w:hAnsi="Times New Roman" w:cs="Times New Roman"/>
          <w:sz w:val="28"/>
          <w:szCs w:val="28"/>
        </w:rPr>
        <w:t>№ 247-ФЗ</w:t>
      </w:r>
      <w:r w:rsidR="00D2340C" w:rsidRPr="00217A73">
        <w:rPr>
          <w:rFonts w:ascii="Times New Roman" w:hAnsi="Times New Roman" w:cs="Times New Roman"/>
          <w:sz w:val="28"/>
          <w:szCs w:val="28"/>
        </w:rPr>
        <w:t>)</w:t>
      </w:r>
      <w:r w:rsidR="00DF02C8" w:rsidRPr="00217A73">
        <w:rPr>
          <w:rFonts w:ascii="Times New Roman" w:hAnsi="Times New Roman" w:cs="Times New Roman"/>
          <w:sz w:val="28"/>
          <w:szCs w:val="28"/>
        </w:rPr>
        <w:t>, п</w:t>
      </w:r>
      <w:r w:rsidRPr="00217A73">
        <w:rPr>
          <w:rFonts w:ascii="Times New Roman" w:hAnsi="Times New Roman" w:cs="Times New Roman"/>
          <w:sz w:val="28"/>
          <w:szCs w:val="28"/>
        </w:rPr>
        <w:t xml:space="preserve">остановлением </w:t>
      </w:r>
      <w:r w:rsidR="00232DD8" w:rsidRPr="00217A73">
        <w:rPr>
          <w:rFonts w:ascii="Times New Roman" w:hAnsi="Times New Roman" w:cs="Times New Roman"/>
          <w:sz w:val="28"/>
          <w:szCs w:val="28"/>
        </w:rPr>
        <w:t>а</w:t>
      </w:r>
      <w:r w:rsidRPr="00217A73">
        <w:rPr>
          <w:rFonts w:ascii="Times New Roman" w:hAnsi="Times New Roman" w:cs="Times New Roman"/>
          <w:sz w:val="28"/>
          <w:szCs w:val="28"/>
        </w:rPr>
        <w:t xml:space="preserve">дминистрации городского округа Тольятти </w:t>
      </w:r>
      <w:r w:rsidR="00DF02C8" w:rsidRPr="00217A73">
        <w:rPr>
          <w:rFonts w:ascii="Times New Roman" w:hAnsi="Times New Roman" w:cs="Times New Roman"/>
          <w:sz w:val="28"/>
          <w:szCs w:val="28"/>
        </w:rPr>
        <w:t>от 21.10.2021 №</w:t>
      </w:r>
      <w:r w:rsidRPr="00217A73">
        <w:rPr>
          <w:rFonts w:ascii="Times New Roman" w:hAnsi="Times New Roman" w:cs="Times New Roman"/>
          <w:sz w:val="28"/>
          <w:szCs w:val="28"/>
        </w:rPr>
        <w:t xml:space="preserve"> 3393-п/1</w:t>
      </w:r>
      <w:r w:rsidR="00DF02C8" w:rsidRPr="00217A73">
        <w:rPr>
          <w:rFonts w:ascii="Times New Roman" w:hAnsi="Times New Roman" w:cs="Times New Roman"/>
          <w:sz w:val="28"/>
          <w:szCs w:val="28"/>
        </w:rPr>
        <w:t xml:space="preserve"> «</w:t>
      </w:r>
      <w:r w:rsidRPr="00217A73">
        <w:rPr>
          <w:rFonts w:ascii="Times New Roman" w:hAnsi="Times New Roman" w:cs="Times New Roman"/>
          <w:sz w:val="28"/>
          <w:szCs w:val="28"/>
        </w:rPr>
        <w:t>Об утверждении Порядка установления и оценки применения обязательных требований, устанавливаемых муниципальными нормативными правовыми акт</w:t>
      </w:r>
      <w:r w:rsidR="00C17353" w:rsidRPr="00217A73">
        <w:rPr>
          <w:rFonts w:ascii="Times New Roman" w:hAnsi="Times New Roman" w:cs="Times New Roman"/>
          <w:sz w:val="28"/>
          <w:szCs w:val="28"/>
        </w:rPr>
        <w:t xml:space="preserve">ами городского округа Тольятти», на основании постановления администрации городского округа Тольятти </w:t>
      </w:r>
      <w:r w:rsidR="00C17353" w:rsidRPr="0057586F">
        <w:rPr>
          <w:rFonts w:ascii="Times New Roman" w:hAnsi="Times New Roman" w:cs="Times New Roman"/>
          <w:sz w:val="28"/>
          <w:szCs w:val="28"/>
        </w:rPr>
        <w:t xml:space="preserve">от </w:t>
      </w:r>
      <w:r w:rsidR="00683FD8" w:rsidRPr="0057586F">
        <w:rPr>
          <w:rFonts w:ascii="Times New Roman" w:hAnsi="Times New Roman" w:cs="Times New Roman"/>
          <w:sz w:val="28"/>
          <w:szCs w:val="28"/>
        </w:rPr>
        <w:t>29.10.2025</w:t>
      </w:r>
      <w:r w:rsidR="00C17353" w:rsidRPr="0057586F">
        <w:rPr>
          <w:rFonts w:ascii="Times New Roman" w:hAnsi="Times New Roman" w:cs="Times New Roman"/>
          <w:sz w:val="28"/>
          <w:szCs w:val="28"/>
        </w:rPr>
        <w:t xml:space="preserve"> № </w:t>
      </w:r>
      <w:r w:rsidR="00683FD8" w:rsidRPr="0057586F">
        <w:rPr>
          <w:rFonts w:ascii="Times New Roman" w:hAnsi="Times New Roman" w:cs="Times New Roman"/>
          <w:sz w:val="28"/>
          <w:szCs w:val="28"/>
        </w:rPr>
        <w:t>2107</w:t>
      </w:r>
      <w:r w:rsidR="00C17353" w:rsidRPr="0057586F">
        <w:rPr>
          <w:rFonts w:ascii="Times New Roman" w:hAnsi="Times New Roman" w:cs="Times New Roman"/>
          <w:sz w:val="28"/>
          <w:szCs w:val="28"/>
        </w:rPr>
        <w:t>-п/1 «</w:t>
      </w:r>
      <w:r w:rsidR="00C17353" w:rsidRPr="00217A73">
        <w:rPr>
          <w:rFonts w:ascii="Times New Roman" w:hAnsi="Times New Roman" w:cs="Times New Roman"/>
          <w:sz w:val="28"/>
          <w:szCs w:val="28"/>
        </w:rPr>
        <w:t>Об утверждении ежегодного плана проведения оценки применения обязательных требований, содержащихся в муниципальных правовых актах городского округа Тольятти</w:t>
      </w:r>
      <w:r w:rsidR="009924BF">
        <w:rPr>
          <w:rFonts w:ascii="Times New Roman" w:hAnsi="Times New Roman" w:cs="Times New Roman"/>
          <w:sz w:val="28"/>
          <w:szCs w:val="28"/>
        </w:rPr>
        <w:t>, на 202</w:t>
      </w:r>
      <w:r w:rsidR="00854F9E" w:rsidRPr="00854F9E">
        <w:rPr>
          <w:rFonts w:ascii="Times New Roman" w:hAnsi="Times New Roman" w:cs="Times New Roman"/>
          <w:sz w:val="28"/>
          <w:szCs w:val="28"/>
        </w:rPr>
        <w:t>6</w:t>
      </w:r>
      <w:r w:rsidR="009924BF">
        <w:rPr>
          <w:rFonts w:ascii="Times New Roman" w:hAnsi="Times New Roman" w:cs="Times New Roman"/>
          <w:sz w:val="28"/>
          <w:szCs w:val="28"/>
        </w:rPr>
        <w:t xml:space="preserve"> год</w:t>
      </w:r>
      <w:r w:rsidR="00C17353" w:rsidRPr="00217A73">
        <w:rPr>
          <w:rFonts w:ascii="Times New Roman" w:hAnsi="Times New Roman" w:cs="Times New Roman"/>
          <w:sz w:val="28"/>
          <w:szCs w:val="28"/>
        </w:rPr>
        <w:t>».</w:t>
      </w:r>
    </w:p>
    <w:p w14:paraId="47A8A513" w14:textId="30EFF63F" w:rsidR="001275E2" w:rsidRPr="00217A73" w:rsidRDefault="001275E2" w:rsidP="00217A73">
      <w:pPr>
        <w:pStyle w:val="ConsPlusNormal"/>
        <w:ind w:firstLine="567"/>
        <w:jc w:val="both"/>
        <w:rPr>
          <w:rFonts w:ascii="Times New Roman" w:eastAsia="Times New Roman" w:hAnsi="Times New Roman" w:cs="Times New Roman"/>
          <w:sz w:val="28"/>
          <w:szCs w:val="28"/>
        </w:rPr>
      </w:pPr>
      <w:r w:rsidRPr="00217A73">
        <w:rPr>
          <w:rFonts w:ascii="Times New Roman" w:hAnsi="Times New Roman" w:cs="Times New Roman"/>
          <w:sz w:val="28"/>
          <w:szCs w:val="28"/>
        </w:rPr>
        <w:t xml:space="preserve">Указанный доклад рассматривает достижение целей введения </w:t>
      </w:r>
      <w:r w:rsidR="00782ECB" w:rsidRPr="00217A73">
        <w:rPr>
          <w:rFonts w:ascii="Times New Roman" w:hAnsi="Times New Roman" w:cs="Times New Roman"/>
          <w:sz w:val="28"/>
          <w:szCs w:val="28"/>
        </w:rPr>
        <w:t>обязательных требований</w:t>
      </w:r>
      <w:r w:rsidR="00DF02C8" w:rsidRPr="00217A73">
        <w:rPr>
          <w:rFonts w:ascii="Times New Roman" w:hAnsi="Times New Roman" w:cs="Times New Roman"/>
          <w:sz w:val="28"/>
          <w:szCs w:val="28"/>
        </w:rPr>
        <w:t>,</w:t>
      </w:r>
      <w:r w:rsidR="00782ECB" w:rsidRPr="00217A73">
        <w:rPr>
          <w:rFonts w:ascii="Times New Roman" w:hAnsi="Times New Roman" w:cs="Times New Roman"/>
          <w:sz w:val="28"/>
          <w:szCs w:val="28"/>
        </w:rPr>
        <w:t xml:space="preserve"> предусмот</w:t>
      </w:r>
      <w:r w:rsidR="00D82400" w:rsidRPr="00217A73">
        <w:rPr>
          <w:rFonts w:ascii="Times New Roman" w:hAnsi="Times New Roman" w:cs="Times New Roman"/>
          <w:sz w:val="28"/>
          <w:szCs w:val="28"/>
        </w:rPr>
        <w:t>ренных</w:t>
      </w:r>
      <w:r w:rsidR="00DF02C8" w:rsidRPr="00217A73">
        <w:rPr>
          <w:rFonts w:ascii="Times New Roman" w:hAnsi="Times New Roman" w:cs="Times New Roman"/>
          <w:sz w:val="28"/>
          <w:szCs w:val="28"/>
        </w:rPr>
        <w:t xml:space="preserve"> </w:t>
      </w:r>
      <w:r w:rsidR="00DF02C8" w:rsidRPr="00217A73">
        <w:rPr>
          <w:rFonts w:ascii="Times New Roman" w:eastAsia="Times New Roman" w:hAnsi="Times New Roman" w:cs="Times New Roman"/>
          <w:sz w:val="28"/>
          <w:szCs w:val="28"/>
        </w:rPr>
        <w:t>Правилами благоустройства территории городско</w:t>
      </w:r>
      <w:r w:rsidR="0046186A" w:rsidRPr="00217A73">
        <w:rPr>
          <w:rFonts w:ascii="Times New Roman" w:eastAsia="Times New Roman" w:hAnsi="Times New Roman" w:cs="Times New Roman"/>
          <w:sz w:val="28"/>
          <w:szCs w:val="28"/>
        </w:rPr>
        <w:t>го округа Тольятти, утвержденными</w:t>
      </w:r>
      <w:r w:rsidR="00DF02C8" w:rsidRPr="00217A73">
        <w:rPr>
          <w:rFonts w:ascii="Times New Roman" w:eastAsia="Times New Roman" w:hAnsi="Times New Roman" w:cs="Times New Roman"/>
          <w:sz w:val="28"/>
          <w:szCs w:val="28"/>
        </w:rPr>
        <w:t xml:space="preserve"> решением Думы городского округа Тольятти Самарской области от 04.07.2018 № 1789 (далее - Правила благоустройства)</w:t>
      </w:r>
      <w:r w:rsidR="00782ECB" w:rsidRPr="00217A73">
        <w:rPr>
          <w:rFonts w:ascii="Times New Roman" w:hAnsi="Times New Roman" w:cs="Times New Roman"/>
          <w:sz w:val="28"/>
          <w:szCs w:val="28"/>
        </w:rPr>
        <w:t>.</w:t>
      </w:r>
    </w:p>
    <w:p w14:paraId="1D694A12" w14:textId="7F2C0A02" w:rsidR="00167DCB" w:rsidRDefault="00391E1D" w:rsidP="00167DCB">
      <w:pPr>
        <w:autoSpaceDE w:val="0"/>
        <w:autoSpaceDN w:val="0"/>
        <w:adjustRightInd w:val="0"/>
        <w:spacing w:after="0" w:line="240" w:lineRule="auto"/>
        <w:ind w:firstLine="567"/>
        <w:jc w:val="both"/>
        <w:rPr>
          <w:rFonts w:ascii="Times New Roman" w:hAnsi="Times New Roman" w:cs="Times New Roman"/>
          <w:sz w:val="28"/>
          <w:szCs w:val="28"/>
        </w:rPr>
      </w:pPr>
      <w:r w:rsidRPr="00217A73">
        <w:rPr>
          <w:rFonts w:ascii="Times New Roman" w:hAnsi="Times New Roman" w:cs="Times New Roman"/>
          <w:sz w:val="28"/>
          <w:szCs w:val="28"/>
        </w:rPr>
        <w:t>Правил</w:t>
      </w:r>
      <w:r w:rsidR="00DF02C8" w:rsidRPr="00217A73">
        <w:rPr>
          <w:rFonts w:ascii="Times New Roman" w:hAnsi="Times New Roman" w:cs="Times New Roman"/>
          <w:sz w:val="28"/>
          <w:szCs w:val="28"/>
        </w:rPr>
        <w:t>а</w:t>
      </w:r>
      <w:r w:rsidRPr="00217A73">
        <w:rPr>
          <w:rFonts w:ascii="Times New Roman" w:hAnsi="Times New Roman" w:cs="Times New Roman"/>
          <w:sz w:val="28"/>
          <w:szCs w:val="28"/>
        </w:rPr>
        <w:t xml:space="preserve"> благоустройства разработаны в соответствии </w:t>
      </w:r>
      <w:r w:rsidR="00167DCB" w:rsidRPr="00167DCB">
        <w:rPr>
          <w:rFonts w:ascii="Times New Roman" w:hAnsi="Times New Roman" w:cs="Times New Roman"/>
          <w:sz w:val="28"/>
          <w:szCs w:val="28"/>
        </w:rPr>
        <w:t xml:space="preserve">с Градостроительным кодексом Российской Федерации, Федеральным законом от 20.03.2025 </w:t>
      </w:r>
      <w:r w:rsidR="00F67E1F">
        <w:rPr>
          <w:rFonts w:ascii="Times New Roman" w:hAnsi="Times New Roman" w:cs="Times New Roman"/>
          <w:sz w:val="28"/>
          <w:szCs w:val="28"/>
        </w:rPr>
        <w:t>№</w:t>
      </w:r>
      <w:r w:rsidR="00167DCB" w:rsidRPr="00167DCB">
        <w:rPr>
          <w:rFonts w:ascii="Times New Roman" w:hAnsi="Times New Roman" w:cs="Times New Roman"/>
          <w:sz w:val="28"/>
          <w:szCs w:val="28"/>
        </w:rPr>
        <w:t xml:space="preserve"> 33-ФЗ </w:t>
      </w:r>
      <w:r w:rsidR="009807E1">
        <w:rPr>
          <w:rFonts w:ascii="Times New Roman" w:hAnsi="Times New Roman" w:cs="Times New Roman"/>
          <w:sz w:val="28"/>
          <w:szCs w:val="28"/>
        </w:rPr>
        <w:t>«</w:t>
      </w:r>
      <w:r w:rsidR="00167DCB" w:rsidRPr="00167DCB">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9807E1">
        <w:rPr>
          <w:rFonts w:ascii="Times New Roman" w:hAnsi="Times New Roman" w:cs="Times New Roman"/>
          <w:sz w:val="28"/>
          <w:szCs w:val="28"/>
        </w:rPr>
        <w:t>»</w:t>
      </w:r>
      <w:r w:rsidR="00167DCB" w:rsidRPr="00167DCB">
        <w:rPr>
          <w:rFonts w:ascii="Times New Roman" w:hAnsi="Times New Roman" w:cs="Times New Roman"/>
          <w:sz w:val="28"/>
          <w:szCs w:val="28"/>
        </w:rPr>
        <w:t xml:space="preserve">, Федеральным законом от 30.03.1999 </w:t>
      </w:r>
      <w:r w:rsidR="009807E1">
        <w:rPr>
          <w:rFonts w:ascii="Times New Roman" w:hAnsi="Times New Roman" w:cs="Times New Roman"/>
          <w:sz w:val="28"/>
          <w:szCs w:val="28"/>
        </w:rPr>
        <w:t>№</w:t>
      </w:r>
      <w:r w:rsidR="00167DCB" w:rsidRPr="00167DCB">
        <w:rPr>
          <w:rFonts w:ascii="Times New Roman" w:hAnsi="Times New Roman" w:cs="Times New Roman"/>
          <w:sz w:val="28"/>
          <w:szCs w:val="28"/>
        </w:rPr>
        <w:t xml:space="preserve"> 52-ФЗ </w:t>
      </w:r>
      <w:r w:rsidR="009807E1">
        <w:rPr>
          <w:rFonts w:ascii="Times New Roman" w:hAnsi="Times New Roman" w:cs="Times New Roman"/>
          <w:sz w:val="28"/>
          <w:szCs w:val="28"/>
        </w:rPr>
        <w:t>«</w:t>
      </w:r>
      <w:r w:rsidR="00167DCB" w:rsidRPr="00167DCB">
        <w:rPr>
          <w:rFonts w:ascii="Times New Roman" w:hAnsi="Times New Roman" w:cs="Times New Roman"/>
          <w:sz w:val="28"/>
          <w:szCs w:val="28"/>
        </w:rPr>
        <w:t>О санитарно-эпидемиологическом благополучии населения</w:t>
      </w:r>
      <w:r w:rsidR="009807E1">
        <w:rPr>
          <w:rFonts w:ascii="Times New Roman" w:hAnsi="Times New Roman" w:cs="Times New Roman"/>
          <w:sz w:val="28"/>
          <w:szCs w:val="28"/>
        </w:rPr>
        <w:t>»</w:t>
      </w:r>
      <w:r w:rsidR="00167DCB" w:rsidRPr="00167DCB">
        <w:rPr>
          <w:rFonts w:ascii="Times New Roman" w:hAnsi="Times New Roman" w:cs="Times New Roman"/>
          <w:sz w:val="28"/>
          <w:szCs w:val="28"/>
        </w:rPr>
        <w:t xml:space="preserve">, Федеральным законом от 10.01.2002 </w:t>
      </w:r>
      <w:r w:rsidR="007B1B2B">
        <w:rPr>
          <w:rFonts w:ascii="Times New Roman" w:hAnsi="Times New Roman" w:cs="Times New Roman"/>
          <w:sz w:val="28"/>
          <w:szCs w:val="28"/>
        </w:rPr>
        <w:t>№</w:t>
      </w:r>
      <w:r w:rsidR="00167DCB" w:rsidRPr="00167DCB">
        <w:rPr>
          <w:rFonts w:ascii="Times New Roman" w:hAnsi="Times New Roman" w:cs="Times New Roman"/>
          <w:sz w:val="28"/>
          <w:szCs w:val="28"/>
        </w:rPr>
        <w:t xml:space="preserve"> 7-ФЗ </w:t>
      </w:r>
      <w:r w:rsidR="007B1B2B">
        <w:rPr>
          <w:rFonts w:ascii="Times New Roman" w:hAnsi="Times New Roman" w:cs="Times New Roman"/>
          <w:sz w:val="28"/>
          <w:szCs w:val="28"/>
        </w:rPr>
        <w:t>«</w:t>
      </w:r>
      <w:r w:rsidR="00167DCB" w:rsidRPr="00167DCB">
        <w:rPr>
          <w:rFonts w:ascii="Times New Roman" w:hAnsi="Times New Roman" w:cs="Times New Roman"/>
          <w:sz w:val="28"/>
          <w:szCs w:val="28"/>
        </w:rPr>
        <w:t>Об охране окружающей среды</w:t>
      </w:r>
      <w:r w:rsidR="007B1B2B">
        <w:rPr>
          <w:rFonts w:ascii="Times New Roman" w:hAnsi="Times New Roman" w:cs="Times New Roman"/>
          <w:sz w:val="28"/>
          <w:szCs w:val="28"/>
        </w:rPr>
        <w:t>»</w:t>
      </w:r>
      <w:r w:rsidR="00167DCB" w:rsidRPr="00167DCB">
        <w:rPr>
          <w:rFonts w:ascii="Times New Roman" w:hAnsi="Times New Roman" w:cs="Times New Roman"/>
          <w:sz w:val="28"/>
          <w:szCs w:val="28"/>
        </w:rPr>
        <w:t xml:space="preserve">, Федеральным законом от 24.06.1998 </w:t>
      </w:r>
      <w:r w:rsidR="00430E82">
        <w:rPr>
          <w:rFonts w:ascii="Times New Roman" w:hAnsi="Times New Roman" w:cs="Times New Roman"/>
          <w:sz w:val="28"/>
          <w:szCs w:val="28"/>
        </w:rPr>
        <w:t>№</w:t>
      </w:r>
      <w:r w:rsidR="00167DCB" w:rsidRPr="00167DCB">
        <w:rPr>
          <w:rFonts w:ascii="Times New Roman" w:hAnsi="Times New Roman" w:cs="Times New Roman"/>
          <w:sz w:val="28"/>
          <w:szCs w:val="28"/>
        </w:rPr>
        <w:t xml:space="preserve"> 89-ФЗ </w:t>
      </w:r>
      <w:r w:rsidR="00430E82">
        <w:rPr>
          <w:rFonts w:ascii="Times New Roman" w:hAnsi="Times New Roman" w:cs="Times New Roman"/>
          <w:sz w:val="28"/>
          <w:szCs w:val="28"/>
        </w:rPr>
        <w:t>«</w:t>
      </w:r>
      <w:r w:rsidR="00167DCB" w:rsidRPr="00167DCB">
        <w:rPr>
          <w:rFonts w:ascii="Times New Roman" w:hAnsi="Times New Roman" w:cs="Times New Roman"/>
          <w:sz w:val="28"/>
          <w:szCs w:val="28"/>
        </w:rPr>
        <w:t>Об отходах производства и потребления</w:t>
      </w:r>
      <w:r w:rsidR="00430E82">
        <w:rPr>
          <w:rFonts w:ascii="Times New Roman" w:hAnsi="Times New Roman" w:cs="Times New Roman"/>
          <w:sz w:val="28"/>
          <w:szCs w:val="28"/>
        </w:rPr>
        <w:t>»</w:t>
      </w:r>
      <w:r w:rsidR="00167DCB" w:rsidRPr="00167DCB">
        <w:rPr>
          <w:rFonts w:ascii="Times New Roman" w:hAnsi="Times New Roman" w:cs="Times New Roman"/>
          <w:sz w:val="28"/>
          <w:szCs w:val="28"/>
        </w:rPr>
        <w:t xml:space="preserve">, постановлением Правительства Самарской области от 22.12.2010 </w:t>
      </w:r>
      <w:r w:rsidR="00430E82">
        <w:rPr>
          <w:rFonts w:ascii="Times New Roman" w:hAnsi="Times New Roman" w:cs="Times New Roman"/>
          <w:sz w:val="28"/>
          <w:szCs w:val="28"/>
        </w:rPr>
        <w:t>№</w:t>
      </w:r>
      <w:r w:rsidR="00167DCB" w:rsidRPr="00167DCB">
        <w:rPr>
          <w:rFonts w:ascii="Times New Roman" w:hAnsi="Times New Roman" w:cs="Times New Roman"/>
          <w:sz w:val="28"/>
          <w:szCs w:val="28"/>
        </w:rPr>
        <w:t xml:space="preserve"> 669 </w:t>
      </w:r>
      <w:r w:rsidR="00430E82">
        <w:rPr>
          <w:rFonts w:ascii="Times New Roman" w:hAnsi="Times New Roman" w:cs="Times New Roman"/>
          <w:sz w:val="28"/>
          <w:szCs w:val="28"/>
        </w:rPr>
        <w:t>«</w:t>
      </w:r>
      <w:r w:rsidR="00167DCB" w:rsidRPr="00167DCB">
        <w:rPr>
          <w:rFonts w:ascii="Times New Roman" w:hAnsi="Times New Roman" w:cs="Times New Roman"/>
          <w:sz w:val="28"/>
          <w:szCs w:val="28"/>
        </w:rPr>
        <w:t>Об утверждении Порядка организации и проведения ярмарок на территории Самарской области, Требований к организации продажи товаров (выполнению работ, оказанию услуг) на ярмарках и Порядка проведения конкурса по определению операторов ярмарок на территории Самарской области</w:t>
      </w:r>
      <w:r w:rsidR="00430E82">
        <w:rPr>
          <w:rFonts w:ascii="Times New Roman" w:hAnsi="Times New Roman" w:cs="Times New Roman"/>
          <w:sz w:val="28"/>
          <w:szCs w:val="28"/>
        </w:rPr>
        <w:t>»</w:t>
      </w:r>
      <w:r w:rsidR="00167DCB" w:rsidRPr="00167DCB">
        <w:rPr>
          <w:rFonts w:ascii="Times New Roman" w:hAnsi="Times New Roman" w:cs="Times New Roman"/>
          <w:sz w:val="28"/>
          <w:szCs w:val="28"/>
        </w:rPr>
        <w:t xml:space="preserve">, методическими рекомендациями по разработке норм и правил по благоустройству территорий муниципальных образований, утвержденными приказом Министерства строительства и жилищно-коммунального хозяйства Российской Федерации от 29.12.2021 </w:t>
      </w:r>
      <w:r w:rsidR="00430E82">
        <w:rPr>
          <w:rFonts w:ascii="Times New Roman" w:hAnsi="Times New Roman" w:cs="Times New Roman"/>
          <w:sz w:val="28"/>
          <w:szCs w:val="28"/>
        </w:rPr>
        <w:t>№</w:t>
      </w:r>
      <w:r w:rsidR="00167DCB" w:rsidRPr="00167DCB">
        <w:rPr>
          <w:rFonts w:ascii="Times New Roman" w:hAnsi="Times New Roman" w:cs="Times New Roman"/>
          <w:sz w:val="28"/>
          <w:szCs w:val="28"/>
        </w:rPr>
        <w:t xml:space="preserve"> 1042/пр, Уставом городского округа Тольятти, иными нормативными правовыми актами.</w:t>
      </w:r>
    </w:p>
    <w:p w14:paraId="236FF24C" w14:textId="407A50E7" w:rsidR="00391E1D" w:rsidRPr="00217A73" w:rsidRDefault="00D82400" w:rsidP="00167DCB">
      <w:pPr>
        <w:autoSpaceDE w:val="0"/>
        <w:autoSpaceDN w:val="0"/>
        <w:adjustRightInd w:val="0"/>
        <w:spacing w:after="0" w:line="240" w:lineRule="auto"/>
        <w:ind w:firstLine="567"/>
        <w:jc w:val="both"/>
        <w:rPr>
          <w:rFonts w:ascii="Times New Roman" w:hAnsi="Times New Roman" w:cs="Times New Roman"/>
          <w:sz w:val="28"/>
          <w:szCs w:val="28"/>
        </w:rPr>
      </w:pPr>
      <w:r w:rsidRPr="00217A73">
        <w:rPr>
          <w:rFonts w:ascii="Times New Roman" w:hAnsi="Times New Roman" w:cs="Times New Roman"/>
          <w:sz w:val="28"/>
          <w:szCs w:val="28"/>
        </w:rPr>
        <w:t xml:space="preserve">Муниципальный </w:t>
      </w:r>
      <w:r w:rsidR="00391E1D" w:rsidRPr="00217A73">
        <w:rPr>
          <w:rFonts w:ascii="Times New Roman" w:hAnsi="Times New Roman" w:cs="Times New Roman"/>
          <w:sz w:val="28"/>
          <w:szCs w:val="28"/>
        </w:rPr>
        <w:t xml:space="preserve">контроль в сфере благоустройства городского округа Тольятти в администрации городского округа Тольятти осуществляет </w:t>
      </w:r>
      <w:r w:rsidR="00391E1D" w:rsidRPr="00217A73">
        <w:rPr>
          <w:rFonts w:ascii="Times New Roman" w:hAnsi="Times New Roman" w:cs="Times New Roman"/>
          <w:sz w:val="28"/>
          <w:szCs w:val="28"/>
        </w:rPr>
        <w:lastRenderedPageBreak/>
        <w:t xml:space="preserve">управление </w:t>
      </w:r>
      <w:r w:rsidR="00E03134">
        <w:rPr>
          <w:rFonts w:ascii="Times New Roman" w:hAnsi="Times New Roman" w:cs="Times New Roman"/>
          <w:sz w:val="28"/>
          <w:szCs w:val="28"/>
        </w:rPr>
        <w:t xml:space="preserve">государственного и </w:t>
      </w:r>
      <w:r w:rsidR="00391E1D" w:rsidRPr="00217A73">
        <w:rPr>
          <w:rFonts w:ascii="Times New Roman" w:hAnsi="Times New Roman" w:cs="Times New Roman"/>
          <w:sz w:val="28"/>
          <w:szCs w:val="28"/>
        </w:rPr>
        <w:t>муниципально</w:t>
      </w:r>
      <w:r w:rsidR="00DF02C8" w:rsidRPr="00217A73">
        <w:rPr>
          <w:rFonts w:ascii="Times New Roman" w:hAnsi="Times New Roman" w:cs="Times New Roman"/>
          <w:sz w:val="28"/>
          <w:szCs w:val="28"/>
        </w:rPr>
        <w:t>го контроля</w:t>
      </w:r>
      <w:r w:rsidR="00391E1D" w:rsidRPr="00217A73">
        <w:rPr>
          <w:rFonts w:ascii="Times New Roman" w:hAnsi="Times New Roman" w:cs="Times New Roman"/>
          <w:sz w:val="28"/>
          <w:szCs w:val="28"/>
        </w:rPr>
        <w:t>, которое является структурным подразделением департамента городского хозяйства администрации городского округа Тольятти.</w:t>
      </w:r>
    </w:p>
    <w:p w14:paraId="253EB3A1" w14:textId="2F87927D" w:rsidR="00391E1D" w:rsidRPr="00217A73" w:rsidRDefault="00391E1D" w:rsidP="00217A73">
      <w:pPr>
        <w:adjustRightInd w:val="0"/>
        <w:spacing w:after="0" w:line="240" w:lineRule="auto"/>
        <w:ind w:firstLine="709"/>
        <w:jc w:val="both"/>
        <w:rPr>
          <w:rFonts w:ascii="Times New Roman" w:hAnsi="Times New Roman" w:cs="Times New Roman"/>
          <w:bCs/>
          <w:sz w:val="28"/>
          <w:szCs w:val="28"/>
        </w:rPr>
      </w:pPr>
      <w:r w:rsidRPr="00217A73">
        <w:rPr>
          <w:rFonts w:ascii="Times New Roman" w:hAnsi="Times New Roman" w:cs="Times New Roman"/>
          <w:bCs/>
          <w:sz w:val="28"/>
          <w:szCs w:val="28"/>
        </w:rPr>
        <w:t xml:space="preserve">Муниципальный контроль в сфере благоустройства осуществляется на основе </w:t>
      </w:r>
      <w:r w:rsidR="00FC71A6" w:rsidRPr="00217A73">
        <w:rPr>
          <w:rFonts w:ascii="Times New Roman" w:hAnsi="Times New Roman" w:cs="Times New Roman"/>
          <w:bCs/>
          <w:sz w:val="28"/>
          <w:szCs w:val="28"/>
        </w:rPr>
        <w:t xml:space="preserve">системы </w:t>
      </w:r>
      <w:r w:rsidRPr="00217A73">
        <w:rPr>
          <w:rFonts w:ascii="Times New Roman" w:hAnsi="Times New Roman" w:cs="Times New Roman"/>
          <w:bCs/>
          <w:sz w:val="28"/>
          <w:szCs w:val="28"/>
        </w:rPr>
        <w:t>управления рисками причинения вреда (ущерба)</w:t>
      </w:r>
      <w:r w:rsidR="00C17353" w:rsidRPr="00217A73">
        <w:rPr>
          <w:rFonts w:ascii="Times New Roman" w:hAnsi="Times New Roman" w:cs="Times New Roman"/>
          <w:bCs/>
          <w:sz w:val="28"/>
          <w:szCs w:val="28"/>
        </w:rPr>
        <w:t xml:space="preserve"> охраняемым законом ценностям</w:t>
      </w:r>
      <w:r w:rsidRPr="00217A73">
        <w:rPr>
          <w:rFonts w:ascii="Times New Roman" w:hAnsi="Times New Roman" w:cs="Times New Roman"/>
          <w:bCs/>
          <w:sz w:val="28"/>
          <w:szCs w:val="28"/>
        </w:rPr>
        <w:t>, определяюще</w:t>
      </w:r>
      <w:r w:rsidR="00F5241F" w:rsidRPr="00217A73">
        <w:rPr>
          <w:rFonts w:ascii="Times New Roman" w:hAnsi="Times New Roman" w:cs="Times New Roman"/>
          <w:bCs/>
          <w:sz w:val="28"/>
          <w:szCs w:val="28"/>
        </w:rPr>
        <w:t>й</w:t>
      </w:r>
      <w:r w:rsidRPr="00217A73">
        <w:rPr>
          <w:rFonts w:ascii="Times New Roman" w:hAnsi="Times New Roman" w:cs="Times New Roman"/>
          <w:bCs/>
          <w:sz w:val="28"/>
          <w:szCs w:val="28"/>
        </w:rPr>
        <w:t xml:space="preserve">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14:paraId="78DCC2B5" w14:textId="77777777" w:rsidR="00391E1D" w:rsidRPr="00217A73" w:rsidRDefault="00391E1D" w:rsidP="00217A73">
      <w:pPr>
        <w:adjustRightInd w:val="0"/>
        <w:spacing w:after="0" w:line="240" w:lineRule="auto"/>
        <w:ind w:firstLine="709"/>
        <w:jc w:val="both"/>
        <w:rPr>
          <w:rFonts w:ascii="Times New Roman" w:hAnsi="Times New Roman" w:cs="Times New Roman"/>
          <w:sz w:val="28"/>
          <w:szCs w:val="28"/>
        </w:rPr>
      </w:pPr>
      <w:r w:rsidRPr="00217A73">
        <w:rPr>
          <w:rFonts w:ascii="Times New Roman" w:hAnsi="Times New Roman" w:cs="Times New Roman"/>
          <w:sz w:val="28"/>
          <w:szCs w:val="28"/>
        </w:rPr>
        <w:t>Предметом муниципального контроля в сфере благоустройства является:</w:t>
      </w:r>
    </w:p>
    <w:p w14:paraId="48269E27" w14:textId="77777777" w:rsidR="00391E1D" w:rsidRPr="00217A73" w:rsidRDefault="00391E1D" w:rsidP="00217A73">
      <w:pPr>
        <w:adjustRightInd w:val="0"/>
        <w:spacing w:after="0" w:line="240" w:lineRule="auto"/>
        <w:ind w:firstLine="709"/>
        <w:jc w:val="both"/>
        <w:rPr>
          <w:rFonts w:ascii="Times New Roman" w:hAnsi="Times New Roman" w:cs="Times New Roman"/>
          <w:sz w:val="28"/>
          <w:szCs w:val="28"/>
        </w:rPr>
      </w:pPr>
      <w:r w:rsidRPr="00217A73">
        <w:rPr>
          <w:rFonts w:ascii="Times New Roman" w:hAnsi="Times New Roman" w:cs="Times New Roman"/>
          <w:sz w:val="28"/>
          <w:szCs w:val="28"/>
        </w:rPr>
        <w:t xml:space="preserve">1) соблюдение юридическими лицами, индивидуальными предпринимателями и гражданами </w:t>
      </w:r>
      <w:hyperlink r:id="rId9" w:history="1">
        <w:r w:rsidRPr="00217A73">
          <w:rPr>
            <w:rFonts w:ascii="Times New Roman" w:hAnsi="Times New Roman" w:cs="Times New Roman"/>
            <w:sz w:val="28"/>
            <w:szCs w:val="28"/>
          </w:rPr>
          <w:t>Правил</w:t>
        </w:r>
      </w:hyperlink>
      <w:r w:rsidRPr="00217A73">
        <w:rPr>
          <w:rFonts w:ascii="Times New Roman" w:hAnsi="Times New Roman" w:cs="Times New Roman"/>
          <w:sz w:val="28"/>
          <w:szCs w:val="28"/>
        </w:rPr>
        <w:t xml:space="preserve">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w:t>
      </w:r>
    </w:p>
    <w:p w14:paraId="0C8E1683" w14:textId="77777777" w:rsidR="00391E1D" w:rsidRPr="00217A73" w:rsidRDefault="00391E1D" w:rsidP="00217A73">
      <w:pPr>
        <w:adjustRightInd w:val="0"/>
        <w:spacing w:after="0" w:line="240" w:lineRule="auto"/>
        <w:ind w:firstLine="709"/>
        <w:jc w:val="both"/>
        <w:rPr>
          <w:rFonts w:ascii="Times New Roman" w:hAnsi="Times New Roman" w:cs="Times New Roman"/>
          <w:sz w:val="28"/>
          <w:szCs w:val="28"/>
        </w:rPr>
      </w:pPr>
      <w:r w:rsidRPr="00217A73">
        <w:rPr>
          <w:rFonts w:ascii="Times New Roman" w:hAnsi="Times New Roman" w:cs="Times New Roman"/>
          <w:sz w:val="28"/>
          <w:szCs w:val="28"/>
        </w:rPr>
        <w:t>2) исполнение решений, принимаемых по результатам контрольных мероприятий.</w:t>
      </w:r>
    </w:p>
    <w:p w14:paraId="5F5A48DF" w14:textId="5570BC03" w:rsidR="00391E1D" w:rsidRPr="00217A73" w:rsidRDefault="00391E1D" w:rsidP="00217A73">
      <w:pPr>
        <w:adjustRightInd w:val="0"/>
        <w:spacing w:after="0" w:line="240" w:lineRule="auto"/>
        <w:jc w:val="both"/>
        <w:outlineLvl w:val="1"/>
        <w:rPr>
          <w:rFonts w:ascii="Times New Roman" w:hAnsi="Times New Roman" w:cs="Times New Roman"/>
          <w:sz w:val="28"/>
          <w:szCs w:val="28"/>
        </w:rPr>
      </w:pPr>
    </w:p>
    <w:p w14:paraId="60E99AF3" w14:textId="77777777" w:rsidR="00BD38F9" w:rsidRPr="00217A73" w:rsidRDefault="00BD38F9" w:rsidP="00217A73">
      <w:pPr>
        <w:adjustRightInd w:val="0"/>
        <w:spacing w:after="0" w:line="240" w:lineRule="auto"/>
        <w:jc w:val="both"/>
        <w:outlineLvl w:val="1"/>
        <w:rPr>
          <w:rFonts w:ascii="Times New Roman" w:hAnsi="Times New Roman" w:cs="Times New Roman"/>
          <w:sz w:val="28"/>
          <w:szCs w:val="28"/>
        </w:rPr>
      </w:pPr>
    </w:p>
    <w:p w14:paraId="659C5B49" w14:textId="1DECC8D7" w:rsidR="0012489E" w:rsidRPr="00217A73" w:rsidRDefault="0012489E" w:rsidP="00217A73">
      <w:pPr>
        <w:pStyle w:val="ConsPlusNormal"/>
        <w:outlineLvl w:val="2"/>
        <w:rPr>
          <w:rFonts w:ascii="Times New Roman" w:hAnsi="Times New Roman" w:cs="Times New Roman"/>
          <w:b/>
          <w:sz w:val="28"/>
          <w:szCs w:val="28"/>
        </w:rPr>
      </w:pPr>
      <w:r w:rsidRPr="00217A73">
        <w:rPr>
          <w:rFonts w:ascii="Times New Roman" w:hAnsi="Times New Roman" w:cs="Times New Roman"/>
          <w:b/>
          <w:sz w:val="28"/>
          <w:szCs w:val="28"/>
        </w:rPr>
        <w:t xml:space="preserve">           I</w:t>
      </w:r>
      <w:r w:rsidRPr="00217A73">
        <w:rPr>
          <w:rFonts w:ascii="Times New Roman" w:hAnsi="Times New Roman" w:cs="Times New Roman"/>
          <w:sz w:val="28"/>
          <w:szCs w:val="28"/>
        </w:rPr>
        <w:t xml:space="preserve">. </w:t>
      </w:r>
      <w:r w:rsidRPr="00217A73">
        <w:rPr>
          <w:rFonts w:ascii="Times New Roman" w:hAnsi="Times New Roman" w:cs="Times New Roman"/>
          <w:b/>
          <w:sz w:val="28"/>
          <w:szCs w:val="28"/>
        </w:rPr>
        <w:t>Общая характеристика системы оцениваемых обязательных</w:t>
      </w:r>
    </w:p>
    <w:p w14:paraId="3A66DAC8" w14:textId="1FE19E00" w:rsidR="0012489E" w:rsidRPr="00217A73" w:rsidRDefault="0012489E"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требований в соответствующей сфере регулирования</w:t>
      </w:r>
    </w:p>
    <w:p w14:paraId="2D771AD3" w14:textId="4D4CECAA" w:rsidR="0012489E" w:rsidRPr="00217A73" w:rsidRDefault="0012489E" w:rsidP="00217A73">
      <w:pPr>
        <w:pStyle w:val="ConsPlusNormal"/>
        <w:jc w:val="center"/>
        <w:rPr>
          <w:rFonts w:ascii="Times New Roman" w:hAnsi="Times New Roman" w:cs="Times New Roman"/>
          <w:b/>
          <w:sz w:val="28"/>
          <w:szCs w:val="28"/>
        </w:rPr>
      </w:pPr>
    </w:p>
    <w:p w14:paraId="1B2011B3" w14:textId="3853AEA2" w:rsidR="0012489E" w:rsidRPr="00217A73" w:rsidRDefault="0012489E" w:rsidP="00217A73">
      <w:pPr>
        <w:pStyle w:val="ConsPlusNormal"/>
        <w:jc w:val="center"/>
        <w:rPr>
          <w:rFonts w:ascii="Times New Roman" w:hAnsi="Times New Roman" w:cs="Times New Roman"/>
          <w:b/>
          <w:sz w:val="28"/>
          <w:szCs w:val="28"/>
        </w:rPr>
      </w:pPr>
    </w:p>
    <w:p w14:paraId="2F0BF650" w14:textId="67BB5926" w:rsidR="0012489E" w:rsidRPr="00217A73" w:rsidRDefault="0012489E" w:rsidP="00217A73">
      <w:pPr>
        <w:pStyle w:val="a5"/>
        <w:numPr>
          <w:ilvl w:val="0"/>
          <w:numId w:val="3"/>
        </w:numPr>
        <w:autoSpaceDE w:val="0"/>
        <w:autoSpaceDN w:val="0"/>
        <w:adjustRightInd w:val="0"/>
        <w:spacing w:after="0" w:line="240" w:lineRule="auto"/>
        <w:jc w:val="center"/>
        <w:rPr>
          <w:rFonts w:ascii="Times New Roman" w:hAnsi="Times New Roman" w:cs="Times New Roman"/>
          <w:bCs/>
          <w:sz w:val="28"/>
          <w:szCs w:val="28"/>
        </w:rPr>
      </w:pPr>
      <w:r w:rsidRPr="00217A73">
        <w:rPr>
          <w:rFonts w:ascii="Times New Roman" w:hAnsi="Times New Roman" w:cs="Times New Roman"/>
          <w:bCs/>
          <w:sz w:val="28"/>
          <w:szCs w:val="28"/>
        </w:rPr>
        <w:t>Перечень</w:t>
      </w:r>
      <w:r w:rsidRPr="00217A73">
        <w:rPr>
          <w:rFonts w:ascii="Times New Roman" w:hAnsi="Times New Roman" w:cs="Times New Roman"/>
          <w:sz w:val="28"/>
          <w:szCs w:val="28"/>
        </w:rPr>
        <w:t xml:space="preserve"> муниципа</w:t>
      </w:r>
      <w:r w:rsidR="0046186A" w:rsidRPr="00217A73">
        <w:rPr>
          <w:rFonts w:ascii="Times New Roman" w:hAnsi="Times New Roman" w:cs="Times New Roman"/>
          <w:sz w:val="28"/>
          <w:szCs w:val="28"/>
        </w:rPr>
        <w:t>льных нормативных правовых актов</w:t>
      </w:r>
      <w:r w:rsidRPr="00217A73">
        <w:rPr>
          <w:rFonts w:ascii="Times New Roman" w:hAnsi="Times New Roman" w:cs="Times New Roman"/>
          <w:sz w:val="28"/>
          <w:szCs w:val="28"/>
        </w:rPr>
        <w:t xml:space="preserve"> городского округа Тольятти (далее - МНПА)</w:t>
      </w:r>
      <w:r w:rsidR="00D82400" w:rsidRPr="00217A73">
        <w:rPr>
          <w:rFonts w:ascii="Times New Roman" w:hAnsi="Times New Roman" w:cs="Times New Roman"/>
          <w:bCs/>
          <w:sz w:val="28"/>
          <w:szCs w:val="28"/>
        </w:rPr>
        <w:t xml:space="preserve"> </w:t>
      </w:r>
      <w:r w:rsidRPr="00217A73">
        <w:rPr>
          <w:rFonts w:ascii="Times New Roman" w:hAnsi="Times New Roman" w:cs="Times New Roman"/>
          <w:bCs/>
          <w:sz w:val="28"/>
          <w:szCs w:val="28"/>
        </w:rPr>
        <w:t>и содержащихся в них обязательных требований, включая сведения о внесенных в МНПА изменениях (при наличии) с указанием наименования и реквизитов МНПА, содержащ</w:t>
      </w:r>
      <w:r w:rsidR="00FC71A6" w:rsidRPr="00217A73">
        <w:rPr>
          <w:rFonts w:ascii="Times New Roman" w:hAnsi="Times New Roman" w:cs="Times New Roman"/>
          <w:bCs/>
          <w:sz w:val="28"/>
          <w:szCs w:val="28"/>
        </w:rPr>
        <w:t>их</w:t>
      </w:r>
      <w:r w:rsidRPr="00217A73">
        <w:rPr>
          <w:rFonts w:ascii="Times New Roman" w:hAnsi="Times New Roman" w:cs="Times New Roman"/>
          <w:bCs/>
          <w:sz w:val="28"/>
          <w:szCs w:val="28"/>
        </w:rPr>
        <w:t xml:space="preserve"> обязательные требования. Период действия МНПА и их отдельных положений.</w:t>
      </w:r>
    </w:p>
    <w:p w14:paraId="442480CA" w14:textId="323B5F1C" w:rsidR="00BD38F9" w:rsidRPr="00217A73" w:rsidRDefault="00BD38F9" w:rsidP="00217A73">
      <w:pPr>
        <w:autoSpaceDE w:val="0"/>
        <w:autoSpaceDN w:val="0"/>
        <w:adjustRightInd w:val="0"/>
        <w:spacing w:after="0" w:line="240" w:lineRule="auto"/>
        <w:rPr>
          <w:rFonts w:ascii="Times New Roman" w:hAnsi="Times New Roman" w:cs="Times New Roman"/>
          <w:bCs/>
          <w:sz w:val="28"/>
          <w:szCs w:val="28"/>
        </w:rPr>
      </w:pPr>
    </w:p>
    <w:p w14:paraId="4703769A" w14:textId="77777777" w:rsidR="00E3225B" w:rsidRPr="00217A73" w:rsidRDefault="00E3225B" w:rsidP="00217A73">
      <w:pPr>
        <w:autoSpaceDE w:val="0"/>
        <w:autoSpaceDN w:val="0"/>
        <w:adjustRightInd w:val="0"/>
        <w:spacing w:after="0" w:line="240" w:lineRule="auto"/>
        <w:jc w:val="center"/>
        <w:rPr>
          <w:rFonts w:ascii="Times New Roman" w:hAnsi="Times New Roman" w:cs="Times New Roman"/>
          <w:bCs/>
          <w:sz w:val="28"/>
          <w:szCs w:val="28"/>
        </w:rPr>
      </w:pPr>
    </w:p>
    <w:p w14:paraId="26444F4E" w14:textId="1E398ADE" w:rsidR="00E3225B" w:rsidRPr="00217A73" w:rsidRDefault="00C7019E" w:rsidP="00947BCE">
      <w:pPr>
        <w:pStyle w:val="ConsPlusNormal"/>
        <w:jc w:val="right"/>
        <w:outlineLvl w:val="4"/>
        <w:rPr>
          <w:rFonts w:ascii="Times New Roman" w:hAnsi="Times New Roman" w:cs="Times New Roman"/>
          <w:sz w:val="28"/>
          <w:szCs w:val="28"/>
        </w:rPr>
      </w:pPr>
      <w:r w:rsidRPr="00217A73">
        <w:rPr>
          <w:rFonts w:ascii="Times New Roman" w:hAnsi="Times New Roman" w:cs="Times New Roman"/>
          <w:sz w:val="28"/>
          <w:szCs w:val="28"/>
        </w:rPr>
        <w:t xml:space="preserve">Таблица </w:t>
      </w:r>
      <w:r w:rsidR="00373984" w:rsidRPr="00217A73">
        <w:rPr>
          <w:rFonts w:ascii="Times New Roman" w:hAnsi="Times New Roman" w:cs="Times New Roman"/>
          <w:sz w:val="28"/>
          <w:szCs w:val="28"/>
        </w:rPr>
        <w:t>№</w:t>
      </w:r>
      <w:r w:rsidRPr="00217A73">
        <w:rPr>
          <w:rFonts w:ascii="Times New Roman" w:hAnsi="Times New Roman" w:cs="Times New Roman"/>
          <w:sz w:val="28"/>
          <w:szCs w:val="28"/>
        </w:rPr>
        <w:t xml:space="preserve"> 1</w:t>
      </w:r>
    </w:p>
    <w:p w14:paraId="5F6B3449" w14:textId="77777777" w:rsidR="0012489E" w:rsidRPr="00217A73" w:rsidRDefault="0012489E" w:rsidP="00217A73">
      <w:pPr>
        <w:pStyle w:val="ConsPlusNormal"/>
        <w:jc w:val="both"/>
        <w:rPr>
          <w:rFonts w:ascii="Times New Roman" w:hAnsi="Times New Roman" w:cs="Times New Roman"/>
          <w:sz w:val="28"/>
          <w:szCs w:val="28"/>
        </w:rPr>
      </w:pPr>
    </w:p>
    <w:tbl>
      <w:tblPr>
        <w:tblW w:w="11341"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418"/>
        <w:gridCol w:w="1276"/>
        <w:gridCol w:w="425"/>
        <w:gridCol w:w="1276"/>
        <w:gridCol w:w="6379"/>
      </w:tblGrid>
      <w:tr w:rsidR="0012489E" w:rsidRPr="00217A73" w14:paraId="05E7CC9A" w14:textId="77777777" w:rsidTr="00947BCE">
        <w:tc>
          <w:tcPr>
            <w:tcW w:w="567" w:type="dxa"/>
            <w:vMerge w:val="restart"/>
          </w:tcPr>
          <w:p w14:paraId="2EC1C13E" w14:textId="176CAD91" w:rsidR="0012489E" w:rsidRPr="00217A73" w:rsidRDefault="00373984"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w:t>
            </w:r>
            <w:r w:rsidR="0012489E" w:rsidRPr="00217A73">
              <w:rPr>
                <w:rFonts w:ascii="Times New Roman" w:hAnsi="Times New Roman" w:cs="Times New Roman"/>
                <w:sz w:val="28"/>
                <w:szCs w:val="28"/>
              </w:rPr>
              <w:t xml:space="preserve"> п/п</w:t>
            </w:r>
          </w:p>
        </w:tc>
        <w:tc>
          <w:tcPr>
            <w:tcW w:w="1418" w:type="dxa"/>
            <w:vMerge w:val="restart"/>
          </w:tcPr>
          <w:p w14:paraId="5A1F3081" w14:textId="44A52CF3" w:rsidR="0012489E" w:rsidRPr="00217A73" w:rsidRDefault="0012489E"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Нормативные правовые акты, содержащие обязательные требования</w:t>
            </w:r>
            <w:r w:rsidR="000227CC" w:rsidRPr="00217A73">
              <w:rPr>
                <w:rFonts w:ascii="Times New Roman" w:hAnsi="Times New Roman" w:cs="Times New Roman"/>
                <w:sz w:val="28"/>
                <w:szCs w:val="28"/>
              </w:rPr>
              <w:t>(далее – ОТ)</w:t>
            </w:r>
            <w:r w:rsidRPr="00217A73">
              <w:rPr>
                <w:rFonts w:ascii="Times New Roman" w:hAnsi="Times New Roman" w:cs="Times New Roman"/>
                <w:sz w:val="28"/>
                <w:szCs w:val="28"/>
              </w:rPr>
              <w:t xml:space="preserve">  (включаются НПА, указанные в Перечне </w:t>
            </w:r>
            <w:r w:rsidRPr="00217A73">
              <w:rPr>
                <w:rFonts w:ascii="Times New Roman" w:hAnsi="Times New Roman" w:cs="Times New Roman"/>
                <w:sz w:val="28"/>
                <w:szCs w:val="28"/>
              </w:rPr>
              <w:lastRenderedPageBreak/>
              <w:t>нормативных правовых актов, содержащих оцениваемые обязательные требования, с указанием реквизитов и даты вступления в силу, срока действия (при наличии), а также основания включения НПА в Перечень (наступление срока проведения оценки применения ОТ или поручение Президента Российской Федерации либо Правительства Российской Федерации)</w:t>
            </w:r>
          </w:p>
        </w:tc>
        <w:tc>
          <w:tcPr>
            <w:tcW w:w="1276" w:type="dxa"/>
            <w:vMerge w:val="restart"/>
          </w:tcPr>
          <w:p w14:paraId="79949B8D" w14:textId="77777777" w:rsidR="0012489E" w:rsidRPr="00217A73" w:rsidRDefault="0012489E"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 xml:space="preserve">Структурные части НПА, устанавливающие ОТ или группу ОТ, дата их вступления в силу и срок их действия (при </w:t>
            </w:r>
            <w:r w:rsidRPr="00217A73">
              <w:rPr>
                <w:rFonts w:ascii="Times New Roman" w:hAnsi="Times New Roman" w:cs="Times New Roman"/>
                <w:sz w:val="28"/>
                <w:szCs w:val="28"/>
              </w:rPr>
              <w:lastRenderedPageBreak/>
              <w:t>наличии)</w:t>
            </w:r>
          </w:p>
        </w:tc>
        <w:tc>
          <w:tcPr>
            <w:tcW w:w="1701" w:type="dxa"/>
            <w:gridSpan w:val="2"/>
          </w:tcPr>
          <w:p w14:paraId="5520767E" w14:textId="77777777" w:rsidR="0012489E" w:rsidRPr="00217A73" w:rsidRDefault="0012489E"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ОТ или группа ОТ, установленные НПА</w:t>
            </w:r>
          </w:p>
        </w:tc>
        <w:tc>
          <w:tcPr>
            <w:tcW w:w="6379" w:type="dxa"/>
            <w:vMerge w:val="restart"/>
          </w:tcPr>
          <w:p w14:paraId="596EACCB" w14:textId="77777777" w:rsidR="0012489E" w:rsidRPr="00217A73" w:rsidRDefault="0012489E"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Содержание изменений, внесенных в НПА в части ОТ, а также реквизиты НПА, которым внесены изменения (если соответствующие изменения вносились в НПА)</w:t>
            </w:r>
          </w:p>
        </w:tc>
      </w:tr>
      <w:tr w:rsidR="0012489E" w:rsidRPr="00217A73" w14:paraId="223D7831" w14:textId="77777777" w:rsidTr="00947BCE">
        <w:tc>
          <w:tcPr>
            <w:tcW w:w="567" w:type="dxa"/>
            <w:vMerge/>
          </w:tcPr>
          <w:p w14:paraId="28A0F628" w14:textId="77777777" w:rsidR="0012489E" w:rsidRPr="00217A73" w:rsidRDefault="0012489E" w:rsidP="00217A73">
            <w:pPr>
              <w:pStyle w:val="ConsPlusNormal"/>
              <w:rPr>
                <w:rFonts w:ascii="Times New Roman" w:hAnsi="Times New Roman" w:cs="Times New Roman"/>
                <w:sz w:val="28"/>
                <w:szCs w:val="28"/>
              </w:rPr>
            </w:pPr>
          </w:p>
        </w:tc>
        <w:tc>
          <w:tcPr>
            <w:tcW w:w="1418" w:type="dxa"/>
            <w:vMerge/>
          </w:tcPr>
          <w:p w14:paraId="42101793" w14:textId="77777777" w:rsidR="0012489E" w:rsidRPr="00217A73" w:rsidRDefault="0012489E" w:rsidP="00217A73">
            <w:pPr>
              <w:pStyle w:val="ConsPlusNormal"/>
              <w:rPr>
                <w:rFonts w:ascii="Times New Roman" w:hAnsi="Times New Roman" w:cs="Times New Roman"/>
                <w:sz w:val="28"/>
                <w:szCs w:val="28"/>
              </w:rPr>
            </w:pPr>
          </w:p>
        </w:tc>
        <w:tc>
          <w:tcPr>
            <w:tcW w:w="1276" w:type="dxa"/>
            <w:vMerge/>
          </w:tcPr>
          <w:p w14:paraId="7E654155" w14:textId="77777777" w:rsidR="0012489E" w:rsidRPr="00217A73" w:rsidRDefault="0012489E" w:rsidP="00217A73">
            <w:pPr>
              <w:pStyle w:val="ConsPlusNormal"/>
              <w:rPr>
                <w:rFonts w:ascii="Times New Roman" w:hAnsi="Times New Roman" w:cs="Times New Roman"/>
                <w:sz w:val="28"/>
                <w:szCs w:val="28"/>
              </w:rPr>
            </w:pPr>
          </w:p>
        </w:tc>
        <w:tc>
          <w:tcPr>
            <w:tcW w:w="425" w:type="dxa"/>
          </w:tcPr>
          <w:p w14:paraId="0D885F68" w14:textId="48DB1379" w:rsidR="0012489E" w:rsidRPr="00217A73" w:rsidRDefault="00373984"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w:t>
            </w:r>
          </w:p>
        </w:tc>
        <w:tc>
          <w:tcPr>
            <w:tcW w:w="1276" w:type="dxa"/>
          </w:tcPr>
          <w:p w14:paraId="43C0C045" w14:textId="77777777" w:rsidR="0012489E" w:rsidRPr="00217A73" w:rsidRDefault="0012489E"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Краткое описание содержания ОТ или группы ОТ</w:t>
            </w:r>
          </w:p>
        </w:tc>
        <w:tc>
          <w:tcPr>
            <w:tcW w:w="6379" w:type="dxa"/>
            <w:vMerge/>
          </w:tcPr>
          <w:p w14:paraId="549CE657" w14:textId="77777777" w:rsidR="0012489E" w:rsidRPr="00217A73" w:rsidRDefault="0012489E" w:rsidP="00217A73">
            <w:pPr>
              <w:pStyle w:val="ConsPlusNormal"/>
              <w:rPr>
                <w:rFonts w:ascii="Times New Roman" w:hAnsi="Times New Roman" w:cs="Times New Roman"/>
                <w:sz w:val="28"/>
                <w:szCs w:val="28"/>
              </w:rPr>
            </w:pPr>
          </w:p>
        </w:tc>
      </w:tr>
      <w:tr w:rsidR="0012489E" w:rsidRPr="00217A73" w14:paraId="597EC7F5" w14:textId="77777777" w:rsidTr="00947BCE">
        <w:tc>
          <w:tcPr>
            <w:tcW w:w="567" w:type="dxa"/>
            <w:tcBorders>
              <w:bottom w:val="nil"/>
            </w:tcBorders>
          </w:tcPr>
          <w:p w14:paraId="7D7F74D5" w14:textId="77777777" w:rsidR="0012489E" w:rsidRPr="00217A73" w:rsidRDefault="0012489E"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1</w:t>
            </w:r>
          </w:p>
        </w:tc>
        <w:tc>
          <w:tcPr>
            <w:tcW w:w="1418" w:type="dxa"/>
            <w:tcBorders>
              <w:bottom w:val="nil"/>
            </w:tcBorders>
          </w:tcPr>
          <w:p w14:paraId="1DB21714" w14:textId="41D8E45A" w:rsidR="0012489E" w:rsidRPr="00217A73" w:rsidRDefault="00BC6C52"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Решение </w:t>
            </w:r>
            <w:r w:rsidRPr="00217A73">
              <w:rPr>
                <w:rFonts w:ascii="Times New Roman" w:hAnsi="Times New Roman" w:cs="Times New Roman"/>
                <w:sz w:val="28"/>
                <w:szCs w:val="28"/>
              </w:rPr>
              <w:lastRenderedPageBreak/>
              <w:t>Думы городского округа Тольятти С</w:t>
            </w:r>
            <w:r w:rsidR="00131618" w:rsidRPr="00217A73">
              <w:rPr>
                <w:rFonts w:ascii="Times New Roman" w:hAnsi="Times New Roman" w:cs="Times New Roman"/>
                <w:sz w:val="28"/>
                <w:szCs w:val="28"/>
              </w:rPr>
              <w:t xml:space="preserve">амарской области от 04.07.2018 № 1789 </w:t>
            </w:r>
            <w:r w:rsidRPr="00217A73">
              <w:rPr>
                <w:rFonts w:ascii="Times New Roman" w:hAnsi="Times New Roman" w:cs="Times New Roman"/>
                <w:sz w:val="28"/>
                <w:szCs w:val="28"/>
              </w:rPr>
              <w:t xml:space="preserve"> </w:t>
            </w:r>
            <w:r w:rsidR="00373984" w:rsidRPr="00217A73">
              <w:rPr>
                <w:rFonts w:ascii="Times New Roman" w:hAnsi="Times New Roman" w:cs="Times New Roman"/>
                <w:sz w:val="28"/>
                <w:szCs w:val="28"/>
              </w:rPr>
              <w:t>«</w:t>
            </w:r>
            <w:r w:rsidRPr="00217A73">
              <w:rPr>
                <w:rFonts w:ascii="Times New Roman" w:hAnsi="Times New Roman" w:cs="Times New Roman"/>
                <w:sz w:val="28"/>
                <w:szCs w:val="28"/>
              </w:rPr>
              <w:t>О Правилах благоустройства террит</w:t>
            </w:r>
            <w:r w:rsidR="00373984" w:rsidRPr="00217A73">
              <w:rPr>
                <w:rFonts w:ascii="Times New Roman" w:hAnsi="Times New Roman" w:cs="Times New Roman"/>
                <w:sz w:val="28"/>
                <w:szCs w:val="28"/>
              </w:rPr>
              <w:t>ории городского округа Тольятти»</w:t>
            </w:r>
          </w:p>
        </w:tc>
        <w:tc>
          <w:tcPr>
            <w:tcW w:w="1276" w:type="dxa"/>
          </w:tcPr>
          <w:p w14:paraId="6C73B836" w14:textId="6CCCB86B" w:rsidR="0012489E" w:rsidRDefault="00564907"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lastRenderedPageBreak/>
              <w:t>Часть 3</w:t>
            </w:r>
            <w:r w:rsidR="009A50ED">
              <w:rPr>
                <w:rFonts w:ascii="Times New Roman" w:eastAsia="Times New Roman" w:hAnsi="Times New Roman" w:cs="Times New Roman"/>
                <w:sz w:val="28"/>
                <w:szCs w:val="28"/>
              </w:rPr>
              <w:t xml:space="preserve">, </w:t>
            </w:r>
            <w:r w:rsidRPr="00217A73">
              <w:rPr>
                <w:rFonts w:ascii="Times New Roman" w:eastAsia="Times New Roman" w:hAnsi="Times New Roman" w:cs="Times New Roman"/>
                <w:sz w:val="28"/>
                <w:szCs w:val="28"/>
              </w:rPr>
              <w:t xml:space="preserve"> </w:t>
            </w:r>
            <w:r w:rsidR="009A50ED">
              <w:rPr>
                <w:rFonts w:ascii="Times New Roman" w:eastAsia="Times New Roman" w:hAnsi="Times New Roman" w:cs="Times New Roman"/>
                <w:sz w:val="28"/>
                <w:szCs w:val="28"/>
              </w:rPr>
              <w:lastRenderedPageBreak/>
              <w:t>5, 6, 10</w:t>
            </w:r>
            <w:r w:rsidR="009A50ED" w:rsidRPr="00711A09">
              <w:rPr>
                <w:rFonts w:ascii="Times New Roman" w:eastAsia="Times New Roman" w:hAnsi="Times New Roman" w:cs="Times New Roman"/>
                <w:sz w:val="28"/>
                <w:szCs w:val="28"/>
              </w:rPr>
              <w:t xml:space="preserve"> </w:t>
            </w:r>
            <w:r w:rsidRPr="00217A73">
              <w:rPr>
                <w:rFonts w:ascii="Times New Roman" w:eastAsia="Times New Roman" w:hAnsi="Times New Roman" w:cs="Times New Roman"/>
                <w:sz w:val="28"/>
                <w:szCs w:val="28"/>
              </w:rPr>
              <w:t>с</w:t>
            </w:r>
            <w:r w:rsidR="00521F16" w:rsidRPr="00217A73">
              <w:rPr>
                <w:rFonts w:ascii="Times New Roman" w:eastAsia="Times New Roman" w:hAnsi="Times New Roman" w:cs="Times New Roman"/>
                <w:sz w:val="28"/>
                <w:szCs w:val="28"/>
              </w:rPr>
              <w:t>тать</w:t>
            </w:r>
            <w:r w:rsidRPr="00217A73">
              <w:rPr>
                <w:rFonts w:ascii="Times New Roman" w:eastAsia="Times New Roman" w:hAnsi="Times New Roman" w:cs="Times New Roman"/>
                <w:sz w:val="28"/>
                <w:szCs w:val="28"/>
              </w:rPr>
              <w:t>и</w:t>
            </w:r>
            <w:r w:rsidR="00521F16" w:rsidRPr="00217A73">
              <w:rPr>
                <w:rFonts w:ascii="Times New Roman" w:eastAsia="Times New Roman" w:hAnsi="Times New Roman" w:cs="Times New Roman"/>
                <w:sz w:val="28"/>
                <w:szCs w:val="28"/>
              </w:rPr>
              <w:t xml:space="preserve"> </w:t>
            </w:r>
            <w:r w:rsidR="00BC6C52" w:rsidRPr="00217A73">
              <w:rPr>
                <w:rFonts w:ascii="Times New Roman" w:eastAsia="Times New Roman" w:hAnsi="Times New Roman" w:cs="Times New Roman"/>
                <w:sz w:val="28"/>
                <w:szCs w:val="28"/>
              </w:rPr>
              <w:t>11  П</w:t>
            </w:r>
            <w:r w:rsidR="00131618" w:rsidRPr="00217A73">
              <w:rPr>
                <w:rFonts w:ascii="Times New Roman" w:eastAsia="Times New Roman" w:hAnsi="Times New Roman" w:cs="Times New Roman"/>
                <w:sz w:val="28"/>
                <w:szCs w:val="28"/>
              </w:rPr>
              <w:t xml:space="preserve">равил благоустройства </w:t>
            </w:r>
          </w:p>
          <w:p w14:paraId="04CBC940" w14:textId="4428D8E9" w:rsidR="00E66FAC" w:rsidRDefault="00E66FAC" w:rsidP="00217A73">
            <w:pPr>
              <w:pStyle w:val="ConsPlusNormal"/>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(изменения </w:t>
            </w:r>
            <w:r w:rsidRPr="00E66FAC">
              <w:rPr>
                <w:rFonts w:ascii="Times New Roman" w:eastAsia="Times New Roman" w:hAnsi="Times New Roman" w:cs="Times New Roman"/>
                <w:sz w:val="28"/>
                <w:szCs w:val="28"/>
              </w:rPr>
              <w:t>от 21.05.2025</w:t>
            </w:r>
            <w:r>
              <w:rPr>
                <w:rFonts w:ascii="Times New Roman" w:eastAsia="Times New Roman" w:hAnsi="Times New Roman" w:cs="Times New Roman"/>
                <w:sz w:val="28"/>
                <w:szCs w:val="28"/>
              </w:rPr>
              <w:t xml:space="preserve"> вступили в силу с 01.09.2025)</w:t>
            </w:r>
          </w:p>
          <w:p w14:paraId="6CC00D67" w14:textId="77777777" w:rsidR="00711A09" w:rsidRDefault="00711A09" w:rsidP="00217A73">
            <w:pPr>
              <w:pStyle w:val="ConsPlusNormal"/>
              <w:rPr>
                <w:rFonts w:ascii="Times New Roman" w:eastAsia="Times New Roman" w:hAnsi="Times New Roman" w:cs="Times New Roman"/>
                <w:sz w:val="28"/>
                <w:szCs w:val="28"/>
              </w:rPr>
            </w:pPr>
          </w:p>
          <w:p w14:paraId="542C0BF1" w14:textId="073DD28C" w:rsidR="00711A09" w:rsidRPr="00217A73" w:rsidRDefault="00711A09" w:rsidP="00DE7BA1">
            <w:pPr>
              <w:pStyle w:val="ConsPlusNormal"/>
              <w:rPr>
                <w:rFonts w:ascii="Times New Roman" w:eastAsia="Times New Roman" w:hAnsi="Times New Roman" w:cs="Times New Roman"/>
                <w:sz w:val="28"/>
                <w:szCs w:val="28"/>
              </w:rPr>
            </w:pPr>
          </w:p>
        </w:tc>
        <w:tc>
          <w:tcPr>
            <w:tcW w:w="425" w:type="dxa"/>
          </w:tcPr>
          <w:p w14:paraId="38D306CD" w14:textId="77777777" w:rsidR="0012489E" w:rsidRPr="00217A73" w:rsidRDefault="0012489E"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1</w:t>
            </w:r>
          </w:p>
        </w:tc>
        <w:tc>
          <w:tcPr>
            <w:tcW w:w="1276" w:type="dxa"/>
          </w:tcPr>
          <w:p w14:paraId="12B8AFAE" w14:textId="6F2909EE" w:rsidR="0012489E" w:rsidRPr="00217A73" w:rsidRDefault="00B605D7"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Т</w:t>
            </w:r>
            <w:r w:rsidR="00BC6C52" w:rsidRPr="00217A73">
              <w:rPr>
                <w:rFonts w:ascii="Times New Roman" w:hAnsi="Times New Roman" w:cs="Times New Roman"/>
                <w:sz w:val="28"/>
                <w:szCs w:val="28"/>
              </w:rPr>
              <w:t>ребован</w:t>
            </w:r>
            <w:r w:rsidR="00BC6C52" w:rsidRPr="00217A73">
              <w:rPr>
                <w:rFonts w:ascii="Times New Roman" w:hAnsi="Times New Roman" w:cs="Times New Roman"/>
                <w:sz w:val="28"/>
                <w:szCs w:val="28"/>
              </w:rPr>
              <w:lastRenderedPageBreak/>
              <w:t>ия к содержанию некапитальных нестационарных сооружений</w:t>
            </w:r>
            <w:r w:rsidR="0030754A">
              <w:rPr>
                <w:rFonts w:ascii="Times New Roman" w:hAnsi="Times New Roman" w:cs="Times New Roman"/>
                <w:sz w:val="28"/>
                <w:szCs w:val="28"/>
              </w:rPr>
              <w:t xml:space="preserve"> </w:t>
            </w:r>
          </w:p>
        </w:tc>
        <w:tc>
          <w:tcPr>
            <w:tcW w:w="6379" w:type="dxa"/>
          </w:tcPr>
          <w:p w14:paraId="0DD619D5" w14:textId="77777777" w:rsidR="00B750DF" w:rsidRPr="00B750DF" w:rsidRDefault="000E6181" w:rsidP="00B750DF">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5.</w:t>
            </w:r>
            <w:r w:rsidR="005E2C21">
              <w:t xml:space="preserve"> </w:t>
            </w:r>
            <w:r w:rsidR="00B750DF" w:rsidRPr="00B750DF">
              <w:rPr>
                <w:rFonts w:ascii="Times New Roman" w:hAnsi="Times New Roman" w:cs="Times New Roman"/>
                <w:sz w:val="28"/>
                <w:szCs w:val="28"/>
              </w:rPr>
              <w:t xml:space="preserve">Отделочные материалы сооружений должны </w:t>
            </w:r>
            <w:r w:rsidR="00B750DF" w:rsidRPr="00B750DF">
              <w:rPr>
                <w:rFonts w:ascii="Times New Roman" w:hAnsi="Times New Roman" w:cs="Times New Roman"/>
                <w:sz w:val="28"/>
                <w:szCs w:val="28"/>
              </w:rPr>
              <w:lastRenderedPageBreak/>
              <w:t>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и условиям долговременной эксплуатации. При остеклении витрин применяются только безосколочные, ударостойкие материалы, безопасные упрочняющие многослойные пленочные покрытия, поликарбонатные стекла.</w:t>
            </w:r>
          </w:p>
          <w:p w14:paraId="69A9C7DC" w14:textId="77777777" w:rsidR="00B750DF" w:rsidRPr="00B750DF" w:rsidRDefault="00B750DF" w:rsidP="00B750DF">
            <w:pPr>
              <w:pStyle w:val="ConsPlusNormal"/>
              <w:jc w:val="both"/>
              <w:rPr>
                <w:rFonts w:ascii="Times New Roman" w:hAnsi="Times New Roman" w:cs="Times New Roman"/>
                <w:sz w:val="28"/>
                <w:szCs w:val="28"/>
              </w:rPr>
            </w:pPr>
            <w:r w:rsidRPr="00B750DF">
              <w:rPr>
                <w:rFonts w:ascii="Times New Roman" w:hAnsi="Times New Roman" w:cs="Times New Roman"/>
                <w:sz w:val="28"/>
                <w:szCs w:val="28"/>
              </w:rPr>
              <w:t>Для изготовления (модернизации) некапитальных нестационарных сооружений и их отделки применяются современные сертифицированные (в т.ч. в части пожарной безопасности) материалы, имеющие качественную и прочную окраску, отделку и не изменяющие своих эстетических и эксплуатационных качеств в течение всего срока эксплуатации.</w:t>
            </w:r>
          </w:p>
          <w:p w14:paraId="31653334" w14:textId="77777777" w:rsidR="00B750DF" w:rsidRPr="00B750DF" w:rsidRDefault="00B750DF" w:rsidP="00B750DF">
            <w:pPr>
              <w:pStyle w:val="ConsPlusNormal"/>
              <w:jc w:val="both"/>
              <w:rPr>
                <w:rFonts w:ascii="Times New Roman" w:hAnsi="Times New Roman" w:cs="Times New Roman"/>
                <w:sz w:val="28"/>
                <w:szCs w:val="28"/>
              </w:rPr>
            </w:pPr>
            <w:r w:rsidRPr="00B750DF">
              <w:rPr>
                <w:rFonts w:ascii="Times New Roman" w:hAnsi="Times New Roman" w:cs="Times New Roman"/>
                <w:sz w:val="28"/>
                <w:szCs w:val="28"/>
              </w:rPr>
              <w:t>Конструкция нестационарных торговых объектов должна обеспечивать возможность их оперативного перемещения и транспортировки.</w:t>
            </w:r>
          </w:p>
          <w:p w14:paraId="126A1FD2" w14:textId="52A5F57F" w:rsidR="00B750DF" w:rsidRPr="00B750DF" w:rsidRDefault="00B750DF" w:rsidP="00B750DF">
            <w:pPr>
              <w:pStyle w:val="ConsPlusNormal"/>
              <w:jc w:val="both"/>
              <w:rPr>
                <w:rFonts w:ascii="Times New Roman" w:hAnsi="Times New Roman" w:cs="Times New Roman"/>
                <w:sz w:val="28"/>
                <w:szCs w:val="28"/>
              </w:rPr>
            </w:pPr>
            <w:r w:rsidRPr="00B750DF">
              <w:rPr>
                <w:rFonts w:ascii="Times New Roman" w:hAnsi="Times New Roman" w:cs="Times New Roman"/>
                <w:sz w:val="28"/>
                <w:szCs w:val="28"/>
              </w:rPr>
              <w:t>(абзац введен Решением Думы городского округа Тольятти от 21.05.2025 N 552)</w:t>
            </w:r>
          </w:p>
          <w:p w14:paraId="0C536B2C" w14:textId="77777777" w:rsidR="00B750DF" w:rsidRPr="00B750DF" w:rsidRDefault="00B750DF" w:rsidP="00B750DF">
            <w:pPr>
              <w:pStyle w:val="ConsPlusNormal"/>
              <w:jc w:val="both"/>
              <w:rPr>
                <w:rFonts w:ascii="Times New Roman" w:hAnsi="Times New Roman" w:cs="Times New Roman"/>
                <w:sz w:val="28"/>
                <w:szCs w:val="28"/>
              </w:rPr>
            </w:pPr>
            <w:r w:rsidRPr="00B750DF">
              <w:rPr>
                <w:rFonts w:ascii="Times New Roman" w:hAnsi="Times New Roman" w:cs="Times New Roman"/>
                <w:sz w:val="28"/>
                <w:szCs w:val="28"/>
              </w:rPr>
              <w:t>Нестационарные торговые объекты, размещаемые на территории городского округа Тольятти, должны отвечать требованиям к внешнему виду и техническому состоянию нестационарных торговых объектов.</w:t>
            </w:r>
          </w:p>
          <w:p w14:paraId="77432D14" w14:textId="43C7F99B" w:rsidR="00B750DF" w:rsidRPr="00B750DF" w:rsidRDefault="00B750DF" w:rsidP="00B750DF">
            <w:pPr>
              <w:pStyle w:val="ConsPlusNormal"/>
              <w:jc w:val="both"/>
              <w:rPr>
                <w:rFonts w:ascii="Times New Roman" w:hAnsi="Times New Roman" w:cs="Times New Roman"/>
                <w:sz w:val="28"/>
                <w:szCs w:val="28"/>
              </w:rPr>
            </w:pPr>
            <w:r w:rsidRPr="00B750DF">
              <w:rPr>
                <w:rFonts w:ascii="Times New Roman" w:hAnsi="Times New Roman" w:cs="Times New Roman"/>
                <w:sz w:val="28"/>
                <w:szCs w:val="28"/>
              </w:rPr>
              <w:t>(абзац введен Решением Думы городского округа Тольятти от 21.05.2025 N 552)</w:t>
            </w:r>
          </w:p>
          <w:p w14:paraId="67255E03" w14:textId="77777777" w:rsidR="00B750DF" w:rsidRPr="00B750DF" w:rsidRDefault="00B750DF" w:rsidP="00B750DF">
            <w:pPr>
              <w:pStyle w:val="ConsPlusNormal"/>
              <w:jc w:val="both"/>
              <w:rPr>
                <w:rFonts w:ascii="Times New Roman" w:hAnsi="Times New Roman" w:cs="Times New Roman"/>
                <w:sz w:val="28"/>
                <w:szCs w:val="28"/>
              </w:rPr>
            </w:pPr>
            <w:r w:rsidRPr="00B750DF">
              <w:rPr>
                <w:rFonts w:ascii="Times New Roman" w:hAnsi="Times New Roman" w:cs="Times New Roman"/>
                <w:sz w:val="28"/>
                <w:szCs w:val="28"/>
              </w:rPr>
              <w:t>Требования к внешнему виду и техническому состоянию нестационарных торговых объектов устанавливаются муниципальным правовым актом администрации городского округа Тольятти.</w:t>
            </w:r>
          </w:p>
          <w:p w14:paraId="7C8D44EC" w14:textId="69BF7B6F" w:rsidR="000E6181" w:rsidRDefault="00B750DF" w:rsidP="00B750DF">
            <w:pPr>
              <w:pStyle w:val="ConsPlusNormal"/>
              <w:jc w:val="both"/>
              <w:rPr>
                <w:rFonts w:ascii="Times New Roman" w:hAnsi="Times New Roman" w:cs="Times New Roman"/>
                <w:sz w:val="28"/>
                <w:szCs w:val="28"/>
              </w:rPr>
            </w:pPr>
            <w:r w:rsidRPr="00B750DF">
              <w:rPr>
                <w:rFonts w:ascii="Times New Roman" w:hAnsi="Times New Roman" w:cs="Times New Roman"/>
                <w:sz w:val="28"/>
                <w:szCs w:val="28"/>
              </w:rPr>
              <w:t>(абзац введен Решением Думы городского округа Тольятти от 21.05.2025 N 552)</w:t>
            </w:r>
          </w:p>
          <w:p w14:paraId="4470BBA8"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6. Размещение (изменение внешнего архитектурного облика) нестационарных торговых объектов осуществляется на основании согласованного с департаментом градостроительной деятельности администрации городского округа Тольятти эскизного проекта.</w:t>
            </w:r>
          </w:p>
          <w:p w14:paraId="33DBFA38"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Цветовое решение фасада (и элементов фасада) нестационарного торгового объекта должно соответствовать эскизному проекту, согласованному с департаментом градостроительной деятельности администрации городского округа Тольятти.</w:t>
            </w:r>
          </w:p>
          <w:p w14:paraId="191B0D30"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lastRenderedPageBreak/>
              <w:t>Эскизный проект некапитальных нестационарных сооружений содержит:</w:t>
            </w:r>
          </w:p>
          <w:p w14:paraId="3DD5B1EB"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1) титульный лист;</w:t>
            </w:r>
          </w:p>
          <w:p w14:paraId="4A176926"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2) текстовую часть - пояснительную записку, содержащую сведения об объекте:</w:t>
            </w:r>
          </w:p>
          <w:p w14:paraId="7F29BC67"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 местоположение;</w:t>
            </w:r>
          </w:p>
          <w:p w14:paraId="7F2DC74E"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 габаритные размеры;</w:t>
            </w:r>
          </w:p>
          <w:p w14:paraId="1A440056"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 функциональное назначение;</w:t>
            </w:r>
          </w:p>
          <w:p w14:paraId="3DCDA69A"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 описание фасадов и характеристика архитектуры сооружений;</w:t>
            </w:r>
          </w:p>
          <w:p w14:paraId="157D471A"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 описание вида покрытия, на которое устанавливается нестационарный торговый объект;</w:t>
            </w:r>
          </w:p>
          <w:p w14:paraId="021D6C2B" w14:textId="5415EF2F"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(абзац введен Решением Думы городского округа Тольятти от 21.05.2025 N 552)</w:t>
            </w:r>
          </w:p>
          <w:p w14:paraId="3DCB582E"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3) графическая часть, включающая:</w:t>
            </w:r>
          </w:p>
          <w:p w14:paraId="3D02BD26"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 ситуационный план в масштабе 1:5000 с указанием места размещения земельного участка на карте города;</w:t>
            </w:r>
          </w:p>
          <w:p w14:paraId="2D1F1C85"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 схему планировочной организации, выполненную на топографической съемке земельного участка в масштабе 1:500, с указанием привязки сооружения к основным элементам территории участка (тротуары, проезжая часть, стены домов и т.д.), с нанесенными инженерными коммуникациями и существующими объектами (сроком изготовления не более 1 года);</w:t>
            </w:r>
          </w:p>
          <w:p w14:paraId="1D95D942"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 план объекта, выполненный в масштабе 1:50, с указанием основных габаритных размеров;</w:t>
            </w:r>
          </w:p>
          <w:p w14:paraId="18BC82A2"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 развертки фасадов с цветовым решением, с указанием высотных отметок основных элементов фасадов, местом размещения вывески, а также ведомостью отделочных материалов;</w:t>
            </w:r>
          </w:p>
          <w:p w14:paraId="12EC4989"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 цветное трехмерное изображение объекта, вписанного в окружающую среду;</w:t>
            </w:r>
          </w:p>
          <w:p w14:paraId="0DCDC797"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 материалы фотофиксации территории участка до начала работ по установке нового объекта (в случае, если объект размещен - фотографии объекта с разных сторон).</w:t>
            </w:r>
          </w:p>
          <w:p w14:paraId="2A6EB5E3" w14:textId="6885CE51"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 xml:space="preserve">(в ред. </w:t>
            </w:r>
            <w:r>
              <w:rPr>
                <w:rFonts w:ascii="Times New Roman" w:hAnsi="Times New Roman" w:cs="Times New Roman"/>
                <w:sz w:val="28"/>
                <w:szCs w:val="28"/>
              </w:rPr>
              <w:t>р</w:t>
            </w:r>
            <w:r w:rsidRPr="00F93646">
              <w:rPr>
                <w:rFonts w:ascii="Times New Roman" w:hAnsi="Times New Roman" w:cs="Times New Roman"/>
                <w:sz w:val="28"/>
                <w:szCs w:val="28"/>
              </w:rPr>
              <w:t>ешения Думы городского округа Тольятти от 21.05.2025 N 552)</w:t>
            </w:r>
          </w:p>
          <w:p w14:paraId="74448A9F" w14:textId="77777777" w:rsidR="00F93646" w:rsidRP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Рассмотрение поступившего заявления и подготовка ответа заявителю о согласовании или об отказе в согласовании эскизного проекта нестационарного торгового объекта осуществляется в течение 30 календарных дней со дня подачи указанного заявления.</w:t>
            </w:r>
          </w:p>
          <w:p w14:paraId="1F028FE7" w14:textId="3D70B847" w:rsidR="00F93646" w:rsidRDefault="00F93646" w:rsidP="00F93646">
            <w:pPr>
              <w:pStyle w:val="ConsPlusNormal"/>
              <w:jc w:val="both"/>
              <w:rPr>
                <w:rFonts w:ascii="Times New Roman" w:hAnsi="Times New Roman" w:cs="Times New Roman"/>
                <w:sz w:val="28"/>
                <w:szCs w:val="28"/>
              </w:rPr>
            </w:pPr>
            <w:r w:rsidRPr="00F93646">
              <w:rPr>
                <w:rFonts w:ascii="Times New Roman" w:hAnsi="Times New Roman" w:cs="Times New Roman"/>
                <w:sz w:val="28"/>
                <w:szCs w:val="28"/>
              </w:rPr>
              <w:t xml:space="preserve">(абзац введен </w:t>
            </w:r>
            <w:r>
              <w:rPr>
                <w:rFonts w:ascii="Times New Roman" w:hAnsi="Times New Roman" w:cs="Times New Roman"/>
                <w:sz w:val="28"/>
                <w:szCs w:val="28"/>
              </w:rPr>
              <w:t>р</w:t>
            </w:r>
            <w:r w:rsidRPr="00F93646">
              <w:rPr>
                <w:rFonts w:ascii="Times New Roman" w:hAnsi="Times New Roman" w:cs="Times New Roman"/>
                <w:sz w:val="28"/>
                <w:szCs w:val="28"/>
              </w:rPr>
              <w:t>ешением Думы городского округа Тольятти от 21.05.2025 N 552)</w:t>
            </w:r>
          </w:p>
          <w:p w14:paraId="510255AF" w14:textId="77777777" w:rsidR="00A82725" w:rsidRPr="00A82725" w:rsidRDefault="00A82725" w:rsidP="00A82725">
            <w:pPr>
              <w:pStyle w:val="ConsPlusNormal"/>
              <w:jc w:val="both"/>
              <w:rPr>
                <w:rFonts w:ascii="Times New Roman" w:hAnsi="Times New Roman" w:cs="Times New Roman"/>
                <w:sz w:val="28"/>
                <w:szCs w:val="28"/>
              </w:rPr>
            </w:pPr>
            <w:r w:rsidRPr="00A82725">
              <w:rPr>
                <w:rFonts w:ascii="Times New Roman" w:hAnsi="Times New Roman" w:cs="Times New Roman"/>
                <w:sz w:val="28"/>
                <w:szCs w:val="28"/>
              </w:rPr>
              <w:lastRenderedPageBreak/>
              <w:t>10. Не допускается размещение некапитальных нестационарных сооружений в нарушение требований действующего законодательства (санитарных, градостроительных, противопожарных и других норм и правил), в том числе:</w:t>
            </w:r>
          </w:p>
          <w:p w14:paraId="619DEF04" w14:textId="77777777" w:rsidR="00A82725" w:rsidRPr="00A82725" w:rsidRDefault="00A82725" w:rsidP="00A82725">
            <w:pPr>
              <w:pStyle w:val="ConsPlusNormal"/>
              <w:jc w:val="both"/>
              <w:rPr>
                <w:rFonts w:ascii="Times New Roman" w:hAnsi="Times New Roman" w:cs="Times New Roman"/>
                <w:sz w:val="28"/>
                <w:szCs w:val="28"/>
              </w:rPr>
            </w:pPr>
            <w:r w:rsidRPr="00A82725">
              <w:rPr>
                <w:rFonts w:ascii="Times New Roman" w:hAnsi="Times New Roman" w:cs="Times New Roman"/>
                <w:sz w:val="28"/>
                <w:szCs w:val="28"/>
              </w:rPr>
              <w:t>1) в арках зданий, на тротуарах, газонах, цветниках, клумбах,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а также ближе 20 м от окон жилых и общественных зданий и витрин стационарных торговых объектов, 3 метров от ствола дерева, 1,5 м от внешней границы кроны кустарника;</w:t>
            </w:r>
          </w:p>
          <w:p w14:paraId="02E7617F" w14:textId="77777777" w:rsidR="00A82725" w:rsidRPr="00A82725" w:rsidRDefault="00A82725" w:rsidP="00A82725">
            <w:pPr>
              <w:pStyle w:val="ConsPlusNormal"/>
              <w:jc w:val="both"/>
              <w:rPr>
                <w:rFonts w:ascii="Times New Roman" w:hAnsi="Times New Roman" w:cs="Times New Roman"/>
                <w:sz w:val="28"/>
                <w:szCs w:val="28"/>
              </w:rPr>
            </w:pPr>
            <w:r w:rsidRPr="00A82725">
              <w:rPr>
                <w:rFonts w:ascii="Times New Roman" w:hAnsi="Times New Roman" w:cs="Times New Roman"/>
                <w:sz w:val="28"/>
                <w:szCs w:val="28"/>
              </w:rPr>
              <w:t>2) на инженерных сетях и коммуникациях и в охранных зонах инженерных сетей (водопроводных, канализационных, электрических, кабелей сетей связи, трубопроводов), под железнодорожными путепроводами и автомобильными эстакадами, в 10-метровой зоне от наземных пешеходных переходов, от входов (выходов) в подземные и надземные пешеходные переходы, 25 м от вентиляционных шахт, 20 м от окон жилых помещений, перед витринами торговых организаций;</w:t>
            </w:r>
          </w:p>
          <w:p w14:paraId="0193EDFA" w14:textId="77777777" w:rsidR="00A82725" w:rsidRPr="00A82725" w:rsidRDefault="00A82725" w:rsidP="00A82725">
            <w:pPr>
              <w:pStyle w:val="ConsPlusNormal"/>
              <w:jc w:val="both"/>
              <w:rPr>
                <w:rFonts w:ascii="Times New Roman" w:hAnsi="Times New Roman" w:cs="Times New Roman"/>
                <w:sz w:val="28"/>
                <w:szCs w:val="28"/>
              </w:rPr>
            </w:pPr>
            <w:r w:rsidRPr="00A82725">
              <w:rPr>
                <w:rFonts w:ascii="Times New Roman" w:hAnsi="Times New Roman" w:cs="Times New Roman"/>
                <w:sz w:val="28"/>
                <w:szCs w:val="28"/>
              </w:rPr>
              <w:t>3) в пределах треугольников видимости нерегулируемых пешеходных переходов, перекрестков и примыкания улиц и иных линейных транспортных объектов;</w:t>
            </w:r>
          </w:p>
          <w:p w14:paraId="231D4313" w14:textId="77777777" w:rsidR="00A82725" w:rsidRPr="00A82725" w:rsidRDefault="00A82725" w:rsidP="00A82725">
            <w:pPr>
              <w:pStyle w:val="ConsPlusNormal"/>
              <w:jc w:val="both"/>
              <w:rPr>
                <w:rFonts w:ascii="Times New Roman" w:hAnsi="Times New Roman" w:cs="Times New Roman"/>
                <w:sz w:val="28"/>
                <w:szCs w:val="28"/>
              </w:rPr>
            </w:pPr>
            <w:r w:rsidRPr="00A82725">
              <w:rPr>
                <w:rFonts w:ascii="Times New Roman" w:hAnsi="Times New Roman" w:cs="Times New Roman"/>
                <w:sz w:val="28"/>
                <w:szCs w:val="28"/>
              </w:rPr>
              <w:t>4) на грунтовых (незапечатанных) поверхностях;</w:t>
            </w:r>
          </w:p>
          <w:p w14:paraId="34A303AB" w14:textId="77777777" w:rsidR="00A82725" w:rsidRPr="00A82725" w:rsidRDefault="00A82725" w:rsidP="00A82725">
            <w:pPr>
              <w:pStyle w:val="ConsPlusNormal"/>
              <w:jc w:val="both"/>
              <w:rPr>
                <w:rFonts w:ascii="Times New Roman" w:hAnsi="Times New Roman" w:cs="Times New Roman"/>
                <w:sz w:val="28"/>
                <w:szCs w:val="28"/>
              </w:rPr>
            </w:pPr>
            <w:r w:rsidRPr="00A82725">
              <w:rPr>
                <w:rFonts w:ascii="Times New Roman" w:hAnsi="Times New Roman" w:cs="Times New Roman"/>
                <w:sz w:val="28"/>
                <w:szCs w:val="28"/>
              </w:rPr>
              <w:t>5) на участках, на которых размещены объекты, не являющиеся объектами капитального строительства, и объекты благоустройства (контейнерные площадки, инвентарные объекты заводского изготовления, объекты модульного типа и иные некапитальные объекты), препятствующие размещению некапитального нестационарного сооружения;</w:t>
            </w:r>
          </w:p>
          <w:p w14:paraId="6CD080A9" w14:textId="77777777" w:rsidR="00A82725" w:rsidRPr="00A82725" w:rsidRDefault="00A82725" w:rsidP="00A82725">
            <w:pPr>
              <w:pStyle w:val="ConsPlusNormal"/>
              <w:jc w:val="both"/>
              <w:rPr>
                <w:rFonts w:ascii="Times New Roman" w:hAnsi="Times New Roman" w:cs="Times New Roman"/>
                <w:sz w:val="28"/>
                <w:szCs w:val="28"/>
              </w:rPr>
            </w:pPr>
            <w:r w:rsidRPr="00A82725">
              <w:rPr>
                <w:rFonts w:ascii="Times New Roman" w:hAnsi="Times New Roman" w:cs="Times New Roman"/>
                <w:sz w:val="28"/>
                <w:szCs w:val="28"/>
              </w:rPr>
              <w:t>6) в случае создания некапитальным нестационарным сооружением препятствий при осуществлении работ по строительству и длительному (более одного года) ремонту объектов дорожно-транспортной, инженерной инфраструктуры, реконструкции или ремонту зданий, строений, сооружений, нежилых помещений, в которых размещен стационарный торговый объект;</w:t>
            </w:r>
          </w:p>
          <w:p w14:paraId="15E4CB2C" w14:textId="77777777" w:rsidR="00A82725" w:rsidRPr="00A82725" w:rsidRDefault="00A82725" w:rsidP="00A82725">
            <w:pPr>
              <w:pStyle w:val="ConsPlusNormal"/>
              <w:jc w:val="both"/>
              <w:rPr>
                <w:rFonts w:ascii="Times New Roman" w:hAnsi="Times New Roman" w:cs="Times New Roman"/>
                <w:sz w:val="28"/>
                <w:szCs w:val="28"/>
              </w:rPr>
            </w:pPr>
            <w:r w:rsidRPr="00A82725">
              <w:rPr>
                <w:rFonts w:ascii="Times New Roman" w:hAnsi="Times New Roman" w:cs="Times New Roman"/>
                <w:sz w:val="28"/>
                <w:szCs w:val="28"/>
              </w:rPr>
              <w:lastRenderedPageBreak/>
              <w:t>7) вырубка кустарниковой, древесной растительности, асфальтирование и сплошное мощение приствольных кругов в радиусе ближе 1,5 метра от ствола. Для деревьев, расположенных в мощении, при отсутствии иных видов защиты (приствольных решеток, бордюров и т.д.) необходимо предусматривать защитные виды покрытий в радиусе не менее 1,5 м от ствола: щебеночное, галечное, "соты" с засевом газона;</w:t>
            </w:r>
          </w:p>
          <w:p w14:paraId="055304EB" w14:textId="77777777" w:rsidR="00A82725" w:rsidRPr="00A82725" w:rsidRDefault="00A82725" w:rsidP="00A82725">
            <w:pPr>
              <w:pStyle w:val="ConsPlusNormal"/>
              <w:jc w:val="both"/>
              <w:rPr>
                <w:rFonts w:ascii="Times New Roman" w:hAnsi="Times New Roman" w:cs="Times New Roman"/>
                <w:sz w:val="28"/>
                <w:szCs w:val="28"/>
              </w:rPr>
            </w:pPr>
            <w:r w:rsidRPr="00A82725">
              <w:rPr>
                <w:rFonts w:ascii="Times New Roman" w:hAnsi="Times New Roman" w:cs="Times New Roman"/>
                <w:sz w:val="28"/>
                <w:szCs w:val="28"/>
              </w:rPr>
              <w:t>8) в случае если размещение некапитальных нестационарных сооружений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т.д.);</w:t>
            </w:r>
          </w:p>
          <w:p w14:paraId="5CF06C1C" w14:textId="77777777" w:rsidR="00A82725" w:rsidRPr="00A82725" w:rsidRDefault="00A82725" w:rsidP="00A82725">
            <w:pPr>
              <w:pStyle w:val="ConsPlusNormal"/>
              <w:jc w:val="both"/>
              <w:rPr>
                <w:rFonts w:ascii="Times New Roman" w:hAnsi="Times New Roman" w:cs="Times New Roman"/>
                <w:sz w:val="28"/>
                <w:szCs w:val="28"/>
              </w:rPr>
            </w:pPr>
            <w:r w:rsidRPr="00A82725">
              <w:rPr>
                <w:rFonts w:ascii="Times New Roman" w:hAnsi="Times New Roman" w:cs="Times New Roman"/>
                <w:sz w:val="28"/>
                <w:szCs w:val="28"/>
              </w:rPr>
              <w:t>9) не допускается устанавливать нестационарные торговые объекты в пределах посадочных площадок и площадок ожидания. Относительно хода движения автотранспорта объект следует размещать после остановочного павильона, на расстоянии не менее 3 м от проезжей части.</w:t>
            </w:r>
          </w:p>
          <w:p w14:paraId="5E2FE241" w14:textId="33D9A923" w:rsidR="00A82725" w:rsidRDefault="00A82725" w:rsidP="00A82725">
            <w:pPr>
              <w:pStyle w:val="ConsPlusNormal"/>
              <w:jc w:val="both"/>
              <w:rPr>
                <w:rFonts w:ascii="Times New Roman" w:hAnsi="Times New Roman" w:cs="Times New Roman"/>
                <w:sz w:val="28"/>
                <w:szCs w:val="28"/>
              </w:rPr>
            </w:pPr>
            <w:r w:rsidRPr="00A82725">
              <w:rPr>
                <w:rFonts w:ascii="Times New Roman" w:hAnsi="Times New Roman" w:cs="Times New Roman"/>
                <w:sz w:val="28"/>
                <w:szCs w:val="28"/>
              </w:rPr>
              <w:t xml:space="preserve">(п. 9 введен </w:t>
            </w:r>
            <w:r>
              <w:rPr>
                <w:rFonts w:ascii="Times New Roman" w:hAnsi="Times New Roman" w:cs="Times New Roman"/>
                <w:sz w:val="28"/>
                <w:szCs w:val="28"/>
              </w:rPr>
              <w:t>р</w:t>
            </w:r>
            <w:r w:rsidRPr="00A82725">
              <w:rPr>
                <w:rFonts w:ascii="Times New Roman" w:hAnsi="Times New Roman" w:cs="Times New Roman"/>
                <w:sz w:val="28"/>
                <w:szCs w:val="28"/>
              </w:rPr>
              <w:t>ешением Думы городского округа Тольятти от 21.05.2025 N 552)</w:t>
            </w:r>
          </w:p>
          <w:p w14:paraId="52386B72" w14:textId="6E07CDD9" w:rsidR="0012489E" w:rsidRPr="00217A73" w:rsidRDefault="0012489E" w:rsidP="00A82725">
            <w:pPr>
              <w:pStyle w:val="ConsPlusNormal"/>
              <w:jc w:val="both"/>
              <w:rPr>
                <w:rFonts w:ascii="Times New Roman" w:hAnsi="Times New Roman" w:cs="Times New Roman"/>
                <w:sz w:val="28"/>
                <w:szCs w:val="28"/>
              </w:rPr>
            </w:pPr>
          </w:p>
        </w:tc>
      </w:tr>
      <w:tr w:rsidR="0030754A" w:rsidRPr="00217A73" w14:paraId="64D9D10D" w14:textId="77777777" w:rsidTr="00947BCE">
        <w:tc>
          <w:tcPr>
            <w:tcW w:w="567" w:type="dxa"/>
            <w:tcBorders>
              <w:bottom w:val="nil"/>
            </w:tcBorders>
          </w:tcPr>
          <w:p w14:paraId="69373FE8" w14:textId="5C5AE0B0" w:rsidR="0030754A" w:rsidRPr="00217A73" w:rsidRDefault="0030754A" w:rsidP="00217A73">
            <w:pPr>
              <w:pStyle w:val="ConsPlusNormal"/>
              <w:jc w:val="center"/>
              <w:rPr>
                <w:rFonts w:ascii="Times New Roman" w:hAnsi="Times New Roman" w:cs="Times New Roman"/>
                <w:sz w:val="28"/>
                <w:szCs w:val="28"/>
              </w:rPr>
            </w:pPr>
          </w:p>
        </w:tc>
        <w:tc>
          <w:tcPr>
            <w:tcW w:w="1418" w:type="dxa"/>
            <w:tcBorders>
              <w:bottom w:val="nil"/>
            </w:tcBorders>
          </w:tcPr>
          <w:p w14:paraId="079BA3E4" w14:textId="77777777" w:rsidR="0030754A" w:rsidRPr="00217A73" w:rsidRDefault="0030754A" w:rsidP="00217A73">
            <w:pPr>
              <w:pStyle w:val="ConsPlusNormal"/>
              <w:rPr>
                <w:rFonts w:ascii="Times New Roman" w:hAnsi="Times New Roman" w:cs="Times New Roman"/>
                <w:sz w:val="28"/>
                <w:szCs w:val="28"/>
              </w:rPr>
            </w:pPr>
          </w:p>
        </w:tc>
        <w:tc>
          <w:tcPr>
            <w:tcW w:w="1276" w:type="dxa"/>
          </w:tcPr>
          <w:p w14:paraId="7548CFCE" w14:textId="77777777" w:rsidR="0030754A" w:rsidRDefault="00D40F82" w:rsidP="00217A73">
            <w:pPr>
              <w:pStyle w:val="ConsPlusNormal"/>
              <w:rPr>
                <w:rFonts w:ascii="Times New Roman" w:eastAsia="Times New Roman" w:hAnsi="Times New Roman" w:cs="Times New Roman"/>
                <w:sz w:val="28"/>
                <w:szCs w:val="28"/>
              </w:rPr>
            </w:pPr>
            <w:r>
              <w:rPr>
                <w:rFonts w:ascii="Times New Roman" w:eastAsia="Times New Roman" w:hAnsi="Times New Roman" w:cs="Times New Roman"/>
                <w:sz w:val="28"/>
                <w:szCs w:val="28"/>
              </w:rPr>
              <w:t>Часть 13 статьи 11 Правил благоустройства</w:t>
            </w:r>
          </w:p>
          <w:p w14:paraId="78EB17EC" w14:textId="05590E72" w:rsidR="002401E5" w:rsidRPr="00217A73" w:rsidRDefault="002401E5" w:rsidP="00217A73">
            <w:pPr>
              <w:pStyle w:val="ConsPlusNormal"/>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(изменения </w:t>
            </w:r>
            <w:r w:rsidRPr="005E2C21">
              <w:rPr>
                <w:rFonts w:ascii="Times New Roman" w:hAnsi="Times New Roman" w:cs="Times New Roman"/>
                <w:sz w:val="28"/>
                <w:szCs w:val="28"/>
              </w:rPr>
              <w:t xml:space="preserve">от 21.05.2025 </w:t>
            </w:r>
            <w:r>
              <w:rPr>
                <w:rFonts w:ascii="Times New Roman" w:eastAsia="Times New Roman" w:hAnsi="Times New Roman" w:cs="Times New Roman"/>
                <w:sz w:val="28"/>
                <w:szCs w:val="28"/>
              </w:rPr>
              <w:t>вступили в силу 01.09.2025)</w:t>
            </w:r>
          </w:p>
        </w:tc>
        <w:tc>
          <w:tcPr>
            <w:tcW w:w="425" w:type="dxa"/>
          </w:tcPr>
          <w:p w14:paraId="6E01BE7B" w14:textId="528A1762" w:rsidR="0030754A" w:rsidRPr="00217A73" w:rsidRDefault="002401E5" w:rsidP="00217A73">
            <w:pPr>
              <w:pStyle w:val="ConsPlusNormal"/>
              <w:rPr>
                <w:rFonts w:ascii="Times New Roman" w:hAnsi="Times New Roman" w:cs="Times New Roman"/>
                <w:sz w:val="28"/>
                <w:szCs w:val="28"/>
              </w:rPr>
            </w:pPr>
            <w:r>
              <w:rPr>
                <w:rFonts w:ascii="Times New Roman" w:hAnsi="Times New Roman" w:cs="Times New Roman"/>
                <w:sz w:val="28"/>
                <w:szCs w:val="28"/>
              </w:rPr>
              <w:t>2</w:t>
            </w:r>
          </w:p>
        </w:tc>
        <w:tc>
          <w:tcPr>
            <w:tcW w:w="1276" w:type="dxa"/>
          </w:tcPr>
          <w:p w14:paraId="53F5575D" w14:textId="2DFD8951" w:rsidR="0030754A" w:rsidRPr="00217A73" w:rsidRDefault="00D40F82" w:rsidP="00217A73">
            <w:pPr>
              <w:pStyle w:val="ConsPlusNormal"/>
              <w:rPr>
                <w:rFonts w:ascii="Times New Roman" w:hAnsi="Times New Roman" w:cs="Times New Roman"/>
                <w:sz w:val="28"/>
                <w:szCs w:val="28"/>
              </w:rPr>
            </w:pPr>
            <w:r w:rsidRPr="00D40F82">
              <w:rPr>
                <w:rFonts w:ascii="Times New Roman" w:hAnsi="Times New Roman" w:cs="Times New Roman"/>
                <w:sz w:val="28"/>
                <w:szCs w:val="28"/>
              </w:rPr>
              <w:t>Требования к порядку организации и проведения ярмарок</w:t>
            </w:r>
          </w:p>
        </w:tc>
        <w:tc>
          <w:tcPr>
            <w:tcW w:w="6379" w:type="dxa"/>
          </w:tcPr>
          <w:p w14:paraId="500E2B68" w14:textId="28AA1BE1" w:rsidR="00A11EC6" w:rsidRPr="00A11EC6" w:rsidRDefault="00A11EC6" w:rsidP="00A11EC6">
            <w:pPr>
              <w:pStyle w:val="ConsPlusNormal"/>
              <w:jc w:val="both"/>
              <w:rPr>
                <w:rFonts w:ascii="Times New Roman" w:hAnsi="Times New Roman" w:cs="Times New Roman"/>
                <w:sz w:val="28"/>
                <w:szCs w:val="28"/>
              </w:rPr>
            </w:pPr>
            <w:r w:rsidRPr="00A11EC6">
              <w:rPr>
                <w:rFonts w:ascii="Times New Roman" w:hAnsi="Times New Roman" w:cs="Times New Roman"/>
                <w:sz w:val="28"/>
                <w:szCs w:val="28"/>
              </w:rPr>
              <w:t xml:space="preserve">Требования к порядку организации и проведения ярмарок устанавливаются в соответствии с постановлением Правительства Самарской области от 22.12.2010 </w:t>
            </w:r>
            <w:r>
              <w:rPr>
                <w:rFonts w:ascii="Times New Roman" w:hAnsi="Times New Roman" w:cs="Times New Roman"/>
                <w:sz w:val="28"/>
                <w:szCs w:val="28"/>
              </w:rPr>
              <w:t>№</w:t>
            </w:r>
            <w:r w:rsidRPr="00A11EC6">
              <w:rPr>
                <w:rFonts w:ascii="Times New Roman" w:hAnsi="Times New Roman" w:cs="Times New Roman"/>
                <w:sz w:val="28"/>
                <w:szCs w:val="28"/>
              </w:rPr>
              <w:t xml:space="preserve"> 669 </w:t>
            </w:r>
            <w:r>
              <w:rPr>
                <w:rFonts w:ascii="Times New Roman" w:hAnsi="Times New Roman" w:cs="Times New Roman"/>
                <w:sz w:val="28"/>
                <w:szCs w:val="28"/>
              </w:rPr>
              <w:t>«</w:t>
            </w:r>
            <w:r w:rsidRPr="00A11EC6">
              <w:rPr>
                <w:rFonts w:ascii="Times New Roman" w:hAnsi="Times New Roman" w:cs="Times New Roman"/>
                <w:sz w:val="28"/>
                <w:szCs w:val="28"/>
              </w:rPr>
              <w:t>Об утверждении Порядка организации и проведения ярмарок на территории Самарской области, Требований к организации продажи товаров (выполнению работ, оказанию услуг) на ярмарках и Порядка проведения конкурса по определению операторов ярмарок на территории Самарской области</w:t>
            </w:r>
            <w:r>
              <w:rPr>
                <w:rFonts w:ascii="Times New Roman" w:hAnsi="Times New Roman" w:cs="Times New Roman"/>
                <w:sz w:val="28"/>
                <w:szCs w:val="28"/>
              </w:rPr>
              <w:t>»</w:t>
            </w:r>
            <w:r w:rsidRPr="00A11EC6">
              <w:rPr>
                <w:rFonts w:ascii="Times New Roman" w:hAnsi="Times New Roman" w:cs="Times New Roman"/>
                <w:sz w:val="28"/>
                <w:szCs w:val="28"/>
              </w:rPr>
              <w:t>.</w:t>
            </w:r>
          </w:p>
          <w:p w14:paraId="06256D2B" w14:textId="7C8D11E1" w:rsidR="0030754A" w:rsidRPr="00217A73" w:rsidRDefault="00A11EC6" w:rsidP="00086C10">
            <w:pPr>
              <w:pStyle w:val="ConsPlusNormal"/>
              <w:jc w:val="both"/>
              <w:rPr>
                <w:rFonts w:ascii="Times New Roman" w:hAnsi="Times New Roman" w:cs="Times New Roman"/>
                <w:sz w:val="28"/>
                <w:szCs w:val="28"/>
              </w:rPr>
            </w:pPr>
            <w:r w:rsidRPr="00A11EC6">
              <w:rPr>
                <w:rFonts w:ascii="Times New Roman" w:hAnsi="Times New Roman" w:cs="Times New Roman"/>
                <w:sz w:val="28"/>
                <w:szCs w:val="28"/>
              </w:rPr>
              <w:t>(часть 13 введена Решением Думы городского округа Тольятти от 21.05.2025 N 552)</w:t>
            </w:r>
          </w:p>
        </w:tc>
      </w:tr>
      <w:tr w:rsidR="000037CA" w:rsidRPr="00217A73" w14:paraId="71D8F6B5" w14:textId="77777777" w:rsidTr="00947BCE">
        <w:tc>
          <w:tcPr>
            <w:tcW w:w="567" w:type="dxa"/>
            <w:tcBorders>
              <w:bottom w:val="nil"/>
            </w:tcBorders>
          </w:tcPr>
          <w:p w14:paraId="44EA4D6A" w14:textId="77777777" w:rsidR="000037CA" w:rsidRPr="00217A73" w:rsidRDefault="000037CA" w:rsidP="00217A73">
            <w:pPr>
              <w:pStyle w:val="ConsPlusNormal"/>
              <w:jc w:val="center"/>
              <w:rPr>
                <w:rFonts w:ascii="Times New Roman" w:hAnsi="Times New Roman" w:cs="Times New Roman"/>
                <w:sz w:val="28"/>
                <w:szCs w:val="28"/>
              </w:rPr>
            </w:pPr>
          </w:p>
        </w:tc>
        <w:tc>
          <w:tcPr>
            <w:tcW w:w="1418" w:type="dxa"/>
            <w:tcBorders>
              <w:bottom w:val="nil"/>
            </w:tcBorders>
          </w:tcPr>
          <w:p w14:paraId="6BA8A2D6" w14:textId="77777777" w:rsidR="000037CA" w:rsidRPr="00217A73" w:rsidRDefault="000037CA" w:rsidP="00217A73">
            <w:pPr>
              <w:pStyle w:val="ConsPlusNormal"/>
              <w:rPr>
                <w:rFonts w:ascii="Times New Roman" w:hAnsi="Times New Roman" w:cs="Times New Roman"/>
                <w:sz w:val="28"/>
                <w:szCs w:val="28"/>
              </w:rPr>
            </w:pPr>
          </w:p>
        </w:tc>
        <w:tc>
          <w:tcPr>
            <w:tcW w:w="1276" w:type="dxa"/>
          </w:tcPr>
          <w:p w14:paraId="6D680A7F" w14:textId="77777777" w:rsidR="000037CA" w:rsidRDefault="000037CA" w:rsidP="00217A73">
            <w:pPr>
              <w:pStyle w:val="ConsPlusNormal"/>
              <w:rPr>
                <w:rFonts w:ascii="Times New Roman" w:eastAsia="Times New Roman" w:hAnsi="Times New Roman" w:cs="Times New Roman"/>
                <w:sz w:val="28"/>
                <w:szCs w:val="28"/>
              </w:rPr>
            </w:pPr>
            <w:r>
              <w:rPr>
                <w:rFonts w:ascii="Times New Roman" w:eastAsia="Times New Roman" w:hAnsi="Times New Roman" w:cs="Times New Roman"/>
                <w:sz w:val="28"/>
                <w:szCs w:val="28"/>
              </w:rPr>
              <w:t>Часть 14 статьи 11 Правил благоустройства</w:t>
            </w:r>
          </w:p>
          <w:p w14:paraId="3F7BE8F3" w14:textId="4B67ABB0" w:rsidR="00833A0C" w:rsidRDefault="00833A0C" w:rsidP="00217A73">
            <w:pPr>
              <w:pStyle w:val="ConsPlusNormal"/>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(изменения </w:t>
            </w:r>
            <w:r w:rsidRPr="005E2C21">
              <w:rPr>
                <w:rFonts w:ascii="Times New Roman" w:hAnsi="Times New Roman" w:cs="Times New Roman"/>
                <w:sz w:val="28"/>
                <w:szCs w:val="28"/>
              </w:rPr>
              <w:t xml:space="preserve">от </w:t>
            </w:r>
            <w:r w:rsidRPr="005E2C21">
              <w:rPr>
                <w:rFonts w:ascii="Times New Roman" w:hAnsi="Times New Roman" w:cs="Times New Roman"/>
                <w:sz w:val="28"/>
                <w:szCs w:val="28"/>
              </w:rPr>
              <w:lastRenderedPageBreak/>
              <w:t xml:space="preserve">21.05.2025 </w:t>
            </w:r>
            <w:r>
              <w:rPr>
                <w:rFonts w:ascii="Times New Roman" w:eastAsia="Times New Roman" w:hAnsi="Times New Roman" w:cs="Times New Roman"/>
                <w:sz w:val="28"/>
                <w:szCs w:val="28"/>
              </w:rPr>
              <w:t>вступили в силу 01.09.2025)</w:t>
            </w:r>
          </w:p>
        </w:tc>
        <w:tc>
          <w:tcPr>
            <w:tcW w:w="425" w:type="dxa"/>
          </w:tcPr>
          <w:p w14:paraId="0FA479D6" w14:textId="0AC1D2F7" w:rsidR="000037CA" w:rsidRDefault="000037CA" w:rsidP="00217A73">
            <w:pPr>
              <w:pStyle w:val="ConsPlusNormal"/>
              <w:rPr>
                <w:rFonts w:ascii="Times New Roman" w:hAnsi="Times New Roman" w:cs="Times New Roman"/>
                <w:sz w:val="28"/>
                <w:szCs w:val="28"/>
              </w:rPr>
            </w:pPr>
            <w:r>
              <w:rPr>
                <w:rFonts w:ascii="Times New Roman" w:hAnsi="Times New Roman" w:cs="Times New Roman"/>
                <w:sz w:val="28"/>
                <w:szCs w:val="28"/>
              </w:rPr>
              <w:lastRenderedPageBreak/>
              <w:t>3</w:t>
            </w:r>
          </w:p>
        </w:tc>
        <w:tc>
          <w:tcPr>
            <w:tcW w:w="1276" w:type="dxa"/>
          </w:tcPr>
          <w:p w14:paraId="33E2CC20" w14:textId="7048BD31" w:rsidR="000037CA" w:rsidRPr="00D40F82" w:rsidRDefault="000037CA" w:rsidP="00217A73">
            <w:pPr>
              <w:pStyle w:val="ConsPlusNormal"/>
              <w:rPr>
                <w:rFonts w:ascii="Times New Roman" w:hAnsi="Times New Roman" w:cs="Times New Roman"/>
                <w:sz w:val="28"/>
                <w:szCs w:val="28"/>
              </w:rPr>
            </w:pPr>
            <w:r w:rsidRPr="000037CA">
              <w:rPr>
                <w:rFonts w:ascii="Times New Roman" w:hAnsi="Times New Roman" w:cs="Times New Roman"/>
                <w:sz w:val="28"/>
                <w:szCs w:val="28"/>
              </w:rPr>
              <w:t>Требования к обустройству ярмарочных площадо</w:t>
            </w:r>
            <w:r w:rsidRPr="000037CA">
              <w:rPr>
                <w:rFonts w:ascii="Times New Roman" w:hAnsi="Times New Roman" w:cs="Times New Roman"/>
                <w:sz w:val="28"/>
                <w:szCs w:val="28"/>
              </w:rPr>
              <w:lastRenderedPageBreak/>
              <w:t>к, размещению и оборудованию мест для реализации товаров (выполнения работ, оказания услуг) на ярмарке (ярмарочных мест), информационному обеспечению и иным мероприятиям, сопутствующим их проведению</w:t>
            </w:r>
          </w:p>
        </w:tc>
        <w:tc>
          <w:tcPr>
            <w:tcW w:w="6379" w:type="dxa"/>
          </w:tcPr>
          <w:p w14:paraId="1B8547DC" w14:textId="77777777" w:rsidR="00CF34C3" w:rsidRPr="00CF34C3" w:rsidRDefault="00CF34C3" w:rsidP="00CF34C3">
            <w:pPr>
              <w:pStyle w:val="ConsPlusNormal"/>
              <w:jc w:val="both"/>
              <w:rPr>
                <w:rFonts w:ascii="Times New Roman" w:hAnsi="Times New Roman" w:cs="Times New Roman"/>
                <w:sz w:val="28"/>
                <w:szCs w:val="28"/>
              </w:rPr>
            </w:pPr>
            <w:r w:rsidRPr="00CF34C3">
              <w:rPr>
                <w:rFonts w:ascii="Times New Roman" w:hAnsi="Times New Roman" w:cs="Times New Roman"/>
                <w:sz w:val="28"/>
                <w:szCs w:val="28"/>
              </w:rPr>
              <w:lastRenderedPageBreak/>
              <w:t xml:space="preserve">Требования к обустройству ярмарочных площадок, размещению и оборудованию мест для реализации товаров (выполнения работ, оказания услуг) на ярмарке (ярмарочных мест), информационному обеспечению и иным мероприятиям, сопутствующим их проведению, устанавливаются в соответствии со Стандартом проведения </w:t>
            </w:r>
            <w:r w:rsidRPr="00CF34C3">
              <w:rPr>
                <w:rFonts w:ascii="Times New Roman" w:hAnsi="Times New Roman" w:cs="Times New Roman"/>
                <w:sz w:val="28"/>
                <w:szCs w:val="28"/>
              </w:rPr>
              <w:lastRenderedPageBreak/>
              <w:t>муниципальных и региональных ярмарок на территории Самарской области, утвержденным приказом министерства промышленности и торговли Самарской области от 24.09.2024 N 782-п.</w:t>
            </w:r>
          </w:p>
          <w:p w14:paraId="1EBDC91C" w14:textId="4004AC1C" w:rsidR="000037CA" w:rsidRPr="00A11EC6" w:rsidRDefault="00CF34C3" w:rsidP="00CF34C3">
            <w:pPr>
              <w:pStyle w:val="ConsPlusNormal"/>
              <w:jc w:val="both"/>
              <w:rPr>
                <w:rFonts w:ascii="Times New Roman" w:hAnsi="Times New Roman" w:cs="Times New Roman"/>
                <w:sz w:val="28"/>
                <w:szCs w:val="28"/>
              </w:rPr>
            </w:pPr>
            <w:r w:rsidRPr="00CF34C3">
              <w:rPr>
                <w:rFonts w:ascii="Times New Roman" w:hAnsi="Times New Roman" w:cs="Times New Roman"/>
                <w:sz w:val="28"/>
                <w:szCs w:val="28"/>
              </w:rPr>
              <w:t>(часть 14 введена Решением Думы городского округа Тольятти от 21.05.2025 N 552)</w:t>
            </w:r>
          </w:p>
        </w:tc>
      </w:tr>
      <w:tr w:rsidR="001F324C" w:rsidRPr="00217A73" w14:paraId="6B14C7A8" w14:textId="77777777" w:rsidTr="00947BCE">
        <w:tc>
          <w:tcPr>
            <w:tcW w:w="567" w:type="dxa"/>
            <w:tcBorders>
              <w:bottom w:val="nil"/>
            </w:tcBorders>
          </w:tcPr>
          <w:p w14:paraId="340E8D7C" w14:textId="77777777" w:rsidR="001F324C" w:rsidRPr="00217A73" w:rsidRDefault="001F324C" w:rsidP="00217A73">
            <w:pPr>
              <w:pStyle w:val="ConsPlusNormal"/>
              <w:jc w:val="center"/>
              <w:rPr>
                <w:rFonts w:ascii="Times New Roman" w:hAnsi="Times New Roman" w:cs="Times New Roman"/>
                <w:sz w:val="28"/>
                <w:szCs w:val="28"/>
              </w:rPr>
            </w:pPr>
          </w:p>
        </w:tc>
        <w:tc>
          <w:tcPr>
            <w:tcW w:w="1418" w:type="dxa"/>
            <w:tcBorders>
              <w:bottom w:val="nil"/>
            </w:tcBorders>
          </w:tcPr>
          <w:p w14:paraId="2D569262" w14:textId="77777777" w:rsidR="001F324C" w:rsidRPr="00217A73" w:rsidRDefault="001F324C" w:rsidP="00217A73">
            <w:pPr>
              <w:pStyle w:val="ConsPlusNormal"/>
              <w:rPr>
                <w:rFonts w:ascii="Times New Roman" w:hAnsi="Times New Roman" w:cs="Times New Roman"/>
                <w:sz w:val="28"/>
                <w:szCs w:val="28"/>
              </w:rPr>
            </w:pPr>
          </w:p>
        </w:tc>
        <w:tc>
          <w:tcPr>
            <w:tcW w:w="1276" w:type="dxa"/>
          </w:tcPr>
          <w:p w14:paraId="6D3A8640" w14:textId="670491A0" w:rsidR="001F324C" w:rsidRPr="00217A73" w:rsidRDefault="001F324C"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Часть 3 статьи 12 Правил благоустройства</w:t>
            </w:r>
          </w:p>
        </w:tc>
        <w:tc>
          <w:tcPr>
            <w:tcW w:w="425" w:type="dxa"/>
          </w:tcPr>
          <w:p w14:paraId="793D3E7B" w14:textId="36098712" w:rsidR="001F324C" w:rsidRPr="00217A73" w:rsidRDefault="004F4660" w:rsidP="00217A73">
            <w:pPr>
              <w:pStyle w:val="ConsPlusNormal"/>
              <w:rPr>
                <w:rFonts w:ascii="Times New Roman" w:hAnsi="Times New Roman" w:cs="Times New Roman"/>
                <w:sz w:val="28"/>
                <w:szCs w:val="28"/>
              </w:rPr>
            </w:pPr>
            <w:r>
              <w:rPr>
                <w:rFonts w:ascii="Times New Roman" w:hAnsi="Times New Roman" w:cs="Times New Roman"/>
                <w:sz w:val="28"/>
                <w:szCs w:val="28"/>
              </w:rPr>
              <w:t>4</w:t>
            </w:r>
          </w:p>
        </w:tc>
        <w:tc>
          <w:tcPr>
            <w:tcW w:w="1276" w:type="dxa"/>
          </w:tcPr>
          <w:p w14:paraId="3D92F0FD" w14:textId="6970530F" w:rsidR="001F324C" w:rsidRPr="00217A73" w:rsidRDefault="001F324C"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Размещение домовых знаков на зданиях и сооружениях городского округа</w:t>
            </w:r>
          </w:p>
        </w:tc>
        <w:tc>
          <w:tcPr>
            <w:tcW w:w="6379" w:type="dxa"/>
          </w:tcPr>
          <w:p w14:paraId="493400F0" w14:textId="77777777" w:rsidR="001F324C" w:rsidRPr="00217A73" w:rsidRDefault="001F324C" w:rsidP="00217A73">
            <w:pPr>
              <w:pStyle w:val="ConsPlusNormal"/>
              <w:jc w:val="both"/>
              <w:rPr>
                <w:rFonts w:ascii="Times New Roman" w:hAnsi="Times New Roman" w:cs="Times New Roman"/>
                <w:sz w:val="28"/>
                <w:szCs w:val="28"/>
              </w:rPr>
            </w:pPr>
          </w:p>
        </w:tc>
      </w:tr>
      <w:tr w:rsidR="004E6ED2" w:rsidRPr="00217A73" w14:paraId="18407A56" w14:textId="77777777" w:rsidTr="00947BCE">
        <w:tc>
          <w:tcPr>
            <w:tcW w:w="567" w:type="dxa"/>
            <w:tcBorders>
              <w:bottom w:val="nil"/>
            </w:tcBorders>
          </w:tcPr>
          <w:p w14:paraId="361CD0D5" w14:textId="77777777" w:rsidR="004E6ED2" w:rsidRPr="00217A73" w:rsidRDefault="004E6ED2" w:rsidP="00217A73">
            <w:pPr>
              <w:pStyle w:val="ConsPlusNormal"/>
              <w:jc w:val="center"/>
              <w:rPr>
                <w:rFonts w:ascii="Times New Roman" w:hAnsi="Times New Roman" w:cs="Times New Roman"/>
                <w:sz w:val="28"/>
                <w:szCs w:val="28"/>
              </w:rPr>
            </w:pPr>
          </w:p>
        </w:tc>
        <w:tc>
          <w:tcPr>
            <w:tcW w:w="1418" w:type="dxa"/>
            <w:tcBorders>
              <w:bottom w:val="nil"/>
            </w:tcBorders>
          </w:tcPr>
          <w:p w14:paraId="0A8443EA" w14:textId="77777777" w:rsidR="004E6ED2" w:rsidRPr="00217A73" w:rsidRDefault="004E6ED2" w:rsidP="00217A73">
            <w:pPr>
              <w:pStyle w:val="ConsPlusNormal"/>
              <w:rPr>
                <w:rFonts w:ascii="Times New Roman" w:hAnsi="Times New Roman" w:cs="Times New Roman"/>
                <w:sz w:val="28"/>
                <w:szCs w:val="28"/>
              </w:rPr>
            </w:pPr>
          </w:p>
        </w:tc>
        <w:tc>
          <w:tcPr>
            <w:tcW w:w="1276" w:type="dxa"/>
          </w:tcPr>
          <w:p w14:paraId="2CB1215A" w14:textId="77777777" w:rsidR="004E6ED2"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Часть 15 статьи 12 Правил благоуст</w:t>
            </w:r>
            <w:r w:rsidRPr="00217A73">
              <w:rPr>
                <w:rFonts w:ascii="Times New Roman" w:eastAsia="Times New Roman" w:hAnsi="Times New Roman" w:cs="Times New Roman"/>
                <w:sz w:val="28"/>
                <w:szCs w:val="28"/>
              </w:rPr>
              <w:lastRenderedPageBreak/>
              <w:t>ройства</w:t>
            </w:r>
          </w:p>
          <w:p w14:paraId="0F2E14E5" w14:textId="51736714" w:rsidR="00777507" w:rsidRPr="00217A73" w:rsidRDefault="00777507" w:rsidP="0059720B">
            <w:pPr>
              <w:pStyle w:val="ConsPlusNormal"/>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(изменения </w:t>
            </w:r>
            <w:r w:rsidRPr="00F57107">
              <w:rPr>
                <w:rFonts w:ascii="Times New Roman" w:hAnsi="Times New Roman" w:cs="Times New Roman"/>
                <w:sz w:val="28"/>
                <w:szCs w:val="28"/>
              </w:rPr>
              <w:t xml:space="preserve">от 30.10.2025 </w:t>
            </w:r>
            <w:r>
              <w:rPr>
                <w:rFonts w:ascii="Times New Roman" w:hAnsi="Times New Roman" w:cs="Times New Roman"/>
                <w:sz w:val="28"/>
                <w:szCs w:val="28"/>
              </w:rPr>
              <w:t xml:space="preserve">вступили в силу </w:t>
            </w:r>
            <w:r w:rsidR="00B156C1">
              <w:rPr>
                <w:rFonts w:ascii="Times New Roman" w:hAnsi="Times New Roman" w:cs="Times New Roman"/>
                <w:sz w:val="28"/>
                <w:szCs w:val="28"/>
              </w:rPr>
              <w:t>01.03.2026)</w:t>
            </w:r>
          </w:p>
        </w:tc>
        <w:tc>
          <w:tcPr>
            <w:tcW w:w="425" w:type="dxa"/>
          </w:tcPr>
          <w:p w14:paraId="75E44119" w14:textId="57EB1B32" w:rsidR="004E6ED2" w:rsidRPr="00217A73" w:rsidRDefault="00FB6277" w:rsidP="00217A73">
            <w:pPr>
              <w:pStyle w:val="ConsPlusNormal"/>
              <w:rPr>
                <w:rFonts w:ascii="Times New Roman" w:hAnsi="Times New Roman" w:cs="Times New Roman"/>
                <w:sz w:val="28"/>
                <w:szCs w:val="28"/>
              </w:rPr>
            </w:pPr>
            <w:r>
              <w:rPr>
                <w:rFonts w:ascii="Times New Roman" w:hAnsi="Times New Roman" w:cs="Times New Roman"/>
                <w:sz w:val="28"/>
                <w:szCs w:val="28"/>
              </w:rPr>
              <w:lastRenderedPageBreak/>
              <w:t>5</w:t>
            </w:r>
          </w:p>
        </w:tc>
        <w:tc>
          <w:tcPr>
            <w:tcW w:w="1276" w:type="dxa"/>
          </w:tcPr>
          <w:p w14:paraId="50A246DB" w14:textId="6E4E27C3" w:rsidR="004E6ED2"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Доступ маломобильных групп </w:t>
            </w:r>
            <w:r w:rsidRPr="00217A73">
              <w:rPr>
                <w:rFonts w:ascii="Times New Roman" w:hAnsi="Times New Roman" w:cs="Times New Roman"/>
                <w:sz w:val="28"/>
                <w:szCs w:val="28"/>
              </w:rPr>
              <w:lastRenderedPageBreak/>
              <w:t>населения к входным группам зданий жилого и общественного назначения</w:t>
            </w:r>
          </w:p>
        </w:tc>
        <w:tc>
          <w:tcPr>
            <w:tcW w:w="6379" w:type="dxa"/>
          </w:tcPr>
          <w:p w14:paraId="05EFA623" w14:textId="1BAC5F93" w:rsidR="00F57107" w:rsidRPr="00F57107" w:rsidRDefault="00F57107" w:rsidP="00F57107">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xml:space="preserve">15. </w:t>
            </w:r>
            <w:r w:rsidRPr="00F57107">
              <w:rPr>
                <w:rFonts w:ascii="Times New Roman" w:hAnsi="Times New Roman" w:cs="Times New Roman"/>
                <w:sz w:val="28"/>
                <w:szCs w:val="28"/>
              </w:rPr>
              <w:t xml:space="preserve">Входные группы зданий жилого и общественного назначения (участки входов в здания) должны быть оборудованы осветительным оборудованием, навесом (козырьком), элементами </w:t>
            </w:r>
            <w:r w:rsidRPr="00F57107">
              <w:rPr>
                <w:rFonts w:ascii="Times New Roman" w:hAnsi="Times New Roman" w:cs="Times New Roman"/>
                <w:sz w:val="28"/>
                <w:szCs w:val="28"/>
              </w:rPr>
              <w:lastRenderedPageBreak/>
              <w:t>сопряжения поверхностей, устройствами и приспособлениями для перемещения инвалидов и маломобильных групп населения.</w:t>
            </w:r>
          </w:p>
          <w:p w14:paraId="55C55060" w14:textId="77777777" w:rsidR="00F57107" w:rsidRPr="00F57107" w:rsidRDefault="00F57107" w:rsidP="00F57107">
            <w:pPr>
              <w:pStyle w:val="ConsPlusNormal"/>
              <w:jc w:val="both"/>
              <w:rPr>
                <w:rFonts w:ascii="Times New Roman" w:hAnsi="Times New Roman" w:cs="Times New Roman"/>
                <w:sz w:val="28"/>
                <w:szCs w:val="28"/>
              </w:rPr>
            </w:pPr>
            <w:r w:rsidRPr="00F57107">
              <w:rPr>
                <w:rFonts w:ascii="Times New Roman" w:hAnsi="Times New Roman" w:cs="Times New Roman"/>
                <w:sz w:val="28"/>
                <w:szCs w:val="28"/>
              </w:rPr>
              <w:t>Входные группы в здания и сооружения проектируются в соответствии с СП 59.13330.2020 "Свод правил. Доступность зданий и сооружений для маломобильных групп населения. СНиП 35-01-2001".</w:t>
            </w:r>
          </w:p>
          <w:p w14:paraId="0DA94D8B" w14:textId="77777777" w:rsidR="00F57107" w:rsidRPr="00F57107" w:rsidRDefault="00F57107" w:rsidP="00F57107">
            <w:pPr>
              <w:pStyle w:val="ConsPlusNormal"/>
              <w:jc w:val="both"/>
              <w:rPr>
                <w:rFonts w:ascii="Times New Roman" w:hAnsi="Times New Roman" w:cs="Times New Roman"/>
                <w:sz w:val="28"/>
                <w:szCs w:val="28"/>
              </w:rPr>
            </w:pPr>
            <w:r w:rsidRPr="00F57107">
              <w:rPr>
                <w:rFonts w:ascii="Times New Roman" w:hAnsi="Times New Roman" w:cs="Times New Roman"/>
                <w:sz w:val="28"/>
                <w:szCs w:val="28"/>
              </w:rPr>
              <w:t>Для информирования инвалидов по зрению обеспечивается оборудование общественных территорий, территорий, прилегающих к объектам социальной инфраструктуры, зон транспортно-пересадочных узлов и иных объектов инфраструктуры тактильными мнемосхемами (тактильными мнемокартами и рельефными планами) и тактильными указателями (тактильными табличками, пиктограммами, накладками и наклейками).</w:t>
            </w:r>
          </w:p>
          <w:p w14:paraId="331078BB" w14:textId="77777777" w:rsidR="00F57107" w:rsidRPr="00F57107" w:rsidRDefault="00F57107" w:rsidP="00F57107">
            <w:pPr>
              <w:pStyle w:val="ConsPlusNormal"/>
              <w:jc w:val="both"/>
              <w:rPr>
                <w:rFonts w:ascii="Times New Roman" w:hAnsi="Times New Roman" w:cs="Times New Roman"/>
                <w:sz w:val="28"/>
                <w:szCs w:val="28"/>
              </w:rPr>
            </w:pPr>
            <w:r w:rsidRPr="00F57107">
              <w:rPr>
                <w:rFonts w:ascii="Times New Roman" w:hAnsi="Times New Roman" w:cs="Times New Roman"/>
                <w:sz w:val="28"/>
                <w:szCs w:val="28"/>
              </w:rPr>
              <w:t>На тактильных мнемосхемах размещается тактильная пространственная информация, позволяющая определить фактическое положение объектов в пространстве.</w:t>
            </w:r>
          </w:p>
          <w:p w14:paraId="19F4705B" w14:textId="77777777" w:rsidR="00F57107" w:rsidRPr="00F57107" w:rsidRDefault="00F57107" w:rsidP="00F57107">
            <w:pPr>
              <w:pStyle w:val="ConsPlusNormal"/>
              <w:jc w:val="both"/>
              <w:rPr>
                <w:rFonts w:ascii="Times New Roman" w:hAnsi="Times New Roman" w:cs="Times New Roman"/>
                <w:sz w:val="28"/>
                <w:szCs w:val="28"/>
              </w:rPr>
            </w:pPr>
            <w:r w:rsidRPr="00F57107">
              <w:rPr>
                <w:rFonts w:ascii="Times New Roman" w:hAnsi="Times New Roman" w:cs="Times New Roman"/>
                <w:sz w:val="28"/>
                <w:szCs w:val="28"/>
              </w:rPr>
              <w:t>На тактильных указателях размещается тактильная пространственная информация, необходимая инвалиду по зрению вдоль пути следования и позволяющая получать полноценную информацию для ориентирования в пространстве, предназначенная для считывания посредством осязания лицами, владеющими техникой чтения шрифта Брайля, и не владеющими данными навыками маломобильными группами населения.</w:t>
            </w:r>
          </w:p>
          <w:p w14:paraId="7C851340" w14:textId="5B51EAB0" w:rsidR="004E6ED2" w:rsidRPr="00217A73" w:rsidRDefault="00F57107" w:rsidP="00777507">
            <w:pPr>
              <w:pStyle w:val="ConsPlusNormal"/>
              <w:jc w:val="both"/>
              <w:rPr>
                <w:rFonts w:ascii="Times New Roman" w:hAnsi="Times New Roman" w:cs="Times New Roman"/>
                <w:sz w:val="28"/>
                <w:szCs w:val="28"/>
              </w:rPr>
            </w:pPr>
            <w:r w:rsidRPr="00F57107">
              <w:rPr>
                <w:rFonts w:ascii="Times New Roman" w:hAnsi="Times New Roman" w:cs="Times New Roman"/>
                <w:sz w:val="28"/>
                <w:szCs w:val="28"/>
              </w:rPr>
              <w:t>(часть 15 в ред. Решения Думы городского округа Тольятти от 30.10.2025 N 699)</w:t>
            </w:r>
          </w:p>
        </w:tc>
      </w:tr>
      <w:tr w:rsidR="00DC23C2" w:rsidRPr="00217A73" w14:paraId="2B58EB2D" w14:textId="77777777" w:rsidTr="00947BCE">
        <w:trPr>
          <w:trHeight w:val="1305"/>
        </w:trPr>
        <w:tc>
          <w:tcPr>
            <w:tcW w:w="567" w:type="dxa"/>
            <w:tcBorders>
              <w:bottom w:val="nil"/>
            </w:tcBorders>
          </w:tcPr>
          <w:p w14:paraId="7B9C2BF9" w14:textId="77777777" w:rsidR="00DC23C2" w:rsidRPr="00217A73" w:rsidRDefault="00DC23C2" w:rsidP="00217A73">
            <w:pPr>
              <w:pStyle w:val="ConsPlusNormal"/>
              <w:jc w:val="center"/>
              <w:rPr>
                <w:rFonts w:ascii="Times New Roman" w:hAnsi="Times New Roman" w:cs="Times New Roman"/>
                <w:sz w:val="28"/>
                <w:szCs w:val="28"/>
              </w:rPr>
            </w:pPr>
          </w:p>
        </w:tc>
        <w:tc>
          <w:tcPr>
            <w:tcW w:w="1418" w:type="dxa"/>
            <w:tcBorders>
              <w:bottom w:val="nil"/>
            </w:tcBorders>
          </w:tcPr>
          <w:p w14:paraId="314FE35F" w14:textId="77777777" w:rsidR="00DC23C2" w:rsidRPr="00217A73" w:rsidRDefault="00DC23C2" w:rsidP="00217A73">
            <w:pPr>
              <w:pStyle w:val="ConsPlusNormal"/>
              <w:rPr>
                <w:rFonts w:ascii="Times New Roman" w:hAnsi="Times New Roman" w:cs="Times New Roman"/>
                <w:sz w:val="28"/>
                <w:szCs w:val="28"/>
              </w:rPr>
            </w:pPr>
          </w:p>
        </w:tc>
        <w:tc>
          <w:tcPr>
            <w:tcW w:w="1276" w:type="dxa"/>
          </w:tcPr>
          <w:p w14:paraId="33C310E8" w14:textId="77777777" w:rsidR="00DC23C2" w:rsidRDefault="00564907"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Часть 7, 12 с</w:t>
            </w:r>
            <w:r w:rsidR="002B571C" w:rsidRPr="00217A73">
              <w:rPr>
                <w:rFonts w:ascii="Times New Roman" w:eastAsia="Times New Roman" w:hAnsi="Times New Roman" w:cs="Times New Roman"/>
                <w:sz w:val="28"/>
                <w:szCs w:val="28"/>
              </w:rPr>
              <w:t>тать</w:t>
            </w:r>
            <w:r w:rsidRPr="00217A73">
              <w:rPr>
                <w:rFonts w:ascii="Times New Roman" w:eastAsia="Times New Roman" w:hAnsi="Times New Roman" w:cs="Times New Roman"/>
                <w:sz w:val="28"/>
                <w:szCs w:val="28"/>
              </w:rPr>
              <w:t>и</w:t>
            </w:r>
            <w:r w:rsidR="00DC23C2" w:rsidRPr="00217A73">
              <w:rPr>
                <w:rFonts w:ascii="Times New Roman" w:eastAsia="Times New Roman" w:hAnsi="Times New Roman" w:cs="Times New Roman"/>
                <w:sz w:val="28"/>
                <w:szCs w:val="28"/>
              </w:rPr>
              <w:t xml:space="preserve"> 13 Правил благоустройства</w:t>
            </w:r>
          </w:p>
          <w:p w14:paraId="60D28D59" w14:textId="02813DD9" w:rsidR="00FB1835" w:rsidRPr="00217A73" w:rsidRDefault="00FB1835" w:rsidP="00217A73">
            <w:pPr>
              <w:pStyle w:val="ConsPlusNormal"/>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(изменения от </w:t>
            </w:r>
            <w:r w:rsidR="00083179" w:rsidRPr="00217A73">
              <w:rPr>
                <w:rFonts w:ascii="Times New Roman" w:hAnsi="Times New Roman" w:cs="Times New Roman"/>
                <w:sz w:val="28"/>
                <w:szCs w:val="28"/>
              </w:rPr>
              <w:t xml:space="preserve">28.04.2021 </w:t>
            </w:r>
            <w:r w:rsidR="00083179">
              <w:rPr>
                <w:rFonts w:ascii="Times New Roman" w:hAnsi="Times New Roman" w:cs="Times New Roman"/>
                <w:sz w:val="28"/>
                <w:szCs w:val="28"/>
              </w:rPr>
              <w:t>вступили в силу 15.05.202</w:t>
            </w:r>
            <w:r w:rsidR="00083179">
              <w:rPr>
                <w:rFonts w:ascii="Times New Roman" w:hAnsi="Times New Roman" w:cs="Times New Roman"/>
                <w:sz w:val="28"/>
                <w:szCs w:val="28"/>
              </w:rPr>
              <w:lastRenderedPageBreak/>
              <w:t>1)</w:t>
            </w:r>
          </w:p>
        </w:tc>
        <w:tc>
          <w:tcPr>
            <w:tcW w:w="425" w:type="dxa"/>
          </w:tcPr>
          <w:p w14:paraId="0885875F" w14:textId="5CD07A38" w:rsidR="00DC23C2" w:rsidRPr="00217A73" w:rsidRDefault="00715A6B" w:rsidP="00217A73">
            <w:pPr>
              <w:pStyle w:val="ConsPlusNormal"/>
              <w:rPr>
                <w:rFonts w:ascii="Times New Roman" w:hAnsi="Times New Roman" w:cs="Times New Roman"/>
                <w:sz w:val="28"/>
                <w:szCs w:val="28"/>
              </w:rPr>
            </w:pPr>
            <w:r>
              <w:rPr>
                <w:rFonts w:ascii="Times New Roman" w:hAnsi="Times New Roman" w:cs="Times New Roman"/>
                <w:sz w:val="28"/>
                <w:szCs w:val="28"/>
              </w:rPr>
              <w:lastRenderedPageBreak/>
              <w:t>6</w:t>
            </w:r>
          </w:p>
        </w:tc>
        <w:tc>
          <w:tcPr>
            <w:tcW w:w="1276" w:type="dxa"/>
          </w:tcPr>
          <w:p w14:paraId="05A6FA8B" w14:textId="014B7C44" w:rsidR="00DC23C2" w:rsidRPr="00217A73" w:rsidRDefault="00DC23C2"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Требования к организации детских площадок  </w:t>
            </w:r>
          </w:p>
        </w:tc>
        <w:tc>
          <w:tcPr>
            <w:tcW w:w="6379" w:type="dxa"/>
          </w:tcPr>
          <w:p w14:paraId="7B749C4C" w14:textId="4E75242F" w:rsidR="00DC23C2" w:rsidRPr="00217A73" w:rsidRDefault="001F324C"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«7. </w:t>
            </w:r>
            <w:r w:rsidR="00DC23C2" w:rsidRPr="00217A73">
              <w:rPr>
                <w:rFonts w:ascii="Times New Roman" w:hAnsi="Times New Roman" w:cs="Times New Roman"/>
                <w:sz w:val="28"/>
                <w:szCs w:val="28"/>
              </w:rPr>
              <w:t>Детские площадки необходимо изолировать от транзитного пешеходного движения, проездов, разворотных площадок, автостоянок, площадок накопления ТКО или иных отходов, от воздушных линий электропередачи.</w:t>
            </w:r>
          </w:p>
          <w:p w14:paraId="439D18F4" w14:textId="77777777" w:rsidR="00DC23C2" w:rsidRPr="00217A73" w:rsidRDefault="00DC23C2"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Запрещается организовывать подходы к детским площадкам с проездов и улиц.</w:t>
            </w:r>
          </w:p>
          <w:p w14:paraId="7CD32087" w14:textId="77777777" w:rsidR="00DC23C2" w:rsidRPr="00217A73" w:rsidRDefault="00DC23C2"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При условии изоляции детских площадок зелеными насаждениями (деревья, кустарники) минимальное расстояние от границ детских площадок до мест хранения легковых автомобилей принимается в соответствии пунктом 3 таблицы 7.1.1 СанПиН 2.2.1/2.1.1.1200-03 "Санитарно-защитные зоны и </w:t>
            </w:r>
            <w:r w:rsidRPr="00217A73">
              <w:rPr>
                <w:rFonts w:ascii="Times New Roman" w:hAnsi="Times New Roman" w:cs="Times New Roman"/>
                <w:sz w:val="28"/>
                <w:szCs w:val="28"/>
              </w:rPr>
              <w:lastRenderedPageBreak/>
              <w:t>санитарная классификация предприятий, сооружений и иных объектов", мест (площадка) накопления ТКО или иных отходов (площадки контейнерные, для сбора крупногабаритных отходов, для установки бункера) - 20 м, отстойно-разворотных площадок на конечных остановках маршрутов городского пассажирского транспорта - не менее 50 м. При отсутствии сплошного ограждения, отделяющего детскую площадку от проезжей части внутриквартального или внутридворового проезда, в случаях расположения детской площадки на расстоянии менее 50 м от края проезжей части на прямых участках внутриквартальных и внутридворовых проездов протяженностью более 25 м через каждые 25 м устанавливаются искусственные неровности согласно ГОСТ Р 52605-2006.</w:t>
            </w:r>
          </w:p>
          <w:p w14:paraId="4A93DDB8" w14:textId="77777777" w:rsidR="00DC23C2" w:rsidRPr="00217A73" w:rsidRDefault="00DC23C2"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Расстояние по горизонтали (в свету) от существующих подземных инженерных сетей до границ детских площадок принимается в соответствии с пунктом 12.35 СП 42.13330.2016.</w:t>
            </w:r>
          </w:p>
          <w:p w14:paraId="25ADAD4B" w14:textId="79CA3230" w:rsidR="00DC23C2" w:rsidRPr="00217A73" w:rsidRDefault="00DC23C2"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Санитарный разрыв от детских площадок до воздушных линий электропередачи следует применять согласно пункту 6.3 СанПиН 2.2.1/2.1.1.1200-03 "Санитарно-защитные зоны и санитарная классификация предприятий, сооружений и иных объектов</w:t>
            </w:r>
            <w:r w:rsidR="001F324C" w:rsidRPr="00217A73">
              <w:rPr>
                <w:rFonts w:ascii="Times New Roman" w:hAnsi="Times New Roman" w:cs="Times New Roman"/>
                <w:sz w:val="28"/>
                <w:szCs w:val="28"/>
              </w:rPr>
              <w:t>»</w:t>
            </w:r>
            <w:r w:rsidRPr="00217A73">
              <w:rPr>
                <w:rFonts w:ascii="Times New Roman" w:hAnsi="Times New Roman" w:cs="Times New Roman"/>
                <w:sz w:val="28"/>
                <w:szCs w:val="28"/>
              </w:rPr>
              <w:t>.</w:t>
            </w:r>
          </w:p>
          <w:p w14:paraId="25D10FE0" w14:textId="1A48CA64" w:rsidR="00DC23C2" w:rsidRPr="00217A73" w:rsidRDefault="001F324C"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(в ред.</w:t>
            </w:r>
            <w:r w:rsidR="00DC23C2" w:rsidRPr="00217A73">
              <w:rPr>
                <w:rFonts w:ascii="Times New Roman" w:hAnsi="Times New Roman" w:cs="Times New Roman"/>
                <w:sz w:val="28"/>
                <w:szCs w:val="28"/>
              </w:rPr>
              <w:t xml:space="preserve"> Решения Думы городского округа Тольятти от 28.04.2021 №</w:t>
            </w:r>
            <w:r w:rsidR="00390D56">
              <w:rPr>
                <w:rFonts w:ascii="Times New Roman" w:hAnsi="Times New Roman" w:cs="Times New Roman"/>
                <w:sz w:val="28"/>
                <w:szCs w:val="28"/>
              </w:rPr>
              <w:t xml:space="preserve"> </w:t>
            </w:r>
            <w:r w:rsidR="00DC23C2" w:rsidRPr="00217A73">
              <w:rPr>
                <w:rFonts w:ascii="Times New Roman" w:hAnsi="Times New Roman" w:cs="Times New Roman"/>
                <w:sz w:val="28"/>
                <w:szCs w:val="28"/>
              </w:rPr>
              <w:t>908</w:t>
            </w:r>
            <w:r w:rsidRPr="00217A73">
              <w:rPr>
                <w:rFonts w:ascii="Times New Roman" w:hAnsi="Times New Roman" w:cs="Times New Roman"/>
                <w:sz w:val="28"/>
                <w:szCs w:val="28"/>
              </w:rPr>
              <w:t>)</w:t>
            </w:r>
          </w:p>
          <w:p w14:paraId="7FCFB2BC" w14:textId="78715136" w:rsidR="001F324C" w:rsidRPr="00217A73" w:rsidRDefault="001F324C"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«12. Детские площадки необходимо озеленять посадками деревьев и кустарника с учетом их инсоляции в течение 5 часов светового дня. Озеленение необходимо размещать по периметру площадки, высаживая быстрорастущие деревья на расстоянии от края площадки не менее 5 м, а кустарники не менее 1,5 м. Не допускать применение деревьев и кустарников, имеющих блестящие листья, дающих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71E64E5B" w14:textId="26FB57D2" w:rsidR="001F324C" w:rsidRPr="00217A73" w:rsidRDefault="001F324C" w:rsidP="00390D56">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(в ред. Решения Думы городского округа Тольятти от 28.04.2021 №</w:t>
            </w:r>
            <w:r w:rsidR="00390D56">
              <w:rPr>
                <w:rFonts w:ascii="Times New Roman" w:hAnsi="Times New Roman" w:cs="Times New Roman"/>
                <w:sz w:val="28"/>
                <w:szCs w:val="28"/>
              </w:rPr>
              <w:t xml:space="preserve"> </w:t>
            </w:r>
            <w:r w:rsidRPr="00217A73">
              <w:rPr>
                <w:rFonts w:ascii="Times New Roman" w:hAnsi="Times New Roman" w:cs="Times New Roman"/>
                <w:sz w:val="28"/>
                <w:szCs w:val="28"/>
              </w:rPr>
              <w:t>908)</w:t>
            </w:r>
          </w:p>
        </w:tc>
      </w:tr>
      <w:tr w:rsidR="0012489E" w:rsidRPr="00217A73" w14:paraId="41F94191" w14:textId="77777777" w:rsidTr="00947BCE">
        <w:tc>
          <w:tcPr>
            <w:tcW w:w="567" w:type="dxa"/>
            <w:tcBorders>
              <w:top w:val="nil"/>
              <w:bottom w:val="single" w:sz="4" w:space="0" w:color="auto"/>
            </w:tcBorders>
          </w:tcPr>
          <w:p w14:paraId="6FC9F025" w14:textId="77777777" w:rsidR="0012489E" w:rsidRPr="00217A73" w:rsidRDefault="0012489E" w:rsidP="00217A73">
            <w:pPr>
              <w:pStyle w:val="ConsPlusNormal"/>
              <w:rPr>
                <w:rFonts w:ascii="Times New Roman" w:hAnsi="Times New Roman" w:cs="Times New Roman"/>
                <w:sz w:val="28"/>
                <w:szCs w:val="28"/>
              </w:rPr>
            </w:pPr>
          </w:p>
        </w:tc>
        <w:tc>
          <w:tcPr>
            <w:tcW w:w="1418" w:type="dxa"/>
            <w:tcBorders>
              <w:top w:val="nil"/>
              <w:bottom w:val="single" w:sz="4" w:space="0" w:color="auto"/>
            </w:tcBorders>
          </w:tcPr>
          <w:p w14:paraId="310EBC18" w14:textId="77777777" w:rsidR="0012489E" w:rsidRPr="00217A73" w:rsidRDefault="0012489E" w:rsidP="00217A73">
            <w:pPr>
              <w:pStyle w:val="ConsPlusNormal"/>
              <w:rPr>
                <w:rFonts w:ascii="Times New Roman" w:hAnsi="Times New Roman" w:cs="Times New Roman"/>
                <w:sz w:val="28"/>
                <w:szCs w:val="28"/>
              </w:rPr>
            </w:pPr>
          </w:p>
        </w:tc>
        <w:tc>
          <w:tcPr>
            <w:tcW w:w="1276" w:type="dxa"/>
            <w:tcBorders>
              <w:bottom w:val="single" w:sz="4" w:space="0" w:color="auto"/>
            </w:tcBorders>
          </w:tcPr>
          <w:p w14:paraId="4DE186CC" w14:textId="77777777" w:rsidR="0012489E" w:rsidRDefault="00564907"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Часть 1,2,3,4 с</w:t>
            </w:r>
            <w:r w:rsidR="001F324C" w:rsidRPr="00217A73">
              <w:rPr>
                <w:rFonts w:ascii="Times New Roman" w:eastAsia="Times New Roman" w:hAnsi="Times New Roman" w:cs="Times New Roman"/>
                <w:sz w:val="28"/>
                <w:szCs w:val="28"/>
              </w:rPr>
              <w:t>тать</w:t>
            </w:r>
            <w:r w:rsidRPr="00217A73">
              <w:rPr>
                <w:rFonts w:ascii="Times New Roman" w:eastAsia="Times New Roman" w:hAnsi="Times New Roman" w:cs="Times New Roman"/>
                <w:sz w:val="28"/>
                <w:szCs w:val="28"/>
              </w:rPr>
              <w:t>и</w:t>
            </w:r>
            <w:r w:rsidR="001F324C" w:rsidRPr="00217A73">
              <w:rPr>
                <w:rFonts w:ascii="Times New Roman" w:eastAsia="Times New Roman" w:hAnsi="Times New Roman" w:cs="Times New Roman"/>
                <w:sz w:val="28"/>
                <w:szCs w:val="28"/>
              </w:rPr>
              <w:t xml:space="preserve"> 14</w:t>
            </w:r>
            <w:r w:rsidR="00BC6C52" w:rsidRPr="00217A73">
              <w:rPr>
                <w:rFonts w:ascii="Times New Roman" w:eastAsia="Times New Roman" w:hAnsi="Times New Roman" w:cs="Times New Roman"/>
                <w:sz w:val="28"/>
                <w:szCs w:val="28"/>
              </w:rPr>
              <w:t xml:space="preserve"> </w:t>
            </w:r>
            <w:r w:rsidR="00BC6C52" w:rsidRPr="00217A73">
              <w:rPr>
                <w:rFonts w:ascii="Times New Roman" w:eastAsia="Times New Roman" w:hAnsi="Times New Roman" w:cs="Times New Roman"/>
                <w:sz w:val="28"/>
                <w:szCs w:val="28"/>
              </w:rPr>
              <w:lastRenderedPageBreak/>
              <w:t>Правил благоустройства</w:t>
            </w:r>
          </w:p>
          <w:p w14:paraId="1D52B9EA" w14:textId="4CCF86A1" w:rsidR="006912F2" w:rsidRPr="00217A73" w:rsidRDefault="006912F2" w:rsidP="0059720B">
            <w:pPr>
              <w:pStyle w:val="ConsPlusNormal"/>
              <w:rPr>
                <w:rFonts w:ascii="Times New Roman" w:hAnsi="Times New Roman" w:cs="Times New Roman"/>
                <w:sz w:val="28"/>
                <w:szCs w:val="28"/>
              </w:rPr>
            </w:pPr>
            <w:r>
              <w:rPr>
                <w:rFonts w:ascii="Times New Roman" w:eastAsia="Times New Roman" w:hAnsi="Times New Roman" w:cs="Times New Roman"/>
                <w:sz w:val="28"/>
                <w:szCs w:val="28"/>
              </w:rPr>
              <w:t xml:space="preserve">(изменения </w:t>
            </w:r>
            <w:r w:rsidR="00933B88">
              <w:rPr>
                <w:rFonts w:ascii="Times New Roman" w:eastAsia="Times New Roman" w:hAnsi="Times New Roman" w:cs="Times New Roman"/>
                <w:sz w:val="28"/>
                <w:szCs w:val="28"/>
              </w:rPr>
              <w:t xml:space="preserve">от </w:t>
            </w:r>
            <w:r w:rsidR="00933B88" w:rsidRPr="00217A73">
              <w:rPr>
                <w:rFonts w:ascii="Times New Roman" w:hAnsi="Times New Roman" w:cs="Times New Roman"/>
                <w:sz w:val="28"/>
                <w:szCs w:val="28"/>
              </w:rPr>
              <w:t xml:space="preserve">28.04.2021 </w:t>
            </w:r>
            <w:r w:rsidR="00933B88">
              <w:rPr>
                <w:rFonts w:ascii="Times New Roman" w:hAnsi="Times New Roman" w:cs="Times New Roman"/>
                <w:sz w:val="28"/>
                <w:szCs w:val="28"/>
              </w:rPr>
              <w:t xml:space="preserve">вступили в силу 15.05.2021, </w:t>
            </w:r>
            <w:r w:rsidRPr="005658C9">
              <w:rPr>
                <w:rFonts w:ascii="Times New Roman" w:hAnsi="Times New Roman" w:cs="Times New Roman"/>
                <w:sz w:val="28"/>
                <w:szCs w:val="28"/>
              </w:rPr>
              <w:t xml:space="preserve">от 30.10.2025 </w:t>
            </w:r>
            <w:r>
              <w:rPr>
                <w:rFonts w:ascii="Times New Roman" w:hAnsi="Times New Roman" w:cs="Times New Roman"/>
                <w:sz w:val="28"/>
                <w:szCs w:val="28"/>
              </w:rPr>
              <w:t>вступили в силу 01.03.2026)</w:t>
            </w:r>
          </w:p>
        </w:tc>
        <w:tc>
          <w:tcPr>
            <w:tcW w:w="425" w:type="dxa"/>
          </w:tcPr>
          <w:p w14:paraId="09B30DA5" w14:textId="549D5F9E" w:rsidR="0012489E" w:rsidRPr="00217A73" w:rsidRDefault="002875D4" w:rsidP="00217A73">
            <w:pPr>
              <w:pStyle w:val="ConsPlusNormal"/>
              <w:rPr>
                <w:rFonts w:ascii="Times New Roman" w:hAnsi="Times New Roman" w:cs="Times New Roman"/>
                <w:sz w:val="28"/>
                <w:szCs w:val="28"/>
              </w:rPr>
            </w:pPr>
            <w:r>
              <w:rPr>
                <w:rFonts w:ascii="Times New Roman" w:hAnsi="Times New Roman" w:cs="Times New Roman"/>
                <w:sz w:val="28"/>
                <w:szCs w:val="28"/>
              </w:rPr>
              <w:lastRenderedPageBreak/>
              <w:t>7</w:t>
            </w:r>
          </w:p>
        </w:tc>
        <w:tc>
          <w:tcPr>
            <w:tcW w:w="1276" w:type="dxa"/>
          </w:tcPr>
          <w:p w14:paraId="351F18EE" w14:textId="335EF25B" w:rsidR="0012489E" w:rsidRPr="00217A73" w:rsidRDefault="001F324C"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Требования к организа</w:t>
            </w:r>
            <w:r w:rsidRPr="00217A73">
              <w:rPr>
                <w:rFonts w:ascii="Times New Roman" w:hAnsi="Times New Roman" w:cs="Times New Roman"/>
                <w:sz w:val="28"/>
                <w:szCs w:val="28"/>
              </w:rPr>
              <w:lastRenderedPageBreak/>
              <w:t xml:space="preserve">ции спортивных площадок </w:t>
            </w:r>
          </w:p>
        </w:tc>
        <w:tc>
          <w:tcPr>
            <w:tcW w:w="6379" w:type="dxa"/>
          </w:tcPr>
          <w:p w14:paraId="6C41840E" w14:textId="77777777" w:rsidR="005658C9" w:rsidRPr="005658C9" w:rsidRDefault="001F324C" w:rsidP="005658C9">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lastRenderedPageBreak/>
              <w:t>«</w:t>
            </w:r>
            <w:r w:rsidR="005658C9" w:rsidRPr="005658C9">
              <w:rPr>
                <w:rFonts w:ascii="Times New Roman" w:hAnsi="Times New Roman" w:cs="Times New Roman"/>
                <w:sz w:val="28"/>
                <w:szCs w:val="28"/>
              </w:rPr>
              <w:t xml:space="preserve">1. Спортивные площадки предназначены для занятий физкультурой и спортом всех категорий и возрастных групп населения и проектируются в </w:t>
            </w:r>
            <w:r w:rsidR="005658C9" w:rsidRPr="005658C9">
              <w:rPr>
                <w:rFonts w:ascii="Times New Roman" w:hAnsi="Times New Roman" w:cs="Times New Roman"/>
                <w:sz w:val="28"/>
                <w:szCs w:val="28"/>
              </w:rPr>
              <w:lastRenderedPageBreak/>
              <w:t>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осуществляется в зависимости от потребностей населения, вида специализации площадки, функциональной зоны площадки.</w:t>
            </w:r>
          </w:p>
          <w:p w14:paraId="2873EE0C" w14:textId="70B95299" w:rsidR="005658C9" w:rsidRPr="005658C9" w:rsidRDefault="005658C9" w:rsidP="005658C9">
            <w:pPr>
              <w:pStyle w:val="ConsPlusNormal"/>
              <w:jc w:val="both"/>
              <w:rPr>
                <w:rFonts w:ascii="Times New Roman" w:hAnsi="Times New Roman" w:cs="Times New Roman"/>
                <w:sz w:val="28"/>
                <w:szCs w:val="28"/>
              </w:rPr>
            </w:pPr>
            <w:r w:rsidRPr="005658C9">
              <w:rPr>
                <w:rFonts w:ascii="Times New Roman" w:hAnsi="Times New Roman" w:cs="Times New Roman"/>
                <w:sz w:val="28"/>
                <w:szCs w:val="28"/>
              </w:rPr>
              <w:t>(в ред. Решения Думы городского округа Тольятти от 30.10.2025 N 699)</w:t>
            </w:r>
          </w:p>
          <w:p w14:paraId="21E4BF58" w14:textId="027FF7A3" w:rsidR="001F324C" w:rsidRPr="00217A73" w:rsidRDefault="005658C9" w:rsidP="005658C9">
            <w:pPr>
              <w:pStyle w:val="ConsPlusNormal"/>
              <w:jc w:val="both"/>
              <w:rPr>
                <w:rFonts w:ascii="Times New Roman" w:hAnsi="Times New Roman" w:cs="Times New Roman"/>
                <w:sz w:val="28"/>
                <w:szCs w:val="28"/>
              </w:rPr>
            </w:pPr>
            <w:r w:rsidRPr="005658C9">
              <w:rPr>
                <w:rFonts w:ascii="Times New Roman" w:hAnsi="Times New Roman" w:cs="Times New Roman"/>
                <w:sz w:val="28"/>
                <w:szCs w:val="28"/>
              </w:rPr>
              <w:t>Земельный участок для объектов спорта размещается за пределами промышленных объектов и производств, санитарно-защитных зон промышленных объектов и производств, первого пояса зоны санитарной охраны источников водоснабжения и водопроводов питьевого назначения, санитарных разрывов от автомагистралей, автостоянок, объектов железнодорожного транспорта и на расстояниях, обеспечивающих нормативные уровни электромагнитных излучений, шума, вибрации, инфразвука, ионизирующего излучения, содержания вредных веществ в атмосферном воздухе, установленных для территории жилой застройки.</w:t>
            </w:r>
          </w:p>
          <w:p w14:paraId="7C09D335" w14:textId="77777777" w:rsidR="001B46B9" w:rsidRPr="001B46B9" w:rsidRDefault="001B46B9" w:rsidP="001B46B9">
            <w:pPr>
              <w:pStyle w:val="ConsPlusNormal"/>
              <w:jc w:val="both"/>
              <w:rPr>
                <w:rFonts w:ascii="Times New Roman" w:hAnsi="Times New Roman" w:cs="Times New Roman"/>
                <w:sz w:val="28"/>
                <w:szCs w:val="28"/>
              </w:rPr>
            </w:pPr>
            <w:r w:rsidRPr="001B46B9">
              <w:rPr>
                <w:rFonts w:ascii="Times New Roman" w:hAnsi="Times New Roman" w:cs="Times New Roman"/>
                <w:sz w:val="28"/>
                <w:szCs w:val="28"/>
              </w:rPr>
              <w:t>2. Минимальное расстояние от границ площадок для занятий физкультурой и спортом до окон жилых и общественных зданий составляет от 10 м до 40 м в зависимости от шумовых характеристик площадки.</w:t>
            </w:r>
          </w:p>
          <w:p w14:paraId="1FF8A499" w14:textId="77777777" w:rsidR="001B46B9" w:rsidRPr="001B46B9" w:rsidRDefault="001B46B9" w:rsidP="001B46B9">
            <w:pPr>
              <w:pStyle w:val="ConsPlusNormal"/>
              <w:jc w:val="both"/>
              <w:rPr>
                <w:rFonts w:ascii="Times New Roman" w:hAnsi="Times New Roman" w:cs="Times New Roman"/>
                <w:sz w:val="28"/>
                <w:szCs w:val="28"/>
              </w:rPr>
            </w:pPr>
            <w:r w:rsidRPr="001B46B9">
              <w:rPr>
                <w:rFonts w:ascii="Times New Roman" w:hAnsi="Times New Roman" w:cs="Times New Roman"/>
                <w:sz w:val="28"/>
                <w:szCs w:val="28"/>
              </w:rPr>
              <w:t>Расстояние по горизонтали (в свету) от существующих подземных инженерных сетей до границ спортивных площадок принимается в соответствии с пунктом 12.35 СП 42.13330.2016. Работы по устройству спортивных площадок над существующими инженерными сетями должны согласовываться с владельцами инженерных сетей. Работы по прокладке инженерных коммуникаций под спортивными площадками должны согласовываться с собственниками площадок.</w:t>
            </w:r>
          </w:p>
          <w:p w14:paraId="20CF3D4D" w14:textId="22E0F7B4" w:rsidR="001B46B9" w:rsidRPr="001B46B9" w:rsidRDefault="001B46B9" w:rsidP="001B46B9">
            <w:pPr>
              <w:pStyle w:val="ConsPlusNormal"/>
              <w:jc w:val="both"/>
              <w:rPr>
                <w:rFonts w:ascii="Times New Roman" w:hAnsi="Times New Roman" w:cs="Times New Roman"/>
                <w:sz w:val="28"/>
                <w:szCs w:val="28"/>
              </w:rPr>
            </w:pPr>
            <w:r w:rsidRPr="001B46B9">
              <w:rPr>
                <w:rFonts w:ascii="Times New Roman" w:hAnsi="Times New Roman" w:cs="Times New Roman"/>
                <w:sz w:val="28"/>
                <w:szCs w:val="28"/>
              </w:rPr>
              <w:t>(в ред. Решения Думы городского округа Тольятти от 30.10.2025 N 699)</w:t>
            </w:r>
          </w:p>
          <w:p w14:paraId="496F83E5" w14:textId="77777777" w:rsidR="001B46B9" w:rsidRPr="001B46B9" w:rsidRDefault="001B46B9" w:rsidP="001B46B9">
            <w:pPr>
              <w:pStyle w:val="ConsPlusNormal"/>
              <w:jc w:val="both"/>
              <w:rPr>
                <w:rFonts w:ascii="Times New Roman" w:hAnsi="Times New Roman" w:cs="Times New Roman"/>
                <w:sz w:val="28"/>
                <w:szCs w:val="28"/>
              </w:rPr>
            </w:pPr>
            <w:r w:rsidRPr="001B46B9">
              <w:rPr>
                <w:rFonts w:ascii="Times New Roman" w:hAnsi="Times New Roman" w:cs="Times New Roman"/>
                <w:sz w:val="28"/>
                <w:szCs w:val="28"/>
              </w:rPr>
              <w:t>Санитарный разрыв от спортивных площадок до воздушных линий электропередачи следует применять согласно пункту 6.3 СанПиН 2.2.1/2.1.1.1200-03 "Санитарно-защитные зоны и санитарная классификация предприятий, сооружений и иных объектов".</w:t>
            </w:r>
          </w:p>
          <w:p w14:paraId="5623C8A0" w14:textId="77777777" w:rsidR="001B46B9" w:rsidRPr="001B46B9" w:rsidRDefault="001B46B9" w:rsidP="001B46B9">
            <w:pPr>
              <w:pStyle w:val="ConsPlusNormal"/>
              <w:jc w:val="both"/>
              <w:rPr>
                <w:rFonts w:ascii="Times New Roman" w:hAnsi="Times New Roman" w:cs="Times New Roman"/>
                <w:sz w:val="28"/>
                <w:szCs w:val="28"/>
              </w:rPr>
            </w:pPr>
            <w:r w:rsidRPr="001B46B9">
              <w:rPr>
                <w:rFonts w:ascii="Times New Roman" w:hAnsi="Times New Roman" w:cs="Times New Roman"/>
                <w:sz w:val="28"/>
                <w:szCs w:val="28"/>
              </w:rPr>
              <w:t xml:space="preserve">Комплексные физкультурно-спортивные площадки </w:t>
            </w:r>
            <w:r w:rsidRPr="001B46B9">
              <w:rPr>
                <w:rFonts w:ascii="Times New Roman" w:hAnsi="Times New Roman" w:cs="Times New Roman"/>
                <w:sz w:val="28"/>
                <w:szCs w:val="28"/>
              </w:rPr>
              <w:lastRenderedPageBreak/>
              <w:t>для детей дошкольного возраста (на 75 детей) устанавливаются площадью не менее 150 кв. м, школьного возраста (на 100 детей) - не менее 250 кв. м.</w:t>
            </w:r>
          </w:p>
          <w:p w14:paraId="35D47333" w14:textId="77777777" w:rsidR="001B46B9" w:rsidRPr="001B46B9" w:rsidRDefault="001B46B9" w:rsidP="001B46B9">
            <w:pPr>
              <w:pStyle w:val="ConsPlusNormal"/>
              <w:jc w:val="both"/>
              <w:rPr>
                <w:rFonts w:ascii="Times New Roman" w:hAnsi="Times New Roman" w:cs="Times New Roman"/>
                <w:sz w:val="28"/>
                <w:szCs w:val="28"/>
              </w:rPr>
            </w:pPr>
            <w:r w:rsidRPr="001B46B9">
              <w:rPr>
                <w:rFonts w:ascii="Times New Roman" w:hAnsi="Times New Roman" w:cs="Times New Roman"/>
                <w:sz w:val="28"/>
                <w:szCs w:val="28"/>
              </w:rPr>
              <w:t>Размещение и проектирование благоустройства спортивного ядра на территории участков общеобразовательных школ осуществляется с учетом обслуживания населения прилегающей жилой застройки.</w:t>
            </w:r>
          </w:p>
          <w:p w14:paraId="32543389" w14:textId="77777777" w:rsidR="001B46B9" w:rsidRPr="001B46B9" w:rsidRDefault="001B46B9" w:rsidP="001B46B9">
            <w:pPr>
              <w:pStyle w:val="ConsPlusNormal"/>
              <w:jc w:val="both"/>
              <w:rPr>
                <w:rFonts w:ascii="Times New Roman" w:hAnsi="Times New Roman" w:cs="Times New Roman"/>
                <w:sz w:val="28"/>
                <w:szCs w:val="28"/>
              </w:rPr>
            </w:pPr>
            <w:r w:rsidRPr="001B46B9">
              <w:rPr>
                <w:rFonts w:ascii="Times New Roman" w:hAnsi="Times New Roman" w:cs="Times New Roman"/>
                <w:sz w:val="28"/>
                <w:szCs w:val="28"/>
              </w:rPr>
              <w:t>Для предотвращения и во избежание травматизма при реконструкции спортивных площадок запрещается наличие на территории площадки выступающих корней или нависающих низких веток деревьев, частей старого, срезанного оборудования (стойки, фундаменты), находящихся над поверхностью земли, не заглубленных в землю металлических перемычек (у турников и др.). При реконструкции прилегающих территорий спортивные площадки следует изолировать от мест ведения работ и складирования строительных материалов.</w:t>
            </w:r>
          </w:p>
          <w:p w14:paraId="6445D813" w14:textId="058C8C26" w:rsidR="001B46B9" w:rsidRDefault="001B46B9" w:rsidP="001B46B9">
            <w:pPr>
              <w:pStyle w:val="ConsPlusNormal"/>
              <w:jc w:val="both"/>
              <w:rPr>
                <w:rFonts w:ascii="Times New Roman" w:hAnsi="Times New Roman" w:cs="Times New Roman"/>
                <w:sz w:val="28"/>
                <w:szCs w:val="28"/>
              </w:rPr>
            </w:pPr>
            <w:r w:rsidRPr="001B46B9">
              <w:rPr>
                <w:rFonts w:ascii="Times New Roman" w:hAnsi="Times New Roman" w:cs="Times New Roman"/>
                <w:sz w:val="28"/>
                <w:szCs w:val="28"/>
              </w:rPr>
              <w:t>(часть 2 в ред. Решения Думы городского округа Тольятти от 28.04.2021 N 908)</w:t>
            </w:r>
          </w:p>
          <w:p w14:paraId="4894FE0E" w14:textId="77777777" w:rsidR="00DC7AB7" w:rsidRPr="00DC7AB7" w:rsidRDefault="00DC7AB7" w:rsidP="00DC7AB7">
            <w:pPr>
              <w:pStyle w:val="ConsPlusNormal"/>
              <w:jc w:val="both"/>
              <w:rPr>
                <w:rFonts w:ascii="Times New Roman" w:hAnsi="Times New Roman" w:cs="Times New Roman"/>
                <w:sz w:val="28"/>
                <w:szCs w:val="28"/>
              </w:rPr>
            </w:pPr>
            <w:r w:rsidRPr="00DC7AB7">
              <w:rPr>
                <w:rFonts w:ascii="Times New Roman" w:hAnsi="Times New Roman" w:cs="Times New Roman"/>
                <w:sz w:val="28"/>
                <w:szCs w:val="28"/>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На площадке используется озеленение и ограждение.</w:t>
            </w:r>
          </w:p>
          <w:p w14:paraId="16E32812" w14:textId="77777777" w:rsidR="00DC7AB7" w:rsidRPr="00DC7AB7" w:rsidRDefault="00DC7AB7" w:rsidP="00DC7AB7">
            <w:pPr>
              <w:pStyle w:val="ConsPlusNormal"/>
              <w:jc w:val="both"/>
              <w:rPr>
                <w:rFonts w:ascii="Times New Roman" w:hAnsi="Times New Roman" w:cs="Times New Roman"/>
                <w:sz w:val="28"/>
                <w:szCs w:val="28"/>
              </w:rPr>
            </w:pPr>
            <w:r w:rsidRPr="00DC7AB7">
              <w:rPr>
                <w:rFonts w:ascii="Times New Roman" w:hAnsi="Times New Roman" w:cs="Times New Roman"/>
                <w:sz w:val="28"/>
                <w:szCs w:val="28"/>
              </w:rPr>
              <w:t>Размещение спортивного оборудования производится с учетом требований безопасности, установленных ГОСТ Р 56440-2015 "Национальный стандарт Российской Федерации. Оборудование спортивное универсальное свободного доступа", ГОСТ Р 57538-2017 "Национальный стандарт Российской Федерации. Тренажеры стационарные уличные. Общие требования безопасности и методы испытаний.</w:t>
            </w:r>
          </w:p>
          <w:p w14:paraId="2384EADF" w14:textId="347FD92A" w:rsidR="00DC7AB7" w:rsidRPr="00DC7AB7" w:rsidRDefault="00DC7AB7" w:rsidP="00DC7AB7">
            <w:pPr>
              <w:pStyle w:val="ConsPlusNormal"/>
              <w:jc w:val="both"/>
              <w:rPr>
                <w:rFonts w:ascii="Times New Roman" w:hAnsi="Times New Roman" w:cs="Times New Roman"/>
                <w:sz w:val="28"/>
                <w:szCs w:val="28"/>
              </w:rPr>
            </w:pPr>
            <w:r w:rsidRPr="00DC7AB7">
              <w:rPr>
                <w:rFonts w:ascii="Times New Roman" w:hAnsi="Times New Roman" w:cs="Times New Roman"/>
                <w:sz w:val="28"/>
                <w:szCs w:val="28"/>
              </w:rPr>
              <w:t>(абзац введен Решением Думы городского округа Тольятти от 28.04.2021 N 908)</w:t>
            </w:r>
          </w:p>
          <w:p w14:paraId="3D33268F" w14:textId="77777777" w:rsidR="00DC7AB7" w:rsidRPr="00DC7AB7" w:rsidRDefault="00DC7AB7" w:rsidP="00DC7AB7">
            <w:pPr>
              <w:pStyle w:val="ConsPlusNormal"/>
              <w:jc w:val="both"/>
              <w:rPr>
                <w:rFonts w:ascii="Times New Roman" w:hAnsi="Times New Roman" w:cs="Times New Roman"/>
                <w:sz w:val="28"/>
                <w:szCs w:val="28"/>
              </w:rPr>
            </w:pPr>
            <w:r w:rsidRPr="00DC7AB7">
              <w:rPr>
                <w:rFonts w:ascii="Times New Roman" w:hAnsi="Times New Roman" w:cs="Times New Roman"/>
                <w:sz w:val="28"/>
                <w:szCs w:val="28"/>
              </w:rPr>
              <w:t xml:space="preserve">4. Озеленение необходимо размещать по периметру площадки, высаживая быстрорастущие деревья на расстоянии от края площадки не менее 5 м, а кустарники не менее 1,5 м. Не допускать применение деревьев и кустарников, имеющих блестящие листья, дающих большое количество летящих семян, обильно плодоносящих и рано сбрасывающих листву. Для ограждения площадки </w:t>
            </w:r>
            <w:r w:rsidRPr="00DC7AB7">
              <w:rPr>
                <w:rFonts w:ascii="Times New Roman" w:hAnsi="Times New Roman" w:cs="Times New Roman"/>
                <w:sz w:val="28"/>
                <w:szCs w:val="28"/>
              </w:rPr>
              <w:lastRenderedPageBreak/>
              <w:t>возможно применять вертикальное озеленение.</w:t>
            </w:r>
          </w:p>
          <w:p w14:paraId="050C3FD3" w14:textId="27BAE69E" w:rsidR="0076222B" w:rsidRPr="00217A73" w:rsidRDefault="00DC7AB7" w:rsidP="00DC7AB7">
            <w:pPr>
              <w:pStyle w:val="ConsPlusNormal"/>
              <w:jc w:val="both"/>
              <w:rPr>
                <w:rFonts w:ascii="Times New Roman" w:hAnsi="Times New Roman" w:cs="Times New Roman"/>
                <w:sz w:val="28"/>
                <w:szCs w:val="28"/>
              </w:rPr>
            </w:pPr>
            <w:r w:rsidRPr="00DC7AB7">
              <w:rPr>
                <w:rFonts w:ascii="Times New Roman" w:hAnsi="Times New Roman" w:cs="Times New Roman"/>
                <w:sz w:val="28"/>
                <w:szCs w:val="28"/>
              </w:rPr>
              <w:t>(в ред. Решения Думы городского округа Тольятти от 28.04.2021 N 908)</w:t>
            </w:r>
          </w:p>
        </w:tc>
      </w:tr>
      <w:tr w:rsidR="0076222B" w:rsidRPr="00217A73" w14:paraId="2A616605" w14:textId="77777777" w:rsidTr="00947BCE">
        <w:tc>
          <w:tcPr>
            <w:tcW w:w="567" w:type="dxa"/>
            <w:tcBorders>
              <w:top w:val="nil"/>
              <w:bottom w:val="single" w:sz="4" w:space="0" w:color="auto"/>
            </w:tcBorders>
          </w:tcPr>
          <w:p w14:paraId="787611CA" w14:textId="77777777" w:rsidR="0076222B" w:rsidRPr="00217A73" w:rsidRDefault="0076222B" w:rsidP="00217A73">
            <w:pPr>
              <w:pStyle w:val="ConsPlusNormal"/>
              <w:rPr>
                <w:rFonts w:ascii="Times New Roman" w:hAnsi="Times New Roman" w:cs="Times New Roman"/>
                <w:sz w:val="28"/>
                <w:szCs w:val="28"/>
              </w:rPr>
            </w:pPr>
          </w:p>
        </w:tc>
        <w:tc>
          <w:tcPr>
            <w:tcW w:w="1418" w:type="dxa"/>
            <w:tcBorders>
              <w:top w:val="nil"/>
              <w:bottom w:val="single" w:sz="4" w:space="0" w:color="auto"/>
            </w:tcBorders>
          </w:tcPr>
          <w:p w14:paraId="64957B93" w14:textId="77777777" w:rsidR="0076222B" w:rsidRPr="00217A73" w:rsidRDefault="0076222B" w:rsidP="00217A73">
            <w:pPr>
              <w:pStyle w:val="ConsPlusNormal"/>
              <w:rPr>
                <w:rFonts w:ascii="Times New Roman" w:hAnsi="Times New Roman" w:cs="Times New Roman"/>
                <w:sz w:val="28"/>
                <w:szCs w:val="28"/>
              </w:rPr>
            </w:pPr>
          </w:p>
        </w:tc>
        <w:tc>
          <w:tcPr>
            <w:tcW w:w="1276" w:type="dxa"/>
            <w:tcBorders>
              <w:bottom w:val="single" w:sz="4" w:space="0" w:color="auto"/>
            </w:tcBorders>
          </w:tcPr>
          <w:p w14:paraId="304BB981" w14:textId="77777777" w:rsidR="0076222B" w:rsidRDefault="0036547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Часть 2,3,8,10 с</w:t>
            </w:r>
            <w:r w:rsidR="0076222B" w:rsidRPr="00217A73">
              <w:rPr>
                <w:rFonts w:ascii="Times New Roman" w:eastAsia="Times New Roman" w:hAnsi="Times New Roman" w:cs="Times New Roman"/>
                <w:sz w:val="28"/>
                <w:szCs w:val="28"/>
              </w:rPr>
              <w:t>тать</w:t>
            </w:r>
            <w:r w:rsidRPr="00217A73">
              <w:rPr>
                <w:rFonts w:ascii="Times New Roman" w:eastAsia="Times New Roman" w:hAnsi="Times New Roman" w:cs="Times New Roman"/>
                <w:sz w:val="28"/>
                <w:szCs w:val="28"/>
              </w:rPr>
              <w:t>и</w:t>
            </w:r>
            <w:r w:rsidR="0076222B" w:rsidRPr="00217A73">
              <w:rPr>
                <w:rFonts w:ascii="Times New Roman" w:eastAsia="Times New Roman" w:hAnsi="Times New Roman" w:cs="Times New Roman"/>
                <w:sz w:val="28"/>
                <w:szCs w:val="28"/>
              </w:rPr>
              <w:t xml:space="preserve"> 15 Правил благоустройства</w:t>
            </w:r>
          </w:p>
          <w:p w14:paraId="55B2A6B8" w14:textId="0585F957" w:rsidR="002364D5" w:rsidRPr="00217A73" w:rsidRDefault="002364D5" w:rsidP="0059720B">
            <w:pPr>
              <w:pStyle w:val="ConsPlusNormal"/>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(изменения </w:t>
            </w:r>
            <w:r w:rsidR="000020C4">
              <w:rPr>
                <w:rFonts w:ascii="Times New Roman" w:eastAsia="Times New Roman" w:hAnsi="Times New Roman" w:cs="Times New Roman"/>
                <w:sz w:val="28"/>
                <w:szCs w:val="28"/>
              </w:rPr>
              <w:t xml:space="preserve">от </w:t>
            </w:r>
            <w:r w:rsidR="000020C4" w:rsidRPr="00217A73">
              <w:rPr>
                <w:rFonts w:ascii="Times New Roman" w:hAnsi="Times New Roman" w:cs="Times New Roman"/>
                <w:sz w:val="28"/>
                <w:szCs w:val="28"/>
              </w:rPr>
              <w:t xml:space="preserve">28.04.2021 </w:t>
            </w:r>
            <w:r w:rsidR="000020C4">
              <w:rPr>
                <w:rFonts w:ascii="Times New Roman" w:hAnsi="Times New Roman" w:cs="Times New Roman"/>
                <w:sz w:val="28"/>
                <w:szCs w:val="28"/>
              </w:rPr>
              <w:t xml:space="preserve">вступили в силу 15.05.2021, </w:t>
            </w:r>
            <w:r w:rsidRPr="002364D5">
              <w:rPr>
                <w:rFonts w:ascii="Times New Roman" w:hAnsi="Times New Roman" w:cs="Times New Roman"/>
                <w:sz w:val="28"/>
                <w:szCs w:val="28"/>
              </w:rPr>
              <w:t xml:space="preserve">от 30.10.2025 </w:t>
            </w:r>
            <w:r>
              <w:rPr>
                <w:rFonts w:ascii="Times New Roman" w:hAnsi="Times New Roman" w:cs="Times New Roman"/>
                <w:sz w:val="28"/>
                <w:szCs w:val="28"/>
              </w:rPr>
              <w:t>вступили в силу 01.03.2026)</w:t>
            </w:r>
          </w:p>
        </w:tc>
        <w:tc>
          <w:tcPr>
            <w:tcW w:w="425" w:type="dxa"/>
          </w:tcPr>
          <w:p w14:paraId="41B2C566" w14:textId="4DB032B9" w:rsidR="0076222B" w:rsidRPr="00217A73" w:rsidRDefault="005F0ECC" w:rsidP="00217A73">
            <w:pPr>
              <w:pStyle w:val="ConsPlusNormal"/>
              <w:rPr>
                <w:rFonts w:ascii="Times New Roman" w:hAnsi="Times New Roman" w:cs="Times New Roman"/>
                <w:sz w:val="28"/>
                <w:szCs w:val="28"/>
              </w:rPr>
            </w:pPr>
            <w:r>
              <w:rPr>
                <w:rFonts w:ascii="Times New Roman" w:hAnsi="Times New Roman" w:cs="Times New Roman"/>
                <w:sz w:val="28"/>
                <w:szCs w:val="28"/>
              </w:rPr>
              <w:t>8</w:t>
            </w:r>
          </w:p>
        </w:tc>
        <w:tc>
          <w:tcPr>
            <w:tcW w:w="1276" w:type="dxa"/>
          </w:tcPr>
          <w:p w14:paraId="024BAAC2" w14:textId="7019133B" w:rsidR="0076222B" w:rsidRPr="00217A73" w:rsidRDefault="0076222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Требования к организации площадок для установки мусоросборников</w:t>
            </w:r>
          </w:p>
        </w:tc>
        <w:tc>
          <w:tcPr>
            <w:tcW w:w="6379" w:type="dxa"/>
          </w:tcPr>
          <w:p w14:paraId="0DB139D5" w14:textId="77777777" w:rsidR="002364D5" w:rsidRPr="002364D5" w:rsidRDefault="0076222B" w:rsidP="002364D5">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w:t>
            </w:r>
            <w:r w:rsidR="002364D5" w:rsidRPr="002364D5">
              <w:rPr>
                <w:rFonts w:ascii="Times New Roman" w:hAnsi="Times New Roman" w:cs="Times New Roman"/>
                <w:sz w:val="28"/>
                <w:szCs w:val="28"/>
              </w:rPr>
              <w:t>2. Правообладатели земельного участка вправе создать место (площадку) накопления ТКО или иных отходов в границах принадлежащего им земельного участка. Допускается создание места (площадки) накопления ТКО в границах земельного участка, принадлежащего другому лицу, при наличии договора на использование земельного участка или его части, а также на территориях общего пользования, находящихся в муниципальной собственности или государственная собственность на которые не разграничена, при наличии у заявителя разрешения на использование земель или земельных участков, находящихся в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Тольятти, с учетом части 3 статьи 32 настоящих Правил. Место накопления твердых коммунальных отходов также может быть организовано внутри зданий, строений, сооружений (например, мусорокамера) правообладателями этих помещений.</w:t>
            </w:r>
          </w:p>
          <w:p w14:paraId="024C0866" w14:textId="39EAE295" w:rsidR="002364D5" w:rsidRDefault="002364D5" w:rsidP="002364D5">
            <w:pPr>
              <w:pStyle w:val="ConsPlusNormal"/>
              <w:jc w:val="both"/>
              <w:rPr>
                <w:rFonts w:ascii="Times New Roman" w:hAnsi="Times New Roman" w:cs="Times New Roman"/>
                <w:sz w:val="28"/>
                <w:szCs w:val="28"/>
              </w:rPr>
            </w:pPr>
            <w:r w:rsidRPr="002364D5">
              <w:rPr>
                <w:rFonts w:ascii="Times New Roman" w:hAnsi="Times New Roman" w:cs="Times New Roman"/>
                <w:sz w:val="28"/>
                <w:szCs w:val="28"/>
              </w:rPr>
              <w:t>(в ред. Решения Думы городского округа Тольятти от 30.10.2025 N 699)</w:t>
            </w:r>
          </w:p>
          <w:p w14:paraId="4228E4F4" w14:textId="360F4161" w:rsidR="0076222B" w:rsidRPr="00217A73" w:rsidRDefault="0076222B" w:rsidP="002364D5">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Площадки следует размещать удаленными от окон жилых зданий, границ участков детских учреждений, мест отдыха на расстоянии не менее чем предусмотрено действующими санитарными правилами при наличии согласования с правообладателем земельного участка.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наличие разворотных площадок (12 м x 12 м). Обязательно проектировать размещение площадок вне зоны видимости с транзитных транспортных и пешеходных коммуникаций, в стороне от уличных фасадов зданий. При невозможности размещения площадки вне зоны видимости допускается размещение площадок </w:t>
            </w:r>
            <w:r w:rsidRPr="00217A73">
              <w:rPr>
                <w:rFonts w:ascii="Times New Roman" w:hAnsi="Times New Roman" w:cs="Times New Roman"/>
                <w:sz w:val="28"/>
                <w:szCs w:val="28"/>
              </w:rPr>
              <w:lastRenderedPageBreak/>
              <w:t>закрытого типа (имеющих ограждение с четырех сторон и крышу или навес) с использованием декоративных ограждений со стороны транспортных и пешеходных коммуникаций, фасадов зданий. Территорию площадки располагать в зоне затенения (прилегающей застройкой, навесами или посадками зеленых насаждений).</w:t>
            </w:r>
          </w:p>
          <w:p w14:paraId="35E43B2F" w14:textId="77777777" w:rsidR="0076222B" w:rsidRPr="00217A73" w:rsidRDefault="0076222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Площадки для сбора крупногабаритных отходов, отходов, которые запрещены к совместному складированию в соответствии с Правилами обращения с твердыми коммунальными отходами и настоящими Правилами (электрические лампы, содержащие ртуть, батареи и аккумуляторы, медицинские отходы и др.), отходов, которые могут быть использованы в качестве вторичных материальных ресурсов (пластик, бумага, картон и др.), допускается совмещать с площадками для установки мусоросборников или размещать рядом с ними.</w:t>
            </w:r>
          </w:p>
          <w:p w14:paraId="22C76F71" w14:textId="77777777" w:rsidR="009D79AE" w:rsidRPr="009D79AE" w:rsidRDefault="009D79AE" w:rsidP="009D79AE">
            <w:pPr>
              <w:pStyle w:val="ConsPlusNormal"/>
              <w:jc w:val="both"/>
              <w:rPr>
                <w:rFonts w:ascii="Times New Roman" w:hAnsi="Times New Roman" w:cs="Times New Roman"/>
                <w:sz w:val="28"/>
                <w:szCs w:val="28"/>
              </w:rPr>
            </w:pPr>
            <w:r w:rsidRPr="009D79AE">
              <w:rPr>
                <w:rFonts w:ascii="Times New Roman" w:hAnsi="Times New Roman" w:cs="Times New Roman"/>
                <w:sz w:val="28"/>
                <w:szCs w:val="28"/>
              </w:rPr>
              <w:t>Расстояние от контейнерных и (или) специальных площадок для установки бункеров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населенном пункте - не менее 25 метров.</w:t>
            </w:r>
          </w:p>
          <w:p w14:paraId="580AF899" w14:textId="5C9DAC53" w:rsidR="009D79AE" w:rsidRPr="009D79AE" w:rsidRDefault="009D79AE" w:rsidP="009D79AE">
            <w:pPr>
              <w:pStyle w:val="ConsPlusNormal"/>
              <w:jc w:val="both"/>
              <w:rPr>
                <w:rFonts w:ascii="Times New Roman" w:hAnsi="Times New Roman" w:cs="Times New Roman"/>
                <w:sz w:val="28"/>
                <w:szCs w:val="28"/>
              </w:rPr>
            </w:pPr>
            <w:r w:rsidRPr="009D79AE">
              <w:rPr>
                <w:rFonts w:ascii="Times New Roman" w:hAnsi="Times New Roman" w:cs="Times New Roman"/>
                <w:sz w:val="28"/>
                <w:szCs w:val="28"/>
              </w:rPr>
              <w:t>(в ред. Решения Думы городского округа Тольятти от 30.10.2025 N 699)</w:t>
            </w:r>
          </w:p>
          <w:p w14:paraId="37EFE86A" w14:textId="5E69C84E" w:rsidR="009D79AE" w:rsidRPr="009D79AE" w:rsidRDefault="009D79AE" w:rsidP="009D79AE">
            <w:pPr>
              <w:pStyle w:val="ConsPlusNormal"/>
              <w:jc w:val="both"/>
              <w:rPr>
                <w:rFonts w:ascii="Times New Roman" w:hAnsi="Times New Roman" w:cs="Times New Roman"/>
                <w:sz w:val="28"/>
                <w:szCs w:val="28"/>
              </w:rPr>
            </w:pPr>
            <w:r w:rsidRPr="009D79AE">
              <w:rPr>
                <w:rFonts w:ascii="Times New Roman" w:hAnsi="Times New Roman" w:cs="Times New Roman"/>
                <w:sz w:val="28"/>
                <w:szCs w:val="28"/>
              </w:rPr>
              <w:t>Абзац утратил силу с 1 марта 2026 года. - Решение Думы городского округа Тольятти от 30.10.2025 N 699.</w:t>
            </w:r>
          </w:p>
          <w:p w14:paraId="09B3F464" w14:textId="77777777" w:rsidR="009D79AE" w:rsidRPr="009D79AE" w:rsidRDefault="009D79AE" w:rsidP="009D79AE">
            <w:pPr>
              <w:pStyle w:val="ConsPlusNormal"/>
              <w:jc w:val="both"/>
              <w:rPr>
                <w:rFonts w:ascii="Times New Roman" w:hAnsi="Times New Roman" w:cs="Times New Roman"/>
                <w:sz w:val="28"/>
                <w:szCs w:val="28"/>
              </w:rPr>
            </w:pPr>
            <w:r w:rsidRPr="009D79AE">
              <w:rPr>
                <w:rFonts w:ascii="Times New Roman" w:hAnsi="Times New Roman" w:cs="Times New Roman"/>
                <w:sz w:val="28"/>
                <w:szCs w:val="28"/>
              </w:rPr>
              <w:t>Допускается уменьшение не более чем на 25% указанных в абзаце четвертом части 2 настоящей статьи расстояний на основании результатов оценки заявки на создание места (площадки) накопления ТКО на предмет ее соответствия санитарно-эпидемиологическим требованиям.</w:t>
            </w:r>
          </w:p>
          <w:p w14:paraId="57B3578D" w14:textId="1B362EBB" w:rsidR="009D79AE" w:rsidRPr="009D79AE" w:rsidRDefault="009D79AE" w:rsidP="009D79AE">
            <w:pPr>
              <w:pStyle w:val="ConsPlusNormal"/>
              <w:jc w:val="both"/>
              <w:rPr>
                <w:rFonts w:ascii="Times New Roman" w:hAnsi="Times New Roman" w:cs="Times New Roman"/>
                <w:sz w:val="28"/>
                <w:szCs w:val="28"/>
              </w:rPr>
            </w:pPr>
            <w:r w:rsidRPr="009D79AE">
              <w:rPr>
                <w:rFonts w:ascii="Times New Roman" w:hAnsi="Times New Roman" w:cs="Times New Roman"/>
                <w:sz w:val="28"/>
                <w:szCs w:val="28"/>
              </w:rPr>
              <w:t>(абзац введен Решением Думы городского округа Тольятти от 30.10.2025 N 699)</w:t>
            </w:r>
          </w:p>
          <w:p w14:paraId="1632910B" w14:textId="77777777" w:rsidR="009D79AE" w:rsidRPr="009D79AE" w:rsidRDefault="009D79AE" w:rsidP="009D79AE">
            <w:pPr>
              <w:pStyle w:val="ConsPlusNormal"/>
              <w:jc w:val="both"/>
              <w:rPr>
                <w:rFonts w:ascii="Times New Roman" w:hAnsi="Times New Roman" w:cs="Times New Roman"/>
                <w:sz w:val="28"/>
                <w:szCs w:val="28"/>
              </w:rPr>
            </w:pPr>
            <w:r w:rsidRPr="009D79AE">
              <w:rPr>
                <w:rFonts w:ascii="Times New Roman" w:hAnsi="Times New Roman" w:cs="Times New Roman"/>
                <w:sz w:val="28"/>
                <w:szCs w:val="28"/>
              </w:rPr>
              <w:t xml:space="preserve">В случае раздельного накопления отходов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w:t>
            </w:r>
            <w:r w:rsidRPr="009D79AE">
              <w:rPr>
                <w:rFonts w:ascii="Times New Roman" w:hAnsi="Times New Roman" w:cs="Times New Roman"/>
                <w:sz w:val="28"/>
                <w:szCs w:val="28"/>
              </w:rPr>
              <w:lastRenderedPageBreak/>
              <w:t>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 до территорий медицинских организаций - не менее 10 метров.</w:t>
            </w:r>
          </w:p>
          <w:p w14:paraId="2CF31E27" w14:textId="716ED0F2" w:rsidR="009D79AE" w:rsidRPr="009D79AE" w:rsidRDefault="009D79AE" w:rsidP="009D79AE">
            <w:pPr>
              <w:pStyle w:val="ConsPlusNormal"/>
              <w:jc w:val="both"/>
              <w:rPr>
                <w:rFonts w:ascii="Times New Roman" w:hAnsi="Times New Roman" w:cs="Times New Roman"/>
                <w:sz w:val="28"/>
                <w:szCs w:val="28"/>
              </w:rPr>
            </w:pPr>
            <w:r w:rsidRPr="009D79AE">
              <w:rPr>
                <w:rFonts w:ascii="Times New Roman" w:hAnsi="Times New Roman" w:cs="Times New Roman"/>
                <w:sz w:val="28"/>
                <w:szCs w:val="28"/>
              </w:rPr>
              <w:t>(абзац введен Решением Думы городского округа Тольятти от 30.10.2025 N 699)</w:t>
            </w:r>
          </w:p>
          <w:p w14:paraId="732A4A7C" w14:textId="4352D205" w:rsidR="009D79AE" w:rsidRDefault="009D79AE" w:rsidP="009D79AE">
            <w:pPr>
              <w:pStyle w:val="ConsPlusNormal"/>
              <w:jc w:val="both"/>
              <w:rPr>
                <w:rFonts w:ascii="Times New Roman" w:hAnsi="Times New Roman" w:cs="Times New Roman"/>
                <w:sz w:val="28"/>
                <w:szCs w:val="28"/>
              </w:rPr>
            </w:pPr>
            <w:r w:rsidRPr="009D79AE">
              <w:rPr>
                <w:rFonts w:ascii="Times New Roman" w:hAnsi="Times New Roman" w:cs="Times New Roman"/>
                <w:sz w:val="28"/>
                <w:szCs w:val="28"/>
              </w:rPr>
              <w:t>(часть 2 в ред. Решения Думы городского округа Тольятти от 28.04.2021 N 908)</w:t>
            </w:r>
          </w:p>
          <w:p w14:paraId="3C246441" w14:textId="77777777" w:rsidR="00B568B9" w:rsidRPr="00B568B9" w:rsidRDefault="00B568B9" w:rsidP="00B568B9">
            <w:pPr>
              <w:pStyle w:val="ConsPlusNormal"/>
              <w:jc w:val="both"/>
              <w:rPr>
                <w:rFonts w:ascii="Times New Roman" w:hAnsi="Times New Roman" w:cs="Times New Roman"/>
                <w:sz w:val="28"/>
                <w:szCs w:val="28"/>
              </w:rPr>
            </w:pPr>
            <w:r w:rsidRPr="00B568B9">
              <w:rPr>
                <w:rFonts w:ascii="Times New Roman" w:hAnsi="Times New Roman" w:cs="Times New Roman"/>
                <w:sz w:val="28"/>
                <w:szCs w:val="28"/>
              </w:rPr>
              <w:t>8. Для многоквартирных жилых домов контейнерные площадки должны быть оборудованы крышей (навесом), не допускающей попадания в контейнеры атмосферных осадков.</w:t>
            </w:r>
          </w:p>
          <w:p w14:paraId="5B26D7F8" w14:textId="77777777" w:rsidR="00B568B9" w:rsidRPr="00B568B9" w:rsidRDefault="00B568B9" w:rsidP="00B568B9">
            <w:pPr>
              <w:pStyle w:val="ConsPlusNormal"/>
              <w:jc w:val="both"/>
              <w:rPr>
                <w:rFonts w:ascii="Times New Roman" w:hAnsi="Times New Roman" w:cs="Times New Roman"/>
                <w:sz w:val="28"/>
                <w:szCs w:val="28"/>
              </w:rPr>
            </w:pPr>
            <w:r w:rsidRPr="00B568B9">
              <w:rPr>
                <w:rFonts w:ascii="Times New Roman" w:hAnsi="Times New Roman" w:cs="Times New Roman"/>
                <w:sz w:val="28"/>
                <w:szCs w:val="28"/>
              </w:rPr>
              <w:t>Контейнеры для отходов, кроме контейнеров для многоквартирных жилых домов, должны быть плотно закрыты крышками, предотвращающими попадание в контейнер атмосферных осадков, а также животных. Крышки закрываются сразу после помещения отходов в контейнер.</w:t>
            </w:r>
          </w:p>
          <w:p w14:paraId="2CFD0039" w14:textId="00FE5856" w:rsidR="00B568B9" w:rsidRDefault="00B568B9" w:rsidP="00B568B9">
            <w:pPr>
              <w:pStyle w:val="ConsPlusNormal"/>
              <w:jc w:val="both"/>
              <w:rPr>
                <w:rFonts w:ascii="Times New Roman" w:hAnsi="Times New Roman" w:cs="Times New Roman"/>
                <w:sz w:val="28"/>
                <w:szCs w:val="28"/>
              </w:rPr>
            </w:pPr>
            <w:r w:rsidRPr="00B568B9">
              <w:rPr>
                <w:rFonts w:ascii="Times New Roman" w:hAnsi="Times New Roman" w:cs="Times New Roman"/>
                <w:sz w:val="28"/>
                <w:szCs w:val="28"/>
              </w:rPr>
              <w:t>(часть 8 в ред. Решения Думы городского округа Тольятти от 28.04.2021 N 908)</w:t>
            </w:r>
          </w:p>
          <w:p w14:paraId="03850902" w14:textId="13408362" w:rsidR="00547D8A" w:rsidRPr="00217A73" w:rsidRDefault="00547D8A" w:rsidP="00B568B9">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10. Раздельное накопление ТКО осуществляется потребителями путем разделения ТКО по отдельным видам отходов и их последующего складирования в специально маркированные контейнеры.</w:t>
            </w:r>
          </w:p>
          <w:p w14:paraId="21B74401" w14:textId="77777777" w:rsidR="00547D8A" w:rsidRPr="00217A73" w:rsidRDefault="00547D8A"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Организация раздельного накопления ТКО осуществляется с применением двухконтейнерной системы раздельного накопления ТКО, в том числе отходов электронного оборудования:</w:t>
            </w:r>
          </w:p>
          <w:p w14:paraId="0EB8AFA3" w14:textId="77777777" w:rsidR="00547D8A" w:rsidRPr="00217A73" w:rsidRDefault="00547D8A"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отходов, содержащих полимерные материалы, бумагу, картон, стекло, металл, отходы электронного оборудования (далее - сухие перерабатываемые отходы);</w:t>
            </w:r>
          </w:p>
          <w:p w14:paraId="5E36A873" w14:textId="77777777" w:rsidR="00547D8A" w:rsidRPr="00217A73" w:rsidRDefault="00547D8A"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прочих отходов.</w:t>
            </w:r>
          </w:p>
          <w:p w14:paraId="71E9325E" w14:textId="77777777" w:rsidR="00547D8A" w:rsidRPr="00217A73" w:rsidRDefault="00547D8A"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На местах (площадках) накопления ТКО для раздельного накопления ТКО размещаются контейнер (контейнеры) для сухих перерабатываемых отходов и отдельно контейнер (контейнеры) для прочих отходов.</w:t>
            </w:r>
          </w:p>
          <w:p w14:paraId="1A3E4440" w14:textId="32D20ED4" w:rsidR="00547D8A" w:rsidRPr="00217A73" w:rsidRDefault="00547D8A"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Контейнеры для раздельного накопления ТКО должны иметь текстовое и (или) графическое обозначение о видах ТКО, подлежащих накоплению в соответствующих контейнерах. При этом текстовое и (или) графическое обозначение о видах ТКО на контейнере (контейнерах), используемом (используемых) для накопления сухих </w:t>
            </w:r>
            <w:r w:rsidRPr="00217A73">
              <w:rPr>
                <w:rFonts w:ascii="Times New Roman" w:hAnsi="Times New Roman" w:cs="Times New Roman"/>
                <w:sz w:val="28"/>
                <w:szCs w:val="28"/>
              </w:rPr>
              <w:lastRenderedPageBreak/>
              <w:t>перерабатываемых отходов, должно быть выполнено с применением зеленой цветовой индикации, а на контейнере (контейнерах), используемом (используемых) для накопления прочих отходов, - с применением желтой цветовой индикации».</w:t>
            </w:r>
          </w:p>
          <w:p w14:paraId="2BE279A4" w14:textId="7888AB22" w:rsidR="00547D8A" w:rsidRPr="00217A73" w:rsidRDefault="00547D8A" w:rsidP="00215871">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w:t>
            </w:r>
            <w:r w:rsidR="0036547B" w:rsidRPr="00217A73">
              <w:rPr>
                <w:rFonts w:ascii="Times New Roman" w:hAnsi="Times New Roman" w:cs="Times New Roman"/>
                <w:sz w:val="28"/>
                <w:szCs w:val="28"/>
              </w:rPr>
              <w:t>в ред.</w:t>
            </w:r>
            <w:r w:rsidRPr="00217A73">
              <w:rPr>
                <w:rFonts w:ascii="Times New Roman" w:hAnsi="Times New Roman" w:cs="Times New Roman"/>
                <w:sz w:val="28"/>
                <w:szCs w:val="28"/>
              </w:rPr>
              <w:t xml:space="preserve"> Решени</w:t>
            </w:r>
            <w:r w:rsidR="0036547B" w:rsidRPr="00217A73">
              <w:rPr>
                <w:rFonts w:ascii="Times New Roman" w:hAnsi="Times New Roman" w:cs="Times New Roman"/>
                <w:sz w:val="28"/>
                <w:szCs w:val="28"/>
              </w:rPr>
              <w:t>я</w:t>
            </w:r>
            <w:r w:rsidRPr="00217A73">
              <w:rPr>
                <w:rFonts w:ascii="Times New Roman" w:hAnsi="Times New Roman" w:cs="Times New Roman"/>
                <w:sz w:val="28"/>
                <w:szCs w:val="28"/>
              </w:rPr>
              <w:t xml:space="preserve"> Думы городского округа Тольятти от 28.04.2021 №</w:t>
            </w:r>
            <w:r w:rsidR="00215871">
              <w:rPr>
                <w:rFonts w:ascii="Times New Roman" w:hAnsi="Times New Roman" w:cs="Times New Roman"/>
                <w:sz w:val="28"/>
                <w:szCs w:val="28"/>
              </w:rPr>
              <w:t xml:space="preserve"> </w:t>
            </w:r>
            <w:r w:rsidRPr="00217A73">
              <w:rPr>
                <w:rFonts w:ascii="Times New Roman" w:hAnsi="Times New Roman" w:cs="Times New Roman"/>
                <w:sz w:val="28"/>
                <w:szCs w:val="28"/>
              </w:rPr>
              <w:t>908)</w:t>
            </w:r>
          </w:p>
        </w:tc>
      </w:tr>
      <w:tr w:rsidR="00E3225B" w:rsidRPr="00217A73" w14:paraId="3070D959" w14:textId="77777777" w:rsidTr="00947BCE">
        <w:trPr>
          <w:trHeight w:val="3134"/>
        </w:trPr>
        <w:tc>
          <w:tcPr>
            <w:tcW w:w="1985" w:type="dxa"/>
            <w:gridSpan w:val="2"/>
            <w:vMerge w:val="restart"/>
            <w:tcBorders>
              <w:top w:val="single" w:sz="4" w:space="0" w:color="auto"/>
            </w:tcBorders>
          </w:tcPr>
          <w:p w14:paraId="69004AA2"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4F43B683" w14:textId="5E749DCA" w:rsidR="00B3067A"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Часть 2</w:t>
            </w:r>
            <w:r w:rsidR="0074310D">
              <w:rPr>
                <w:rFonts w:ascii="Times New Roman" w:eastAsia="Times New Roman" w:hAnsi="Times New Roman" w:cs="Times New Roman"/>
                <w:sz w:val="28"/>
                <w:szCs w:val="28"/>
              </w:rPr>
              <w:t xml:space="preserve">, </w:t>
            </w:r>
            <w:r w:rsidR="00FF2592">
              <w:rPr>
                <w:rFonts w:ascii="Times New Roman" w:eastAsia="Times New Roman" w:hAnsi="Times New Roman" w:cs="Times New Roman"/>
                <w:sz w:val="28"/>
                <w:szCs w:val="28"/>
              </w:rPr>
              <w:t xml:space="preserve">3, 10, </w:t>
            </w:r>
            <w:r w:rsidR="0074310D">
              <w:rPr>
                <w:rFonts w:ascii="Times New Roman" w:eastAsia="Times New Roman" w:hAnsi="Times New Roman" w:cs="Times New Roman"/>
                <w:sz w:val="28"/>
                <w:szCs w:val="28"/>
              </w:rPr>
              <w:t>18</w:t>
            </w:r>
          </w:p>
          <w:p w14:paraId="4A2A145A" w14:textId="1936E352" w:rsidR="00B3067A" w:rsidRDefault="00B3067A" w:rsidP="00217A73">
            <w:pPr>
              <w:pStyle w:val="ConsPlusNormal"/>
              <w:rPr>
                <w:rFonts w:ascii="Times New Roman" w:eastAsia="Times New Roman" w:hAnsi="Times New Roman" w:cs="Times New Roman"/>
                <w:sz w:val="28"/>
                <w:szCs w:val="28"/>
              </w:rPr>
            </w:pPr>
            <w:r w:rsidRPr="00B3067A">
              <w:rPr>
                <w:rFonts w:ascii="Times New Roman" w:eastAsia="Times New Roman" w:hAnsi="Times New Roman" w:cs="Times New Roman"/>
                <w:sz w:val="28"/>
                <w:szCs w:val="28"/>
              </w:rPr>
              <w:t>статья  23 Правил благоустройства</w:t>
            </w:r>
          </w:p>
          <w:p w14:paraId="71A75E73" w14:textId="1697006A" w:rsidR="00E66FAC" w:rsidRDefault="00B3067A" w:rsidP="00217A73">
            <w:pPr>
              <w:pStyle w:val="ConsPlusNormal"/>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(изменения </w:t>
            </w:r>
            <w:r w:rsidR="0034385A">
              <w:rPr>
                <w:rFonts w:ascii="Times New Roman" w:eastAsia="Times New Roman" w:hAnsi="Times New Roman" w:cs="Times New Roman"/>
                <w:sz w:val="28"/>
                <w:szCs w:val="28"/>
              </w:rPr>
              <w:t xml:space="preserve">от </w:t>
            </w:r>
            <w:r w:rsidR="0034385A" w:rsidRPr="00217A73">
              <w:rPr>
                <w:rFonts w:ascii="Times New Roman" w:hAnsi="Times New Roman" w:cs="Times New Roman"/>
                <w:sz w:val="28"/>
                <w:szCs w:val="28"/>
              </w:rPr>
              <w:t xml:space="preserve">28.04.2021 </w:t>
            </w:r>
            <w:r w:rsidR="0034385A">
              <w:rPr>
                <w:rFonts w:ascii="Times New Roman" w:hAnsi="Times New Roman" w:cs="Times New Roman"/>
                <w:sz w:val="28"/>
                <w:szCs w:val="28"/>
              </w:rPr>
              <w:t xml:space="preserve">вступили в силу 15.05.2021, </w:t>
            </w:r>
            <w:r w:rsidR="00E66FAC" w:rsidRPr="00E66FAC">
              <w:rPr>
                <w:rFonts w:ascii="Times New Roman" w:eastAsia="Times New Roman" w:hAnsi="Times New Roman" w:cs="Times New Roman"/>
                <w:sz w:val="28"/>
                <w:szCs w:val="28"/>
              </w:rPr>
              <w:t>от 21.05.20</w:t>
            </w:r>
            <w:r w:rsidR="00E66FAC">
              <w:rPr>
                <w:rFonts w:ascii="Times New Roman" w:eastAsia="Times New Roman" w:hAnsi="Times New Roman" w:cs="Times New Roman"/>
                <w:sz w:val="28"/>
                <w:szCs w:val="28"/>
              </w:rPr>
              <w:t xml:space="preserve">25 вступили в силу с 01.09.2025; </w:t>
            </w:r>
          </w:p>
          <w:p w14:paraId="577C4578" w14:textId="1DCA36DC" w:rsidR="00B3067A" w:rsidRDefault="006F1E0E" w:rsidP="00217A73">
            <w:pPr>
              <w:pStyle w:val="ConsPlusNormal"/>
              <w:rPr>
                <w:rFonts w:ascii="Times New Roman" w:eastAsia="Times New Roman" w:hAnsi="Times New Roman" w:cs="Times New Roman"/>
                <w:sz w:val="28"/>
                <w:szCs w:val="28"/>
              </w:rPr>
            </w:pPr>
            <w:r w:rsidRPr="006F1E0E">
              <w:rPr>
                <w:rFonts w:ascii="Times New Roman" w:eastAsia="Times New Roman" w:hAnsi="Times New Roman" w:cs="Times New Roman"/>
                <w:sz w:val="28"/>
                <w:szCs w:val="28"/>
              </w:rPr>
              <w:t xml:space="preserve">от </w:t>
            </w:r>
            <w:r w:rsidR="00EE4B59" w:rsidRPr="00EE4B59">
              <w:rPr>
                <w:rFonts w:ascii="Times New Roman" w:eastAsia="Times New Roman" w:hAnsi="Times New Roman" w:cs="Times New Roman"/>
                <w:sz w:val="28"/>
                <w:szCs w:val="28"/>
              </w:rPr>
              <w:t xml:space="preserve">30.10.2025 </w:t>
            </w:r>
            <w:r w:rsidR="00B3067A">
              <w:rPr>
                <w:rFonts w:ascii="Times New Roman" w:eastAsia="Times New Roman" w:hAnsi="Times New Roman" w:cs="Times New Roman"/>
                <w:sz w:val="28"/>
                <w:szCs w:val="28"/>
              </w:rPr>
              <w:t>вступили в силу 01.0</w:t>
            </w:r>
            <w:r w:rsidR="00EE4B59">
              <w:rPr>
                <w:rFonts w:ascii="Times New Roman" w:eastAsia="Times New Roman" w:hAnsi="Times New Roman" w:cs="Times New Roman"/>
                <w:sz w:val="28"/>
                <w:szCs w:val="28"/>
              </w:rPr>
              <w:t>3</w:t>
            </w:r>
            <w:r w:rsidR="00B3067A">
              <w:rPr>
                <w:rFonts w:ascii="Times New Roman" w:eastAsia="Times New Roman" w:hAnsi="Times New Roman" w:cs="Times New Roman"/>
                <w:sz w:val="28"/>
                <w:szCs w:val="28"/>
              </w:rPr>
              <w:t>.202</w:t>
            </w:r>
            <w:r w:rsidR="00EE4B59">
              <w:rPr>
                <w:rFonts w:ascii="Times New Roman" w:eastAsia="Times New Roman" w:hAnsi="Times New Roman" w:cs="Times New Roman"/>
                <w:sz w:val="28"/>
                <w:szCs w:val="28"/>
              </w:rPr>
              <w:t>6</w:t>
            </w:r>
            <w:r w:rsidR="00B3067A">
              <w:rPr>
                <w:rFonts w:ascii="Times New Roman" w:eastAsia="Times New Roman" w:hAnsi="Times New Roman" w:cs="Times New Roman"/>
                <w:sz w:val="28"/>
                <w:szCs w:val="28"/>
              </w:rPr>
              <w:t>)</w:t>
            </w:r>
          </w:p>
          <w:p w14:paraId="12951ED8" w14:textId="77777777" w:rsidR="00B3067A" w:rsidRDefault="00B3067A" w:rsidP="00217A73">
            <w:pPr>
              <w:pStyle w:val="ConsPlusNormal"/>
              <w:rPr>
                <w:rFonts w:ascii="Times New Roman" w:eastAsia="Times New Roman" w:hAnsi="Times New Roman" w:cs="Times New Roman"/>
                <w:sz w:val="28"/>
                <w:szCs w:val="28"/>
              </w:rPr>
            </w:pPr>
          </w:p>
          <w:p w14:paraId="4B3C0EE7" w14:textId="3AD641FF" w:rsidR="00E3225B" w:rsidRPr="00217A73" w:rsidRDefault="00E3225B" w:rsidP="00217A73">
            <w:pPr>
              <w:pStyle w:val="ConsPlusNormal"/>
              <w:rPr>
                <w:rFonts w:ascii="Times New Roman" w:hAnsi="Times New Roman" w:cs="Times New Roman"/>
                <w:sz w:val="28"/>
                <w:szCs w:val="28"/>
              </w:rPr>
            </w:pPr>
          </w:p>
        </w:tc>
        <w:tc>
          <w:tcPr>
            <w:tcW w:w="425" w:type="dxa"/>
          </w:tcPr>
          <w:p w14:paraId="5A149CE4" w14:textId="7375EC53" w:rsidR="00E3225B" w:rsidRPr="00217A73" w:rsidRDefault="008542FD" w:rsidP="00217A73">
            <w:pPr>
              <w:pStyle w:val="ConsPlusNormal"/>
              <w:rPr>
                <w:rFonts w:ascii="Times New Roman" w:hAnsi="Times New Roman" w:cs="Times New Roman"/>
                <w:sz w:val="28"/>
                <w:szCs w:val="28"/>
              </w:rPr>
            </w:pPr>
            <w:r>
              <w:rPr>
                <w:rFonts w:ascii="Times New Roman" w:hAnsi="Times New Roman" w:cs="Times New Roman"/>
                <w:sz w:val="28"/>
                <w:szCs w:val="28"/>
              </w:rPr>
              <w:t>9</w:t>
            </w:r>
          </w:p>
        </w:tc>
        <w:tc>
          <w:tcPr>
            <w:tcW w:w="1276" w:type="dxa"/>
          </w:tcPr>
          <w:p w14:paraId="63D3C306" w14:textId="7474D627"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Общие требования к </w:t>
            </w:r>
            <w:r w:rsidRPr="00217A73">
              <w:rPr>
                <w:rFonts w:ascii="Times New Roman" w:hAnsi="Times New Roman" w:cs="Times New Roman"/>
                <w:bCs/>
                <w:sz w:val="28"/>
                <w:szCs w:val="28"/>
              </w:rPr>
              <w:t xml:space="preserve">содержанию и уборке территорий городского округа </w:t>
            </w:r>
          </w:p>
        </w:tc>
        <w:tc>
          <w:tcPr>
            <w:tcW w:w="6379" w:type="dxa"/>
          </w:tcPr>
          <w:p w14:paraId="607AAD97" w14:textId="77777777" w:rsidR="000323DF" w:rsidRPr="000323DF" w:rsidRDefault="00E3225B" w:rsidP="000323DF">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w:t>
            </w:r>
            <w:r w:rsidR="000323DF" w:rsidRPr="000323DF">
              <w:rPr>
                <w:rFonts w:ascii="Times New Roman" w:hAnsi="Times New Roman" w:cs="Times New Roman"/>
                <w:sz w:val="28"/>
                <w:szCs w:val="28"/>
              </w:rPr>
              <w:t>2. Уборочные работы проводятся в соответствии с требованиями настоящих Правил, инструкций и технологических рекомендаций, государственных стандартов, санитарных норм и правил, в том числе в соответствии с требованиями Постановления Государственного комитета Российской Федерации по строительству и жилищно-коммунальному комплексу от 27.09.2003 N 170 "Об отверждении Правил и норм технической эксплуатации жилищного фонда",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СП 82.13330.2016 "Свод правил. Благоустройство территорий", ГОСТ Р 50597-2017 "Автомобильные дороги и улицы. Требования к эксплуатационному состоянию, допустимому по условиям обеспечения безопасности дорожного движения", ОДМ 218.2.018-2012 "Методические рекомендации по определению необходимого парка дорожно-эксплуатационной техники для выполнения работ по содержанию автомобильных дорог при разработке проектов содержания автомобильных дорог", ОДМД "Руководство по борьбе с зимней скользкостью на автомобильных дорогах".</w:t>
            </w:r>
          </w:p>
          <w:p w14:paraId="41487CBF" w14:textId="68939F47" w:rsidR="00E3225B" w:rsidRPr="00217A73" w:rsidRDefault="000323DF" w:rsidP="000323DF">
            <w:pPr>
              <w:pStyle w:val="ConsPlusNormal"/>
              <w:jc w:val="both"/>
              <w:rPr>
                <w:rFonts w:ascii="Times New Roman" w:hAnsi="Times New Roman" w:cs="Times New Roman"/>
                <w:sz w:val="28"/>
                <w:szCs w:val="28"/>
              </w:rPr>
            </w:pPr>
            <w:r w:rsidRPr="000323DF">
              <w:rPr>
                <w:rFonts w:ascii="Times New Roman" w:hAnsi="Times New Roman" w:cs="Times New Roman"/>
                <w:sz w:val="28"/>
                <w:szCs w:val="28"/>
              </w:rPr>
              <w:t>(в ред. Решений Думы городского округа Тольятти от 28.04.2021 N 908, от 21.05.2025 N 552)</w:t>
            </w:r>
          </w:p>
          <w:p w14:paraId="14E6787E" w14:textId="6BAE96AE"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3. Исключена. - Решение Думы городского округа Тольятти от 28.04.2021 №</w:t>
            </w:r>
            <w:r w:rsidR="003C0C4C">
              <w:rPr>
                <w:rFonts w:ascii="Times New Roman" w:hAnsi="Times New Roman" w:cs="Times New Roman"/>
                <w:sz w:val="28"/>
                <w:szCs w:val="28"/>
              </w:rPr>
              <w:t xml:space="preserve"> </w:t>
            </w:r>
            <w:r w:rsidRPr="00217A73">
              <w:rPr>
                <w:rFonts w:ascii="Times New Roman" w:hAnsi="Times New Roman" w:cs="Times New Roman"/>
                <w:sz w:val="28"/>
                <w:szCs w:val="28"/>
              </w:rPr>
              <w:t>908.</w:t>
            </w:r>
          </w:p>
          <w:p w14:paraId="68A929BA"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10. Уборку мест временной уличной торговли производят владельцы объектов потребительского рынка на основании договора на установку и </w:t>
            </w:r>
            <w:r w:rsidRPr="00217A73">
              <w:rPr>
                <w:rFonts w:ascii="Times New Roman" w:hAnsi="Times New Roman" w:cs="Times New Roman"/>
                <w:sz w:val="28"/>
                <w:szCs w:val="28"/>
              </w:rPr>
              <w:lastRenderedPageBreak/>
              <w:t>эксплуатацию объекта нестационарной торговой сети и в соответствии с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0113A0BC" w14:textId="77777777" w:rsidR="00D6023B" w:rsidRPr="00D6023B" w:rsidRDefault="00D6023B" w:rsidP="00D6023B">
            <w:pPr>
              <w:pStyle w:val="ConsPlusNormal"/>
              <w:rPr>
                <w:rFonts w:ascii="Times New Roman" w:hAnsi="Times New Roman" w:cs="Times New Roman"/>
                <w:sz w:val="28"/>
                <w:szCs w:val="28"/>
              </w:rPr>
            </w:pPr>
            <w:r w:rsidRPr="00D6023B">
              <w:rPr>
                <w:rFonts w:ascii="Times New Roman" w:hAnsi="Times New Roman" w:cs="Times New Roman"/>
                <w:sz w:val="28"/>
                <w:szCs w:val="28"/>
              </w:rPr>
              <w:t>18. Стоянка и размещение транспортных средств на дворовых и внутриквартальных территориях и на проезжей части дорог должны обеспечить беспрепятственное продвижение уборочной и специальной техники и не препятствовать производству уборочных работ, работ по благоустройству территории городского округа и иных работ, в том числе по вывозу отходов, очистке кровель зданий от снега, наледи и (или) удалению сосулек.</w:t>
            </w:r>
          </w:p>
          <w:p w14:paraId="690A0F5B" w14:textId="301FD0C7" w:rsidR="00D6023B" w:rsidRPr="00D6023B" w:rsidRDefault="00D6023B" w:rsidP="00D6023B">
            <w:pPr>
              <w:pStyle w:val="ConsPlusNormal"/>
              <w:rPr>
                <w:rFonts w:ascii="Times New Roman" w:hAnsi="Times New Roman" w:cs="Times New Roman"/>
                <w:sz w:val="28"/>
                <w:szCs w:val="28"/>
              </w:rPr>
            </w:pPr>
            <w:r w:rsidRPr="00D6023B">
              <w:rPr>
                <w:rFonts w:ascii="Times New Roman" w:hAnsi="Times New Roman" w:cs="Times New Roman"/>
                <w:sz w:val="28"/>
                <w:szCs w:val="28"/>
              </w:rPr>
              <w:t>(в ред. Решения Думы городского округа Тольятти от 30.10.2025 N 699)</w:t>
            </w:r>
          </w:p>
          <w:p w14:paraId="41FC05B4" w14:textId="77777777" w:rsidR="00D6023B" w:rsidRPr="00D6023B" w:rsidRDefault="00D6023B" w:rsidP="00D6023B">
            <w:pPr>
              <w:pStyle w:val="ConsPlusNormal"/>
              <w:rPr>
                <w:rFonts w:ascii="Times New Roman" w:hAnsi="Times New Roman" w:cs="Times New Roman"/>
                <w:sz w:val="28"/>
                <w:szCs w:val="28"/>
              </w:rPr>
            </w:pPr>
            <w:r w:rsidRPr="00D6023B">
              <w:rPr>
                <w:rFonts w:ascii="Times New Roman" w:hAnsi="Times New Roman" w:cs="Times New Roman"/>
                <w:sz w:val="28"/>
                <w:szCs w:val="28"/>
              </w:rPr>
              <w:t>Не допускается:</w:t>
            </w:r>
          </w:p>
          <w:p w14:paraId="7C73A20E" w14:textId="4F992594" w:rsidR="00D6023B" w:rsidRPr="00D6023B" w:rsidRDefault="00D6023B" w:rsidP="00D6023B">
            <w:pPr>
              <w:pStyle w:val="ConsPlusNormal"/>
              <w:rPr>
                <w:rFonts w:ascii="Times New Roman" w:hAnsi="Times New Roman" w:cs="Times New Roman"/>
                <w:sz w:val="28"/>
                <w:szCs w:val="28"/>
              </w:rPr>
            </w:pPr>
            <w:r w:rsidRPr="00D6023B">
              <w:rPr>
                <w:rFonts w:ascii="Times New Roman" w:hAnsi="Times New Roman" w:cs="Times New Roman"/>
                <w:sz w:val="28"/>
                <w:szCs w:val="28"/>
              </w:rPr>
              <w:t>(абзац введен Решением Думы городского округа Тольятти от 28.04.2021 N 908)</w:t>
            </w:r>
          </w:p>
          <w:p w14:paraId="7B1CE0DA" w14:textId="77777777" w:rsidR="00D6023B" w:rsidRPr="00D6023B" w:rsidRDefault="00D6023B" w:rsidP="00D6023B">
            <w:pPr>
              <w:pStyle w:val="ConsPlusNormal"/>
              <w:rPr>
                <w:rFonts w:ascii="Times New Roman" w:hAnsi="Times New Roman" w:cs="Times New Roman"/>
                <w:sz w:val="28"/>
                <w:szCs w:val="28"/>
              </w:rPr>
            </w:pPr>
            <w:r w:rsidRPr="00D6023B">
              <w:rPr>
                <w:rFonts w:ascii="Times New Roman" w:hAnsi="Times New Roman" w:cs="Times New Roman"/>
                <w:sz w:val="28"/>
                <w:szCs w:val="28"/>
              </w:rPr>
              <w:t>- оставлять транспортные средства и (или) иные предметы без присмотра на дворовых и внутриквартальных территориях и на проезжей части дорог на срок более суток, за исключением специально предназначенных мест под стоянки или парковки, обозначенных знаками;</w:t>
            </w:r>
          </w:p>
          <w:p w14:paraId="1DEB0F72" w14:textId="551D5C7B" w:rsidR="00D6023B" w:rsidRPr="00D6023B" w:rsidRDefault="00D6023B" w:rsidP="00D6023B">
            <w:pPr>
              <w:pStyle w:val="ConsPlusNormal"/>
              <w:rPr>
                <w:rFonts w:ascii="Times New Roman" w:hAnsi="Times New Roman" w:cs="Times New Roman"/>
                <w:sz w:val="28"/>
                <w:szCs w:val="28"/>
              </w:rPr>
            </w:pPr>
            <w:r w:rsidRPr="00D6023B">
              <w:rPr>
                <w:rFonts w:ascii="Times New Roman" w:hAnsi="Times New Roman" w:cs="Times New Roman"/>
                <w:sz w:val="28"/>
                <w:szCs w:val="28"/>
              </w:rPr>
              <w:t>(абзац введен Решением Думы городского округа Тольятти от 28.04.2021 N 908; в ред. Решения Думы городского округа Тольятти от 21.05.2025 N 552)</w:t>
            </w:r>
          </w:p>
          <w:p w14:paraId="5DBC52D1" w14:textId="77777777" w:rsidR="00D6023B" w:rsidRPr="00D6023B" w:rsidRDefault="00D6023B" w:rsidP="00D6023B">
            <w:pPr>
              <w:pStyle w:val="ConsPlusNormal"/>
              <w:rPr>
                <w:rFonts w:ascii="Times New Roman" w:hAnsi="Times New Roman" w:cs="Times New Roman"/>
                <w:sz w:val="28"/>
                <w:szCs w:val="28"/>
              </w:rPr>
            </w:pPr>
            <w:r w:rsidRPr="00D6023B">
              <w:rPr>
                <w:rFonts w:ascii="Times New Roman" w:hAnsi="Times New Roman" w:cs="Times New Roman"/>
                <w:sz w:val="28"/>
                <w:szCs w:val="28"/>
              </w:rPr>
              <w:t>- оставлять транспортные средства и (или) иные предметы без присмотра на проезжей части внутриквартальных и дворовых проездов поперек примыкающих к ним пешеходных коммуникаций на всю ширину пешеходных коммуникаций, на расстоянии менее 10 м от площадок для накопления твердых коммунальных отходов, мест пересечения, примыкания, поворотов внутриквартальных и дворовых проездов, а также в случаях, когда оставшаяся ширина проезда составляет менее 3 м;</w:t>
            </w:r>
          </w:p>
          <w:p w14:paraId="1CC203EE" w14:textId="6271AB3B" w:rsidR="00D6023B" w:rsidRPr="00D6023B" w:rsidRDefault="00D6023B" w:rsidP="00D6023B">
            <w:pPr>
              <w:pStyle w:val="ConsPlusNormal"/>
              <w:rPr>
                <w:rFonts w:ascii="Times New Roman" w:hAnsi="Times New Roman" w:cs="Times New Roman"/>
                <w:sz w:val="28"/>
                <w:szCs w:val="28"/>
              </w:rPr>
            </w:pPr>
            <w:r w:rsidRPr="00D6023B">
              <w:rPr>
                <w:rFonts w:ascii="Times New Roman" w:hAnsi="Times New Roman" w:cs="Times New Roman"/>
                <w:sz w:val="28"/>
                <w:szCs w:val="28"/>
              </w:rPr>
              <w:t>(абзац введен Решением Думы городского округа Тольятти от 28.04.2021 N 908)</w:t>
            </w:r>
          </w:p>
          <w:p w14:paraId="5A1D796E" w14:textId="77777777" w:rsidR="00D6023B" w:rsidRPr="00D6023B" w:rsidRDefault="00D6023B" w:rsidP="00D6023B">
            <w:pPr>
              <w:pStyle w:val="ConsPlusNormal"/>
              <w:rPr>
                <w:rFonts w:ascii="Times New Roman" w:hAnsi="Times New Roman" w:cs="Times New Roman"/>
                <w:sz w:val="28"/>
                <w:szCs w:val="28"/>
              </w:rPr>
            </w:pPr>
            <w:r w:rsidRPr="00D6023B">
              <w:rPr>
                <w:rFonts w:ascii="Times New Roman" w:hAnsi="Times New Roman" w:cs="Times New Roman"/>
                <w:sz w:val="28"/>
                <w:szCs w:val="28"/>
              </w:rPr>
              <w:lastRenderedPageBreak/>
              <w:t>- игнорировать (пренебрегать) дорожную разметку, информационные указатели, объявления (предупреждения) специализированных организаций о запрете оставления транспортных средств или иных предметов, в том числе в связи с проведением работ по вывозу отходов, уборке территории, очистке кровель зданий от снега, наледи и (или) удалению сосулек, по благоустройству территории.</w:t>
            </w:r>
          </w:p>
          <w:p w14:paraId="37C8651A" w14:textId="7740EDA4" w:rsidR="00D6023B" w:rsidRPr="00D6023B" w:rsidRDefault="00D6023B" w:rsidP="00D6023B">
            <w:pPr>
              <w:pStyle w:val="ConsPlusNormal"/>
              <w:rPr>
                <w:rFonts w:ascii="Times New Roman" w:hAnsi="Times New Roman" w:cs="Times New Roman"/>
                <w:sz w:val="28"/>
                <w:szCs w:val="28"/>
              </w:rPr>
            </w:pPr>
            <w:r w:rsidRPr="00D6023B">
              <w:rPr>
                <w:rFonts w:ascii="Times New Roman" w:hAnsi="Times New Roman" w:cs="Times New Roman"/>
                <w:sz w:val="28"/>
                <w:szCs w:val="28"/>
              </w:rPr>
              <w:t>(абзац введен Решением Думы городского округа Тольятти от 28.04.2021 N 908; в ред. Решения Думы городского округа Тольятти от 30.10.2025 N 699)</w:t>
            </w:r>
          </w:p>
          <w:p w14:paraId="1DDB5EC1" w14:textId="77777777" w:rsidR="00D6023B" w:rsidRPr="00D6023B" w:rsidRDefault="00D6023B" w:rsidP="00D6023B">
            <w:pPr>
              <w:pStyle w:val="ConsPlusNormal"/>
              <w:rPr>
                <w:rFonts w:ascii="Times New Roman" w:hAnsi="Times New Roman" w:cs="Times New Roman"/>
                <w:sz w:val="28"/>
                <w:szCs w:val="28"/>
              </w:rPr>
            </w:pPr>
            <w:r w:rsidRPr="00D6023B">
              <w:rPr>
                <w:rFonts w:ascii="Times New Roman" w:hAnsi="Times New Roman" w:cs="Times New Roman"/>
                <w:sz w:val="28"/>
                <w:szCs w:val="28"/>
              </w:rPr>
              <w:t>Порядок перемещения транспортных средств, препятствующих продвижению уборочной и специальной техники при проведении работ по вывозу отходов, уборке территории, очистке кровель зданий от снега, наледи и (или) удалению сосулек, по благоустройству территории, устанавливается муниципальным правовым актом администрации городского округа.</w:t>
            </w:r>
          </w:p>
          <w:p w14:paraId="4DEDA21C" w14:textId="10E99914" w:rsidR="00E3225B" w:rsidRPr="00217A73" w:rsidRDefault="00D6023B" w:rsidP="00D6023B">
            <w:pPr>
              <w:pStyle w:val="ConsPlusNormal"/>
              <w:rPr>
                <w:rFonts w:ascii="Times New Roman" w:hAnsi="Times New Roman" w:cs="Times New Roman"/>
                <w:sz w:val="28"/>
                <w:szCs w:val="28"/>
              </w:rPr>
            </w:pPr>
            <w:r w:rsidRPr="00D6023B">
              <w:rPr>
                <w:rFonts w:ascii="Times New Roman" w:hAnsi="Times New Roman" w:cs="Times New Roman"/>
                <w:sz w:val="28"/>
                <w:szCs w:val="28"/>
              </w:rPr>
              <w:t>(абзац введен Решением Думы городского округа Тольятти от 30.10.2025 N 699)</w:t>
            </w:r>
          </w:p>
        </w:tc>
      </w:tr>
      <w:tr w:rsidR="00E3225B" w:rsidRPr="00217A73" w14:paraId="2AFCFC54" w14:textId="77777777" w:rsidTr="00947BCE">
        <w:trPr>
          <w:trHeight w:val="3134"/>
        </w:trPr>
        <w:tc>
          <w:tcPr>
            <w:tcW w:w="1985" w:type="dxa"/>
            <w:gridSpan w:val="2"/>
            <w:vMerge/>
          </w:tcPr>
          <w:p w14:paraId="2A322292"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0D32BBAF" w14:textId="1426A3EB" w:rsidR="00E3225B"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Статья 24 Правил благоустройства</w:t>
            </w:r>
          </w:p>
          <w:p w14:paraId="48D92A84" w14:textId="640875CC" w:rsidR="00135852" w:rsidRPr="00135852" w:rsidRDefault="00135852" w:rsidP="00135852">
            <w:pPr>
              <w:pStyle w:val="ConsPlusNormal"/>
              <w:rPr>
                <w:rFonts w:ascii="Times New Roman" w:eastAsia="Times New Roman" w:hAnsi="Times New Roman" w:cs="Times New Roman"/>
                <w:sz w:val="28"/>
                <w:szCs w:val="28"/>
              </w:rPr>
            </w:pPr>
            <w:r w:rsidRPr="00135852">
              <w:rPr>
                <w:rFonts w:ascii="Times New Roman" w:eastAsia="Times New Roman" w:hAnsi="Times New Roman" w:cs="Times New Roman"/>
                <w:sz w:val="28"/>
                <w:szCs w:val="28"/>
              </w:rPr>
              <w:t xml:space="preserve">(изменения </w:t>
            </w:r>
            <w:r w:rsidR="002439E4">
              <w:rPr>
                <w:rFonts w:ascii="Times New Roman" w:eastAsia="Times New Roman" w:hAnsi="Times New Roman" w:cs="Times New Roman"/>
                <w:sz w:val="28"/>
                <w:szCs w:val="28"/>
              </w:rPr>
              <w:t xml:space="preserve">от </w:t>
            </w:r>
            <w:r w:rsidR="002439E4" w:rsidRPr="00217A73">
              <w:rPr>
                <w:rFonts w:ascii="Times New Roman" w:hAnsi="Times New Roman" w:cs="Times New Roman"/>
                <w:sz w:val="28"/>
                <w:szCs w:val="28"/>
              </w:rPr>
              <w:t xml:space="preserve">28.04.2021 </w:t>
            </w:r>
            <w:r w:rsidR="002439E4">
              <w:rPr>
                <w:rFonts w:ascii="Times New Roman" w:hAnsi="Times New Roman" w:cs="Times New Roman"/>
                <w:sz w:val="28"/>
                <w:szCs w:val="28"/>
              </w:rPr>
              <w:t xml:space="preserve">вступили в силу 15.05.2021, </w:t>
            </w:r>
            <w:r w:rsidRPr="00135852">
              <w:rPr>
                <w:rFonts w:ascii="Times New Roman" w:eastAsia="Times New Roman" w:hAnsi="Times New Roman" w:cs="Times New Roman"/>
                <w:sz w:val="28"/>
                <w:szCs w:val="28"/>
              </w:rPr>
              <w:t xml:space="preserve">от 30.10.2025 вступили  </w:t>
            </w:r>
          </w:p>
          <w:p w14:paraId="6064F807" w14:textId="4E40E67D" w:rsidR="00FF1F78" w:rsidRPr="00217A73" w:rsidRDefault="00135852" w:rsidP="00135852">
            <w:pPr>
              <w:pStyle w:val="ConsPlusNormal"/>
              <w:rPr>
                <w:rFonts w:ascii="Times New Roman" w:eastAsia="Times New Roman" w:hAnsi="Times New Roman" w:cs="Times New Roman"/>
                <w:sz w:val="28"/>
                <w:szCs w:val="28"/>
              </w:rPr>
            </w:pPr>
            <w:r w:rsidRPr="00135852">
              <w:rPr>
                <w:rFonts w:ascii="Times New Roman" w:eastAsia="Times New Roman" w:hAnsi="Times New Roman" w:cs="Times New Roman"/>
                <w:sz w:val="28"/>
                <w:szCs w:val="28"/>
              </w:rPr>
              <w:t>в силу от 01.03.2026)</w:t>
            </w:r>
          </w:p>
        </w:tc>
        <w:tc>
          <w:tcPr>
            <w:tcW w:w="425" w:type="dxa"/>
          </w:tcPr>
          <w:p w14:paraId="1C8C1F34" w14:textId="68647B5B"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10</w:t>
            </w:r>
          </w:p>
        </w:tc>
        <w:tc>
          <w:tcPr>
            <w:tcW w:w="1276" w:type="dxa"/>
          </w:tcPr>
          <w:p w14:paraId="4695CEA1" w14:textId="5114583F" w:rsidR="00E3225B" w:rsidRPr="00217A73" w:rsidRDefault="00E3225B" w:rsidP="00217A73">
            <w:pPr>
              <w:pStyle w:val="ConsPlusNormal"/>
              <w:rPr>
                <w:rFonts w:ascii="Times New Roman" w:hAnsi="Times New Roman" w:cs="Times New Roman"/>
                <w:sz w:val="28"/>
                <w:szCs w:val="28"/>
                <w:shd w:val="clear" w:color="auto" w:fill="FFFFFF"/>
              </w:rPr>
            </w:pPr>
            <w:r w:rsidRPr="00217A73">
              <w:rPr>
                <w:rFonts w:ascii="Times New Roman" w:hAnsi="Times New Roman" w:cs="Times New Roman"/>
                <w:sz w:val="28"/>
                <w:szCs w:val="28"/>
              </w:rPr>
              <w:t>Требования к содержанию и уборке территорий городского округа в зимний период</w:t>
            </w:r>
          </w:p>
        </w:tc>
        <w:tc>
          <w:tcPr>
            <w:tcW w:w="6379" w:type="dxa"/>
          </w:tcPr>
          <w:p w14:paraId="689CB169" w14:textId="4848790B" w:rsidR="003C28F0" w:rsidRPr="003C28F0" w:rsidRDefault="00230154" w:rsidP="003C28F0">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003C28F0" w:rsidRPr="003C28F0">
              <w:rPr>
                <w:rFonts w:ascii="Times New Roman" w:hAnsi="Times New Roman" w:cs="Times New Roman"/>
                <w:sz w:val="28"/>
                <w:szCs w:val="28"/>
              </w:rPr>
              <w:t>Статья 24. Содержание и уборка территорий городского округа в зимний период</w:t>
            </w:r>
          </w:p>
          <w:p w14:paraId="5E4EFAF6" w14:textId="71FC8122"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(в ред. Решения Думы городского округа Тольятти от 28.04.2021 N 908)</w:t>
            </w:r>
          </w:p>
          <w:p w14:paraId="3D612DBF"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1. Период зимней уборки устанавливается с 1 ноября по 31 марта. В случае резкого изменения погодных условий сроки проведения зимней уборки корректируются постановлением администрации городского округа.</w:t>
            </w:r>
          </w:p>
          <w:p w14:paraId="5424CB68"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2. Все юридические, физические лица и индивидуальные предприниматели, независимо от их хозяйственной деятельности, в собственности, владении, управлении и пользовании которых находятся здания, строения, сооружения, места с массовым пребыванием людей, земельные участки, организуют очистку от снега и льда территорий, предназначенных для эксплуатации указанных зданий, строений, сооружений, земельных участков и прилегающих территорий, территорий пожарных гидрантов, а также проездов для автомобилей специальных экстренных служб.</w:t>
            </w:r>
          </w:p>
          <w:p w14:paraId="229C3883"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3. Твердое покрытие пешеходных зон (асфальт, плитка, бетон и др.):</w:t>
            </w:r>
          </w:p>
          <w:p w14:paraId="5E30CA5C"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 xml:space="preserve">1) на придомовых территориях - очищается вручную </w:t>
            </w:r>
            <w:r w:rsidRPr="003C28F0">
              <w:rPr>
                <w:rFonts w:ascii="Times New Roman" w:hAnsi="Times New Roman" w:cs="Times New Roman"/>
                <w:sz w:val="28"/>
                <w:szCs w:val="28"/>
              </w:rPr>
              <w:lastRenderedPageBreak/>
              <w:t>под скребок с применением противогололедных материалов, за исключением пешеходных зон из брусчатки;</w:t>
            </w:r>
          </w:p>
          <w:p w14:paraId="10D02449"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2) на территориях общего пользования - механизированным способом, за исключением пешеходных зон, которые невозможно убирать механизированным способом из-за недостаточной ширины или сложной конфигурации, а также зон в местах установки скамей (очищаются вручную под скребок с применением противогололедных материалов, за исключением пешеходных зон из брусчатки).</w:t>
            </w:r>
          </w:p>
          <w:p w14:paraId="1C0CB779"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Очистка брусчатки производится с применением лопат из дерева, а также скребков и метел или подобного инвентаря, сделанного из пластмассы, для предотвращения повреждения брусчатки (плитки).</w:t>
            </w:r>
          </w:p>
          <w:p w14:paraId="2EE76437"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4. Мероприятия по подготовке уборочной техники к работе в зимний период проводятся балансодержателями техники в срок до 1 октября текущего года. К этому же сроку должны быть завершены работы по подготовке площадок приема снега (снегосвалки).</w:t>
            </w:r>
          </w:p>
          <w:p w14:paraId="7DFC61DA"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5. Обработка проезжей части дорог противогололедными материалами должна начинаться сразу с начала снегопада.</w:t>
            </w:r>
          </w:p>
          <w:p w14:paraId="5642DA29"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6. С начала снегопада в первую очередь обрабатываются противогололедными материалами наиболее опасные для движения транспорта участки улиц - крутые спуски, подъемы, тормозные площадки на перекрестках улиц и остановки общественного транспорта и т.д. По окончании обработки наиболее опасных для движения транспорта мест необходимо приступить к сплошной обработке проезжей части противогололедными материалами. Данная операция начинается по улицам с наиболее интенсивным движением транспорта.</w:t>
            </w:r>
          </w:p>
          <w:p w14:paraId="5DB83B5F"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7. Снег, счищенный с проезжей части улиц, а также тротуаров, сдвигается к обочине или бордюру улиц и проездов для временного складирования.</w:t>
            </w:r>
          </w:p>
          <w:p w14:paraId="7FCA9B9A"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8. Уборка снега с обочин производится в процессе снегоуборочных работ сдвиганием с обочины на откосы насыпи, а при их отсутствии - вывозом на снегосвалки.</w:t>
            </w:r>
          </w:p>
          <w:p w14:paraId="1AC058F6"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 xml:space="preserve">9. Вывоз снега с улиц и внутриквартальных проездов должен осуществляться на специально </w:t>
            </w:r>
            <w:r w:rsidRPr="003C28F0">
              <w:rPr>
                <w:rFonts w:ascii="Times New Roman" w:hAnsi="Times New Roman" w:cs="Times New Roman"/>
                <w:sz w:val="28"/>
                <w:szCs w:val="28"/>
              </w:rPr>
              <w:lastRenderedPageBreak/>
              <w:t>подготовленные площадки. Запрещается вывоз снега не на специально подготовленные площадки. Адреса и границы площадок, предназначенных для вывоза и приема снега, определяет администрация городского округа. Для резервирования места на ближайших площадках, предназначенных для приема снега, заинтересованные лица до наступления снегопадов обращаются в администрацию городского округа для выделения необходимой территории с указанием предполагаемых объемов вывоза.</w:t>
            </w:r>
          </w:p>
          <w:p w14:paraId="60218C23"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В случае необходимости территории, на которые осуществляется вывоз снега, после снеготаяния приводятся в надлежащее санитарное состояние силами и за счет лиц, осуществлявших вывоз снега.</w:t>
            </w:r>
          </w:p>
          <w:p w14:paraId="020A1274"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10. Организации, отвечающие за уборку территорий, до 1 октября должны обеспечить завоз, заготовку и складирование необходимого количества противогололедных материалов.</w:t>
            </w:r>
          </w:p>
          <w:p w14:paraId="5772A9A8" w14:textId="5B5F0E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(в ред. Решения Думы городского округа Тольятти от 21.05.2025 N 552)</w:t>
            </w:r>
          </w:p>
          <w:p w14:paraId="64E370BE"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11. При уборке внутриквартальных территорий, дорог в парках, скверах, бульварах и других зеленых зонах допускается складирование снега, не содержащего химических реагентов, вдоль дорог и тротуаров, на заранее подготовленные для этих целей площадки при условии сохранности зеленых насаждений и обеспечения оттока талых вод, а также с учетом положений пункта 16 настоящей статьи.</w:t>
            </w:r>
          </w:p>
          <w:p w14:paraId="04690A49"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Лицам, ответственным за содержание указанных территорий, предусматривать участки для складирования незагрязненного снега в целях последующего строительства детских снежных городков и ледяных горок на безопасном расстоянии от проезжей части. Границы участков для складирования незагрязненного снега, зеленые насаждения вдоль границ и колодцы подземных коммуникаций ответственными за содержание территорий лицами схематично наносятся на карту.</w:t>
            </w:r>
          </w:p>
          <w:p w14:paraId="4CBC3D27"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12. Технология и режим проведения уборочных работ на проезжей части улиц, проездах,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14:paraId="6C82E891"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 xml:space="preserve">13. Автомобильные дороги общего пользования местного значения - на покрытии должен </w:t>
            </w:r>
            <w:r w:rsidRPr="003C28F0">
              <w:rPr>
                <w:rFonts w:ascii="Times New Roman" w:hAnsi="Times New Roman" w:cs="Times New Roman"/>
                <w:sz w:val="28"/>
                <w:szCs w:val="28"/>
              </w:rPr>
              <w:lastRenderedPageBreak/>
              <w:t>отсутствовать снежный покров, проезжая часть очищена от снега на всю ширину (при снегопаде толщина рыхлого снега не более 40 мм), должны отсутствовать снежные валы у бортового камня вблизи пешеходных переходов, остановок общественного транспорта.</w:t>
            </w:r>
          </w:p>
          <w:p w14:paraId="7520F5FD"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14. Проезды - проезжая часть должна быть очищена на всю ширину, допустимая толщина уплотненного снега на покрытии - 40 мм.</w:t>
            </w:r>
          </w:p>
          <w:p w14:paraId="0C89D9BC"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15. Тротуары должны быть очищены от снега и наледи на всю ширину до состояния, обеспечивающего свободный и безопасный проход граждан. При возникновении наледи (гололеда) производится обработка противогололедными реагентами.</w:t>
            </w:r>
          </w:p>
          <w:p w14:paraId="3DEC73A1" w14:textId="77777777" w:rsidR="00D7305A" w:rsidRPr="00D7305A" w:rsidRDefault="00D7305A" w:rsidP="00D7305A">
            <w:pPr>
              <w:pStyle w:val="ConsPlusNormal"/>
              <w:jc w:val="both"/>
              <w:rPr>
                <w:rFonts w:ascii="Times New Roman" w:hAnsi="Times New Roman" w:cs="Times New Roman"/>
                <w:sz w:val="28"/>
                <w:szCs w:val="28"/>
              </w:rPr>
            </w:pPr>
            <w:r w:rsidRPr="00D7305A">
              <w:rPr>
                <w:rFonts w:ascii="Times New Roman" w:hAnsi="Times New Roman" w:cs="Times New Roman"/>
                <w:sz w:val="28"/>
                <w:szCs w:val="28"/>
              </w:rPr>
              <w:t>16. Не допускается:</w:t>
            </w:r>
          </w:p>
          <w:p w14:paraId="331CCA78" w14:textId="77777777" w:rsidR="00D7305A" w:rsidRPr="00D7305A" w:rsidRDefault="00D7305A" w:rsidP="00D7305A">
            <w:pPr>
              <w:pStyle w:val="ConsPlusNormal"/>
              <w:jc w:val="both"/>
              <w:rPr>
                <w:rFonts w:ascii="Times New Roman" w:hAnsi="Times New Roman" w:cs="Times New Roman"/>
                <w:sz w:val="28"/>
                <w:szCs w:val="28"/>
              </w:rPr>
            </w:pPr>
            <w:r w:rsidRPr="00D7305A">
              <w:rPr>
                <w:rFonts w:ascii="Times New Roman" w:hAnsi="Times New Roman" w:cs="Times New Roman"/>
                <w:sz w:val="28"/>
                <w:szCs w:val="28"/>
              </w:rPr>
              <w:t>1) выдвигать или перемещать на проезжую часть улиц и внутриквартальных проездов снег, счищаемый с дворовых проездов, дворовых территорий, территорий предприятий, организаций, строительных площадок, торговых объектов;</w:t>
            </w:r>
          </w:p>
          <w:p w14:paraId="72903568" w14:textId="77777777" w:rsidR="00D7305A" w:rsidRPr="00D7305A" w:rsidRDefault="00D7305A" w:rsidP="00D7305A">
            <w:pPr>
              <w:pStyle w:val="ConsPlusNormal"/>
              <w:jc w:val="both"/>
              <w:rPr>
                <w:rFonts w:ascii="Times New Roman" w:hAnsi="Times New Roman" w:cs="Times New Roman"/>
                <w:sz w:val="28"/>
                <w:szCs w:val="28"/>
              </w:rPr>
            </w:pPr>
            <w:r w:rsidRPr="00D7305A">
              <w:rPr>
                <w:rFonts w:ascii="Times New Roman" w:hAnsi="Times New Roman" w:cs="Times New Roman"/>
                <w:sz w:val="28"/>
                <w:szCs w:val="28"/>
              </w:rPr>
              <w:t>2) роторная переброска и перемещение загрязненного и засоренного снега, в том числе противогололедными материалами и реагентами, а также скола льда на газоны, цветники, кустарники и другие зеленые насаждения;</w:t>
            </w:r>
          </w:p>
          <w:p w14:paraId="215DD27D" w14:textId="4962CCD9" w:rsidR="00D7305A" w:rsidRPr="00D7305A" w:rsidRDefault="00D7305A" w:rsidP="00D7305A">
            <w:pPr>
              <w:pStyle w:val="ConsPlusNormal"/>
              <w:jc w:val="both"/>
              <w:rPr>
                <w:rFonts w:ascii="Times New Roman" w:hAnsi="Times New Roman" w:cs="Times New Roman"/>
                <w:sz w:val="28"/>
                <w:szCs w:val="28"/>
              </w:rPr>
            </w:pPr>
            <w:r w:rsidRPr="00D7305A">
              <w:rPr>
                <w:rFonts w:ascii="Times New Roman" w:hAnsi="Times New Roman" w:cs="Times New Roman"/>
                <w:sz w:val="28"/>
                <w:szCs w:val="28"/>
              </w:rPr>
              <w:t>(в ред. Решения Думы городского округа Тольятти от 30.10.2025 N 699)</w:t>
            </w:r>
          </w:p>
          <w:p w14:paraId="2760DB0E" w14:textId="77777777" w:rsidR="00D7305A" w:rsidRPr="00D7305A" w:rsidRDefault="00D7305A" w:rsidP="00D7305A">
            <w:pPr>
              <w:pStyle w:val="ConsPlusNormal"/>
              <w:jc w:val="both"/>
              <w:rPr>
                <w:rFonts w:ascii="Times New Roman" w:hAnsi="Times New Roman" w:cs="Times New Roman"/>
                <w:sz w:val="28"/>
                <w:szCs w:val="28"/>
              </w:rPr>
            </w:pPr>
            <w:r w:rsidRPr="00D7305A">
              <w:rPr>
                <w:rFonts w:ascii="Times New Roman" w:hAnsi="Times New Roman" w:cs="Times New Roman"/>
                <w:sz w:val="28"/>
                <w:szCs w:val="28"/>
              </w:rPr>
              <w:t>3) сдвигание снега к стенам зданий и сооружений;</w:t>
            </w:r>
          </w:p>
          <w:p w14:paraId="49C0732A" w14:textId="77777777" w:rsidR="00D7305A" w:rsidRPr="00D7305A" w:rsidRDefault="00D7305A" w:rsidP="00D7305A">
            <w:pPr>
              <w:pStyle w:val="ConsPlusNormal"/>
              <w:jc w:val="both"/>
              <w:rPr>
                <w:rFonts w:ascii="Times New Roman" w:hAnsi="Times New Roman" w:cs="Times New Roman"/>
                <w:sz w:val="28"/>
                <w:szCs w:val="28"/>
              </w:rPr>
            </w:pPr>
            <w:r w:rsidRPr="00D7305A">
              <w:rPr>
                <w:rFonts w:ascii="Times New Roman" w:hAnsi="Times New Roman" w:cs="Times New Roman"/>
                <w:sz w:val="28"/>
                <w:szCs w:val="28"/>
              </w:rPr>
              <w:t>4) складирование снега, в том числе временно:</w:t>
            </w:r>
          </w:p>
          <w:p w14:paraId="770EEC3E" w14:textId="77777777" w:rsidR="00D7305A" w:rsidRPr="00D7305A" w:rsidRDefault="00D7305A" w:rsidP="00D7305A">
            <w:pPr>
              <w:pStyle w:val="ConsPlusNormal"/>
              <w:jc w:val="both"/>
              <w:rPr>
                <w:rFonts w:ascii="Times New Roman" w:hAnsi="Times New Roman" w:cs="Times New Roman"/>
                <w:sz w:val="28"/>
                <w:szCs w:val="28"/>
              </w:rPr>
            </w:pPr>
            <w:r w:rsidRPr="00D7305A">
              <w:rPr>
                <w:rFonts w:ascii="Times New Roman" w:hAnsi="Times New Roman" w:cs="Times New Roman"/>
                <w:sz w:val="28"/>
                <w:szCs w:val="28"/>
              </w:rPr>
              <w:t>- в непосредственной близости от пожарных гидрантов;</w:t>
            </w:r>
          </w:p>
          <w:p w14:paraId="128A0C80" w14:textId="77777777" w:rsidR="00D7305A" w:rsidRPr="00D7305A" w:rsidRDefault="00D7305A" w:rsidP="00D7305A">
            <w:pPr>
              <w:pStyle w:val="ConsPlusNormal"/>
              <w:jc w:val="both"/>
              <w:rPr>
                <w:rFonts w:ascii="Times New Roman" w:hAnsi="Times New Roman" w:cs="Times New Roman"/>
                <w:sz w:val="28"/>
                <w:szCs w:val="28"/>
              </w:rPr>
            </w:pPr>
            <w:r w:rsidRPr="00D7305A">
              <w:rPr>
                <w:rFonts w:ascii="Times New Roman" w:hAnsi="Times New Roman" w:cs="Times New Roman"/>
                <w:sz w:val="28"/>
                <w:szCs w:val="28"/>
              </w:rPr>
              <w:t>- на люках колодцев подземных коммуникаций, колодцев пожарных гидрантов и в непосредственной близости от них;</w:t>
            </w:r>
          </w:p>
          <w:p w14:paraId="550E3548" w14:textId="6E5969F6" w:rsidR="00D7305A" w:rsidRPr="00D7305A" w:rsidRDefault="00D7305A" w:rsidP="00D7305A">
            <w:pPr>
              <w:pStyle w:val="ConsPlusNormal"/>
              <w:jc w:val="both"/>
              <w:rPr>
                <w:rFonts w:ascii="Times New Roman" w:hAnsi="Times New Roman" w:cs="Times New Roman"/>
                <w:sz w:val="28"/>
                <w:szCs w:val="28"/>
              </w:rPr>
            </w:pPr>
            <w:r w:rsidRPr="00D7305A">
              <w:rPr>
                <w:rFonts w:ascii="Times New Roman" w:hAnsi="Times New Roman" w:cs="Times New Roman"/>
                <w:sz w:val="28"/>
                <w:szCs w:val="28"/>
              </w:rPr>
              <w:t>(в ред. Решения Думы городского округа Тольятти от 30.10.2025 N 699)</w:t>
            </w:r>
          </w:p>
          <w:p w14:paraId="07389C29" w14:textId="1D1F007F" w:rsidR="00D7305A" w:rsidRDefault="00D7305A" w:rsidP="00D7305A">
            <w:pPr>
              <w:pStyle w:val="ConsPlusNormal"/>
              <w:jc w:val="both"/>
              <w:rPr>
                <w:rFonts w:ascii="Times New Roman" w:hAnsi="Times New Roman" w:cs="Times New Roman"/>
                <w:sz w:val="28"/>
                <w:szCs w:val="28"/>
              </w:rPr>
            </w:pPr>
            <w:r w:rsidRPr="00D7305A">
              <w:rPr>
                <w:rFonts w:ascii="Times New Roman" w:hAnsi="Times New Roman" w:cs="Times New Roman"/>
                <w:sz w:val="28"/>
                <w:szCs w:val="28"/>
              </w:rPr>
              <w:t>- в непосредственной близости от пересечений и примыканий проезжей части городских улиц, внутриквартальных проездов и тротуаров, ухудшая условия прямой видимости и безопасного передвижения граждан.</w:t>
            </w:r>
          </w:p>
          <w:p w14:paraId="2F3CD136" w14:textId="3C6EF1A2"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 xml:space="preserve">17. Ручную зачистку после проведения механизированной уборки снега и смета на площадях, улицах и внутриквартальных проездах осуществляют специализированные организации, производящие уборку площадей, улиц, </w:t>
            </w:r>
            <w:r w:rsidRPr="003C28F0">
              <w:rPr>
                <w:rFonts w:ascii="Times New Roman" w:hAnsi="Times New Roman" w:cs="Times New Roman"/>
                <w:sz w:val="28"/>
                <w:szCs w:val="28"/>
              </w:rPr>
              <w:lastRenderedPageBreak/>
              <w:t>внутриквартальных проездов.</w:t>
            </w:r>
          </w:p>
          <w:p w14:paraId="4B32CDAC"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18. Снег, счищаемый с дворовых территорий и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14:paraId="77091D24"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19. Складирование снега должно предусматривать отвод талых вод.</w:t>
            </w:r>
          </w:p>
          <w:p w14:paraId="33AFF03B"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20. С наступлением весны организации, обслуживающие жилищный фонд, должны организовать:</w:t>
            </w:r>
          </w:p>
          <w:p w14:paraId="7F9FCE89"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1) промывку и расчистку лотков, дождеприемных колодцев для обеспечения отвода воды;</w:t>
            </w:r>
          </w:p>
          <w:p w14:paraId="30C36C6F"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2) систематический сгон талой воды к лоткам и дождеприемным колодцам;</w:t>
            </w:r>
          </w:p>
          <w:p w14:paraId="5423B22B"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3) общую очистку дворовых территорий после окончания таяния снега, собирание и удаление мусора, оставшегося снега и льда.</w:t>
            </w:r>
          </w:p>
          <w:p w14:paraId="7876FF46" w14:textId="77777777" w:rsidR="003C28F0" w:rsidRPr="003C28F0"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21. Уборка тротуаров, посадочных мест на остановках городского общественного транспорта, пешеходных дорожек от снега (механизированное подметание и ручная зачистка) начинаются сразу после начала снегопада. При длительных, интенсивных снегопадах циклы снегоуборки и обработки противогололедными материалами должны повторяться после каждых 5 см свежевыпавшего снега. Складирование снега, в том числе временное, в непосредственной близости от остановок городского общественного транспорта не должно затруднять видимость с остановки приближающегося общественного транспорта.</w:t>
            </w:r>
          </w:p>
          <w:p w14:paraId="7C24CDED" w14:textId="082C109A" w:rsidR="00E3225B" w:rsidRPr="00217A73" w:rsidRDefault="003C28F0" w:rsidP="003C28F0">
            <w:pPr>
              <w:pStyle w:val="ConsPlusNormal"/>
              <w:jc w:val="both"/>
              <w:rPr>
                <w:rFonts w:ascii="Times New Roman" w:hAnsi="Times New Roman" w:cs="Times New Roman"/>
                <w:sz w:val="28"/>
                <w:szCs w:val="28"/>
              </w:rPr>
            </w:pPr>
            <w:r w:rsidRPr="003C28F0">
              <w:rPr>
                <w:rFonts w:ascii="Times New Roman" w:hAnsi="Times New Roman" w:cs="Times New Roman"/>
                <w:sz w:val="28"/>
                <w:szCs w:val="28"/>
              </w:rPr>
              <w:t>22. Отмостки должны быть очищены от снега и наледи до твердого покрытия.</w:t>
            </w:r>
          </w:p>
        </w:tc>
      </w:tr>
      <w:tr w:rsidR="00E3225B" w:rsidRPr="00217A73" w14:paraId="00B4E6D7" w14:textId="77777777" w:rsidTr="00947BCE">
        <w:tc>
          <w:tcPr>
            <w:tcW w:w="1985" w:type="dxa"/>
            <w:gridSpan w:val="2"/>
            <w:vMerge/>
          </w:tcPr>
          <w:p w14:paraId="136C7431"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247A66D5" w14:textId="77777777" w:rsidR="00E3225B"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 xml:space="preserve">Части </w:t>
            </w:r>
            <w:r w:rsidR="0083049E">
              <w:rPr>
                <w:rFonts w:ascii="Times New Roman" w:eastAsia="Times New Roman" w:hAnsi="Times New Roman" w:cs="Times New Roman"/>
                <w:sz w:val="28"/>
                <w:szCs w:val="28"/>
              </w:rPr>
              <w:t>9,</w:t>
            </w:r>
            <w:r w:rsidRPr="00217A73">
              <w:rPr>
                <w:rFonts w:ascii="Times New Roman" w:eastAsia="Times New Roman" w:hAnsi="Times New Roman" w:cs="Times New Roman"/>
                <w:sz w:val="28"/>
                <w:szCs w:val="28"/>
              </w:rPr>
              <w:t>10,11,12,13 статьи 25 Правил благоустройства</w:t>
            </w:r>
          </w:p>
          <w:p w14:paraId="06C7C057" w14:textId="1234725A" w:rsidR="00CD04B0" w:rsidRPr="00135852" w:rsidRDefault="00CD04B0" w:rsidP="00CD04B0">
            <w:pPr>
              <w:pStyle w:val="ConsPlusNormal"/>
              <w:rPr>
                <w:rFonts w:ascii="Times New Roman" w:eastAsia="Times New Roman" w:hAnsi="Times New Roman" w:cs="Times New Roman"/>
                <w:sz w:val="28"/>
                <w:szCs w:val="28"/>
              </w:rPr>
            </w:pPr>
            <w:r w:rsidRPr="00135852">
              <w:rPr>
                <w:rFonts w:ascii="Times New Roman" w:eastAsia="Times New Roman" w:hAnsi="Times New Roman" w:cs="Times New Roman"/>
                <w:sz w:val="28"/>
                <w:szCs w:val="28"/>
              </w:rPr>
              <w:t xml:space="preserve">(изменения </w:t>
            </w:r>
            <w:r w:rsidR="00D1478A">
              <w:rPr>
                <w:rFonts w:ascii="Times New Roman" w:eastAsia="Times New Roman" w:hAnsi="Times New Roman" w:cs="Times New Roman"/>
                <w:sz w:val="28"/>
                <w:szCs w:val="28"/>
              </w:rPr>
              <w:t xml:space="preserve">от </w:t>
            </w:r>
            <w:r w:rsidR="00D1478A" w:rsidRPr="00217A73">
              <w:rPr>
                <w:rFonts w:ascii="Times New Roman" w:hAnsi="Times New Roman" w:cs="Times New Roman"/>
                <w:sz w:val="28"/>
                <w:szCs w:val="28"/>
              </w:rPr>
              <w:t xml:space="preserve">28.04.2021 </w:t>
            </w:r>
            <w:r w:rsidR="00D1478A">
              <w:rPr>
                <w:rFonts w:ascii="Times New Roman" w:hAnsi="Times New Roman" w:cs="Times New Roman"/>
                <w:sz w:val="28"/>
                <w:szCs w:val="28"/>
              </w:rPr>
              <w:t xml:space="preserve">вступили </w:t>
            </w:r>
            <w:r w:rsidR="00D1478A">
              <w:rPr>
                <w:rFonts w:ascii="Times New Roman" w:hAnsi="Times New Roman" w:cs="Times New Roman"/>
                <w:sz w:val="28"/>
                <w:szCs w:val="28"/>
              </w:rPr>
              <w:lastRenderedPageBreak/>
              <w:t xml:space="preserve">в силу 15.05.2021, </w:t>
            </w:r>
            <w:r w:rsidRPr="00135852">
              <w:rPr>
                <w:rFonts w:ascii="Times New Roman" w:eastAsia="Times New Roman" w:hAnsi="Times New Roman" w:cs="Times New Roman"/>
                <w:sz w:val="28"/>
                <w:szCs w:val="28"/>
              </w:rPr>
              <w:t xml:space="preserve">от 30.10.2025 вступили  </w:t>
            </w:r>
          </w:p>
          <w:p w14:paraId="42B2380B" w14:textId="382A7D9B" w:rsidR="00CD04B0" w:rsidRPr="00217A73" w:rsidRDefault="00CD04B0" w:rsidP="00CD04B0">
            <w:pPr>
              <w:pStyle w:val="ConsPlusNormal"/>
              <w:rPr>
                <w:rFonts w:ascii="Times New Roman" w:hAnsi="Times New Roman" w:cs="Times New Roman"/>
                <w:sz w:val="28"/>
                <w:szCs w:val="28"/>
              </w:rPr>
            </w:pPr>
            <w:r w:rsidRPr="00135852">
              <w:rPr>
                <w:rFonts w:ascii="Times New Roman" w:eastAsia="Times New Roman" w:hAnsi="Times New Roman" w:cs="Times New Roman"/>
                <w:sz w:val="28"/>
                <w:szCs w:val="28"/>
              </w:rPr>
              <w:t>в силу от 01.03.2026)</w:t>
            </w:r>
          </w:p>
        </w:tc>
        <w:tc>
          <w:tcPr>
            <w:tcW w:w="425" w:type="dxa"/>
          </w:tcPr>
          <w:p w14:paraId="4A1CD955" w14:textId="7A488260"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11</w:t>
            </w:r>
          </w:p>
        </w:tc>
        <w:tc>
          <w:tcPr>
            <w:tcW w:w="1276" w:type="dxa"/>
          </w:tcPr>
          <w:p w14:paraId="4FCA7BD4" w14:textId="0DD9373A"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Требования к содержанию и уборке территорий городского округа в летний период</w:t>
            </w:r>
          </w:p>
        </w:tc>
        <w:tc>
          <w:tcPr>
            <w:tcW w:w="6379" w:type="dxa"/>
          </w:tcPr>
          <w:p w14:paraId="6F228FA4" w14:textId="022E5121" w:rsidR="00B8206D" w:rsidRPr="00B8206D" w:rsidRDefault="00B8206D" w:rsidP="00B8206D">
            <w:pPr>
              <w:pStyle w:val="ConsPlusNormal"/>
              <w:jc w:val="both"/>
              <w:rPr>
                <w:rFonts w:ascii="Times New Roman" w:hAnsi="Times New Roman" w:cs="Times New Roman"/>
                <w:sz w:val="28"/>
                <w:szCs w:val="28"/>
              </w:rPr>
            </w:pPr>
            <w:r w:rsidRPr="00B8206D">
              <w:rPr>
                <w:rFonts w:ascii="Times New Roman" w:hAnsi="Times New Roman" w:cs="Times New Roman"/>
                <w:sz w:val="28"/>
                <w:szCs w:val="28"/>
              </w:rPr>
              <w:t>9. В период листопада организации, ответственные за уборку территории, организуют и проводят мероприятия по предотвращению засорения листвой ливневой канализации, в том числе уборку опавшей листвы с проезжей части, пешеходных коммуникаций, дождеприемных решеток, колодцев и водоотводных канав.</w:t>
            </w:r>
          </w:p>
          <w:p w14:paraId="1BED8B21" w14:textId="77777777" w:rsidR="00B8206D" w:rsidRPr="00B8206D" w:rsidRDefault="00B8206D" w:rsidP="00B8206D">
            <w:pPr>
              <w:pStyle w:val="ConsPlusNormal"/>
              <w:jc w:val="both"/>
              <w:rPr>
                <w:rFonts w:ascii="Times New Roman" w:hAnsi="Times New Roman" w:cs="Times New Roman"/>
                <w:sz w:val="28"/>
                <w:szCs w:val="28"/>
              </w:rPr>
            </w:pPr>
            <w:r w:rsidRPr="00B8206D">
              <w:rPr>
                <w:rFonts w:ascii="Times New Roman" w:hAnsi="Times New Roman" w:cs="Times New Roman"/>
                <w:sz w:val="28"/>
                <w:szCs w:val="28"/>
              </w:rPr>
              <w:t xml:space="preserve">Ранней весной после таяния снега и подсыхания почвы ответственные за уборку территории производят сгребание опавшей листвы вдоль улиц, магистралей и дворовых территорий с учетом положений пунктов 3.1.3.4, 3.1.4.22, 3.2.2, 6.3 </w:t>
            </w:r>
            <w:r w:rsidRPr="00B8206D">
              <w:rPr>
                <w:rFonts w:ascii="Times New Roman" w:hAnsi="Times New Roman" w:cs="Times New Roman"/>
                <w:sz w:val="28"/>
                <w:szCs w:val="28"/>
              </w:rPr>
              <w:lastRenderedPageBreak/>
              <w:t>Правил создания, охраны и содержания зеленых насаждений в городах Российской Федерации, утвержденных приказом Государственного комитета Российской Федерации по строительству и жилищно-коммунальному комплексу от 15.12.1999 N 153. Собранные растительные остатки утилизируются путем компостирования или вывоза на специализированные полигоны не позднее 1 суток после сбора листвы. Складирование листвы, других растительных остатков в контейнеры или бункеры, предназначенные для накопления твердых коммунальных отходов, не допускается.</w:t>
            </w:r>
          </w:p>
          <w:p w14:paraId="476926E0" w14:textId="67FAB867" w:rsidR="00B8206D" w:rsidRDefault="00B8206D" w:rsidP="00B8206D">
            <w:pPr>
              <w:pStyle w:val="ConsPlusNormal"/>
              <w:jc w:val="both"/>
              <w:rPr>
                <w:rFonts w:ascii="Times New Roman" w:hAnsi="Times New Roman" w:cs="Times New Roman"/>
                <w:sz w:val="28"/>
                <w:szCs w:val="28"/>
              </w:rPr>
            </w:pPr>
            <w:r w:rsidRPr="00B8206D">
              <w:rPr>
                <w:rFonts w:ascii="Times New Roman" w:hAnsi="Times New Roman" w:cs="Times New Roman"/>
                <w:sz w:val="28"/>
                <w:szCs w:val="28"/>
              </w:rPr>
              <w:t>(часть 9 в ред. Решения Думы городского округа Тольятти от 30.10.2025 N 699)</w:t>
            </w:r>
          </w:p>
          <w:p w14:paraId="61285547" w14:textId="2AE251CE"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10. В целях снижения негативного воздействия высоких температур, сухости воздуха, снижения уровня запыленности и создания благоприятного облика города территории, свободные от зданий, строений, сооружений, должны быть максимально озеленены.</w:t>
            </w:r>
          </w:p>
          <w:p w14:paraId="635C813F" w14:textId="3BFDE592"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(часть 10 в ред. Решения Думы городского округа Тольятти от 28.04.2021 №</w:t>
            </w:r>
            <w:r w:rsidR="00D0324B">
              <w:rPr>
                <w:rFonts w:ascii="Times New Roman" w:hAnsi="Times New Roman" w:cs="Times New Roman"/>
                <w:sz w:val="28"/>
                <w:szCs w:val="28"/>
              </w:rPr>
              <w:t xml:space="preserve"> </w:t>
            </w:r>
            <w:r w:rsidRPr="00217A73">
              <w:rPr>
                <w:rFonts w:ascii="Times New Roman" w:hAnsi="Times New Roman" w:cs="Times New Roman"/>
                <w:sz w:val="28"/>
                <w:szCs w:val="28"/>
              </w:rPr>
              <w:t>908)</w:t>
            </w:r>
          </w:p>
          <w:p w14:paraId="76D364FD" w14:textId="77777777" w:rsidR="00950A59" w:rsidRPr="00950A59" w:rsidRDefault="00950A59" w:rsidP="00950A59">
            <w:pPr>
              <w:pStyle w:val="ConsPlusNormal"/>
              <w:jc w:val="both"/>
              <w:rPr>
                <w:rFonts w:ascii="Times New Roman" w:hAnsi="Times New Roman" w:cs="Times New Roman"/>
                <w:sz w:val="28"/>
                <w:szCs w:val="28"/>
              </w:rPr>
            </w:pPr>
            <w:r w:rsidRPr="00950A59">
              <w:rPr>
                <w:rFonts w:ascii="Times New Roman" w:hAnsi="Times New Roman" w:cs="Times New Roman"/>
                <w:sz w:val="28"/>
                <w:szCs w:val="28"/>
              </w:rPr>
              <w:t>11. Содержание озелененных территорий, расположенных на малозастроенной территории коммунального, производственного назначения (кроме придорожной полосы магистральных автодорог и тротуаров), включает в себя мероприятия по предупреждению образования, удалению сухой травы и отходов в объемах, обеспечивающих пожарную, санитарно-эпидемиологическую и экологическую безопасность, а также мероприятия по предупреждению образования несанкционированных свалок.</w:t>
            </w:r>
          </w:p>
          <w:p w14:paraId="50E2FDDF" w14:textId="2F32229D" w:rsidR="00950A59" w:rsidRDefault="00950A59" w:rsidP="00950A59">
            <w:pPr>
              <w:pStyle w:val="ConsPlusNormal"/>
              <w:jc w:val="both"/>
              <w:rPr>
                <w:rFonts w:ascii="Times New Roman" w:hAnsi="Times New Roman" w:cs="Times New Roman"/>
                <w:sz w:val="28"/>
                <w:szCs w:val="28"/>
              </w:rPr>
            </w:pPr>
            <w:r w:rsidRPr="00950A59">
              <w:rPr>
                <w:rFonts w:ascii="Times New Roman" w:hAnsi="Times New Roman" w:cs="Times New Roman"/>
                <w:sz w:val="28"/>
                <w:szCs w:val="28"/>
              </w:rPr>
              <w:t>(часть 11 введена Решением Думы городского округа Тольятти от 28.04.2021 N 908)</w:t>
            </w:r>
          </w:p>
          <w:p w14:paraId="53298D8E" w14:textId="045BCD63" w:rsidR="00E3225B" w:rsidRPr="00217A73" w:rsidRDefault="00E3225B" w:rsidP="00950A59">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12. Правообладатели земельных участков или уполномоченные ими лица в зависимости от назначения озелененной территории, местных условий, в том числе природных, сложившихся традиций вправе самостоятельно определять тип газона: спортивный, партерный, луговой, мавританский, из почвопокровных растений (из стелющихся низкорослых травянистых и кустарниковых растений, обладающих вегетативной подвижностью, способных к активному захвату новой площади и удержанию ее за собой) и др., </w:t>
            </w:r>
            <w:r w:rsidRPr="00217A73">
              <w:rPr>
                <w:rFonts w:ascii="Times New Roman" w:hAnsi="Times New Roman" w:cs="Times New Roman"/>
                <w:sz w:val="28"/>
                <w:szCs w:val="28"/>
              </w:rPr>
              <w:lastRenderedPageBreak/>
              <w:t>создаваемого на земельном участке и (или) прилегающей территории, устраивать клумбы, за исключением случаев, когда земельный участок или прилегающая территория составляют объекты культурного наследия, знаковые и социально значимые места.</w:t>
            </w:r>
          </w:p>
          <w:p w14:paraId="7C286284"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Содержание газонов осуществляется в соответствии с Правилами создания, охраны и содержания зеленых насаждений в городах Российской Федерации, утвержденными приказом Государственного комитета Российской Федерации по строительству и жилищно-коммунальному комплексу от 15.12.1999 N 153, и положениями главы 11 настоящих Правил и заключается в аэрации, кошении, обрезке бровок, землевании, борьбе с сорняками, подкормках, поливе, удалении опавших листьев осенью и ремонте.</w:t>
            </w:r>
          </w:p>
          <w:p w14:paraId="34584B4E"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Состояние газонов оценивается согласно следующим критериям:</w:t>
            </w:r>
          </w:p>
          <w:p w14:paraId="3A4DB1CC"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хорошее - поверхность хорошо спланирована, травостой густой однородный, равномерный, регулярно стригущийся, цвет интенсивно зеленый; сорняков и мха нет;</w:t>
            </w:r>
          </w:p>
          <w:p w14:paraId="51AABD5E"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удовлетворительное - поверхность газона с заметными неровностями, травостой неровный с примесью сорняков, нерегулярно стригущийся, цвет зеленый, плешин и вытоптанных мест нет;</w:t>
            </w:r>
          </w:p>
          <w:p w14:paraId="1E2FAC52"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неудовлетворительное - травостой изреженный, неоднородный, много широколистных сорняков, окраска газона неровная, с преобладанием желтых оттенков, много мха, плешин, вытоптанных мест.</w:t>
            </w:r>
          </w:p>
          <w:p w14:paraId="25F29238"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Периодичность покоса определяется назначением газона. Окошенная трава территории удаляется не позднее суток со дня окончания работ по покосу травы.</w:t>
            </w:r>
          </w:p>
          <w:p w14:paraId="65E02C4F"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Для нормального роста и развития газонов необходимо поддерживать почву под ними во влажном состоянии (влажность около 75%).</w:t>
            </w:r>
          </w:p>
          <w:p w14:paraId="6410B4DA"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Кратность поливов определяется по общему состоянию растений и по степени сухости почвы. На легких песчаных почвах в засушливый период достаточно проводить поливы через каждые три дня с нормой полива 20 - 30 л/кв. м, на глинистых - 1 раз в 7 - 10 дней с нормой полива 3 - 40 л/кв. м. На загазованных и запыленных улицах, бульварах и набережных с интенсивным движением транспорта и пешеходов для полива необходимо применять </w:t>
            </w:r>
            <w:r w:rsidRPr="00217A73">
              <w:rPr>
                <w:rFonts w:ascii="Times New Roman" w:hAnsi="Times New Roman" w:cs="Times New Roman"/>
                <w:sz w:val="28"/>
                <w:szCs w:val="28"/>
              </w:rPr>
              <w:lastRenderedPageBreak/>
              <w:t>дождевальные насадки с мелким распылом, которые позволяют очистить и увлажнить воздух и сократить расход воды. Начинать полив следует не позднее 10 дней с даты установления жаркой, засушливой погоды (без дождей).</w:t>
            </w:r>
          </w:p>
          <w:p w14:paraId="6FF70D72" w14:textId="50A500E2" w:rsidR="00E3225B"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Полив осуществляется в соответствии с графиком, разрабатываемым организацией, содержащей территорию.</w:t>
            </w:r>
          </w:p>
          <w:p w14:paraId="651FB95D" w14:textId="33147499" w:rsidR="00F37E1A" w:rsidRPr="00217A73" w:rsidRDefault="002F5B2A" w:rsidP="00217A73">
            <w:pPr>
              <w:pStyle w:val="ConsPlusNormal"/>
              <w:jc w:val="both"/>
              <w:rPr>
                <w:rFonts w:ascii="Times New Roman" w:hAnsi="Times New Roman" w:cs="Times New Roman"/>
                <w:sz w:val="28"/>
                <w:szCs w:val="28"/>
              </w:rPr>
            </w:pPr>
            <w:r w:rsidRPr="002F5B2A">
              <w:rPr>
                <w:rFonts w:ascii="Times New Roman" w:hAnsi="Times New Roman" w:cs="Times New Roman"/>
                <w:sz w:val="28"/>
                <w:szCs w:val="28"/>
              </w:rPr>
              <w:t>(часть 12 введена Решением Думы городского округа Тольятти от 28.04.2021 N 908)</w:t>
            </w:r>
          </w:p>
          <w:p w14:paraId="73CBD116"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13. В зданиях, строениях, сооружениях в целях обеспечения полива дорожных покрытий и озелененных территорий организуются дополнительные точки подключения.</w:t>
            </w:r>
          </w:p>
          <w:p w14:paraId="6D2130CD"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Полив дорожных покрытий и озелененных территорий из городских централизованных систем водоснабжения не допускается при введении ограничений водопотребления водоснабжающей организацией».</w:t>
            </w:r>
          </w:p>
          <w:p w14:paraId="25FD47B6" w14:textId="53984927" w:rsidR="00E3225B" w:rsidRPr="00217A73" w:rsidRDefault="007C68A1" w:rsidP="007C68A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13 введена </w:t>
            </w:r>
            <w:hyperlink r:id="rId10" w:history="1">
              <w:r w:rsidRPr="00917450">
                <w:rPr>
                  <w:rFonts w:ascii="Times New Roman" w:hAnsi="Times New Roman" w:cs="Times New Roman"/>
                  <w:sz w:val="28"/>
                  <w:szCs w:val="28"/>
                </w:rPr>
                <w:t>Решением</w:t>
              </w:r>
            </w:hyperlink>
            <w:r>
              <w:rPr>
                <w:rFonts w:ascii="Times New Roman" w:hAnsi="Times New Roman" w:cs="Times New Roman"/>
                <w:sz w:val="28"/>
                <w:szCs w:val="28"/>
              </w:rPr>
              <w:t xml:space="preserve"> Думы городского округа Тольятти от 28.04.2021 N 908)</w:t>
            </w:r>
          </w:p>
        </w:tc>
      </w:tr>
      <w:tr w:rsidR="00E3225B" w:rsidRPr="00217A73" w14:paraId="1FC8BB40" w14:textId="77777777" w:rsidTr="00947BCE">
        <w:tc>
          <w:tcPr>
            <w:tcW w:w="1985" w:type="dxa"/>
            <w:gridSpan w:val="2"/>
            <w:vMerge/>
          </w:tcPr>
          <w:p w14:paraId="12DE80CE"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0A0FA2A3" w14:textId="77777777" w:rsidR="00E3225B"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Часть 2,3,9,10,13 статьи 26 Правил благоустройства</w:t>
            </w:r>
          </w:p>
          <w:p w14:paraId="14DF0D6D" w14:textId="0035076A" w:rsidR="005C2B60" w:rsidRPr="00135852" w:rsidRDefault="005C2B60" w:rsidP="005C2B60">
            <w:pPr>
              <w:pStyle w:val="ConsPlusNormal"/>
              <w:rPr>
                <w:rFonts w:ascii="Times New Roman" w:eastAsia="Times New Roman" w:hAnsi="Times New Roman" w:cs="Times New Roman"/>
                <w:sz w:val="28"/>
                <w:szCs w:val="28"/>
              </w:rPr>
            </w:pPr>
            <w:r w:rsidRPr="00135852">
              <w:rPr>
                <w:rFonts w:ascii="Times New Roman" w:eastAsia="Times New Roman" w:hAnsi="Times New Roman" w:cs="Times New Roman"/>
                <w:sz w:val="28"/>
                <w:szCs w:val="28"/>
              </w:rPr>
              <w:t>(изменения</w:t>
            </w:r>
            <w:r w:rsidR="006F3833">
              <w:rPr>
                <w:rFonts w:ascii="Times New Roman" w:eastAsia="Times New Roman" w:hAnsi="Times New Roman" w:cs="Times New Roman"/>
                <w:sz w:val="28"/>
                <w:szCs w:val="28"/>
              </w:rPr>
              <w:t xml:space="preserve"> от </w:t>
            </w:r>
            <w:r w:rsidR="006F3833" w:rsidRPr="00217A73">
              <w:rPr>
                <w:rFonts w:ascii="Times New Roman" w:hAnsi="Times New Roman" w:cs="Times New Roman"/>
                <w:sz w:val="28"/>
                <w:szCs w:val="28"/>
              </w:rPr>
              <w:t xml:space="preserve">28.04.2021 </w:t>
            </w:r>
            <w:r w:rsidR="006F3833">
              <w:rPr>
                <w:rFonts w:ascii="Times New Roman" w:hAnsi="Times New Roman" w:cs="Times New Roman"/>
                <w:sz w:val="28"/>
                <w:szCs w:val="28"/>
              </w:rPr>
              <w:t>вступили в силу 15.05.2021,</w:t>
            </w:r>
            <w:r w:rsidRPr="00135852">
              <w:rPr>
                <w:rFonts w:ascii="Times New Roman" w:eastAsia="Times New Roman" w:hAnsi="Times New Roman" w:cs="Times New Roman"/>
                <w:sz w:val="28"/>
                <w:szCs w:val="28"/>
              </w:rPr>
              <w:t xml:space="preserve"> от 30.10.2025 вступили  </w:t>
            </w:r>
          </w:p>
          <w:p w14:paraId="7D000F89" w14:textId="4C12C9A4" w:rsidR="005C2B60" w:rsidRPr="00217A73" w:rsidRDefault="005C2B60" w:rsidP="005C2B60">
            <w:pPr>
              <w:pStyle w:val="ConsPlusNormal"/>
              <w:rPr>
                <w:rFonts w:ascii="Times New Roman" w:eastAsia="Times New Roman" w:hAnsi="Times New Roman" w:cs="Times New Roman"/>
                <w:sz w:val="28"/>
                <w:szCs w:val="28"/>
              </w:rPr>
            </w:pPr>
            <w:r w:rsidRPr="00135852">
              <w:rPr>
                <w:rFonts w:ascii="Times New Roman" w:eastAsia="Times New Roman" w:hAnsi="Times New Roman" w:cs="Times New Roman"/>
                <w:sz w:val="28"/>
                <w:szCs w:val="28"/>
              </w:rPr>
              <w:t>в силу от 01.03.2026)</w:t>
            </w:r>
          </w:p>
        </w:tc>
        <w:tc>
          <w:tcPr>
            <w:tcW w:w="425" w:type="dxa"/>
          </w:tcPr>
          <w:p w14:paraId="0660FD86" w14:textId="3A504216"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12</w:t>
            </w:r>
          </w:p>
        </w:tc>
        <w:tc>
          <w:tcPr>
            <w:tcW w:w="1276" w:type="dxa"/>
          </w:tcPr>
          <w:p w14:paraId="51EAAFCE" w14:textId="1C884897"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Сбор отходов и содержание контейнерных площадок</w:t>
            </w:r>
          </w:p>
        </w:tc>
        <w:tc>
          <w:tcPr>
            <w:tcW w:w="6379" w:type="dxa"/>
          </w:tcPr>
          <w:p w14:paraId="2E81CFEF" w14:textId="77777777" w:rsidR="00C23EFA" w:rsidRPr="00C23EFA" w:rsidRDefault="00E3225B" w:rsidP="00C23EFA">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w:t>
            </w:r>
            <w:r w:rsidR="00C23EFA" w:rsidRPr="00C23EFA">
              <w:rPr>
                <w:rFonts w:ascii="Times New Roman" w:hAnsi="Times New Roman" w:cs="Times New Roman"/>
                <w:sz w:val="28"/>
                <w:szCs w:val="28"/>
              </w:rPr>
              <w:t>9. Не допускается нахождение в урнах, контейнерах твердых коммунальных отходов, бункерах-накопителях твердых коммунальных отходов, строительных отходов, осветительных приборов и электрических ламп, содержащих ртуть, батареек, земли, смета, непогашенных углей, тлеющих материалов, отходов горюче-смазочных материалов, отходов от обслуживания автотранспорта, отходов от содержания озелененных территорий.</w:t>
            </w:r>
          </w:p>
          <w:p w14:paraId="4512DCD7" w14:textId="77777777" w:rsidR="00C23EFA" w:rsidRPr="00C23EFA" w:rsidRDefault="00C23EFA" w:rsidP="00C23EFA">
            <w:pPr>
              <w:pStyle w:val="ConsPlusNormal"/>
              <w:jc w:val="both"/>
              <w:rPr>
                <w:rFonts w:ascii="Times New Roman" w:hAnsi="Times New Roman" w:cs="Times New Roman"/>
                <w:sz w:val="28"/>
                <w:szCs w:val="28"/>
              </w:rPr>
            </w:pPr>
            <w:r w:rsidRPr="00C23EFA">
              <w:rPr>
                <w:rFonts w:ascii="Times New Roman" w:hAnsi="Times New Roman" w:cs="Times New Roman"/>
                <w:sz w:val="28"/>
                <w:szCs w:val="28"/>
              </w:rPr>
              <w:t>Организацию мест накопления вышеперечисленных отходов и их вывоза на захоронение, переработку, утилизацию обеспечивает собственник отходов. В отношении отходов, образующихся при эксплуатации жилищного фонда, организацию мест накопления и вывоза отходов обеспечивают организации по обслуживанию жилищного фонда. Информирование населения, проживающего в многоквартирных домах, о местах, порядке накопления, графике вывоза указанных отходов обеспечивают организации по обслуживанию жилищного фонда в порядке, предусмотренном частью 19 настоящей статьи.</w:t>
            </w:r>
          </w:p>
          <w:p w14:paraId="51C955BB" w14:textId="761A8C8D" w:rsidR="00C23EFA" w:rsidRDefault="00C23EFA" w:rsidP="00C23EFA">
            <w:pPr>
              <w:pStyle w:val="ConsPlusNormal"/>
              <w:jc w:val="both"/>
              <w:rPr>
                <w:rFonts w:ascii="Times New Roman" w:hAnsi="Times New Roman" w:cs="Times New Roman"/>
                <w:sz w:val="28"/>
                <w:szCs w:val="28"/>
              </w:rPr>
            </w:pPr>
            <w:r w:rsidRPr="00C23EFA">
              <w:rPr>
                <w:rFonts w:ascii="Times New Roman" w:hAnsi="Times New Roman" w:cs="Times New Roman"/>
                <w:sz w:val="28"/>
                <w:szCs w:val="28"/>
              </w:rPr>
              <w:t>(часть 9 в ред. Решения Думы городского округа Тольятти от 30.10.2025 N 699)</w:t>
            </w:r>
          </w:p>
          <w:p w14:paraId="72029560" w14:textId="3E54AEF9"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lastRenderedPageBreak/>
              <w:t>10. Не допускается сжигание отходов и листвы в урнах, контейнерах, бункерах-накопителях, на контейнерных площадках, на иных территориях, в том числе на закрытых территориях, находящихся в собственности лиц, в сооружениях и на оборудовании различного назначения, за исключением оборудования, функционирующего в соответствии с требованиями Федерального закона от 04.05.1999 № 96-ФЗ "Об охране атмосферного воздуха"».</w:t>
            </w:r>
          </w:p>
          <w:p w14:paraId="2AEBC16E" w14:textId="4B93013A" w:rsidR="00E3225B"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(в ред. Решения Думы городского округа Тольятти от 28.04.2021 №</w:t>
            </w:r>
            <w:r w:rsidR="00C23EFA">
              <w:rPr>
                <w:rFonts w:ascii="Times New Roman" w:hAnsi="Times New Roman" w:cs="Times New Roman"/>
                <w:sz w:val="28"/>
                <w:szCs w:val="28"/>
              </w:rPr>
              <w:t xml:space="preserve"> </w:t>
            </w:r>
            <w:r w:rsidRPr="00217A73">
              <w:rPr>
                <w:rFonts w:ascii="Times New Roman" w:hAnsi="Times New Roman" w:cs="Times New Roman"/>
                <w:sz w:val="28"/>
                <w:szCs w:val="28"/>
              </w:rPr>
              <w:t>908)</w:t>
            </w:r>
          </w:p>
          <w:p w14:paraId="73011E85" w14:textId="77777777" w:rsidR="00A34355" w:rsidRDefault="00A34355" w:rsidP="00A3435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13. Площадки для установки контейнеров и бункеров-накопителей для сбора отходов должны быть с асфальтовым или бетонным покрытием, уклоном в сторону проезжей части и удобным подъездом для спецавтотранспорта.</w:t>
            </w:r>
          </w:p>
          <w:p w14:paraId="0CFCC709" w14:textId="77777777" w:rsidR="00A34355" w:rsidRDefault="00A34355" w:rsidP="005C2B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Площадка для накопления отходов должна иметь с трех сторон ограждение высотой не менее 1 м (но не ниже высоты контейнеров, бункеров), чтобы не допускать попадания мусора на прилегающую территорию.</w:t>
            </w:r>
          </w:p>
          <w:p w14:paraId="586C5B57" w14:textId="1913CD59" w:rsidR="00A34355" w:rsidRDefault="00A34355" w:rsidP="00AF291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11" w:history="1">
              <w:r w:rsidRPr="00AF291C">
                <w:rPr>
                  <w:rFonts w:ascii="Times New Roman" w:hAnsi="Times New Roman" w:cs="Times New Roman"/>
                  <w:sz w:val="28"/>
                  <w:szCs w:val="28"/>
                </w:rPr>
                <w:t>Решения</w:t>
              </w:r>
            </w:hyperlink>
            <w:r w:rsidRPr="00AF291C">
              <w:rPr>
                <w:rFonts w:ascii="Times New Roman" w:hAnsi="Times New Roman" w:cs="Times New Roman"/>
                <w:sz w:val="28"/>
                <w:szCs w:val="28"/>
              </w:rPr>
              <w:t xml:space="preserve"> Ду</w:t>
            </w:r>
            <w:r>
              <w:rPr>
                <w:rFonts w:ascii="Times New Roman" w:hAnsi="Times New Roman" w:cs="Times New Roman"/>
                <w:sz w:val="28"/>
                <w:szCs w:val="28"/>
              </w:rPr>
              <w:t>мы городского округа Тольятти от 30.10.2025 N 699)</w:t>
            </w:r>
          </w:p>
          <w:p w14:paraId="33675F88" w14:textId="27B987D4" w:rsidR="00A34355" w:rsidRPr="00217A73" w:rsidRDefault="00A34355" w:rsidP="005C2B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темное время суток площадки, предназначенные для накопления отходов многоквартирных жилых домов, должны быть освещены.</w:t>
            </w:r>
          </w:p>
        </w:tc>
      </w:tr>
      <w:tr w:rsidR="00E3225B" w:rsidRPr="00217A73" w14:paraId="229B5761" w14:textId="77777777" w:rsidTr="00947BCE">
        <w:tc>
          <w:tcPr>
            <w:tcW w:w="1985" w:type="dxa"/>
            <w:gridSpan w:val="2"/>
            <w:vMerge/>
          </w:tcPr>
          <w:p w14:paraId="22108051"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460D55B7" w14:textId="77777777" w:rsidR="00E3225B"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Статья 27 Правил благоустройства</w:t>
            </w:r>
          </w:p>
          <w:p w14:paraId="6E175C38" w14:textId="7C2885E8" w:rsidR="00015B51" w:rsidRPr="00217A73" w:rsidRDefault="00015B51" w:rsidP="00217A73">
            <w:pPr>
              <w:pStyle w:val="ConsPlusNormal"/>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(изменения от </w:t>
            </w:r>
            <w:r w:rsidRPr="00217A73">
              <w:rPr>
                <w:rFonts w:ascii="Times New Roman" w:hAnsi="Times New Roman" w:cs="Times New Roman"/>
                <w:sz w:val="28"/>
                <w:szCs w:val="28"/>
              </w:rPr>
              <w:t xml:space="preserve">28.04.2021 </w:t>
            </w:r>
            <w:r>
              <w:rPr>
                <w:rFonts w:ascii="Times New Roman" w:hAnsi="Times New Roman" w:cs="Times New Roman"/>
                <w:sz w:val="28"/>
                <w:szCs w:val="28"/>
              </w:rPr>
              <w:t>вступили в силу 15.05.2021)</w:t>
            </w:r>
          </w:p>
        </w:tc>
        <w:tc>
          <w:tcPr>
            <w:tcW w:w="425" w:type="dxa"/>
          </w:tcPr>
          <w:p w14:paraId="1139C469" w14:textId="36E492EE"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13</w:t>
            </w:r>
          </w:p>
        </w:tc>
        <w:tc>
          <w:tcPr>
            <w:tcW w:w="1276" w:type="dxa"/>
          </w:tcPr>
          <w:p w14:paraId="7030B18E" w14:textId="73329871"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Требования к содержанию объектов капитального строительства</w:t>
            </w:r>
          </w:p>
        </w:tc>
        <w:tc>
          <w:tcPr>
            <w:tcW w:w="6379" w:type="dxa"/>
          </w:tcPr>
          <w:p w14:paraId="16E3EE18"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«Статья 27. Содержание объектов капитального строительства.</w:t>
            </w:r>
          </w:p>
          <w:p w14:paraId="4131C797"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 Собственники, владельцы объектов капитального строительства обязаны проводить работы по надлежащему содержанию объектов в соответствии с градостроительной и проектной документацией, градостроительными нормативами и правилами, экологическими, санитарными, противопожарными и иными нормативами, а также по капитальному и текущему ремонту, реставрации фасадов объектов.</w:t>
            </w:r>
          </w:p>
          <w:p w14:paraId="2DC2C087"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Объект капитального строительства - объект (или комплекс объектов), возведенный с целью длительной эксплуатации и образующий с земельным участком единое архитектурно-градостроительное, объемно-пространственное, функциональное, инженерно-техническое и технологическое целое. Объектами капитального строительства признаются здание, строение, сооружение, объекты, строительство которых не </w:t>
            </w:r>
            <w:r w:rsidRPr="00217A73">
              <w:rPr>
                <w:rFonts w:ascii="Times New Roman" w:hAnsi="Times New Roman" w:cs="Times New Roman"/>
                <w:sz w:val="28"/>
                <w:szCs w:val="28"/>
              </w:rPr>
              <w:lastRenderedPageBreak/>
              <w:t>завершено, за исключением некапитальных строений, сооружений и неотделимых улучшений земельного участка (замощение, покрытие и другие) (пункт 10 статьи 1 Градостроительного кодекса Российской Федерации).</w:t>
            </w:r>
          </w:p>
          <w:p w14:paraId="2360B843"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Арендаторы зданий, сооружений, помещений обязаны содержать и ремонтировать фасады зданий и сооружений в соответствии с условиями договора аренды.</w:t>
            </w:r>
          </w:p>
          <w:p w14:paraId="5089A52D"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2. В состав элементов фасадов объектов капитального строительства входят:</w:t>
            </w:r>
          </w:p>
          <w:p w14:paraId="4B928A16"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 приямки, входы в подвальные помещения и мусорокамеры;</w:t>
            </w:r>
          </w:p>
          <w:p w14:paraId="4FC8468F"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2) входные группы (ступени, площадки, перила, козырьки над входом, ограждения, стены, двери, пандусы);</w:t>
            </w:r>
          </w:p>
          <w:p w14:paraId="5147AA40"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3) цоколи и отмостки;</w:t>
            </w:r>
          </w:p>
          <w:p w14:paraId="455B2BF9"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4) плоскости стен;</w:t>
            </w:r>
          </w:p>
          <w:p w14:paraId="55B2B750"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5) выступающие элементы фасадов (балконы, лоджии, эркеры, карнизы);</w:t>
            </w:r>
          </w:p>
          <w:p w14:paraId="442F5952"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6) кровли, включая вентиляционные и дымовые трубы, ограждающие решетки, выходы на кровлю;</w:t>
            </w:r>
          </w:p>
          <w:p w14:paraId="67826FC9"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7) архитектурные детали и облицовка (колонны, пилястры, розетки, капители, фризы, пояски);</w:t>
            </w:r>
          </w:p>
          <w:p w14:paraId="1207596C"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8) водосточные трубы, включая воронки;</w:t>
            </w:r>
          </w:p>
          <w:p w14:paraId="3EFE5130"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9) парапетные и оконные ограждения, решетки;</w:t>
            </w:r>
          </w:p>
          <w:p w14:paraId="3D7D66D2"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10) металлическая отделка окон, балконов, поясков, выступов цоколя, свесов;</w:t>
            </w:r>
          </w:p>
          <w:p w14:paraId="0EDE4B9A"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11) навесные металлические конструкции (флагодержатели, анкеры, пожарные лестницы, вентиляционное оборудование);</w:t>
            </w:r>
          </w:p>
          <w:p w14:paraId="01070719"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12) горизонтальные и вертикальные швы между панелями и блоками (фасады крупнопанельных и крупноблочных зданий);</w:t>
            </w:r>
          </w:p>
          <w:p w14:paraId="05A80DBF"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13) стационарные ограждения, прилегающие к зданиям;</w:t>
            </w:r>
          </w:p>
          <w:p w14:paraId="1B240CB1"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14) дополнительное оборудование.</w:t>
            </w:r>
          </w:p>
          <w:p w14:paraId="51079908"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3. К видам дополнительного оборудования фасада относятся:</w:t>
            </w:r>
          </w:p>
          <w:p w14:paraId="2B86A156"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 наружные блоки систем кондиционирования и вентиляции, вентиляционные трубопроводы;</w:t>
            </w:r>
          </w:p>
          <w:p w14:paraId="66E81EBB"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2) антенны;</w:t>
            </w:r>
          </w:p>
          <w:p w14:paraId="71EFD881"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3) видеокамеры наружного наблюдения;</w:t>
            </w:r>
          </w:p>
          <w:p w14:paraId="1951AE46"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4) почтовые ящики;</w:t>
            </w:r>
          </w:p>
          <w:p w14:paraId="6D976C00"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5) часы;</w:t>
            </w:r>
          </w:p>
          <w:p w14:paraId="65171B28"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6) банкоматы;</w:t>
            </w:r>
          </w:p>
          <w:p w14:paraId="4279C1BF"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7) оборудование для освещения;</w:t>
            </w:r>
          </w:p>
          <w:p w14:paraId="540A8BA9"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lastRenderedPageBreak/>
              <w:t>8) кабельные линии, пристенные электрощиты.</w:t>
            </w:r>
          </w:p>
          <w:p w14:paraId="339CB2FA"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4. Содержание фасадов объектов капитального строительства включает:</w:t>
            </w:r>
          </w:p>
          <w:p w14:paraId="1D8AFFD5"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 текущий ремонт, включающий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w:t>
            </w:r>
          </w:p>
          <w:p w14:paraId="78854E24"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2) обеспечение наличия и содержания в исправном состоянии водостоков, водосточных труб и сливов;</w:t>
            </w:r>
          </w:p>
          <w:p w14:paraId="2D13AB06"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3) герметизацию, заделку и расшивку швов, трещин и выбоин;</w:t>
            </w:r>
          </w:p>
          <w:p w14:paraId="6694C70A"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4) восстановление, ремонт и своевременную очистку входных групп, отмосток, приямков цокольных окон и входов в подвалы;</w:t>
            </w:r>
          </w:p>
          <w:p w14:paraId="74A4BDDF"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5) поддержание в исправном состоянии размещенного на фасаде электроосвещения и включение его с наступлением темноты;</w:t>
            </w:r>
          </w:p>
          <w:p w14:paraId="6F14FBC9"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6) очистку поверхностей фасадов, в том числе элементов фасадов, в зависимости от их состояния и условий эксплуатации;</w:t>
            </w:r>
          </w:p>
          <w:p w14:paraId="130C3DE4"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7) поддержание в чистоте и исправном состоянии расположенных на фасадах указателей наименований улиц и номеров домов, памятных досок;</w:t>
            </w:r>
          </w:p>
          <w:p w14:paraId="57AF0EA5"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8) очистку от надписей, рисунков (граффити), объявлений, плакатов и иной информационно-печатной продукции.</w:t>
            </w:r>
          </w:p>
          <w:p w14:paraId="71D1C055"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5. Собственники, владельцы (пользователи) объектов капитального строительства и помещений в них обязаны:</w:t>
            </w:r>
          </w:p>
          <w:p w14:paraId="16CC6867"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 очищать фасады не реже одного раза в год;</w:t>
            </w:r>
          </w:p>
          <w:p w14:paraId="3ACE0412"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2) производить текущий ремонт не реже одного раза в 3 года для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открытий и иных конструктивных элементов). Конструктивные элементы и отделка фасадов подлежат восстановлению по мере их нормального износа или при возникновении обстоятельств их внезапного повреждения (аварии, стихийные бедствия, пожар и так далее) в течение двух месяцев со дня прекращения действия данных обстоятельств, если иное не предусмотрено действующими </w:t>
            </w:r>
            <w:r w:rsidRPr="00217A73">
              <w:rPr>
                <w:rFonts w:ascii="Times New Roman" w:hAnsi="Times New Roman" w:cs="Times New Roman"/>
                <w:sz w:val="28"/>
                <w:szCs w:val="28"/>
              </w:rPr>
              <w:lastRenderedPageBreak/>
              <w:t>нормативными правовыми актами, техническими регламентами, настоящими Правилами;</w:t>
            </w:r>
          </w:p>
          <w:p w14:paraId="0C7EF96A"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3) незамедлительно выполнять охранно-предупредительные мероприятия (установка ограждений, сеток, демонтаж разрушающейся части элемента фасада) в случае угрозы возможного обрушения выступающих конструкций фасадов;</w:t>
            </w:r>
          </w:p>
          <w:p w14:paraId="7E3306EF"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4) демонтировать средства размещения информации (в т.ч. вывеску) в течение 30 календарных дней с момента прекращения осуществления деятельности в объекте лица, указанного на средствах размещения информации (в т.ч. вывеске).</w:t>
            </w:r>
          </w:p>
          <w:p w14:paraId="069DFE35"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6. Ремонт, реставрация и реконструкция объектов капитального строительства, являющихся памятниками архитектуры, истории или культуры, проводятся в соответствии с охранными обязательствами, утвержденными охранными зонами и защитными зонами объектов культурного наследия по согласованию с Управлением государственной охраны объектов культурного наследия Самарской области в соответствии с действующим законодательством.</w:t>
            </w:r>
          </w:p>
          <w:p w14:paraId="762DE2A2"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7. При эксплуатации объектов капитального строительства запрещается:</w:t>
            </w:r>
          </w:p>
          <w:p w14:paraId="595C6792"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 повреждение (загрязнение) поверхности стен фасадов объектов;</w:t>
            </w:r>
          </w:p>
          <w:p w14:paraId="48FE3CA8"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2) повреждение (в случаях, когда их наличие предусмотрено проектной документацией)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w:t>
            </w:r>
          </w:p>
          <w:p w14:paraId="5C69D318"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3) нарушение герметизации межпанельных стыков;</w:t>
            </w:r>
          </w:p>
          <w:p w14:paraId="62D4264B"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4) повреждение оконных и дверных конструкций, входных приямков;</w:t>
            </w:r>
          </w:p>
          <w:p w14:paraId="7FCDFEA2"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5) повреждение (загрязнение) выступающих элементов фасадов объектов: балконов, лоджий, эркеров, тамбуров, карнизов, козырьков;</w:t>
            </w:r>
          </w:p>
          <w:p w14:paraId="1CAE8291"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6) повреждение (загрязнение) отсутствие ограждений балконов, лоджий, парапетов;</w:t>
            </w:r>
          </w:p>
          <w:p w14:paraId="6DD3B5F0"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7) отделка и окрашивание фасадов и их элементов либо частичная окраска фасадов и их элементов материалами, отличающимися по цвету от установленного для данного объекта проектной документацией;</w:t>
            </w:r>
          </w:p>
          <w:p w14:paraId="6DF79A0B"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8) оборудование существующих козырьков и </w:t>
            </w:r>
            <w:r w:rsidRPr="00217A73">
              <w:rPr>
                <w:rFonts w:ascii="Times New Roman" w:hAnsi="Times New Roman" w:cs="Times New Roman"/>
                <w:sz w:val="28"/>
                <w:szCs w:val="28"/>
              </w:rPr>
              <w:lastRenderedPageBreak/>
              <w:t>навесов зданий и сооружений дополнительными элементами и устройствами, нарушающими их декоративное решение и внешний вид, установленные проектной документацией;</w:t>
            </w:r>
          </w:p>
          <w:p w14:paraId="4EDD7A87"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9)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в качестве крепления подвесных линий связи и воздушно-кабельных переходов;</w:t>
            </w:r>
          </w:p>
          <w:p w14:paraId="21B2617D"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10) размещение наружных кондиционеров и антенн на архитектурных деталях, элементах декора, а также крепление, ведущее к повреждению архитектурных поверхностей;</w:t>
            </w:r>
          </w:p>
          <w:p w14:paraId="5352C716"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11) развешивание и расклейка афиш, объявлений, плакатов и другой информационно-печатной продукции на фасадах, окнах (в том числе с внутренней стороны оконного проема), на остекленных дверях (в том числе с внутренней стороны остекленной поверхности двери) объектов капитального строительства;</w:t>
            </w:r>
          </w:p>
          <w:p w14:paraId="29AC6631"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12) нанесение граффити на фасады объектов капитального строительства без получения согласия собственников этих зданий, сооружений, собственников помещений в многоквартирном доме и согласования с департаментом градостроительной деятельности администрации городского округа Тольятти.</w:t>
            </w:r>
          </w:p>
          <w:p w14:paraId="55D93F6A"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8. С целью предотвращения разрушения балконной (лоджии) плиты или трещин между балконной (лоджии) плитой и стенами из-за попадания атмосферной влаги собственники (наниматели) жилых помещений и собственники, владельцы (пользователи) нежилых помещений должны производить очистку от снега балконов и лоджий.</w:t>
            </w:r>
          </w:p>
          <w:p w14:paraId="0A62A8A4"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9. Водоотводящие устройства наружных стен должны находиться в технически исправном состоянии и обеспечивать беспрепятственный отвод атмосферных вод с кровли зданий.</w:t>
            </w:r>
          </w:p>
          <w:p w14:paraId="05EC5AF9"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10. Временные ограждения строительных площадок и участков производства строительно-монтажных работ устанавливаются в соответствии с действующими ГОСТами.</w:t>
            </w:r>
          </w:p>
          <w:p w14:paraId="576AA932"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Запрещается устройство ограждений в охранных зонах подземных коммуникаций».</w:t>
            </w:r>
          </w:p>
          <w:p w14:paraId="17188462" w14:textId="3AE4B7CB" w:rsidR="00E3225B" w:rsidRPr="00217A73" w:rsidRDefault="00E3225B" w:rsidP="00C53C75">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lastRenderedPageBreak/>
              <w:t>(в ред. Решения Думы городского округа Тольятти от 28.04.2021 №</w:t>
            </w:r>
            <w:r w:rsidR="00C53C75">
              <w:rPr>
                <w:rFonts w:ascii="Times New Roman" w:hAnsi="Times New Roman" w:cs="Times New Roman"/>
                <w:sz w:val="28"/>
                <w:szCs w:val="28"/>
              </w:rPr>
              <w:t xml:space="preserve"> </w:t>
            </w:r>
            <w:r w:rsidRPr="00217A73">
              <w:rPr>
                <w:rFonts w:ascii="Times New Roman" w:hAnsi="Times New Roman" w:cs="Times New Roman"/>
                <w:sz w:val="28"/>
                <w:szCs w:val="28"/>
              </w:rPr>
              <w:t>908)</w:t>
            </w:r>
          </w:p>
        </w:tc>
      </w:tr>
      <w:tr w:rsidR="00E3225B" w:rsidRPr="00217A73" w14:paraId="750C7733" w14:textId="77777777" w:rsidTr="00947BCE">
        <w:tc>
          <w:tcPr>
            <w:tcW w:w="1985" w:type="dxa"/>
            <w:gridSpan w:val="2"/>
            <w:vMerge/>
          </w:tcPr>
          <w:p w14:paraId="5FC7432A"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7A689D70" w14:textId="60B53ECC" w:rsidR="00E3225B" w:rsidRPr="00217A73"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Статья 29 Правил благоустройства</w:t>
            </w:r>
          </w:p>
        </w:tc>
        <w:tc>
          <w:tcPr>
            <w:tcW w:w="425" w:type="dxa"/>
          </w:tcPr>
          <w:p w14:paraId="1A6CC335" w14:textId="6C5138E9"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14</w:t>
            </w:r>
          </w:p>
        </w:tc>
        <w:tc>
          <w:tcPr>
            <w:tcW w:w="1276" w:type="dxa"/>
          </w:tcPr>
          <w:p w14:paraId="598982EC" w14:textId="6085A690"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Требования к внешнему виду и размещению инженерного и технического оборудования фасадов зданий, сооружений</w:t>
            </w:r>
          </w:p>
        </w:tc>
        <w:tc>
          <w:tcPr>
            <w:tcW w:w="6379" w:type="dxa"/>
          </w:tcPr>
          <w:p w14:paraId="0B707A32" w14:textId="0253CCB8" w:rsidR="00E3225B" w:rsidRPr="00217A73" w:rsidRDefault="00E3225B" w:rsidP="00217A73">
            <w:pPr>
              <w:pStyle w:val="ConsPlusNormal"/>
              <w:rPr>
                <w:rFonts w:ascii="Times New Roman" w:hAnsi="Times New Roman" w:cs="Times New Roman"/>
                <w:sz w:val="28"/>
                <w:szCs w:val="28"/>
              </w:rPr>
            </w:pPr>
          </w:p>
        </w:tc>
      </w:tr>
      <w:tr w:rsidR="00E3225B" w:rsidRPr="00217A73" w14:paraId="46B6F1A5" w14:textId="77777777" w:rsidTr="00947BCE">
        <w:tc>
          <w:tcPr>
            <w:tcW w:w="1985" w:type="dxa"/>
            <w:gridSpan w:val="2"/>
            <w:vMerge/>
          </w:tcPr>
          <w:p w14:paraId="0D129992"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1D9A1FC7" w14:textId="55D0F4A1" w:rsidR="00E3225B" w:rsidRPr="00217A73"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Статья 30 Правил благоустройства</w:t>
            </w:r>
          </w:p>
        </w:tc>
        <w:tc>
          <w:tcPr>
            <w:tcW w:w="425" w:type="dxa"/>
          </w:tcPr>
          <w:p w14:paraId="3CC1CF70" w14:textId="28952EA2"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15</w:t>
            </w:r>
          </w:p>
        </w:tc>
        <w:tc>
          <w:tcPr>
            <w:tcW w:w="1276" w:type="dxa"/>
          </w:tcPr>
          <w:p w14:paraId="723FD3BA" w14:textId="4B3364B7"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bCs/>
                <w:sz w:val="28"/>
                <w:szCs w:val="28"/>
              </w:rPr>
              <w:t>Требования к обустройству и оформлению строительных объектов и площадок</w:t>
            </w:r>
          </w:p>
        </w:tc>
        <w:tc>
          <w:tcPr>
            <w:tcW w:w="6379" w:type="dxa"/>
          </w:tcPr>
          <w:p w14:paraId="15AA70D2" w14:textId="5E94D9AA" w:rsidR="00E3225B" w:rsidRPr="00217A73" w:rsidRDefault="00E3225B" w:rsidP="00217A73">
            <w:pPr>
              <w:pStyle w:val="ConsPlusNormal"/>
              <w:jc w:val="both"/>
              <w:rPr>
                <w:rFonts w:ascii="Times New Roman" w:hAnsi="Times New Roman" w:cs="Times New Roman"/>
                <w:sz w:val="28"/>
                <w:szCs w:val="28"/>
              </w:rPr>
            </w:pPr>
          </w:p>
        </w:tc>
      </w:tr>
      <w:tr w:rsidR="00E3225B" w:rsidRPr="00217A73" w14:paraId="34C262E9" w14:textId="77777777" w:rsidTr="00947BCE">
        <w:tc>
          <w:tcPr>
            <w:tcW w:w="1985" w:type="dxa"/>
            <w:gridSpan w:val="2"/>
            <w:vMerge/>
          </w:tcPr>
          <w:p w14:paraId="602F8880"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0CA4FDF2" w14:textId="77777777" w:rsidR="00E3225B" w:rsidRPr="00217A73"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 xml:space="preserve">Статьи 30.1, 30.2 </w:t>
            </w:r>
          </w:p>
          <w:p w14:paraId="30AEE423" w14:textId="77777777" w:rsidR="00E3225B"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Правил благоустройства</w:t>
            </w:r>
          </w:p>
          <w:p w14:paraId="7DDA674F" w14:textId="4AF1BC8A" w:rsidR="001B528D" w:rsidRPr="00217A73" w:rsidRDefault="001B528D" w:rsidP="00217A73">
            <w:pPr>
              <w:pStyle w:val="ConsPlusNormal"/>
              <w:rPr>
                <w:rFonts w:ascii="Times New Roman" w:eastAsia="Times New Roman" w:hAnsi="Times New Roman" w:cs="Times New Roman"/>
                <w:sz w:val="28"/>
                <w:szCs w:val="28"/>
              </w:rPr>
            </w:pPr>
            <w:r>
              <w:rPr>
                <w:rFonts w:ascii="Times New Roman" w:eastAsia="Times New Roman" w:hAnsi="Times New Roman" w:cs="Times New Roman"/>
                <w:sz w:val="28"/>
                <w:szCs w:val="28"/>
              </w:rPr>
              <w:t>(изменения</w:t>
            </w:r>
            <w:r w:rsidR="00886EC1">
              <w:rPr>
                <w:rFonts w:ascii="Times New Roman" w:eastAsia="Times New Roman" w:hAnsi="Times New Roman" w:cs="Times New Roman"/>
                <w:sz w:val="28"/>
                <w:szCs w:val="28"/>
              </w:rPr>
              <w:t xml:space="preserve"> </w:t>
            </w:r>
            <w:r w:rsidR="00E7763B">
              <w:rPr>
                <w:rFonts w:ascii="Times New Roman" w:eastAsia="Times New Roman" w:hAnsi="Times New Roman" w:cs="Times New Roman"/>
                <w:sz w:val="28"/>
                <w:szCs w:val="28"/>
              </w:rPr>
              <w:t xml:space="preserve">от </w:t>
            </w:r>
            <w:r w:rsidR="00E7763B" w:rsidRPr="00B2569E">
              <w:rPr>
                <w:rFonts w:ascii="Times New Roman" w:hAnsi="Times New Roman" w:cs="Times New Roman"/>
                <w:sz w:val="28"/>
                <w:szCs w:val="28"/>
              </w:rPr>
              <w:t xml:space="preserve">28.04.2021 </w:t>
            </w:r>
            <w:r w:rsidR="00E7763B">
              <w:rPr>
                <w:rFonts w:ascii="Times New Roman" w:hAnsi="Times New Roman" w:cs="Times New Roman"/>
                <w:sz w:val="28"/>
                <w:szCs w:val="28"/>
              </w:rPr>
              <w:t xml:space="preserve">вступили в силу 15.05.2021, </w:t>
            </w:r>
            <w:r w:rsidR="00886EC1">
              <w:rPr>
                <w:rFonts w:ascii="Times New Roman" w:eastAsia="Times New Roman" w:hAnsi="Times New Roman" w:cs="Times New Roman"/>
                <w:sz w:val="28"/>
                <w:szCs w:val="28"/>
              </w:rPr>
              <w:t xml:space="preserve">от 21.05.2025 </w:t>
            </w:r>
            <w:r w:rsidR="00886EC1">
              <w:rPr>
                <w:rFonts w:ascii="Times New Roman" w:eastAsia="Times New Roman" w:hAnsi="Times New Roman" w:cs="Times New Roman"/>
                <w:sz w:val="28"/>
                <w:szCs w:val="28"/>
              </w:rPr>
              <w:lastRenderedPageBreak/>
              <w:t>вступили в силу 01.09.2025,</w:t>
            </w:r>
            <w:r>
              <w:rPr>
                <w:rFonts w:ascii="Times New Roman" w:eastAsia="Times New Roman" w:hAnsi="Times New Roman" w:cs="Times New Roman"/>
                <w:sz w:val="28"/>
                <w:szCs w:val="28"/>
              </w:rPr>
              <w:t xml:space="preserve"> от </w:t>
            </w:r>
            <w:r w:rsidR="00DE6DA0" w:rsidRPr="00DE6DA0">
              <w:rPr>
                <w:rFonts w:ascii="Times New Roman" w:eastAsia="Times New Roman" w:hAnsi="Times New Roman" w:cs="Times New Roman"/>
                <w:sz w:val="28"/>
                <w:szCs w:val="28"/>
              </w:rPr>
              <w:t xml:space="preserve">30.10.2025 </w:t>
            </w:r>
            <w:r>
              <w:rPr>
                <w:rFonts w:ascii="Times New Roman" w:eastAsia="Times New Roman" w:hAnsi="Times New Roman" w:cs="Times New Roman"/>
                <w:sz w:val="28"/>
                <w:szCs w:val="28"/>
              </w:rPr>
              <w:t>вступили в силу 01.0</w:t>
            </w:r>
            <w:r w:rsidR="00DE6DA0">
              <w:rPr>
                <w:rFonts w:ascii="Times New Roman" w:eastAsia="Times New Roman" w:hAnsi="Times New Roman" w:cs="Times New Roman"/>
                <w:sz w:val="28"/>
                <w:szCs w:val="28"/>
              </w:rPr>
              <w:t>3.2026</w:t>
            </w:r>
            <w:r>
              <w:rPr>
                <w:rFonts w:ascii="Times New Roman" w:eastAsia="Times New Roman" w:hAnsi="Times New Roman" w:cs="Times New Roman"/>
                <w:sz w:val="28"/>
                <w:szCs w:val="28"/>
              </w:rPr>
              <w:t>)</w:t>
            </w:r>
          </w:p>
          <w:p w14:paraId="4072E789" w14:textId="77777777" w:rsidR="00E3225B" w:rsidRPr="00217A73" w:rsidRDefault="00E3225B" w:rsidP="00217A73">
            <w:pPr>
              <w:pStyle w:val="ConsPlusNormal"/>
              <w:rPr>
                <w:rFonts w:ascii="Times New Roman" w:eastAsia="Times New Roman" w:hAnsi="Times New Roman" w:cs="Times New Roman"/>
                <w:sz w:val="28"/>
                <w:szCs w:val="28"/>
              </w:rPr>
            </w:pPr>
          </w:p>
          <w:p w14:paraId="1A948908" w14:textId="0DABA350" w:rsidR="00E3225B" w:rsidRPr="00217A73" w:rsidRDefault="00E3225B" w:rsidP="00217A73">
            <w:pPr>
              <w:pStyle w:val="ConsPlusNormal"/>
              <w:rPr>
                <w:rFonts w:ascii="Times New Roman" w:hAnsi="Times New Roman" w:cs="Times New Roman"/>
                <w:sz w:val="28"/>
                <w:szCs w:val="28"/>
              </w:rPr>
            </w:pPr>
          </w:p>
        </w:tc>
        <w:tc>
          <w:tcPr>
            <w:tcW w:w="425" w:type="dxa"/>
          </w:tcPr>
          <w:p w14:paraId="4F59B0B4" w14:textId="303967B1"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16</w:t>
            </w:r>
          </w:p>
        </w:tc>
        <w:tc>
          <w:tcPr>
            <w:tcW w:w="1276" w:type="dxa"/>
          </w:tcPr>
          <w:p w14:paraId="3EDCB717" w14:textId="0F799E1B"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bCs/>
                <w:sz w:val="28"/>
                <w:szCs w:val="28"/>
              </w:rPr>
              <w:t xml:space="preserve">Порядок оформления разрешительной документации и порядок осуществления земляных работ </w:t>
            </w:r>
          </w:p>
        </w:tc>
        <w:tc>
          <w:tcPr>
            <w:tcW w:w="6379" w:type="dxa"/>
          </w:tcPr>
          <w:p w14:paraId="2A29BF68" w14:textId="77777777" w:rsidR="001B528D" w:rsidRPr="001B528D" w:rsidRDefault="00E3225B" w:rsidP="001B528D">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w:t>
            </w:r>
            <w:r w:rsidR="001B528D" w:rsidRPr="001B528D">
              <w:rPr>
                <w:rFonts w:ascii="Times New Roman" w:hAnsi="Times New Roman" w:cs="Times New Roman"/>
                <w:sz w:val="28"/>
                <w:szCs w:val="28"/>
              </w:rPr>
              <w:t>Статья 30.1. Общие положения о проведении земляных работ</w:t>
            </w:r>
          </w:p>
          <w:p w14:paraId="1A66B351" w14:textId="77777777" w:rsidR="001B528D" w:rsidRPr="001B528D" w:rsidRDefault="001B528D" w:rsidP="001B528D">
            <w:pPr>
              <w:pStyle w:val="ConsPlusNormal"/>
              <w:jc w:val="both"/>
              <w:rPr>
                <w:rFonts w:ascii="Times New Roman" w:hAnsi="Times New Roman" w:cs="Times New Roman"/>
                <w:sz w:val="28"/>
                <w:szCs w:val="28"/>
              </w:rPr>
            </w:pPr>
            <w:r w:rsidRPr="001B528D">
              <w:rPr>
                <w:rFonts w:ascii="Times New Roman" w:hAnsi="Times New Roman" w:cs="Times New Roman"/>
                <w:sz w:val="28"/>
                <w:szCs w:val="28"/>
              </w:rPr>
              <w:t>1. Земляные работы проводятся на основании разрешения на осуществление земляных работ, порядок проведения которых установлен настоящими Правилами.</w:t>
            </w:r>
          </w:p>
          <w:p w14:paraId="70F9E5FE" w14:textId="09CC4D6C" w:rsidR="001B528D" w:rsidRPr="001B528D" w:rsidRDefault="001B528D" w:rsidP="001B528D">
            <w:pPr>
              <w:pStyle w:val="ConsPlusNormal"/>
              <w:jc w:val="both"/>
              <w:rPr>
                <w:rFonts w:ascii="Times New Roman" w:hAnsi="Times New Roman" w:cs="Times New Roman"/>
                <w:sz w:val="28"/>
                <w:szCs w:val="28"/>
              </w:rPr>
            </w:pPr>
            <w:r w:rsidRPr="001B528D">
              <w:rPr>
                <w:rFonts w:ascii="Times New Roman" w:hAnsi="Times New Roman" w:cs="Times New Roman"/>
                <w:sz w:val="28"/>
                <w:szCs w:val="28"/>
              </w:rPr>
              <w:t>(часть 1 в ред. Решения Думы городского округа Тольятти от 21.05.2025 N 552)</w:t>
            </w:r>
          </w:p>
          <w:p w14:paraId="4077DAF8" w14:textId="77777777" w:rsidR="00B65084" w:rsidRP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t>2. Земляные работы проводятся в случае осуществления земляных работ:</w:t>
            </w:r>
          </w:p>
          <w:p w14:paraId="51183961" w14:textId="77777777" w:rsidR="00B65084" w:rsidRP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t>1) на землях или земельных участках, находящихся в государственной или муниципальной собственности, используемых без их предоставления и установления сервитута;</w:t>
            </w:r>
          </w:p>
          <w:p w14:paraId="295E1D8C" w14:textId="66FD16D6" w:rsidR="00B65084" w:rsidRP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t xml:space="preserve">(в ред. Решения Думы городского округа Тольятти </w:t>
            </w:r>
            <w:r w:rsidRPr="00B65084">
              <w:rPr>
                <w:rFonts w:ascii="Times New Roman" w:hAnsi="Times New Roman" w:cs="Times New Roman"/>
                <w:sz w:val="28"/>
                <w:szCs w:val="28"/>
              </w:rPr>
              <w:lastRenderedPageBreak/>
              <w:t>от 30.10.2025 N 699)</w:t>
            </w:r>
          </w:p>
          <w:p w14:paraId="1AA05F80" w14:textId="77777777" w:rsidR="00B65084" w:rsidRP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t>2) на земельном участке, относящемся к общему имуществу собственников помещений в многоквартирном доме.</w:t>
            </w:r>
          </w:p>
          <w:p w14:paraId="157C6A99" w14:textId="77777777" w:rsidR="00B65084" w:rsidRP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t>Под земляными работами понимаются работы, связанные с бурением скважин, рытьем шурфов, ремонтом, эксплуатацией инженерных сетей и сооружений, в результате которых предполагается проведение работ, связанных с вскрытием грунта и/или нарушением, изменением существующего благоустройства городского округа и не связанных с работами по строительству, реконструкции объектов капитального строительства.</w:t>
            </w:r>
          </w:p>
          <w:p w14:paraId="611232CB" w14:textId="1661EC48" w:rsidR="00B65084" w:rsidRP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t>(в ред. Решения Думы городского округа Тольятти от 30.10.2025 N 699)</w:t>
            </w:r>
          </w:p>
          <w:p w14:paraId="12336CF7" w14:textId="77777777" w:rsidR="00B65084" w:rsidRP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t>В целях строительства, реконструкции объектов капитального строительства на основании разрешения на строительство осуществление земляных работ предусматривается проектной документацией и осуществляется в рамках выданного разрешения на строительство.</w:t>
            </w:r>
          </w:p>
          <w:p w14:paraId="59E803B0" w14:textId="45B24625" w:rsidR="00B65084" w:rsidRP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t>(абзац введен Решением Думы городского округа Тольятти от 30.10.2025 N 699)</w:t>
            </w:r>
          </w:p>
          <w:p w14:paraId="34E26D7A" w14:textId="77777777" w:rsidR="00B65084" w:rsidRP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t>В целях строительства, реконструкции объектов капитального строительства без получения разрешения на строительство, для размещения которых не требуется предоставления земельного участка или установления сервитута, публичного сервитута, согласование земляных работ осуществляется в рамках разрешения на использование земельного участка, находящегося в государственной или муниципальной собственности. Получение разрешения на осуществление земляных работ не требуется.</w:t>
            </w:r>
          </w:p>
          <w:p w14:paraId="6D8EA26E" w14:textId="6339D7ED" w:rsidR="00B65084" w:rsidRP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t>(абзац введен Решением Думы городского округа Тольятти от 30.10.2025 N 699)</w:t>
            </w:r>
          </w:p>
          <w:p w14:paraId="13FA503F" w14:textId="77777777" w:rsidR="00B65084" w:rsidRP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t>В целях строительства, реконструкции объектов капитального строительства без получения разрешения на строительство, для размещения которых необходимо установление сервитута, публичного сервитута, согласование земляных работ осуществляется в рамках соглашения об установлении сервитута, публичного сервитута. Получение разрешения на осуществление земляных работ не требуется.</w:t>
            </w:r>
          </w:p>
          <w:p w14:paraId="04E54526" w14:textId="3D1D7ACF" w:rsidR="00B65084" w:rsidRP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t>(абзац введен Решением Думы городского округа Тольятти от 30.10.2025 N 699)</w:t>
            </w:r>
          </w:p>
          <w:p w14:paraId="6A9A887C" w14:textId="77777777" w:rsidR="00B65084" w:rsidRP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lastRenderedPageBreak/>
              <w:t>В целях проведения инженерно-геологических изысканий на земельных участках, находящихся в государственной или муниципальной собственности, капитального, текущего ремонта линейного объекта, расположенного на земельном участке, находящемся в государственной или муниципальной собственности, согласование земляных работ осуществляется в рамках разрешения на использование земельного участка, находящегося в государственной или муниципальной собственности. Получение разрешения на осуществление земляных работ не требуется.</w:t>
            </w:r>
          </w:p>
          <w:p w14:paraId="0414114A" w14:textId="2EFD3DA1" w:rsidR="00B65084" w:rsidRDefault="00B65084" w:rsidP="00B65084">
            <w:pPr>
              <w:pStyle w:val="ConsPlusNormal"/>
              <w:jc w:val="both"/>
              <w:rPr>
                <w:rFonts w:ascii="Times New Roman" w:hAnsi="Times New Roman" w:cs="Times New Roman"/>
                <w:sz w:val="28"/>
                <w:szCs w:val="28"/>
              </w:rPr>
            </w:pPr>
            <w:r w:rsidRPr="00B65084">
              <w:rPr>
                <w:rFonts w:ascii="Times New Roman" w:hAnsi="Times New Roman" w:cs="Times New Roman"/>
                <w:sz w:val="28"/>
                <w:szCs w:val="28"/>
              </w:rPr>
              <w:t>(абзац введен Решением Думы городского округа Тольятти от 30.10.2025 N 699)</w:t>
            </w:r>
          </w:p>
          <w:p w14:paraId="0F8B233A" w14:textId="06339627" w:rsidR="001B528D" w:rsidRPr="001B528D" w:rsidRDefault="001B528D" w:rsidP="001B528D">
            <w:pPr>
              <w:pStyle w:val="ConsPlusNormal"/>
              <w:jc w:val="both"/>
              <w:rPr>
                <w:rFonts w:ascii="Times New Roman" w:hAnsi="Times New Roman" w:cs="Times New Roman"/>
                <w:sz w:val="28"/>
                <w:szCs w:val="28"/>
              </w:rPr>
            </w:pPr>
            <w:r w:rsidRPr="001B528D">
              <w:rPr>
                <w:rFonts w:ascii="Times New Roman" w:hAnsi="Times New Roman" w:cs="Times New Roman"/>
                <w:sz w:val="28"/>
                <w:szCs w:val="28"/>
              </w:rPr>
              <w:t>3. Разрешение на осуществление земляных работ выдается уполномоченным органом администрации городского округа Тольятти.</w:t>
            </w:r>
          </w:p>
          <w:p w14:paraId="67D323F0" w14:textId="77777777" w:rsidR="001B528D" w:rsidRPr="001B528D" w:rsidRDefault="001B528D" w:rsidP="001B528D">
            <w:pPr>
              <w:pStyle w:val="ConsPlusNormal"/>
              <w:jc w:val="both"/>
              <w:rPr>
                <w:rFonts w:ascii="Times New Roman" w:hAnsi="Times New Roman" w:cs="Times New Roman"/>
                <w:sz w:val="28"/>
                <w:szCs w:val="28"/>
              </w:rPr>
            </w:pPr>
            <w:r w:rsidRPr="001B528D">
              <w:rPr>
                <w:rFonts w:ascii="Times New Roman" w:hAnsi="Times New Roman" w:cs="Times New Roman"/>
                <w:sz w:val="28"/>
                <w:szCs w:val="28"/>
              </w:rPr>
              <w:t>4. Выполнение положений настоящей главы является обязательным для заказчика проведения земляных работ, лица, производящего земляные работы, в том числе связанные с проектированием, строительством, ремонтом и эксплуатацией подземных инженерных сетей и сооружений на территории городского округа.</w:t>
            </w:r>
          </w:p>
          <w:p w14:paraId="2A168D0C" w14:textId="77777777" w:rsidR="001B528D" w:rsidRPr="001B528D" w:rsidRDefault="001B528D" w:rsidP="001B528D">
            <w:pPr>
              <w:pStyle w:val="ConsPlusNormal"/>
              <w:jc w:val="both"/>
              <w:rPr>
                <w:rFonts w:ascii="Times New Roman" w:hAnsi="Times New Roman" w:cs="Times New Roman"/>
                <w:sz w:val="28"/>
                <w:szCs w:val="28"/>
              </w:rPr>
            </w:pPr>
            <w:r w:rsidRPr="001B528D">
              <w:rPr>
                <w:rFonts w:ascii="Times New Roman" w:hAnsi="Times New Roman" w:cs="Times New Roman"/>
                <w:sz w:val="28"/>
                <w:szCs w:val="28"/>
              </w:rPr>
              <w:t>5. Акт, определяющий состояние элементов благоустройства до начала работ и объемы восстановления, должен содержать информацию о количестве, видах и состоянии элементов благоустройства до начала работ, объемах и сроках восстановления благоустройства.</w:t>
            </w:r>
          </w:p>
          <w:p w14:paraId="3E2DDD8D" w14:textId="77777777" w:rsidR="001B528D" w:rsidRPr="001B528D" w:rsidRDefault="001B528D" w:rsidP="001B528D">
            <w:pPr>
              <w:pStyle w:val="ConsPlusNormal"/>
              <w:jc w:val="both"/>
              <w:rPr>
                <w:rFonts w:ascii="Times New Roman" w:hAnsi="Times New Roman" w:cs="Times New Roman"/>
                <w:sz w:val="28"/>
                <w:szCs w:val="28"/>
              </w:rPr>
            </w:pPr>
            <w:r w:rsidRPr="001B528D">
              <w:rPr>
                <w:rFonts w:ascii="Times New Roman" w:hAnsi="Times New Roman" w:cs="Times New Roman"/>
                <w:sz w:val="28"/>
                <w:szCs w:val="28"/>
              </w:rPr>
              <w:t>6. Схема благоустройства земельного участка должна включать в себя графическое изображение существующих элементов благоустройства, расположенных на земельном участке, на котором предполагается осуществить работы, а также на территории, прилегающей к месту производства работ.</w:t>
            </w:r>
          </w:p>
          <w:p w14:paraId="00993C0C" w14:textId="77777777" w:rsidR="001B528D" w:rsidRPr="001B528D" w:rsidRDefault="001B528D" w:rsidP="001B528D">
            <w:pPr>
              <w:pStyle w:val="ConsPlusNormal"/>
              <w:jc w:val="both"/>
              <w:rPr>
                <w:rFonts w:ascii="Times New Roman" w:hAnsi="Times New Roman" w:cs="Times New Roman"/>
                <w:sz w:val="28"/>
                <w:szCs w:val="28"/>
              </w:rPr>
            </w:pPr>
            <w:r w:rsidRPr="001B528D">
              <w:rPr>
                <w:rFonts w:ascii="Times New Roman" w:hAnsi="Times New Roman" w:cs="Times New Roman"/>
                <w:sz w:val="28"/>
                <w:szCs w:val="28"/>
              </w:rPr>
              <w:t>7. Заказчикам земляных работ в обязательном порядке предусмотреть работы по восстановлению нарушенного благоустройства в составе проектно-сметной документации.</w:t>
            </w:r>
          </w:p>
          <w:p w14:paraId="11A15953" w14:textId="77777777" w:rsidR="001B528D" w:rsidRPr="001B528D" w:rsidRDefault="001B528D" w:rsidP="001B528D">
            <w:pPr>
              <w:pStyle w:val="ConsPlusNormal"/>
              <w:jc w:val="both"/>
              <w:rPr>
                <w:rFonts w:ascii="Times New Roman" w:hAnsi="Times New Roman" w:cs="Times New Roman"/>
                <w:sz w:val="28"/>
                <w:szCs w:val="28"/>
              </w:rPr>
            </w:pPr>
            <w:r w:rsidRPr="001B528D">
              <w:rPr>
                <w:rFonts w:ascii="Times New Roman" w:hAnsi="Times New Roman" w:cs="Times New Roman"/>
                <w:sz w:val="28"/>
                <w:szCs w:val="28"/>
              </w:rPr>
              <w:t xml:space="preserve">8. Порядок осуществления земляных работ должен включаться в программы обучения и производственного инструктажа рабочих и инженерно-технических работников, занятых на проектировании, выполнении земляных работ и </w:t>
            </w:r>
            <w:r w:rsidRPr="001B528D">
              <w:rPr>
                <w:rFonts w:ascii="Times New Roman" w:hAnsi="Times New Roman" w:cs="Times New Roman"/>
                <w:sz w:val="28"/>
                <w:szCs w:val="28"/>
              </w:rPr>
              <w:lastRenderedPageBreak/>
              <w:t>обслуживании подземных сетей сооружений.</w:t>
            </w:r>
          </w:p>
          <w:p w14:paraId="75EC8B22" w14:textId="77777777" w:rsidR="001B528D" w:rsidRPr="001B528D" w:rsidRDefault="001B528D" w:rsidP="001B528D">
            <w:pPr>
              <w:pStyle w:val="ConsPlusNormal"/>
              <w:jc w:val="both"/>
              <w:rPr>
                <w:rFonts w:ascii="Times New Roman" w:hAnsi="Times New Roman" w:cs="Times New Roman"/>
                <w:sz w:val="28"/>
                <w:szCs w:val="28"/>
              </w:rPr>
            </w:pPr>
            <w:r w:rsidRPr="001B528D">
              <w:rPr>
                <w:rFonts w:ascii="Times New Roman" w:hAnsi="Times New Roman" w:cs="Times New Roman"/>
                <w:sz w:val="28"/>
                <w:szCs w:val="28"/>
              </w:rPr>
              <w:t>9. Руководители организаций при получении разрешения на земляные работы обязаны назначить приказом лиц, ответственных за производство работ.</w:t>
            </w:r>
          </w:p>
          <w:p w14:paraId="0EA295B9" w14:textId="77777777" w:rsidR="001B528D" w:rsidRPr="001B528D" w:rsidRDefault="001B528D" w:rsidP="001B528D">
            <w:pPr>
              <w:pStyle w:val="ConsPlusNormal"/>
              <w:jc w:val="both"/>
              <w:rPr>
                <w:rFonts w:ascii="Times New Roman" w:hAnsi="Times New Roman" w:cs="Times New Roman"/>
                <w:sz w:val="28"/>
                <w:szCs w:val="28"/>
              </w:rPr>
            </w:pPr>
            <w:r w:rsidRPr="001B528D">
              <w:rPr>
                <w:rFonts w:ascii="Times New Roman" w:hAnsi="Times New Roman" w:cs="Times New Roman"/>
                <w:sz w:val="28"/>
                <w:szCs w:val="28"/>
              </w:rPr>
              <w:t>10. Срок действия разрешения включает срок производства земляных работ и срок выполнения работ по восстановлению нарушенного и/или проектного благоустройства. Срок производства земляных работ устанавливается в соответствии с графиком производства работ. Срок выполнения работ по восстановлению нарушенного и/или проектного благоустройства составляет не более 14 дней с даты окончания производства земляных работ.</w:t>
            </w:r>
          </w:p>
          <w:p w14:paraId="0E56878B" w14:textId="77777777" w:rsidR="001B528D" w:rsidRPr="001B528D" w:rsidRDefault="001B528D" w:rsidP="001B528D">
            <w:pPr>
              <w:pStyle w:val="ConsPlusNormal"/>
              <w:jc w:val="both"/>
              <w:rPr>
                <w:rFonts w:ascii="Times New Roman" w:hAnsi="Times New Roman" w:cs="Times New Roman"/>
                <w:sz w:val="28"/>
                <w:szCs w:val="28"/>
              </w:rPr>
            </w:pPr>
            <w:r w:rsidRPr="001B528D">
              <w:rPr>
                <w:rFonts w:ascii="Times New Roman" w:hAnsi="Times New Roman" w:cs="Times New Roman"/>
                <w:sz w:val="28"/>
                <w:szCs w:val="28"/>
              </w:rPr>
              <w:t>11. Заявление о продлении срока осуществления работ подается в уполномоченный орган администрации городского округа Тольятти лицом, получившим разрешение, не менее чем за 5 дней до истечения срока окончания работ указанного разрешения. Решение о продлении срока действия разрешения на осуществление земляных работ принимается уполномоченным органом администрации городского округа в течение трех рабочих дней с даты регистрации обращения заявителя о продлении.</w:t>
            </w:r>
          </w:p>
          <w:p w14:paraId="289A8EDA" w14:textId="77777777" w:rsidR="001B528D" w:rsidRPr="001B528D" w:rsidRDefault="001B528D" w:rsidP="001B528D">
            <w:pPr>
              <w:pStyle w:val="ConsPlusNormal"/>
              <w:jc w:val="both"/>
              <w:rPr>
                <w:rFonts w:ascii="Times New Roman" w:hAnsi="Times New Roman" w:cs="Times New Roman"/>
                <w:sz w:val="28"/>
                <w:szCs w:val="28"/>
              </w:rPr>
            </w:pPr>
            <w:r w:rsidRPr="001B528D">
              <w:rPr>
                <w:rFonts w:ascii="Times New Roman" w:hAnsi="Times New Roman" w:cs="Times New Roman"/>
                <w:sz w:val="28"/>
                <w:szCs w:val="28"/>
              </w:rPr>
              <w:t>12. Проведение земляных работ по разрешению, срок действия которого истек, приравнивается к работам, проводимым без разрешения, и считается самовольным.</w:t>
            </w:r>
          </w:p>
          <w:p w14:paraId="440DE9F1" w14:textId="4C67133E" w:rsidR="00E3225B" w:rsidRPr="00217A73" w:rsidRDefault="001B528D" w:rsidP="001B528D">
            <w:pPr>
              <w:pStyle w:val="ConsPlusNormal"/>
              <w:jc w:val="both"/>
              <w:rPr>
                <w:rFonts w:ascii="Times New Roman" w:hAnsi="Times New Roman" w:cs="Times New Roman"/>
                <w:sz w:val="28"/>
                <w:szCs w:val="28"/>
              </w:rPr>
            </w:pPr>
            <w:r w:rsidRPr="001B528D">
              <w:rPr>
                <w:rFonts w:ascii="Times New Roman" w:hAnsi="Times New Roman" w:cs="Times New Roman"/>
                <w:sz w:val="28"/>
                <w:szCs w:val="28"/>
              </w:rPr>
              <w:t>Ответственность несет заказчик земляных работ, организация, индивидуальный предприниматель, физическое лицо, непосредственно производящие земляные работы, в соответствии с действующим законодательством.</w:t>
            </w:r>
          </w:p>
          <w:p w14:paraId="3ADF1A02"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Статья 30.2. Правила осуществления земляных работ</w:t>
            </w:r>
          </w:p>
          <w:p w14:paraId="37FC0393"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1. Ведение земляных работ осуществляется в соответствии с графиком проведения земляных работ.</w:t>
            </w:r>
          </w:p>
          <w:p w14:paraId="5A21DF10"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В случае изменения графика проведения земляных работ заказчик проведения земляных работ обязан уведомить об этом уполномоченный орган администрации городского округа Тольятти для внесения соответствующих изменений в разрешение.</w:t>
            </w:r>
          </w:p>
          <w:p w14:paraId="60775FA6"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 xml:space="preserve">При обнаружении в процессе производства </w:t>
            </w:r>
            <w:r w:rsidRPr="00E23453">
              <w:rPr>
                <w:rFonts w:ascii="Times New Roman" w:hAnsi="Times New Roman" w:cs="Times New Roman"/>
                <w:sz w:val="28"/>
                <w:szCs w:val="28"/>
              </w:rPr>
              <w:lastRenderedPageBreak/>
              <w:t>земляных работ несоответствия расположения действующих подземных и наземных инженерных сетей и коммуникаций, сооружений рабочим чертежам работы приостанавливаются до внесения изменений в разрешение.</w:t>
            </w:r>
          </w:p>
          <w:p w14:paraId="5E9D404A"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2. Основным способом ремонта и прокладки подземных инженерных сетей и сооружений на магистральных улицах, дорогах общегородского значения и площадях с усовершенствованным покрытием является закрытый способ - без вскрытия твердых покрытий.</w:t>
            </w:r>
          </w:p>
          <w:p w14:paraId="51B840AE"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Открытый способ допускается при отсутствии технической возможности ремонта и прокладки подземных инженерных сетей и сооружений закрытым способом.</w:t>
            </w:r>
          </w:p>
          <w:p w14:paraId="24963F56"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3. При производстве работ должны обеспечиваться: безопасность движения пешеходов и транспорта, подъезды и подходы ко всем предприятиям, учреждениям и организациям, надлежащее состояние близлежащей территории в соответствии с существующими санитарными нормами и правилами.</w:t>
            </w:r>
          </w:p>
          <w:p w14:paraId="33087DD7"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Ответственность за безопасность движения и выполнение установленных условий в соответствии с действующим законодательством несет заказчик земляных работ, организация, индивидуальный предприниматель, физическое лицо, непосредственно производящие земляные работы.</w:t>
            </w:r>
          </w:p>
          <w:p w14:paraId="67D07267" w14:textId="5FE6FFF1"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(в ред. Решения Думы городского округа Тольятти от 21.05.2025 N 552)</w:t>
            </w:r>
          </w:p>
          <w:p w14:paraId="42C1B654"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4. Во время выполнения работ ответственное лицо или лицо, его заменяющее, обязано находиться на месте осуществления работ, имея при себе разрешение, рабочий проект, проект производства работ или технологическую карту, а также предписания владельцев подземных сооружений.</w:t>
            </w:r>
          </w:p>
          <w:p w14:paraId="1C7C9759"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 xml:space="preserve">5. Для принятия мер предосторожности и предупреждения повреждений подземных инженерных сетей и сооружений ответственное лицо обязано не позднее чем за сутки до начала работ вызвать на место представителей организаций, имеющих в данном месте подземные коммуникации и согласовавших проект, установить совместно с ними точное расположение подземных инженерных сетей и сооружений, принять необходимые меры, обеспечивающие их полную сохранность. Осуществление земляных работ </w:t>
            </w:r>
            <w:r w:rsidRPr="00E23453">
              <w:rPr>
                <w:rFonts w:ascii="Times New Roman" w:hAnsi="Times New Roman" w:cs="Times New Roman"/>
                <w:sz w:val="28"/>
                <w:szCs w:val="28"/>
              </w:rPr>
              <w:lastRenderedPageBreak/>
              <w:t>вблизи существующего подземного сооружения должно осуществляться под наблюдением производителя работ или мастера.</w:t>
            </w:r>
          </w:p>
          <w:p w14:paraId="72C6FB35"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6. Организации (индивидуальному предпринимателю, физическому лицу), осуществляющей земляные работы, необходимо оградить место работ с размещением информационного стенда с указанием наименования организации (индивидуального предпринимателя, Ф.И.О. физического лица), номера телефона и фамилии производителя работ, вида проводимых работ.</w:t>
            </w:r>
          </w:p>
          <w:p w14:paraId="56A02434" w14:textId="3BF5B2E4"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(в ред. Решения Думы городского округа Тольятти от 21.05.2025 N 552)</w:t>
            </w:r>
          </w:p>
          <w:p w14:paraId="5899B3C9"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Ограждение места осуществления земляных работ (плановых, аварийных) устанавливается с целью обеспечения безопасности и недопущения посторонних лиц, автотранспорта на место проведения работ. Высота ограждения должна быть не менее 1,60 м.</w:t>
            </w:r>
          </w:p>
          <w:p w14:paraId="1B92F825" w14:textId="5BDCB5B6"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(в ред. Решения Думы городского округа Тольятти от 21.05.2025 N 552)</w:t>
            </w:r>
          </w:p>
          <w:p w14:paraId="704659E9"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Инвентарные ограждения должны отвечать требованиям ГОСТ Р 58967-2020 "Ограждения инвентарные строительных площадок и участков производства строительно-монтажных работ".</w:t>
            </w:r>
          </w:p>
          <w:p w14:paraId="55F441DE" w14:textId="5442AC66"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(в ред. Решения Думы городского округа Тольятти от 21.05.2025 N 552)</w:t>
            </w:r>
          </w:p>
          <w:p w14:paraId="168FD62A"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В вечернее и ночное время на ограждении должны быть световые предупреждающие знаки.</w:t>
            </w:r>
          </w:p>
          <w:p w14:paraId="2717CE0B"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При производстве земляных работ вблизи проезжей части или на ней обеспечить видимость мест проведения работ для водителей и пешеходов, в том числе в темное время суток с помощью сигнальных фонарей.</w:t>
            </w:r>
          </w:p>
          <w:p w14:paraId="57484C18" w14:textId="1CDCB839"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(абзац введен Решением Думы городского округа Тольятти от 21.05.2025 N 552)</w:t>
            </w:r>
          </w:p>
          <w:p w14:paraId="0B9C153B"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При работах на проезжей части улиц в качестве ограждения могут использоваться специально предназначенные для этого блоки из полимерных материалов.</w:t>
            </w:r>
          </w:p>
          <w:p w14:paraId="7DE72A1C"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 xml:space="preserve">При осуществлении земляных работ, требующих закрытия проезда, устанавливаются дорожные знаки согласно временной схеме организации дорожного движения, согласованной ОГИБДД УМВД России по г. Тольятти, и ясно обозначаются направления объездов. С наступлением темноты места </w:t>
            </w:r>
            <w:r w:rsidRPr="00E23453">
              <w:rPr>
                <w:rFonts w:ascii="Times New Roman" w:hAnsi="Times New Roman" w:cs="Times New Roman"/>
                <w:sz w:val="28"/>
                <w:szCs w:val="28"/>
              </w:rPr>
              <w:lastRenderedPageBreak/>
              <w:t>осуществления земляных работ должны освещаться.</w:t>
            </w:r>
          </w:p>
          <w:p w14:paraId="28475E6C"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Временное ограничение или прекращение движения на автомобильных дорогах осуществляется в соответствии с действующим законодательством.</w:t>
            </w:r>
          </w:p>
          <w:p w14:paraId="54FE1E97"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7. При осуществлении земляных работ должны обеспечиваться санитарное состояние прилегающей территории, безопасность движения пешеходов и транспорта, подъезды и подходы к местам общего пользования. Через траншеи должны быть устроены пешеходные мостики. Ответственность за безопасность движения и выполнение установленных требований несет заказчик земляных работ, организация, индивидуальный предприниматель, физическое лицо, непосредственно осуществляющее земляные работы в соответствии с действующим законодательством.</w:t>
            </w:r>
          </w:p>
          <w:p w14:paraId="33E85A07"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8. Места установки ограждений при строительстве, ремонте и обслуживании подземных инженерных сетей и сооружений определяются в проекте производства работ. Разобранное дорожное покрытие, грунт и снесенные зеленые насаждения должны немедленно вывозиться.</w:t>
            </w:r>
          </w:p>
          <w:p w14:paraId="73D289D8"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9. Строительные материалы и механизмы должны находиться в пределах огражденного участка.</w:t>
            </w:r>
          </w:p>
          <w:p w14:paraId="6EFF125C"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10. Ограждения могут быть сняты только после восстановления дорожного покрытия.</w:t>
            </w:r>
          </w:p>
          <w:p w14:paraId="4A704D08"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11. На улицах, площадях и других благоустроенных территориях земляные работы должны выполняться короткими участками в соответствии с проектом производства работ, работы на последующих участках разрешаются только после завершения всех работ на предыдущих участках, включая восстановительные работы и уборку территории.</w:t>
            </w:r>
          </w:p>
          <w:p w14:paraId="5147FE40"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12. Ширина траншеи должна быть минимальной в зависимости от внешних габаритов сооружений.</w:t>
            </w:r>
          </w:p>
          <w:p w14:paraId="51F1CEFE"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 xml:space="preserve">13. Засыпка траншей и котлованов должна производиться с принятием мер против повреждения трубопроводов и их изоляции сбрасываемым грунтом, против смещения оси трубопроводов по следующим этапам: подбивка пазух между трубой и дном траншеи: засыпка, разравнивание и уплотнение защитного и верхнего слоев. Пазухи засыпаются послойно высотой слоя 25 - 30 см и уплотняют трамбовками. Толщина защитного слоя над коммуникациями должна быть не менее 20 - 25 см для металлических и </w:t>
            </w:r>
            <w:r w:rsidRPr="00E23453">
              <w:rPr>
                <w:rFonts w:ascii="Times New Roman" w:hAnsi="Times New Roman" w:cs="Times New Roman"/>
                <w:sz w:val="28"/>
                <w:szCs w:val="28"/>
              </w:rPr>
              <w:lastRenderedPageBreak/>
              <w:t>железобетонных труб и не менее 40 см для керамических и полиэтиленовых.</w:t>
            </w:r>
          </w:p>
          <w:p w14:paraId="449EB5C6"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14. Во избежание появления деформаций на проезжей части дорог и тротуаров с асфальтобетонным покрытием после восстановительных работ обратную засыпку траншеи и котлованов предпочтительнее производить песчаными грунтами с оптимальной влажностью.</w:t>
            </w:r>
          </w:p>
          <w:p w14:paraId="17B03C0F"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15. В местах пересечения с существующими коммуникациями засыпка траншей производится в присутствии представителей организаций, эксплуатирующих эти коммуникации. Лицо, ответственное за проведение работ, обязано своевременно извещать соответствующие организации о времени начала засыпки траншей и котлованов.</w:t>
            </w:r>
          </w:p>
          <w:p w14:paraId="5EFCB7BB"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16. В случае обнаружения подземных сетей и сооружений, не указанных в проекте, запрещается проводить земляные работы без согласования с заинтересованной организацией, даже если они не мешают проведению работ.</w:t>
            </w:r>
          </w:p>
          <w:p w14:paraId="20216830"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17. Запрещается при ведении работ вблизи существующих подземных сооружений (трубопроводы, колодцы, кабели, фундаменты и другие) использование экскаваторов на расстояниях, менее предусмотренных проектом производства работ. В этих случаях работы выполняются только вручную.</w:t>
            </w:r>
          </w:p>
          <w:p w14:paraId="3CA6B874"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18. Запрещается при ведении земляных работ в мерзлых и твердых грунтах применение падающих клиновых приспособлений на расстояниях до газопроводов всех давлений и диаметров, напорных трубопроводов, электрокабелей ближе пяти метров и других подземных коммуникаций или объектов ближе трех метров. Запрещается применение падающих клиновых приспособлений в заселенных жилых районах.</w:t>
            </w:r>
          </w:p>
          <w:p w14:paraId="62FF0AC3"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19. Запрещается загрязнение прилегающих участков улиц и засорение ливневой канализации, засыпка водопропускных труб, кюветов и газонов.</w:t>
            </w:r>
          </w:p>
          <w:p w14:paraId="6D4CC5C3"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20. Запрещается вырубка деревьев, кустарников без получения порубочного билета.</w:t>
            </w:r>
          </w:p>
          <w:p w14:paraId="354BAB66"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 xml:space="preserve">21. Запрещается производить откачку вод из траншей, котлованов, колодцев на дороги, тротуары. Вода должна быть направлена в существующую ливневую канализацию при ее наличии на данном </w:t>
            </w:r>
            <w:r w:rsidRPr="00E23453">
              <w:rPr>
                <w:rFonts w:ascii="Times New Roman" w:hAnsi="Times New Roman" w:cs="Times New Roman"/>
                <w:sz w:val="28"/>
                <w:szCs w:val="28"/>
              </w:rPr>
              <w:lastRenderedPageBreak/>
              <w:t>участке. Пропуск ливневых и талых вод в местах вскрытий и прилегающих к ним территорий обязаны обеспечить организации, производящие работу.</w:t>
            </w:r>
          </w:p>
          <w:p w14:paraId="32FB2EB7"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Для защиты колодцев, дождеприемных решеток и лотков должны применяться деревянные щиты и короба, обеспечивающие доступ к колодцам, дождеприемникам и лоткам.</w:t>
            </w:r>
          </w:p>
          <w:p w14:paraId="693BE0F8"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22. Организация, осуществляющая земляные работы, обязана обеспечить сохранность разобранного дорожного и тротуарного бортового камня, а также ступеней и плит покрытия и в первую очередь из естественного камня (гранит, базальт, известняк).</w:t>
            </w:r>
          </w:p>
          <w:p w14:paraId="393276AA"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23. Смотровые колодцы и дождеприемники на улицах и проездах должны восстанавливаться на одном уровне с дорожным покрытием. Не допускается отклонение крышки люка относительно уровня покрытия более 2 см, решетки дождеприемного колодца - более 3 см.</w:t>
            </w:r>
          </w:p>
          <w:p w14:paraId="5FFF392A"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24. Организация, осуществляющая земляные работы, обязана:</w:t>
            </w:r>
          </w:p>
          <w:p w14:paraId="5D40DF31"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1) проводить работы в соответствии со СНиП 3.02.01-87 "Земляные сооружения, основания и фундаменты", СНиП 12-04-2002 часть 2 "Строительное производство", СНиП 12-03-2001 часть 1 "Безопасность труда в строительстве";</w:t>
            </w:r>
          </w:p>
          <w:p w14:paraId="1CBF39F6"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2) восстановить нарушенные газоны, зеленые насаждения, детские и спортивные площадки, малые архитектурные формы, бортовой камень и асфальтовое покрытие качественно и в соответствии с ГОСТ, СНиП и ТУ;</w:t>
            </w:r>
          </w:p>
          <w:p w14:paraId="6F1F6011"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3) убрать после восстановительных работ грунт, материалы, конструкции, строительный мусор, ограждения;</w:t>
            </w:r>
          </w:p>
          <w:p w14:paraId="21B553E1"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4) проводить исполнительную геодезическую съемку сетей инженерно-технического обеспечения до засыпки траншей и котлованов в соответствии с требованиями СНиП 3.01.03-84 и размещать в информационной системе обеспечения градостроительной деятельности;</w:t>
            </w:r>
          </w:p>
          <w:p w14:paraId="445FA133" w14:textId="221056E2"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(п. 4 введен Решением Думы городского округа Тольятти от 21.05.2025 N 552)</w:t>
            </w:r>
          </w:p>
          <w:p w14:paraId="23B7FFCA"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5) обеспечить очистку и мойку колес при выезде автотранспорта со строительной площадки и участка производства земляных работ.</w:t>
            </w:r>
          </w:p>
          <w:p w14:paraId="64DCAF30" w14:textId="67E1EAC6"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(п. 5 введен Решением Думы городского округа Тольятти от 21.05.2025 N 552)</w:t>
            </w:r>
          </w:p>
          <w:p w14:paraId="0139B73B"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lastRenderedPageBreak/>
              <w:t>25. При пересечении улиц траншеями асфальтовое покрытие на проезжей части восстанавливается картами не менее 5 метров в каждую сторону от траншеи, на тротуаре - не менее трех метров, обеспечив при этом высоту дорожного борта не менее 15 см, тротуарного - на уровне асфальта. Конструкция дорожной одежды восстанавливается в соответствии с действующими нормативными документами. Вид и состав материалов должен соответствовать использованным ранее при строительстве проезжей части, тротуара или площадки с искусственным покрытием.</w:t>
            </w:r>
          </w:p>
          <w:p w14:paraId="1E371067"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26. Восстановление газона необходимо выполнять с учетом следующих условий: выборка непригодного грунта, завоз плодородного грунта (на глубину не менее 15 см) и посев травы (20 - 40 гр. семян на 1 кв. м).</w:t>
            </w:r>
          </w:p>
          <w:p w14:paraId="417CFB36"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27. При выполнении работ по благоустройству ответственность за состояние мест вскрытия и их ограждение возлагается на заказчика земляных работ, организацию, индивидуального предпринимателя, физическое лицо, непосредственно производящих земляные работы.</w:t>
            </w:r>
          </w:p>
          <w:p w14:paraId="72BE2A02"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28. В период с 1 ноября по 15 мая восстановление благоустройства после вскрытия производится по временной схеме:</w:t>
            </w:r>
          </w:p>
          <w:p w14:paraId="045E79BA"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1) траншеи и котлованы на асфальтовых покрытиях заделываются слоем щебня средних фракций на ширину вскрытия;</w:t>
            </w:r>
          </w:p>
          <w:p w14:paraId="377096BC"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2) траншеи и котлованы на газонах и пустырях засыпаются грунтом, выполняется вертикальная планировка, вывоз лишнего грунта, строительных конструкций и строительного мусора;</w:t>
            </w:r>
          </w:p>
          <w:p w14:paraId="75536CAE"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3) временное благоустройство сдается по акту уполномоченному должностному лицу администрации района.</w:t>
            </w:r>
          </w:p>
          <w:p w14:paraId="1C7D4CDE"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 xml:space="preserve">29. Все разрушения и повреждения дорожных покрытий, зеленых насаждений и иных элементов благоустройства, возникшие при осуществлении земляных работ, ликвидируются в полном объеме заказчиком производства земляных работ в сроки, установленные разрешением. Восстановление нарушенных элементов благоустройства осуществляется как на территории непосредственного осуществления земляных работ, так и на территории, используемой для перемещения техники в месте осуществления работ, </w:t>
            </w:r>
            <w:r w:rsidRPr="00E23453">
              <w:rPr>
                <w:rFonts w:ascii="Times New Roman" w:hAnsi="Times New Roman" w:cs="Times New Roman"/>
                <w:sz w:val="28"/>
                <w:szCs w:val="28"/>
              </w:rPr>
              <w:lastRenderedPageBreak/>
              <w:t>а также складирования грунта и строительных материалов.</w:t>
            </w:r>
          </w:p>
          <w:p w14:paraId="0DFAABA8"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30. После завершения земляных работ производится восстановление нарушенных элементов благоустройства. Восстановленные элементы благоустройства сдаются по акту приема уполномоченному должностному лицу администрации района.</w:t>
            </w:r>
          </w:p>
          <w:p w14:paraId="6497F8B0" w14:textId="51B654D8"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(часть 30 в ред. Решения Думы городского округа Тольятти от 21.05.2025 N 552)</w:t>
            </w:r>
          </w:p>
          <w:p w14:paraId="352C5BAB"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31. Разрешение на проведение земляных работ считается закрытым после полного завершения работ по восстановлению элементов благоустройства, нарушенных при проведении земляных работ, сдачи восстановленного благоустройства по акту приема уполномоченному должностному лицу администрации района и подписания акта приема восстановленных элементов благоустройства территории в зоне осуществления земляных работ.</w:t>
            </w:r>
          </w:p>
          <w:p w14:paraId="01C57FE6" w14:textId="5AE1C04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(часть 31 в ред. Решения Думы городского округа Тольятти от 21.05.2025 N 552)</w:t>
            </w:r>
          </w:p>
          <w:p w14:paraId="10C846B1"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32. Датой закрытия разрешения на осуществление земляных работ считается дата подписания акта приема восстановленного благоустройства.</w:t>
            </w:r>
          </w:p>
          <w:p w14:paraId="6E4CA740"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33. Ответственность за восстановление нарушенного при осуществлении земляных работ благоустройства несет заказчик земляных работ, организация, индивидуальный предприниматель, физическое лицо, непосредственно осуществляющее земляные работы, в соответствии с действующим законодательством.</w:t>
            </w:r>
          </w:p>
          <w:p w14:paraId="0DB946E0"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34. Благоустройство на всех вскрытиях, произведенных в осенне-зимний период, должно быть восстановлено в полном объеме в срок не позднее 1 июля.</w:t>
            </w:r>
          </w:p>
          <w:p w14:paraId="17E0C656"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 xml:space="preserve">35. В случае выявления в течение трех лет просадки грунта, провалов и трещин в асфальтовом покрытии, проседания дорожных и тротуарных бордюров, появившиеся как над подземными коммуникациями, так и в других местах, где не осуществлялись ремонтно-восстановительные работы, но появившиеся в их результате, отсутствие травяного покрова на газоне, замены газонной травы сорняковыми культурами, не прижившихся зеленых насаждений, некачественной установки МАФ, замены асфальтового покрытия бетоном и других </w:t>
            </w:r>
            <w:r w:rsidRPr="00E23453">
              <w:rPr>
                <w:rFonts w:ascii="Times New Roman" w:hAnsi="Times New Roman" w:cs="Times New Roman"/>
                <w:sz w:val="28"/>
                <w:szCs w:val="28"/>
              </w:rPr>
              <w:lastRenderedPageBreak/>
              <w:t>некачественно выполненных работ и условий, указанных в разрешении, организация, получавшая разрешение на осуществление земляных работ на данной территории, обязана устранить выявленные недостатки за свой счет в сроки, установленные лицом, выдавшим разрешение на проведение работ.</w:t>
            </w:r>
          </w:p>
          <w:p w14:paraId="2525853F"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36. Работы по ликвидации провалов (просадок), возникших в случаях, не предусмотренных пунктом 35 настоящей статьи, обязаны проводить собственники, владельцы подземных инженерных сетей и сооружений, лица, эксплуатирующие сети, в момент обнаружения провалов (просадок) или собственники зданий, строений, сооружений, в том числе нежилых и (или) временных, специализированная организация, осуществляющая содержание жилищного фонда.</w:t>
            </w:r>
          </w:p>
          <w:p w14:paraId="2B75779D"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37. При невозможности определения причин образования провала (просадки) без осуществления земляных работ, связанных с разрытием грунта или вскрытием дорожных или других искусственных покрытий, указанные работы проводятся специализированной организацией в соответствии с заключенным муниципальным контрактом.</w:t>
            </w:r>
          </w:p>
          <w:p w14:paraId="547A7E94" w14:textId="77777777" w:rsidR="00E23453" w:rsidRPr="00E23453"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Если при осуществлении указанных земляных работ будет установлено, что причиной образования провала (просадки) является авария (технологическая ситуация, связанная с эксплуатацией здания, строения, сооружения) на подземных инженерных сетях, затраты на осуществление земляных работ и восстановление нарушенного благоустройства возмещаются за счет средств лиц, по чьей вине произошла авария в порядке, установленном действующим законодательством.</w:t>
            </w:r>
          </w:p>
          <w:p w14:paraId="36AF254E" w14:textId="77777777" w:rsidR="00E3225B" w:rsidRDefault="00E23453" w:rsidP="00E23453">
            <w:pPr>
              <w:pStyle w:val="ConsPlusNormal"/>
              <w:jc w:val="both"/>
              <w:rPr>
                <w:rFonts w:ascii="Times New Roman" w:hAnsi="Times New Roman" w:cs="Times New Roman"/>
                <w:sz w:val="28"/>
                <w:szCs w:val="28"/>
              </w:rPr>
            </w:pPr>
            <w:r w:rsidRPr="00E23453">
              <w:rPr>
                <w:rFonts w:ascii="Times New Roman" w:hAnsi="Times New Roman" w:cs="Times New Roman"/>
                <w:sz w:val="28"/>
                <w:szCs w:val="28"/>
              </w:rPr>
              <w:t>38. Собственники, владельцы, пользователи, лица, эксплуатирующие инженерные сети и сооружения, несут ответственность за их техническое состояние, а также за техническое состояние дорожных и иных покрытий, объектов благоустройства (в охранных зонах при их наличии) в течение всего периода их эксплуатации. При обнаружении дефектов конструкции дорожного или иного покрытия объектов благоустройства, связанных с эксплуатацией подземных инженерных сетей и сооружений, указанные лица обязаны их устранить.</w:t>
            </w:r>
          </w:p>
          <w:p w14:paraId="3468D50F" w14:textId="0F7A56CD" w:rsidR="00B2569E" w:rsidRPr="00217A73" w:rsidRDefault="00B2569E" w:rsidP="0007773C">
            <w:pPr>
              <w:pStyle w:val="ConsPlusNormal"/>
              <w:jc w:val="both"/>
              <w:rPr>
                <w:rFonts w:ascii="Times New Roman" w:hAnsi="Times New Roman" w:cs="Times New Roman"/>
                <w:sz w:val="28"/>
                <w:szCs w:val="28"/>
              </w:rPr>
            </w:pPr>
            <w:r w:rsidRPr="00B2569E">
              <w:rPr>
                <w:rFonts w:ascii="Times New Roman" w:hAnsi="Times New Roman" w:cs="Times New Roman"/>
                <w:sz w:val="28"/>
                <w:szCs w:val="28"/>
              </w:rPr>
              <w:t>(введена Решением Думы городского округа Тольятти</w:t>
            </w:r>
            <w:r>
              <w:rPr>
                <w:rFonts w:ascii="Times New Roman" w:hAnsi="Times New Roman" w:cs="Times New Roman"/>
                <w:sz w:val="28"/>
                <w:szCs w:val="28"/>
              </w:rPr>
              <w:t xml:space="preserve"> </w:t>
            </w:r>
            <w:r w:rsidRPr="00B2569E">
              <w:rPr>
                <w:rFonts w:ascii="Times New Roman" w:hAnsi="Times New Roman" w:cs="Times New Roman"/>
                <w:sz w:val="28"/>
                <w:szCs w:val="28"/>
              </w:rPr>
              <w:t>от 28.04.2021 N 908)</w:t>
            </w:r>
          </w:p>
        </w:tc>
      </w:tr>
      <w:tr w:rsidR="00E3225B" w:rsidRPr="00217A73" w14:paraId="01725A36" w14:textId="77777777" w:rsidTr="00947BCE">
        <w:tc>
          <w:tcPr>
            <w:tcW w:w="1985" w:type="dxa"/>
            <w:gridSpan w:val="2"/>
            <w:vMerge/>
          </w:tcPr>
          <w:p w14:paraId="432FE177"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1EE97630" w14:textId="604BD0C8" w:rsidR="00E3225B" w:rsidRPr="00217A73" w:rsidRDefault="00E3225B" w:rsidP="00217A73">
            <w:pPr>
              <w:spacing w:after="0" w:line="240" w:lineRule="auto"/>
              <w:textAlignment w:val="baseline"/>
              <w:rPr>
                <w:rFonts w:ascii="Times New Roman" w:eastAsia="Times New Roman" w:hAnsi="Times New Roman" w:cs="Times New Roman"/>
                <w:sz w:val="28"/>
                <w:szCs w:val="28"/>
                <w:lang w:eastAsia="ru-RU"/>
              </w:rPr>
            </w:pPr>
            <w:r w:rsidRPr="00217A73">
              <w:rPr>
                <w:rFonts w:ascii="Times New Roman" w:eastAsia="Times New Roman" w:hAnsi="Times New Roman" w:cs="Times New Roman"/>
                <w:sz w:val="28"/>
                <w:szCs w:val="28"/>
              </w:rPr>
              <w:t>Статья 31 Правил благоустройства</w:t>
            </w:r>
          </w:p>
        </w:tc>
        <w:tc>
          <w:tcPr>
            <w:tcW w:w="425" w:type="dxa"/>
          </w:tcPr>
          <w:p w14:paraId="7D67CEC0" w14:textId="1D79BF90"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17</w:t>
            </w:r>
          </w:p>
        </w:tc>
        <w:tc>
          <w:tcPr>
            <w:tcW w:w="1276" w:type="dxa"/>
          </w:tcPr>
          <w:p w14:paraId="12738840" w14:textId="1826F200"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bCs/>
                <w:sz w:val="28"/>
                <w:szCs w:val="28"/>
              </w:rPr>
              <w:t>Требования обустройства и содержания гаражей, открытых стоянок для постоянного и временного хранения транспортных средств</w:t>
            </w:r>
          </w:p>
        </w:tc>
        <w:tc>
          <w:tcPr>
            <w:tcW w:w="6379" w:type="dxa"/>
          </w:tcPr>
          <w:p w14:paraId="753EB352" w14:textId="291EB275" w:rsidR="00E3225B" w:rsidRPr="00217A73" w:rsidRDefault="00E3225B" w:rsidP="00217A73">
            <w:pPr>
              <w:pStyle w:val="ConsPlusNormal"/>
              <w:jc w:val="both"/>
              <w:rPr>
                <w:rFonts w:ascii="Times New Roman" w:hAnsi="Times New Roman" w:cs="Times New Roman"/>
                <w:sz w:val="28"/>
                <w:szCs w:val="28"/>
              </w:rPr>
            </w:pPr>
          </w:p>
        </w:tc>
      </w:tr>
      <w:tr w:rsidR="00035EA7" w:rsidRPr="00217A73" w14:paraId="595CF6D3" w14:textId="77777777" w:rsidTr="00947BCE">
        <w:tc>
          <w:tcPr>
            <w:tcW w:w="1985" w:type="dxa"/>
            <w:gridSpan w:val="2"/>
            <w:vMerge/>
          </w:tcPr>
          <w:p w14:paraId="6AE277D5" w14:textId="77777777" w:rsidR="00035EA7" w:rsidRPr="00217A73" w:rsidRDefault="00035EA7" w:rsidP="00217A73">
            <w:pPr>
              <w:pStyle w:val="ConsPlusNormal"/>
              <w:rPr>
                <w:rFonts w:ascii="Times New Roman" w:hAnsi="Times New Roman" w:cs="Times New Roman"/>
                <w:sz w:val="28"/>
                <w:szCs w:val="28"/>
              </w:rPr>
            </w:pPr>
          </w:p>
        </w:tc>
        <w:tc>
          <w:tcPr>
            <w:tcW w:w="1276" w:type="dxa"/>
          </w:tcPr>
          <w:p w14:paraId="031CD37B" w14:textId="77777777" w:rsidR="00035EA7" w:rsidRDefault="00035EA7" w:rsidP="00217A73">
            <w:pPr>
              <w:spacing w:after="0" w:line="24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Статья </w:t>
            </w:r>
            <w:r w:rsidR="00DF6B3F">
              <w:rPr>
                <w:rFonts w:ascii="Times New Roman" w:eastAsia="Times New Roman" w:hAnsi="Times New Roman" w:cs="Times New Roman"/>
                <w:sz w:val="28"/>
                <w:szCs w:val="28"/>
              </w:rPr>
              <w:t>32,</w:t>
            </w:r>
            <w:r>
              <w:rPr>
                <w:rFonts w:ascii="Times New Roman" w:eastAsia="Times New Roman" w:hAnsi="Times New Roman" w:cs="Times New Roman"/>
                <w:sz w:val="28"/>
                <w:szCs w:val="28"/>
              </w:rPr>
              <w:t>33 Правила благоустройства</w:t>
            </w:r>
          </w:p>
          <w:p w14:paraId="0D1C0E3C" w14:textId="6F176644" w:rsidR="008C27B8" w:rsidRPr="00217A73" w:rsidRDefault="008C27B8" w:rsidP="00DF5351">
            <w:pPr>
              <w:spacing w:after="0" w:line="24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(изменения от </w:t>
            </w:r>
            <w:r w:rsidRPr="00B2569E">
              <w:rPr>
                <w:rFonts w:ascii="Times New Roman" w:hAnsi="Times New Roman" w:cs="Times New Roman"/>
                <w:sz w:val="28"/>
                <w:szCs w:val="28"/>
              </w:rPr>
              <w:t xml:space="preserve">28.04.2021 </w:t>
            </w:r>
            <w:r>
              <w:rPr>
                <w:rFonts w:ascii="Times New Roman" w:hAnsi="Times New Roman" w:cs="Times New Roman"/>
                <w:sz w:val="28"/>
                <w:szCs w:val="28"/>
              </w:rPr>
              <w:t>вступили в силу 15.05.2021</w:t>
            </w:r>
            <w:r w:rsidR="00DF5351">
              <w:rPr>
                <w:rFonts w:ascii="Times New Roman" w:hAnsi="Times New Roman" w:cs="Times New Roman"/>
                <w:sz w:val="28"/>
                <w:szCs w:val="28"/>
              </w:rPr>
              <w:t>)</w:t>
            </w:r>
            <w:r>
              <w:rPr>
                <w:rFonts w:ascii="Times New Roman" w:hAnsi="Times New Roman" w:cs="Times New Roman"/>
                <w:sz w:val="28"/>
                <w:szCs w:val="28"/>
              </w:rPr>
              <w:t xml:space="preserve"> </w:t>
            </w:r>
          </w:p>
        </w:tc>
        <w:tc>
          <w:tcPr>
            <w:tcW w:w="425" w:type="dxa"/>
          </w:tcPr>
          <w:p w14:paraId="085ABDFC" w14:textId="58F405A9" w:rsidR="00035EA7" w:rsidRPr="00217A73" w:rsidRDefault="00DF6B3F" w:rsidP="00217A73">
            <w:pPr>
              <w:pStyle w:val="ConsPlusNormal"/>
              <w:rPr>
                <w:rFonts w:ascii="Times New Roman" w:hAnsi="Times New Roman" w:cs="Times New Roman"/>
                <w:sz w:val="28"/>
                <w:szCs w:val="28"/>
              </w:rPr>
            </w:pPr>
            <w:r>
              <w:rPr>
                <w:rFonts w:ascii="Times New Roman" w:hAnsi="Times New Roman" w:cs="Times New Roman"/>
                <w:sz w:val="28"/>
                <w:szCs w:val="28"/>
              </w:rPr>
              <w:t>18</w:t>
            </w:r>
          </w:p>
        </w:tc>
        <w:tc>
          <w:tcPr>
            <w:tcW w:w="1276" w:type="dxa"/>
          </w:tcPr>
          <w:p w14:paraId="1C372A24" w14:textId="1DB1010C" w:rsidR="00035EA7" w:rsidRPr="00217A73" w:rsidRDefault="00DF6B3F" w:rsidP="00217A73">
            <w:pPr>
              <w:pStyle w:val="ConsPlusNormal"/>
              <w:rPr>
                <w:rFonts w:ascii="Times New Roman" w:hAnsi="Times New Roman" w:cs="Times New Roman"/>
                <w:bCs/>
                <w:sz w:val="28"/>
                <w:szCs w:val="28"/>
              </w:rPr>
            </w:pPr>
            <w:r w:rsidRPr="00DF6B3F">
              <w:rPr>
                <w:rFonts w:ascii="Times New Roman" w:hAnsi="Times New Roman" w:cs="Times New Roman"/>
                <w:bCs/>
                <w:sz w:val="28"/>
                <w:szCs w:val="28"/>
              </w:rPr>
              <w:t>Требования к содержанию малых архитектурных форм (МАФ)</w:t>
            </w:r>
          </w:p>
        </w:tc>
        <w:tc>
          <w:tcPr>
            <w:tcW w:w="6379" w:type="dxa"/>
          </w:tcPr>
          <w:p w14:paraId="3F595285" w14:textId="7CAF48F1"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Статья 32. Требования к содержанию малых архитектурных форм (МАФ)</w:t>
            </w:r>
          </w:p>
          <w:p w14:paraId="31007293" w14:textId="77777777"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1. Содержание МАФ осуществляется в соответствии с требованиями настоящих Правил и инструкциями, определяющими технологию работ, а также в соответствии с ГОСТ Р 52169-2012 "Оборудование и покрытия детских игровых площадок. Безопасность конструкции и методы испытаний. Общие требования".</w:t>
            </w:r>
          </w:p>
          <w:p w14:paraId="79383DD3" w14:textId="7272ACFF"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(в ред. Решения Думы городского округа Тольятти от 28.04.2021 N 908)</w:t>
            </w:r>
          </w:p>
          <w:p w14:paraId="509A5C33" w14:textId="77777777"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 xml:space="preserve">3. Перечень малых архитектурных форм и иных объектов (элементов) благоустройства, для размещения которых на земельных участках, находящихся в государственной или муниципальной собственности, необходимо получение разрешения на использование земель или земельных участков, выдаваемого в соответствии с постановлением Правительства Самарской области от 17.10.2018 N 595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признании утратившими силу отдельных </w:t>
            </w:r>
            <w:r w:rsidRPr="00C41046">
              <w:rPr>
                <w:rFonts w:ascii="Times New Roman" w:hAnsi="Times New Roman" w:cs="Times New Roman"/>
                <w:sz w:val="28"/>
                <w:szCs w:val="28"/>
              </w:rPr>
              <w:lastRenderedPageBreak/>
              <w:t>постановлений Правительства Самарской области", и наличие у заявителя проекта благоустройства в соответствии с положениями административного регламента предоставления муниципальной услуги "Выдача разрешения на проведение земляных работ" на территории городского округа Тольятти в отношении следующих объектов с соответствующим указанием "обязательно", в остальных случаях представление заявителем проекта благоустройства не требуется:</w:t>
            </w:r>
          </w:p>
          <w:p w14:paraId="4CCFEF76" w14:textId="62A451DC"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(в ред. Решения Думы городского округа Тольятти от 28.04.2021 N 908)</w:t>
            </w:r>
          </w:p>
          <w:p w14:paraId="60226106" w14:textId="77777777"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1) беседки, ротонды, веранды, навесы, скульптуры (обязательно);</w:t>
            </w:r>
          </w:p>
          <w:p w14:paraId="21F1173F" w14:textId="77777777"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2) остановочный пункт (обязательно);</w:t>
            </w:r>
          </w:p>
          <w:p w14:paraId="39158D3A" w14:textId="77777777"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3) фонари (обязательно);</w:t>
            </w:r>
          </w:p>
          <w:p w14:paraId="0AD7AC89" w14:textId="77777777"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4) информационные конструкции (уличный информационно-коммуникационный указатель, информационная стела, навигационный стенд) (обязательно);</w:t>
            </w:r>
          </w:p>
          <w:p w14:paraId="0F02BBAB" w14:textId="77777777"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5) контейнерные площадки (контейнеры) (обязательно);</w:t>
            </w:r>
          </w:p>
          <w:p w14:paraId="76E655ED" w14:textId="77777777"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6) бункер-накопитель, в том числе заглубленный (обязательно);</w:t>
            </w:r>
          </w:p>
          <w:p w14:paraId="7D7B57E2" w14:textId="77777777"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7) гостевые (бесплатные) парковки (обязательно);</w:t>
            </w:r>
          </w:p>
          <w:p w14:paraId="7FE783CA" w14:textId="77777777"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8) автостоянки (обязательно);</w:t>
            </w:r>
          </w:p>
          <w:p w14:paraId="6FB7E4F9" w14:textId="77777777"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9) временные ограждения;</w:t>
            </w:r>
          </w:p>
          <w:p w14:paraId="7CD829C0" w14:textId="77777777"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10) сквер (обязательно);</w:t>
            </w:r>
          </w:p>
          <w:p w14:paraId="0BC6B05A" w14:textId="77777777" w:rsidR="00C41046" w:rsidRPr="00C41046" w:rsidRDefault="00C41046" w:rsidP="00C41046">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11) объекты благоустройства территории (обязательно), за исключением объектов, заказчиком на которые выступает ОМС;</w:t>
            </w:r>
          </w:p>
          <w:p w14:paraId="0B586665" w14:textId="30515184" w:rsidR="00035EA7" w:rsidRPr="00217A73" w:rsidRDefault="00C41046" w:rsidP="00DB5C59">
            <w:pPr>
              <w:pStyle w:val="ConsPlusNormal"/>
              <w:jc w:val="both"/>
              <w:rPr>
                <w:rFonts w:ascii="Times New Roman" w:hAnsi="Times New Roman" w:cs="Times New Roman"/>
                <w:sz w:val="28"/>
                <w:szCs w:val="28"/>
              </w:rPr>
            </w:pPr>
            <w:r w:rsidRPr="00C41046">
              <w:rPr>
                <w:rFonts w:ascii="Times New Roman" w:hAnsi="Times New Roman" w:cs="Times New Roman"/>
                <w:sz w:val="28"/>
                <w:szCs w:val="28"/>
              </w:rPr>
              <w:t xml:space="preserve">12) элементы монументального декоративного оформления, устройства мобильного и вертикального озеленения, водные устройства, коммунально-бытовое и техническое оборудование, ограждение, бетонные полусферы, навесы, перголы, садово-парковые сооружения, мостики, скамьи, спортивное и игровое оборудование, вазоны, урны, декоративная и игровая скульптура, лестницы, пандусы, балюстрады, решетки, велопарковки, открытые спортивные, игровые, детские площадки, детские игровые комплексы, площадки для отдыха, городская мебель, иное функциональное оборудование из сборно-разборных конструкций, обеспечивающие безопасность и целевое использование указанных площадок, в том числе с подключением к сетям электроснабжения и </w:t>
            </w:r>
            <w:r w:rsidRPr="00C41046">
              <w:rPr>
                <w:rFonts w:ascii="Times New Roman" w:hAnsi="Times New Roman" w:cs="Times New Roman"/>
                <w:sz w:val="28"/>
                <w:szCs w:val="28"/>
              </w:rPr>
              <w:lastRenderedPageBreak/>
              <w:t>заглублением до 0,5 м, без устройства фундаментов (обязательно).</w:t>
            </w:r>
          </w:p>
        </w:tc>
      </w:tr>
      <w:tr w:rsidR="00E3225B" w:rsidRPr="00217A73" w14:paraId="221D1C06" w14:textId="77777777" w:rsidTr="00947BCE">
        <w:tc>
          <w:tcPr>
            <w:tcW w:w="1985" w:type="dxa"/>
            <w:gridSpan w:val="2"/>
            <w:vMerge/>
          </w:tcPr>
          <w:p w14:paraId="2B09E3A8"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450D3F1C" w14:textId="77777777" w:rsidR="00E3225B" w:rsidRDefault="00E3225B" w:rsidP="00217A73">
            <w:pPr>
              <w:spacing w:after="0" w:line="240" w:lineRule="auto"/>
              <w:textAlignment w:val="baseline"/>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 xml:space="preserve">Часть 2 статьи 37 Правил благоустройства </w:t>
            </w:r>
          </w:p>
          <w:p w14:paraId="356F7DB9" w14:textId="23101A9A" w:rsidR="00FC7C88" w:rsidRPr="00217A73" w:rsidRDefault="00FC7C88" w:rsidP="00217A73">
            <w:pPr>
              <w:spacing w:after="0" w:line="240" w:lineRule="auto"/>
              <w:textAlignment w:val="baseline"/>
              <w:rPr>
                <w:rFonts w:ascii="Times New Roman" w:eastAsia="Times New Roman" w:hAnsi="Times New Roman" w:cs="Times New Roman"/>
                <w:sz w:val="28"/>
                <w:szCs w:val="28"/>
                <w:lang w:eastAsia="ru-RU"/>
              </w:rPr>
            </w:pPr>
          </w:p>
        </w:tc>
        <w:tc>
          <w:tcPr>
            <w:tcW w:w="425" w:type="dxa"/>
          </w:tcPr>
          <w:p w14:paraId="1136E5F2" w14:textId="1A3AFEB0"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1</w:t>
            </w:r>
            <w:r w:rsidR="00BF0D95">
              <w:rPr>
                <w:rFonts w:ascii="Times New Roman" w:hAnsi="Times New Roman" w:cs="Times New Roman"/>
                <w:sz w:val="28"/>
                <w:szCs w:val="28"/>
              </w:rPr>
              <w:t>9</w:t>
            </w:r>
          </w:p>
        </w:tc>
        <w:tc>
          <w:tcPr>
            <w:tcW w:w="1276" w:type="dxa"/>
          </w:tcPr>
          <w:p w14:paraId="02203030" w14:textId="36D7B469"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Требования к размещению средств информации на территории городского округа </w:t>
            </w:r>
          </w:p>
        </w:tc>
        <w:tc>
          <w:tcPr>
            <w:tcW w:w="6379" w:type="dxa"/>
          </w:tcPr>
          <w:p w14:paraId="27E5488D" w14:textId="3BD9488F" w:rsidR="00E3225B" w:rsidRPr="00217A73" w:rsidRDefault="00E3225B" w:rsidP="00FC7C88">
            <w:pPr>
              <w:pStyle w:val="ConsPlusNormal"/>
              <w:jc w:val="both"/>
              <w:rPr>
                <w:rFonts w:ascii="Times New Roman" w:hAnsi="Times New Roman" w:cs="Times New Roman"/>
                <w:sz w:val="28"/>
                <w:szCs w:val="28"/>
              </w:rPr>
            </w:pPr>
          </w:p>
        </w:tc>
      </w:tr>
      <w:tr w:rsidR="00E3225B" w:rsidRPr="00217A73" w14:paraId="4A68A1FC" w14:textId="77777777" w:rsidTr="00947BCE">
        <w:tc>
          <w:tcPr>
            <w:tcW w:w="1985" w:type="dxa"/>
            <w:gridSpan w:val="2"/>
            <w:vMerge/>
          </w:tcPr>
          <w:p w14:paraId="14C81687"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24A4351F" w14:textId="77777777" w:rsidR="00E3225B"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Пункт 2 статьи 39.1  Правил благоустройства</w:t>
            </w:r>
          </w:p>
          <w:p w14:paraId="5B14FCB4" w14:textId="21C4BE04" w:rsidR="0002197B" w:rsidRPr="0003045B" w:rsidRDefault="0002197B" w:rsidP="00217A73">
            <w:pPr>
              <w:pStyle w:val="ConsPlusNormal"/>
              <w:rPr>
                <w:rFonts w:ascii="Times New Roman" w:hAnsi="Times New Roman" w:cs="Times New Roman"/>
                <w:sz w:val="28"/>
                <w:szCs w:val="28"/>
              </w:rPr>
            </w:pPr>
            <w:r w:rsidRPr="0002197B">
              <w:rPr>
                <w:rFonts w:ascii="Times New Roman" w:hAnsi="Times New Roman" w:cs="Times New Roman"/>
                <w:sz w:val="28"/>
                <w:szCs w:val="28"/>
              </w:rPr>
              <w:t>(изменения от 28.04.2021 вступили в силу 15.05.2021</w:t>
            </w:r>
            <w:r>
              <w:rPr>
                <w:rFonts w:ascii="Times New Roman" w:hAnsi="Times New Roman" w:cs="Times New Roman"/>
                <w:sz w:val="28"/>
                <w:szCs w:val="28"/>
              </w:rPr>
              <w:t>)</w:t>
            </w:r>
          </w:p>
        </w:tc>
        <w:tc>
          <w:tcPr>
            <w:tcW w:w="425" w:type="dxa"/>
          </w:tcPr>
          <w:p w14:paraId="4F2F600E" w14:textId="27FE307E" w:rsidR="00E3225B" w:rsidRPr="00217A73" w:rsidRDefault="00BF0D95" w:rsidP="00217A73">
            <w:pPr>
              <w:pStyle w:val="ConsPlusNormal"/>
              <w:rPr>
                <w:rFonts w:ascii="Times New Roman" w:hAnsi="Times New Roman" w:cs="Times New Roman"/>
                <w:sz w:val="28"/>
                <w:szCs w:val="28"/>
              </w:rPr>
            </w:pPr>
            <w:r>
              <w:rPr>
                <w:rFonts w:ascii="Times New Roman" w:hAnsi="Times New Roman" w:cs="Times New Roman"/>
                <w:sz w:val="28"/>
                <w:szCs w:val="28"/>
              </w:rPr>
              <w:t>20</w:t>
            </w:r>
          </w:p>
        </w:tc>
        <w:tc>
          <w:tcPr>
            <w:tcW w:w="1276" w:type="dxa"/>
          </w:tcPr>
          <w:p w14:paraId="6784CAAE" w14:textId="45BEE5A5"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Порядок содержания зеленых насаждений  </w:t>
            </w:r>
          </w:p>
        </w:tc>
        <w:tc>
          <w:tcPr>
            <w:tcW w:w="6379" w:type="dxa"/>
          </w:tcPr>
          <w:p w14:paraId="477CBE30"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«2. Лица, указанные в пункте 1 настоящей статьи, обязаны:</w:t>
            </w:r>
          </w:p>
          <w:p w14:paraId="179909B6"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14:paraId="65164F86"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2)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14:paraId="23F5C1AA"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3) охранять и содержать зеленые насаждения в соответствии с требованиями настоящих Правил и инструкциями, определяющими технологию работ, а также в соответствии с Правилами создания, охраны и содержания зеленых насаждений в городах Российской Федерации, утвержденными приказом Государственного Комитета Российской Федерации по строительству и жилищно-коммунальному комплексу от 15.12.1999 N 153, СП 82.13330.2016 "Свод правил. Благоустройство территорий. Актуализированная редакция СНиП III-10-75";</w:t>
            </w:r>
          </w:p>
          <w:p w14:paraId="26136582"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4) обеспечивать квалифицированный уход за существующими зелеными насаждениями;</w:t>
            </w:r>
          </w:p>
          <w:p w14:paraId="512A0265"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5) сохранять окружающую среду;</w:t>
            </w:r>
          </w:p>
          <w:p w14:paraId="53AAB22F"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6) доводить до сведения органов по защите растений обо всех случаях массового появления вредителей и болезней и принимать меры борьбы с ними;</w:t>
            </w:r>
          </w:p>
          <w:p w14:paraId="56829894"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7) выполнять удаление сухих и аварийных деревьев, вырезку сухих и поломанных сучьев и веток, замазку ран, дупел на деревьях».</w:t>
            </w:r>
          </w:p>
          <w:p w14:paraId="6B2447FF"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(в ред. Решения Думы городского округа Тольятти</w:t>
            </w:r>
          </w:p>
          <w:p w14:paraId="6C606DFE" w14:textId="69EAE07E"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Самарской области от 28.04.2021 № 908)</w:t>
            </w:r>
          </w:p>
        </w:tc>
      </w:tr>
      <w:tr w:rsidR="00E3225B" w:rsidRPr="00217A73" w14:paraId="4A732153" w14:textId="77777777" w:rsidTr="00947BCE">
        <w:trPr>
          <w:trHeight w:val="4134"/>
        </w:trPr>
        <w:tc>
          <w:tcPr>
            <w:tcW w:w="1985" w:type="dxa"/>
            <w:gridSpan w:val="2"/>
            <w:vMerge/>
          </w:tcPr>
          <w:p w14:paraId="010C335F"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254214A5" w14:textId="77777777" w:rsidR="00E3225B"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Статья 40 Правил благоустройства</w:t>
            </w:r>
          </w:p>
          <w:p w14:paraId="4C1B6B60" w14:textId="731EBBE8" w:rsidR="0042429A" w:rsidRPr="00217A73" w:rsidRDefault="0042429A" w:rsidP="00217A73">
            <w:pPr>
              <w:pStyle w:val="ConsPlusNormal"/>
              <w:rPr>
                <w:rFonts w:ascii="Times New Roman" w:hAnsi="Times New Roman" w:cs="Times New Roman"/>
                <w:sz w:val="28"/>
                <w:szCs w:val="28"/>
              </w:rPr>
            </w:pPr>
            <w:r w:rsidRPr="0002197B">
              <w:rPr>
                <w:rFonts w:ascii="Times New Roman" w:hAnsi="Times New Roman" w:cs="Times New Roman"/>
                <w:sz w:val="28"/>
                <w:szCs w:val="28"/>
              </w:rPr>
              <w:t>(изменения от 28.04.2021 вступили в силу 15.05.2021</w:t>
            </w:r>
            <w:r>
              <w:rPr>
                <w:rFonts w:ascii="Times New Roman" w:hAnsi="Times New Roman" w:cs="Times New Roman"/>
                <w:sz w:val="28"/>
                <w:szCs w:val="28"/>
              </w:rPr>
              <w:t>)</w:t>
            </w:r>
          </w:p>
        </w:tc>
        <w:tc>
          <w:tcPr>
            <w:tcW w:w="425" w:type="dxa"/>
          </w:tcPr>
          <w:p w14:paraId="52F30DA1" w14:textId="07FB9F8B"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2</w:t>
            </w:r>
            <w:r w:rsidR="00BF0D95">
              <w:rPr>
                <w:rFonts w:ascii="Times New Roman" w:hAnsi="Times New Roman" w:cs="Times New Roman"/>
                <w:sz w:val="28"/>
                <w:szCs w:val="28"/>
              </w:rPr>
              <w:t>1</w:t>
            </w:r>
          </w:p>
        </w:tc>
        <w:tc>
          <w:tcPr>
            <w:tcW w:w="1276" w:type="dxa"/>
          </w:tcPr>
          <w:p w14:paraId="515EB0EE" w14:textId="624B07CD"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Порядок производства проектных и строительных работ в зоне зеленых насаждений </w:t>
            </w:r>
          </w:p>
        </w:tc>
        <w:tc>
          <w:tcPr>
            <w:tcW w:w="6379" w:type="dxa"/>
          </w:tcPr>
          <w:p w14:paraId="3CDA2A28" w14:textId="7C0B6609"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Статья 40. Порядок производства проектных и строительных работ в зоне зеленых насаждений</w:t>
            </w:r>
          </w:p>
          <w:p w14:paraId="18900F49"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 При производстве строительных работ строительные и другие организации обязаны:</w:t>
            </w:r>
          </w:p>
          <w:p w14:paraId="69A71352"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 ограждать деревья, находящиеся на территории строительства, сплошными щитами высотой 2 м. Щиты располагать треугольником на расстоянии не менее 0,5 м от ствола дерева, а также устраивать деревянный настил вокруг ограждающего треугольника радиусом 0,5 м;</w:t>
            </w:r>
          </w:p>
          <w:p w14:paraId="499D2CA5"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2) при производстве замощений и асфальтировании городских проездов, площадей, дворов, тротуаров и тому подобное оставлять вокруг дерева свободные пространства не менее 2 м с последующей установкой железобетонной решетки или другого покрытия;</w:t>
            </w:r>
          </w:p>
          <w:p w14:paraId="2DC69973"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3) выкопку траншей при прокладке подземных и наземных инженерных сетей и коммуникаций производить с учетом минимальных расстояний удаления зеленых насаждений от зданий, сооружений, а также объектов инженерного благоустройства, приведенных в таблице согласно СП 42.13330.2016 "СНиП 2.07.01-89* "Градостроительство. Планировка и застройка городских и сельских поселений";</w:t>
            </w:r>
          </w:p>
          <w:p w14:paraId="36F98CA5"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4) при реконструкции и строительстве дорог, тротуаров и других сооружений в районе существующих насаждений не допускать изменения вертикальных отметок против существующих более 5 см при понижении или повышении их. В тех случаях, когда засыпка или обнажение корневой системы неизбежны, в проектах и сметах предусматривать соответствующие устройства для сохранения нормальных условий роста деревьев;</w:t>
            </w:r>
          </w:p>
          <w:p w14:paraId="1E9574CE"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5) не складировать строительные материалы и не устраивать стоянки автотранспорта на газонах, а также на расстоянии ближе 2,5 м от дерева и 1,5 м от кустарников. Складирование горючих материалов производится не ближе 10 м от деревьев и кустарников;</w:t>
            </w:r>
          </w:p>
          <w:p w14:paraId="66AEB4A9"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6) подъездные пути и места для установки подъемных кранов располагать вне насаждений и не нарушать установленные ограждения деревьев;</w:t>
            </w:r>
          </w:p>
          <w:p w14:paraId="5755AF94"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7) работы в зоне корневой системы деревьев и кустарников производить ниже расположения </w:t>
            </w:r>
            <w:r w:rsidRPr="00217A73">
              <w:rPr>
                <w:rFonts w:ascii="Times New Roman" w:hAnsi="Times New Roman" w:cs="Times New Roman"/>
                <w:sz w:val="28"/>
                <w:szCs w:val="28"/>
              </w:rPr>
              <w:lastRenderedPageBreak/>
              <w:t>основных скелетных корней (не менее 1,5 м от поверхности почвы), не повреждая корневой системы;</w:t>
            </w:r>
          </w:p>
          <w:p w14:paraId="0D3DA818"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8) при разработке проекта озеленения следует учитывать минимальные расстояния удаления зеленых насаждений от зданий, сооружений, а также объектов инженерного благоустройства, приведенные в таблице, согласно СП 42.13330.2016 "СНиП 2.07.01-89* "Градостроительство. Планировка и застройка городских и сельских поселений":</w:t>
            </w:r>
          </w:p>
          <w:p w14:paraId="116666B4" w14:textId="77777777" w:rsidR="00E3225B" w:rsidRPr="00217A73" w:rsidRDefault="00E3225B" w:rsidP="00217A73">
            <w:pPr>
              <w:pStyle w:val="ConsPlusNormal"/>
              <w:jc w:val="both"/>
              <w:rPr>
                <w:rFonts w:ascii="Times New Roman" w:hAnsi="Times New Roman" w:cs="Times New Roman"/>
                <w:sz w:val="28"/>
                <w:szCs w:val="28"/>
              </w:rPr>
            </w:pPr>
          </w:p>
          <w:p w14:paraId="207ED3E5"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Таблица:</w:t>
            </w:r>
          </w:p>
          <w:tbl>
            <w:tblPr>
              <w:tblStyle w:val="a6"/>
              <w:tblpPr w:leftFromText="180" w:rightFromText="180" w:vertAnchor="text" w:horzAnchor="margin" w:tblpX="137" w:tblpY="12"/>
              <w:tblOverlap w:val="never"/>
              <w:tblW w:w="0" w:type="auto"/>
              <w:tblLayout w:type="fixed"/>
              <w:tblLook w:val="04A0" w:firstRow="1" w:lastRow="0" w:firstColumn="1" w:lastColumn="0" w:noHBand="0" w:noVBand="1"/>
            </w:tblPr>
            <w:tblGrid>
              <w:gridCol w:w="4478"/>
              <w:gridCol w:w="992"/>
              <w:gridCol w:w="904"/>
            </w:tblGrid>
            <w:tr w:rsidR="00E3225B" w:rsidRPr="00217A73" w14:paraId="352EF5A9" w14:textId="77777777" w:rsidTr="00F92B9E">
              <w:tc>
                <w:tcPr>
                  <w:tcW w:w="4478" w:type="dxa"/>
                </w:tcPr>
                <w:p w14:paraId="3C93BD20"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Здание, сооружение, объект инженерного благоустройства</w:t>
                  </w:r>
                </w:p>
              </w:tc>
              <w:tc>
                <w:tcPr>
                  <w:tcW w:w="1896" w:type="dxa"/>
                  <w:gridSpan w:val="2"/>
                </w:tcPr>
                <w:p w14:paraId="0ACB52AA"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Расстояние (м) от здания, сооружения, объекта до оси</w:t>
                  </w:r>
                </w:p>
              </w:tc>
            </w:tr>
            <w:tr w:rsidR="00E3225B" w:rsidRPr="00217A73" w14:paraId="0B739FF0" w14:textId="77777777" w:rsidTr="00F92B9E">
              <w:tc>
                <w:tcPr>
                  <w:tcW w:w="4478" w:type="dxa"/>
                </w:tcPr>
                <w:p w14:paraId="65932D2F"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Край проезжей части улиц, кромка укрепленной полосы обочины дороги или бровка канавы</w:t>
                  </w:r>
                </w:p>
              </w:tc>
              <w:tc>
                <w:tcPr>
                  <w:tcW w:w="992" w:type="dxa"/>
                </w:tcPr>
                <w:p w14:paraId="5A394747"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2,0</w:t>
                  </w:r>
                </w:p>
              </w:tc>
              <w:tc>
                <w:tcPr>
                  <w:tcW w:w="904" w:type="dxa"/>
                </w:tcPr>
                <w:p w14:paraId="62705B83"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0,1</w:t>
                  </w:r>
                </w:p>
              </w:tc>
            </w:tr>
            <w:tr w:rsidR="00E3225B" w:rsidRPr="00217A73" w14:paraId="396C0768" w14:textId="77777777" w:rsidTr="00F92B9E">
              <w:tc>
                <w:tcPr>
                  <w:tcW w:w="4478" w:type="dxa"/>
                </w:tcPr>
                <w:p w14:paraId="6DCB6A84"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Наружная стена здания и сооружения</w:t>
                  </w:r>
                </w:p>
              </w:tc>
              <w:tc>
                <w:tcPr>
                  <w:tcW w:w="992" w:type="dxa"/>
                </w:tcPr>
                <w:p w14:paraId="2FC229DD"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0,5</w:t>
                  </w:r>
                </w:p>
              </w:tc>
              <w:tc>
                <w:tcPr>
                  <w:tcW w:w="904" w:type="dxa"/>
                </w:tcPr>
                <w:p w14:paraId="46CCC9F1"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1,5</w:t>
                  </w:r>
                </w:p>
              </w:tc>
            </w:tr>
            <w:tr w:rsidR="00E3225B" w:rsidRPr="00217A73" w14:paraId="60E551F7" w14:textId="77777777" w:rsidTr="00F92B9E">
              <w:tc>
                <w:tcPr>
                  <w:tcW w:w="4478" w:type="dxa"/>
                </w:tcPr>
                <w:p w14:paraId="0064E6FE"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Подошва или внутренняя грань подпорной стенки</w:t>
                  </w:r>
                </w:p>
              </w:tc>
              <w:tc>
                <w:tcPr>
                  <w:tcW w:w="992" w:type="dxa"/>
                </w:tcPr>
                <w:p w14:paraId="39FE5951"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3,0</w:t>
                  </w:r>
                </w:p>
              </w:tc>
              <w:tc>
                <w:tcPr>
                  <w:tcW w:w="904" w:type="dxa"/>
                </w:tcPr>
                <w:p w14:paraId="6DB5575C"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1,0</w:t>
                  </w:r>
                </w:p>
              </w:tc>
            </w:tr>
            <w:tr w:rsidR="00E3225B" w:rsidRPr="00217A73" w14:paraId="7F3EFAD8" w14:textId="77777777" w:rsidTr="00F92B9E">
              <w:tc>
                <w:tcPr>
                  <w:tcW w:w="4478" w:type="dxa"/>
                </w:tcPr>
                <w:p w14:paraId="58866026"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Край тротуара и садовой дорожки</w:t>
                  </w:r>
                </w:p>
              </w:tc>
              <w:tc>
                <w:tcPr>
                  <w:tcW w:w="992" w:type="dxa"/>
                </w:tcPr>
                <w:p w14:paraId="36236F77"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0,7</w:t>
                  </w:r>
                </w:p>
              </w:tc>
              <w:tc>
                <w:tcPr>
                  <w:tcW w:w="904" w:type="dxa"/>
                </w:tcPr>
                <w:p w14:paraId="08780405"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0,5</w:t>
                  </w:r>
                </w:p>
              </w:tc>
            </w:tr>
            <w:tr w:rsidR="00E3225B" w:rsidRPr="00217A73" w14:paraId="18E04D21" w14:textId="77777777" w:rsidTr="00F92B9E">
              <w:tc>
                <w:tcPr>
                  <w:tcW w:w="4478" w:type="dxa"/>
                </w:tcPr>
                <w:p w14:paraId="2E2A382A"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Мачта и опора осветительной сети, трамвая, мостовая опора и эстакада</w:t>
                  </w:r>
                </w:p>
              </w:tc>
              <w:tc>
                <w:tcPr>
                  <w:tcW w:w="992" w:type="dxa"/>
                </w:tcPr>
                <w:p w14:paraId="24B97B4D"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4,0</w:t>
                  </w:r>
                </w:p>
              </w:tc>
              <w:tc>
                <w:tcPr>
                  <w:tcW w:w="904" w:type="dxa"/>
                </w:tcPr>
                <w:p w14:paraId="7ABBFCDB"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w:t>
                  </w:r>
                </w:p>
              </w:tc>
            </w:tr>
            <w:tr w:rsidR="00E3225B" w:rsidRPr="00217A73" w14:paraId="5AEBDC2E" w14:textId="77777777" w:rsidTr="00F92B9E">
              <w:tc>
                <w:tcPr>
                  <w:tcW w:w="4478" w:type="dxa"/>
                </w:tcPr>
                <w:p w14:paraId="6FFBB04B"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Подошва откоса, террасы и другое</w:t>
                  </w:r>
                </w:p>
              </w:tc>
              <w:tc>
                <w:tcPr>
                  <w:tcW w:w="992" w:type="dxa"/>
                </w:tcPr>
                <w:p w14:paraId="25A72E20"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1,0</w:t>
                  </w:r>
                </w:p>
              </w:tc>
              <w:tc>
                <w:tcPr>
                  <w:tcW w:w="904" w:type="dxa"/>
                </w:tcPr>
                <w:p w14:paraId="19A1454A"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0,5</w:t>
                  </w:r>
                </w:p>
              </w:tc>
            </w:tr>
            <w:tr w:rsidR="00E3225B" w:rsidRPr="00217A73" w14:paraId="428DA9DE" w14:textId="77777777" w:rsidTr="00F92B9E">
              <w:tc>
                <w:tcPr>
                  <w:tcW w:w="4478" w:type="dxa"/>
                </w:tcPr>
                <w:p w14:paraId="256AC8AC"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Подземные сети:</w:t>
                  </w:r>
                </w:p>
              </w:tc>
              <w:tc>
                <w:tcPr>
                  <w:tcW w:w="992" w:type="dxa"/>
                </w:tcPr>
                <w:p w14:paraId="0CA140E9" w14:textId="77777777" w:rsidR="00E3225B" w:rsidRPr="00217A73" w:rsidRDefault="00E3225B" w:rsidP="00217A73">
                  <w:pPr>
                    <w:pStyle w:val="ConsPlusNormal"/>
                    <w:jc w:val="both"/>
                    <w:rPr>
                      <w:rFonts w:ascii="Times New Roman" w:hAnsi="Times New Roman" w:cs="Times New Roman"/>
                      <w:sz w:val="28"/>
                      <w:szCs w:val="28"/>
                    </w:rPr>
                  </w:pPr>
                </w:p>
              </w:tc>
              <w:tc>
                <w:tcPr>
                  <w:tcW w:w="904" w:type="dxa"/>
                </w:tcPr>
                <w:p w14:paraId="2143D6A1" w14:textId="77777777" w:rsidR="00E3225B" w:rsidRPr="00217A73" w:rsidRDefault="00E3225B" w:rsidP="00217A73">
                  <w:pPr>
                    <w:pStyle w:val="ConsPlusNormal"/>
                    <w:jc w:val="both"/>
                    <w:rPr>
                      <w:rFonts w:ascii="Times New Roman" w:hAnsi="Times New Roman" w:cs="Times New Roman"/>
                      <w:sz w:val="28"/>
                      <w:szCs w:val="28"/>
                    </w:rPr>
                  </w:pPr>
                </w:p>
              </w:tc>
            </w:tr>
            <w:tr w:rsidR="00E3225B" w:rsidRPr="00217A73" w14:paraId="106F3910" w14:textId="77777777" w:rsidTr="00F92B9E">
              <w:tc>
                <w:tcPr>
                  <w:tcW w:w="4478" w:type="dxa"/>
                </w:tcPr>
                <w:p w14:paraId="4FBA7926"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газопровод, канализация</w:t>
                  </w:r>
                </w:p>
              </w:tc>
              <w:tc>
                <w:tcPr>
                  <w:tcW w:w="992" w:type="dxa"/>
                </w:tcPr>
                <w:p w14:paraId="3FC675EE"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1,5</w:t>
                  </w:r>
                </w:p>
              </w:tc>
              <w:tc>
                <w:tcPr>
                  <w:tcW w:w="904" w:type="dxa"/>
                </w:tcPr>
                <w:p w14:paraId="3BA6FE1C" w14:textId="77777777" w:rsidR="00E3225B" w:rsidRPr="00217A73" w:rsidRDefault="00E3225B" w:rsidP="00217A73">
                  <w:pPr>
                    <w:pStyle w:val="ConsPlusNormal"/>
                    <w:jc w:val="both"/>
                    <w:rPr>
                      <w:rFonts w:ascii="Times New Roman" w:hAnsi="Times New Roman" w:cs="Times New Roman"/>
                      <w:sz w:val="28"/>
                      <w:szCs w:val="28"/>
                    </w:rPr>
                  </w:pPr>
                </w:p>
              </w:tc>
            </w:tr>
            <w:tr w:rsidR="00E3225B" w:rsidRPr="00217A73" w14:paraId="3FDD5246" w14:textId="77777777" w:rsidTr="00F92B9E">
              <w:tc>
                <w:tcPr>
                  <w:tcW w:w="4478" w:type="dxa"/>
                </w:tcPr>
                <w:p w14:paraId="15ECD9D5"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тепловая сеть (от стенки канала, тоннеля или оболочки при бесканальной прокладке)</w:t>
                  </w:r>
                </w:p>
              </w:tc>
              <w:tc>
                <w:tcPr>
                  <w:tcW w:w="992" w:type="dxa"/>
                </w:tcPr>
                <w:p w14:paraId="3A6D6AA4"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2,0</w:t>
                  </w:r>
                </w:p>
              </w:tc>
              <w:tc>
                <w:tcPr>
                  <w:tcW w:w="904" w:type="dxa"/>
                </w:tcPr>
                <w:p w14:paraId="12A0DA24"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1,0</w:t>
                  </w:r>
                </w:p>
              </w:tc>
            </w:tr>
            <w:tr w:rsidR="00E3225B" w:rsidRPr="00217A73" w14:paraId="6073F5A2" w14:textId="77777777" w:rsidTr="00F92B9E">
              <w:tc>
                <w:tcPr>
                  <w:tcW w:w="4478" w:type="dxa"/>
                </w:tcPr>
                <w:p w14:paraId="28AA0DF0"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водопровод, дренаж</w:t>
                  </w:r>
                </w:p>
              </w:tc>
              <w:tc>
                <w:tcPr>
                  <w:tcW w:w="992" w:type="dxa"/>
                </w:tcPr>
                <w:p w14:paraId="1EE5871B"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2,0</w:t>
                  </w:r>
                </w:p>
              </w:tc>
              <w:tc>
                <w:tcPr>
                  <w:tcW w:w="904" w:type="dxa"/>
                </w:tcPr>
                <w:p w14:paraId="667CE542" w14:textId="77777777" w:rsidR="00E3225B" w:rsidRPr="00217A73" w:rsidRDefault="00E3225B" w:rsidP="00217A73">
                  <w:pPr>
                    <w:pStyle w:val="ConsPlusNormal"/>
                    <w:jc w:val="both"/>
                    <w:rPr>
                      <w:rFonts w:ascii="Times New Roman" w:hAnsi="Times New Roman" w:cs="Times New Roman"/>
                      <w:sz w:val="28"/>
                      <w:szCs w:val="28"/>
                    </w:rPr>
                  </w:pPr>
                </w:p>
              </w:tc>
            </w:tr>
            <w:tr w:rsidR="00E3225B" w:rsidRPr="00217A73" w14:paraId="39DCECE8" w14:textId="77777777" w:rsidTr="00F92B9E">
              <w:tc>
                <w:tcPr>
                  <w:tcW w:w="4478" w:type="dxa"/>
                </w:tcPr>
                <w:p w14:paraId="5BA32DD4"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силовой кабель и кабель связи</w:t>
                  </w:r>
                </w:p>
              </w:tc>
              <w:tc>
                <w:tcPr>
                  <w:tcW w:w="992" w:type="dxa"/>
                </w:tcPr>
                <w:p w14:paraId="1E220006"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2,0</w:t>
                  </w:r>
                </w:p>
              </w:tc>
              <w:tc>
                <w:tcPr>
                  <w:tcW w:w="904" w:type="dxa"/>
                </w:tcPr>
                <w:p w14:paraId="1967B023"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0,7</w:t>
                  </w:r>
                </w:p>
              </w:tc>
            </w:tr>
          </w:tbl>
          <w:p w14:paraId="6B7950FA" w14:textId="77777777" w:rsidR="00E3225B" w:rsidRPr="00217A73" w:rsidRDefault="00E3225B" w:rsidP="00217A73">
            <w:pPr>
              <w:pStyle w:val="ConsPlusNormal"/>
              <w:jc w:val="both"/>
              <w:rPr>
                <w:rFonts w:ascii="Times New Roman" w:hAnsi="Times New Roman" w:cs="Times New Roman"/>
                <w:sz w:val="28"/>
                <w:szCs w:val="28"/>
              </w:rPr>
            </w:pPr>
          </w:p>
          <w:p w14:paraId="282478B7"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Расстояния от воздушных линий электропередачи до деревьев принимаются в соответствии с Правилами устройства электроустановок (ПУЭ).</w:t>
            </w:r>
          </w:p>
          <w:p w14:paraId="1A37BB8E"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2. В районе существующих зеленых насаждений не допускать отклонения от вертикальных отметок против существующих более 5 см; в тех случаях, когда засыпка и обнажение корневой системы неизбежны, необходимо предусматривать для сохранения нормальных условий роста деревьев </w:t>
            </w:r>
            <w:r w:rsidRPr="00217A73">
              <w:rPr>
                <w:rFonts w:ascii="Times New Roman" w:hAnsi="Times New Roman" w:cs="Times New Roman"/>
                <w:sz w:val="28"/>
                <w:szCs w:val="28"/>
              </w:rPr>
              <w:lastRenderedPageBreak/>
              <w:t>подпорные стенки, различного рода ограждения, устройство откосов и так далее согласно СП 82.13330.2016 "Свод правил. Благоустройство территорий. Актуализированная редакция СНиП III-10-75" (утв. Приказом Минстроя России от 16.12.2016 N 972/пр) закладывать в сметы восстановительную стоимость зеленых насаждений, в том числе подлежащих пересадке с территорий и трасс подземных коммуникаций.</w:t>
            </w:r>
          </w:p>
          <w:p w14:paraId="6722FD77"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3. При производстве строительных работ застройщики и строительные организации обязаны:</w:t>
            </w:r>
          </w:p>
          <w:p w14:paraId="4462B7FD"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1) все строительные работы выполнять строго в соответствии с согласованным проектом;</w:t>
            </w:r>
          </w:p>
          <w:p w14:paraId="1A39451F"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2) зеленые насаждения, не подлежащие вырубке или пересадке, следует оградить общей оградой;</w:t>
            </w:r>
          </w:p>
          <w:p w14:paraId="221D726E"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3) стволы отдельно стоящих деревьев, попадающих в зону производства работ, следует предохранять от повреждений, облицовывая их отходами пиломатериалов согласно СП 82.13330.2016 "Свод правил. Благоустройство территорий. Актуализированная редакция СНиП III-10-75" (утв. Приказом Минстроя России от 16.12.2016 N 972/пр);</w:t>
            </w:r>
          </w:p>
          <w:p w14:paraId="5EBBBA54"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4) при производстве замощения и асфальтирования городских проездов, площадей, дворов, тротуаров и тому подобное оставлять вокруг дерева лунки диаметром не менее 0,5 м диаметра кроны с последующей установкой металлической решетки согласно СП 82.13330.2016 "Свод правил. Благоустройство территорий. Актуализированная редакция СНиП III-10-75" (утв. Приказом Минстроя России от 16.12.2016 N 972/пр)».</w:t>
            </w:r>
          </w:p>
          <w:p w14:paraId="62E81695" w14:textId="77777777"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(в ред. Решения Думы городского округа Тольятти</w:t>
            </w:r>
          </w:p>
          <w:p w14:paraId="38B67354" w14:textId="5C5651D1"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от 28.04.2021№ 908)</w:t>
            </w:r>
          </w:p>
        </w:tc>
      </w:tr>
      <w:tr w:rsidR="00E3225B" w:rsidRPr="00217A73" w14:paraId="6D6FD103" w14:textId="77777777" w:rsidTr="00947BCE">
        <w:trPr>
          <w:trHeight w:val="596"/>
        </w:trPr>
        <w:tc>
          <w:tcPr>
            <w:tcW w:w="1985" w:type="dxa"/>
            <w:gridSpan w:val="2"/>
            <w:vMerge/>
          </w:tcPr>
          <w:p w14:paraId="78EA8D77"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3609F633" w14:textId="77777777" w:rsidR="00E3225B" w:rsidRPr="00217A73" w:rsidRDefault="00E3225B" w:rsidP="00217A73">
            <w:pPr>
              <w:spacing w:after="0" w:line="240" w:lineRule="auto"/>
              <w:textAlignment w:val="baseline"/>
              <w:rPr>
                <w:rFonts w:ascii="Times New Roman" w:eastAsia="Times New Roman" w:hAnsi="Times New Roman" w:cs="Times New Roman"/>
                <w:sz w:val="28"/>
                <w:szCs w:val="28"/>
                <w:lang w:eastAsia="ru-RU"/>
              </w:rPr>
            </w:pPr>
            <w:r w:rsidRPr="00217A73">
              <w:rPr>
                <w:rFonts w:ascii="Times New Roman" w:eastAsia="Times New Roman" w:hAnsi="Times New Roman" w:cs="Times New Roman"/>
                <w:sz w:val="28"/>
                <w:szCs w:val="28"/>
                <w:lang w:eastAsia="ru-RU"/>
              </w:rPr>
              <w:t>Статья 40.1 Правил благоустройства</w:t>
            </w:r>
          </w:p>
          <w:p w14:paraId="594216E6" w14:textId="79675EB8" w:rsidR="00E3225B" w:rsidRPr="00217A73" w:rsidRDefault="0052374A" w:rsidP="00217A73">
            <w:pPr>
              <w:pStyle w:val="ConsPlusNormal"/>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(изменения </w:t>
            </w:r>
            <w:r w:rsidRPr="0052374A">
              <w:rPr>
                <w:rFonts w:ascii="Times New Roman" w:eastAsia="Times New Roman" w:hAnsi="Times New Roman" w:cs="Times New Roman"/>
                <w:sz w:val="28"/>
                <w:szCs w:val="28"/>
              </w:rPr>
              <w:t>от 30.10.2025 вступили в силу 01.03.2026)</w:t>
            </w:r>
          </w:p>
        </w:tc>
        <w:tc>
          <w:tcPr>
            <w:tcW w:w="425" w:type="dxa"/>
          </w:tcPr>
          <w:p w14:paraId="57755B62" w14:textId="1ACA3F38"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2</w:t>
            </w:r>
            <w:r w:rsidR="00BF0D95">
              <w:rPr>
                <w:rFonts w:ascii="Times New Roman" w:hAnsi="Times New Roman" w:cs="Times New Roman"/>
                <w:sz w:val="28"/>
                <w:szCs w:val="28"/>
              </w:rPr>
              <w:t>2</w:t>
            </w:r>
          </w:p>
        </w:tc>
        <w:tc>
          <w:tcPr>
            <w:tcW w:w="1276" w:type="dxa"/>
          </w:tcPr>
          <w:p w14:paraId="4C3F92AC" w14:textId="015BAC7B" w:rsidR="00E3225B" w:rsidRPr="00217A73" w:rsidRDefault="00E3225B" w:rsidP="00217A73">
            <w:pPr>
              <w:pStyle w:val="ConsPlusNormal"/>
              <w:rPr>
                <w:rFonts w:ascii="Times New Roman" w:hAnsi="Times New Roman" w:cs="Times New Roman"/>
                <w:bCs/>
                <w:sz w:val="28"/>
                <w:szCs w:val="28"/>
              </w:rPr>
            </w:pPr>
            <w:r w:rsidRPr="00217A73">
              <w:rPr>
                <w:rFonts w:ascii="Times New Roman" w:hAnsi="Times New Roman" w:cs="Times New Roman"/>
                <w:sz w:val="28"/>
                <w:szCs w:val="28"/>
              </w:rPr>
              <w:t>Порядок сноса (удаления) и (или) пересадки зеленых насаждений</w:t>
            </w:r>
          </w:p>
        </w:tc>
        <w:tc>
          <w:tcPr>
            <w:tcW w:w="6379" w:type="dxa"/>
          </w:tcPr>
          <w:p w14:paraId="28DCEBA1" w14:textId="79E4409E" w:rsidR="00E3225B" w:rsidRPr="00217A73" w:rsidRDefault="00E3225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Статья 40.1. Порядок сноса (удаления) и (или) пересадки зеленых насаждений</w:t>
            </w:r>
          </w:p>
          <w:p w14:paraId="7F83D8DC" w14:textId="77777777" w:rsidR="0036594D" w:rsidRPr="0036594D" w:rsidRDefault="0036594D" w:rsidP="0036594D">
            <w:pPr>
              <w:pStyle w:val="ConsPlusNormal"/>
              <w:jc w:val="both"/>
              <w:rPr>
                <w:rFonts w:ascii="Times New Roman" w:hAnsi="Times New Roman" w:cs="Times New Roman"/>
                <w:sz w:val="28"/>
                <w:szCs w:val="28"/>
              </w:rPr>
            </w:pPr>
            <w:r w:rsidRPr="0036594D">
              <w:rPr>
                <w:rFonts w:ascii="Times New Roman" w:hAnsi="Times New Roman" w:cs="Times New Roman"/>
                <w:sz w:val="28"/>
                <w:szCs w:val="28"/>
              </w:rPr>
              <w:t>1. Снос (удаление), обрезка и (или) пересадка насаждений осуществляется при условии получения порубочного билета и (или) разрешения на пересадку деревьев и кустарников, порядок предоставления которых установлен настоящими Правилами.</w:t>
            </w:r>
          </w:p>
          <w:p w14:paraId="002360B1" w14:textId="60706DB0" w:rsidR="0036594D" w:rsidRPr="0036594D" w:rsidRDefault="0036594D" w:rsidP="0036594D">
            <w:pPr>
              <w:pStyle w:val="ConsPlusNormal"/>
              <w:jc w:val="both"/>
              <w:rPr>
                <w:rFonts w:ascii="Times New Roman" w:hAnsi="Times New Roman" w:cs="Times New Roman"/>
                <w:sz w:val="28"/>
                <w:szCs w:val="28"/>
              </w:rPr>
            </w:pPr>
            <w:r w:rsidRPr="0036594D">
              <w:rPr>
                <w:rFonts w:ascii="Times New Roman" w:hAnsi="Times New Roman" w:cs="Times New Roman"/>
                <w:sz w:val="28"/>
                <w:szCs w:val="28"/>
              </w:rPr>
              <w:t>(часть 1 в ред. Решения Думы городского округа Тольятти от 30.10.2025 N 699)</w:t>
            </w:r>
          </w:p>
          <w:p w14:paraId="68412803" w14:textId="77777777" w:rsidR="0036594D" w:rsidRPr="0036594D" w:rsidRDefault="0036594D" w:rsidP="0036594D">
            <w:pPr>
              <w:pStyle w:val="ConsPlusNormal"/>
              <w:jc w:val="both"/>
              <w:rPr>
                <w:rFonts w:ascii="Times New Roman" w:hAnsi="Times New Roman" w:cs="Times New Roman"/>
                <w:sz w:val="28"/>
                <w:szCs w:val="28"/>
              </w:rPr>
            </w:pPr>
            <w:r w:rsidRPr="0036594D">
              <w:rPr>
                <w:rFonts w:ascii="Times New Roman" w:hAnsi="Times New Roman" w:cs="Times New Roman"/>
                <w:sz w:val="28"/>
                <w:szCs w:val="28"/>
              </w:rPr>
              <w:t xml:space="preserve">2. Процедура предоставления порубочного билета и (или) разрешения на пересадку деревьев и кустарников осуществляется на территории </w:t>
            </w:r>
            <w:r w:rsidRPr="0036594D">
              <w:rPr>
                <w:rFonts w:ascii="Times New Roman" w:hAnsi="Times New Roman" w:cs="Times New Roman"/>
                <w:sz w:val="28"/>
                <w:szCs w:val="28"/>
              </w:rPr>
              <w:lastRenderedPageBreak/>
              <w:t>городского округа заинтересованным лицам в целях:</w:t>
            </w:r>
          </w:p>
          <w:p w14:paraId="26A8E065" w14:textId="542CF04C" w:rsidR="0036594D" w:rsidRPr="0036594D" w:rsidRDefault="0036594D" w:rsidP="0036594D">
            <w:pPr>
              <w:pStyle w:val="ConsPlusNormal"/>
              <w:jc w:val="both"/>
              <w:rPr>
                <w:rFonts w:ascii="Times New Roman" w:hAnsi="Times New Roman" w:cs="Times New Roman"/>
                <w:sz w:val="28"/>
                <w:szCs w:val="28"/>
              </w:rPr>
            </w:pPr>
            <w:r w:rsidRPr="0036594D">
              <w:rPr>
                <w:rFonts w:ascii="Times New Roman" w:hAnsi="Times New Roman" w:cs="Times New Roman"/>
                <w:sz w:val="28"/>
                <w:szCs w:val="28"/>
              </w:rPr>
              <w:t>(в ред. Решения Думы городского округа Тольятти от 30.10.2025 N 699)</w:t>
            </w:r>
          </w:p>
          <w:p w14:paraId="37B55ABC" w14:textId="77777777" w:rsidR="0036594D" w:rsidRPr="0036594D" w:rsidRDefault="0036594D" w:rsidP="0036594D">
            <w:pPr>
              <w:pStyle w:val="ConsPlusNormal"/>
              <w:jc w:val="both"/>
              <w:rPr>
                <w:rFonts w:ascii="Times New Roman" w:hAnsi="Times New Roman" w:cs="Times New Roman"/>
                <w:sz w:val="28"/>
                <w:szCs w:val="28"/>
              </w:rPr>
            </w:pPr>
            <w:r w:rsidRPr="0036594D">
              <w:rPr>
                <w:rFonts w:ascii="Times New Roman" w:hAnsi="Times New Roman" w:cs="Times New Roman"/>
                <w:sz w:val="28"/>
                <w:szCs w:val="28"/>
              </w:rPr>
              <w:t>1) удаления аварийных, больных деревьев и кустарников;</w:t>
            </w:r>
          </w:p>
          <w:p w14:paraId="4366A22F" w14:textId="77777777" w:rsidR="0036594D" w:rsidRPr="0036594D" w:rsidRDefault="0036594D" w:rsidP="0036594D">
            <w:pPr>
              <w:pStyle w:val="ConsPlusNormal"/>
              <w:jc w:val="both"/>
              <w:rPr>
                <w:rFonts w:ascii="Times New Roman" w:hAnsi="Times New Roman" w:cs="Times New Roman"/>
                <w:sz w:val="28"/>
                <w:szCs w:val="28"/>
              </w:rPr>
            </w:pPr>
            <w:r w:rsidRPr="0036594D">
              <w:rPr>
                <w:rFonts w:ascii="Times New Roman" w:hAnsi="Times New Roman" w:cs="Times New Roman"/>
                <w:sz w:val="28"/>
                <w:szCs w:val="28"/>
              </w:rPr>
              <w:t>2) обеспечения санитарно-эпидемиологических требований к освещенности и инсоляции жилых и иных помещений, зданий;</w:t>
            </w:r>
          </w:p>
          <w:p w14:paraId="5368AE47" w14:textId="77777777" w:rsidR="0036594D" w:rsidRPr="0036594D" w:rsidRDefault="0036594D" w:rsidP="0036594D">
            <w:pPr>
              <w:pStyle w:val="ConsPlusNormal"/>
              <w:jc w:val="both"/>
              <w:rPr>
                <w:rFonts w:ascii="Times New Roman" w:hAnsi="Times New Roman" w:cs="Times New Roman"/>
                <w:sz w:val="28"/>
                <w:szCs w:val="28"/>
              </w:rPr>
            </w:pPr>
            <w:r w:rsidRPr="0036594D">
              <w:rPr>
                <w:rFonts w:ascii="Times New Roman" w:hAnsi="Times New Roman" w:cs="Times New Roman"/>
                <w:sz w:val="28"/>
                <w:szCs w:val="28"/>
              </w:rPr>
              <w:t>3) организации парковок (парковочных мест);</w:t>
            </w:r>
          </w:p>
          <w:p w14:paraId="71F2C563" w14:textId="77777777" w:rsidR="0036594D" w:rsidRPr="0036594D" w:rsidRDefault="0036594D" w:rsidP="0036594D">
            <w:pPr>
              <w:pStyle w:val="ConsPlusNormal"/>
              <w:jc w:val="both"/>
              <w:rPr>
                <w:rFonts w:ascii="Times New Roman" w:hAnsi="Times New Roman" w:cs="Times New Roman"/>
                <w:sz w:val="28"/>
                <w:szCs w:val="28"/>
              </w:rPr>
            </w:pPr>
            <w:r w:rsidRPr="0036594D">
              <w:rPr>
                <w:rFonts w:ascii="Times New Roman" w:hAnsi="Times New Roman" w:cs="Times New Roman"/>
                <w:sz w:val="28"/>
                <w:szCs w:val="28"/>
              </w:rPr>
              <w:t>4) проведения работ по ремонту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14:paraId="098B60E0" w14:textId="5C83EDF6" w:rsidR="0036594D" w:rsidRPr="0036594D" w:rsidRDefault="0036594D" w:rsidP="0036594D">
            <w:pPr>
              <w:pStyle w:val="ConsPlusNormal"/>
              <w:jc w:val="both"/>
              <w:rPr>
                <w:rFonts w:ascii="Times New Roman" w:hAnsi="Times New Roman" w:cs="Times New Roman"/>
                <w:sz w:val="28"/>
                <w:szCs w:val="28"/>
              </w:rPr>
            </w:pPr>
            <w:r w:rsidRPr="0036594D">
              <w:rPr>
                <w:rFonts w:ascii="Times New Roman" w:hAnsi="Times New Roman" w:cs="Times New Roman"/>
                <w:sz w:val="28"/>
                <w:szCs w:val="28"/>
              </w:rPr>
              <w:t>(в ред. Решения Думы городского округа Тольятти от 30.10.2025 N 699)</w:t>
            </w:r>
          </w:p>
          <w:p w14:paraId="75368FAA" w14:textId="4310393B" w:rsidR="0036594D" w:rsidRDefault="0036594D" w:rsidP="0036594D">
            <w:pPr>
              <w:pStyle w:val="ConsPlusNormal"/>
              <w:jc w:val="both"/>
              <w:rPr>
                <w:rFonts w:ascii="Times New Roman" w:hAnsi="Times New Roman" w:cs="Times New Roman"/>
                <w:sz w:val="28"/>
                <w:szCs w:val="28"/>
              </w:rPr>
            </w:pPr>
            <w:r w:rsidRPr="0036594D">
              <w:rPr>
                <w:rFonts w:ascii="Times New Roman" w:hAnsi="Times New Roman" w:cs="Times New Roman"/>
                <w:sz w:val="28"/>
                <w:szCs w:val="28"/>
              </w:rPr>
              <w:t>5) предотвращения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p>
          <w:p w14:paraId="2FEFA78B" w14:textId="77777777"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3. Порубочный билет и (или) разрешение на пересадку деревьев и кустарников выдается администрацией городского округа Тольятти в лице департамента городского хозяйства администрации городского округа Тольятти.</w:t>
            </w:r>
          </w:p>
          <w:p w14:paraId="17FB43E9" w14:textId="77777777"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4. Процедура предоставления порубочного билета и (или) разрешения на пересадку деревьев и кустарников осуществляется на землях или земельных участках, находящихся в государственной или муниципальной собственности, за исключением земельных участков, предоставленных для строительства объектов индивидуального жилищного строительства, а также земельных участков, предоставленных для ведения личного подсобного хозяйства, садоводства, огородничества.</w:t>
            </w:r>
          </w:p>
          <w:p w14:paraId="1D68EEE7" w14:textId="77777777"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Процедура предоставления порубочного билета осуществляется на территории городского округа в случае удаления (сноса) деревьев и кустарников в целях их уничтожения, повреждения или выкапывания, влекущего прекращение их роста, гибель или утрату.</w:t>
            </w:r>
          </w:p>
          <w:p w14:paraId="5DA1E2AB" w14:textId="77777777"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 xml:space="preserve">Процедура предоставления разрешения на пересадку деревьев и кустарников осуществляется на территории городского округа в случае </w:t>
            </w:r>
            <w:r w:rsidRPr="006A762D">
              <w:rPr>
                <w:rFonts w:ascii="Times New Roman" w:hAnsi="Times New Roman" w:cs="Times New Roman"/>
                <w:sz w:val="28"/>
                <w:szCs w:val="28"/>
              </w:rPr>
              <w:lastRenderedPageBreak/>
              <w:t>выкапывания деревьев и кустарников и последующей их посадки на другой территории на землях или земельных участках, находящихся в государственной или муниципальной собственности.</w:t>
            </w:r>
          </w:p>
          <w:p w14:paraId="2681904A" w14:textId="77777777"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5. Процедура предоставления порубочного билета и (или) разрешения на пересадку деревьев и кустарников осуществляется до удаления деревьев и кустарников, за исключением случая, предусмотренного пунктом 1 части 2 настоящей статьи. В данном случае предоставление порубочного билета и (или) разрешения на пересадку деревьев и кустарников может осуществляться после удаления деревьев и кустарников.</w:t>
            </w:r>
          </w:p>
          <w:p w14:paraId="53893C60" w14:textId="3C276F5C"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(в ред. Решения Думы городского округа Тольятти от 30.10.2025 N 699)</w:t>
            </w:r>
          </w:p>
          <w:p w14:paraId="52DE1261" w14:textId="77777777"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6. Физическое и юридическое лицо, заинтересованное в получении порубочного билета и (или) разрешения на пересадку деревьев и кустарников (далее - заявитель), самостоятельно или через уполномоченного им представителя подает в департамент городского хозяйства администрации городского округа Тольятти заявление по форме, предусмотренной приложением 2, с представлением следующих документов:</w:t>
            </w:r>
          </w:p>
          <w:p w14:paraId="2C73F579" w14:textId="77777777"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1)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полномочия представителя;</w:t>
            </w:r>
          </w:p>
          <w:p w14:paraId="779CDB73" w14:textId="77777777"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2) правоустанавливающий документ на земельный участок, на котором находится (находятся) предполагаемое(ые) к удалению дерево (деревья) и (или) кустарник (кустарники), включая соглашение об установлении сервитута (если оно заключалось):</w:t>
            </w:r>
          </w:p>
          <w:p w14:paraId="579BC955" w14:textId="77777777"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3)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w:t>
            </w:r>
          </w:p>
          <w:p w14:paraId="0E8793C7" w14:textId="4FE7E1A8"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(в ред. Решения Думы городского округа Тольятти от 30.10.2025 N 699)</w:t>
            </w:r>
          </w:p>
          <w:p w14:paraId="023D013A" w14:textId="0DC8BD94"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4) утратил силу с 1 марта 2026 года. - Решение Думы городского округа Тольятти от 30.10.2025 N 699;</w:t>
            </w:r>
          </w:p>
          <w:p w14:paraId="7964CFEE" w14:textId="77777777"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 xml:space="preserve">5) предписание органа государственного санитарно-эпидемиологического надзора в случае, если </w:t>
            </w:r>
            <w:r w:rsidRPr="006A762D">
              <w:rPr>
                <w:rFonts w:ascii="Times New Roman" w:hAnsi="Times New Roman" w:cs="Times New Roman"/>
                <w:sz w:val="28"/>
                <w:szCs w:val="28"/>
              </w:rPr>
              <w:lastRenderedPageBreak/>
              <w:t>удаление дерева (деревьев) и (или) кустарника (кустарников) предполагается в соответствии с предписанием органа государственного санитарно-эпидемиологического надзора об обеспечении санитарно-эпидемиологических требований к освещенности и инсоляции жилых и иных помещений, зданий;</w:t>
            </w:r>
          </w:p>
          <w:p w14:paraId="2B89D0B4" w14:textId="77777777"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6) документ (информация, содержащаяся в нем), свидетельствующий об уплате компенсационной стоимости, за исключением случаев, предусмотренных частью 8 настоящей статьи;</w:t>
            </w:r>
          </w:p>
          <w:p w14:paraId="611861E1" w14:textId="691D9E8B"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(в ред. Решения Думы городского округа Тольятти от 30.10.2025 N 699)</w:t>
            </w:r>
          </w:p>
          <w:p w14:paraId="7F6FE26E" w14:textId="77777777"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7) схема благоустройства и озеленения земельного участка, на котором находится (находятся) предполагаемое(ые) к удалению дерево (деревья) и (или) кустарник (кустарники), с графиком проведения работ по такому удалению и (или) их пересадке, работ по благоустройству и озеленению;</w:t>
            </w:r>
          </w:p>
          <w:p w14:paraId="024E932C" w14:textId="30583B26"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(п. 7 в ред. Решения Думы городского округа Тольятти от 30.10.2025 N 699)</w:t>
            </w:r>
          </w:p>
          <w:p w14:paraId="1B70A02E" w14:textId="77777777"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8) схема размещения предполагаемого(ых) к удалению дерева (деревьев) и (или) кустарника (кустарников) (ситуационный план) или фотоматериалы.</w:t>
            </w:r>
          </w:p>
          <w:p w14:paraId="4ABDCA19" w14:textId="43E1F5EC" w:rsidR="006A762D" w:rsidRPr="006A762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(в ред. Решения Думы городского округа Тольятти от 30.10.2025 N 699)</w:t>
            </w:r>
          </w:p>
          <w:p w14:paraId="2F84FFF0" w14:textId="6DFEF333" w:rsidR="0036594D" w:rsidRDefault="006A762D" w:rsidP="006A762D">
            <w:pPr>
              <w:pStyle w:val="ConsPlusNormal"/>
              <w:jc w:val="both"/>
              <w:rPr>
                <w:rFonts w:ascii="Times New Roman" w:hAnsi="Times New Roman" w:cs="Times New Roman"/>
                <w:sz w:val="28"/>
                <w:szCs w:val="28"/>
              </w:rPr>
            </w:pPr>
            <w:r w:rsidRPr="006A762D">
              <w:rPr>
                <w:rFonts w:ascii="Times New Roman" w:hAnsi="Times New Roman" w:cs="Times New Roman"/>
                <w:sz w:val="28"/>
                <w:szCs w:val="28"/>
              </w:rPr>
              <w:t>7. Решение о предоставлении порубочного билета и (или) разрешения на пересадку деревьев и кустарников принимает департамент городского хозяйства администрации городского округа Тольятти в течение 15 рабочих дней со дня регистрации заявления о предоставлении порубочного билета и (или) разрешения на пересадку деревьев и кустарников и в течение 3 рабочих дней со дня принятия указанного решения по выбору заявителя выдается на руки или направляется заявителю заказным письмом.</w:t>
            </w:r>
          </w:p>
          <w:p w14:paraId="79D5E07D"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8. Процедура предоставления порубочного билета и (или) разрешения на пересадку осуществляется за плату, за исключением случаев:</w:t>
            </w:r>
          </w:p>
          <w:p w14:paraId="1D120357"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 xml:space="preserve">1) обеспечения санитарно-эпидемиологических требований к освещенности и инсоляции жилых и иных помещений, зданий в соответствии с предписанием органа государственного санитарно-эпидемиологического надзора об обеспечении санитарно-эпидемиологических требований к </w:t>
            </w:r>
            <w:r w:rsidRPr="00154CB3">
              <w:rPr>
                <w:rFonts w:ascii="Times New Roman" w:hAnsi="Times New Roman" w:cs="Times New Roman"/>
                <w:sz w:val="28"/>
                <w:szCs w:val="28"/>
              </w:rPr>
              <w:lastRenderedPageBreak/>
              <w:t>освещенности и инсоляции жилых и иных помещений, зданий;</w:t>
            </w:r>
          </w:p>
          <w:p w14:paraId="5716D1AF"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2) удаления аварийных, больных деревьев и кустарников, а также разрушающих корневой системой фундаментов зданий, строений, сооружений, асфальтового покрытия тротуаров и проезжей части;</w:t>
            </w:r>
          </w:p>
          <w:p w14:paraId="2176FF71"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3) пересадки деревьев и кустарников;</w:t>
            </w:r>
          </w:p>
          <w:p w14:paraId="6D3255DC"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14:paraId="3F14C186"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5) при работах, финансируемых за счет средств консолидированного бюджета Российской Федерации.</w:t>
            </w:r>
          </w:p>
          <w:p w14:paraId="1A50FB0A"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9. Основаниями для отказа в предоставлении порубочного билета и (или) разрешения на пересадку деревьев и кустарников являются:</w:t>
            </w:r>
          </w:p>
          <w:p w14:paraId="2FBB5B71"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1) обращение в орган, не уполномоченный на принятие решения о предоставлении порубочного билета и (или) разрешения на пересадку деревьев и кустарников;</w:t>
            </w:r>
          </w:p>
          <w:p w14:paraId="41AFC95B"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2) непредставление документов, предусмотренных частью 6 настоящей статьи;</w:t>
            </w:r>
          </w:p>
          <w:p w14:paraId="0FCC7098" w14:textId="25283310"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(в ред. Решения Думы городского округа Тольятти от 30.10.2025 N 699)</w:t>
            </w:r>
          </w:p>
          <w:p w14:paraId="3108241A"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3) отсутствие у заявителя оснований по использованию земли или земельного участка, на которых согласно заявлению предполагается удаление (пересадка) деревьев и (или) кустарников;</w:t>
            </w:r>
          </w:p>
          <w:p w14:paraId="205DCBB8"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4) удаление (пересадка) деревьев и (или) кустарников не требует предоставления порубочного билета и (или) разрешения на пересадку деревьев и кустарников в соответствии с настоящей статьей;</w:t>
            </w:r>
          </w:p>
          <w:p w14:paraId="495D1641"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5) получение порубочного билета и (или) разрешения на пересадку деревьев и кустарников предполагается для целей, не предусмотренных частью 2 настоящей статьи;</w:t>
            </w:r>
          </w:p>
          <w:p w14:paraId="132B8F3C" w14:textId="123BAF4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(в ред. Решения Думы городского округа Тольятти от 30.10.2025 N 699)</w:t>
            </w:r>
          </w:p>
          <w:p w14:paraId="0922BF8D"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 xml:space="preserve">6) предлагаемые заявителем к сносу (произрастающие в естественных условиях) </w:t>
            </w:r>
            <w:r w:rsidRPr="00154CB3">
              <w:rPr>
                <w:rFonts w:ascii="Times New Roman" w:hAnsi="Times New Roman" w:cs="Times New Roman"/>
                <w:sz w:val="28"/>
                <w:szCs w:val="28"/>
              </w:rPr>
              <w:lastRenderedPageBreak/>
              <w:t>объекты растительного мира, занесенные в Красную книгу Российской Федерации и (или) Красную книгу Самарской области;</w:t>
            </w:r>
          </w:p>
          <w:p w14:paraId="151B3408"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7) неоплата компенсационной стоимости в случае, когда снос зеленых насаждений осуществляется при организации парковок (парковочных мест).</w:t>
            </w:r>
          </w:p>
          <w:p w14:paraId="4FA7C609" w14:textId="16BFEEB1"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(в ред. Решения Думы городского округа Тольятти от 30.10.2025 N 699)</w:t>
            </w:r>
          </w:p>
          <w:p w14:paraId="72652AC6"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10. Основанием для аннулирования порубочного билета и (или) разрешения на пересадку деревьев и кустарников является заявление лица, получившего порубочный билет и (или) разрешение на пересадку деревьев и кустарников.</w:t>
            </w:r>
          </w:p>
          <w:p w14:paraId="2E26D029"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В случае аннулирования порубочного билета и (или) разрешения на пересадку деревьев и кустарников уполномоченный орган, выдавший порубочный билет и (или) разрешение на пересадку деревьев и кустарников, в течение 5 рабочих дней со дня поступления заявления об аннулировании осуществляет проставление соответствующей отметки на порубочном билете и (или) разрешении на пересадку деревьев и кустарников.</w:t>
            </w:r>
          </w:p>
          <w:p w14:paraId="220C93D5" w14:textId="5C34C31B"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(в ред. Решения Думы городского округа Тольятти от 30.10.2025 N 699)</w:t>
            </w:r>
          </w:p>
          <w:p w14:paraId="57900B2C" w14:textId="77777777" w:rsidR="00154CB3" w:rsidRPr="00154CB3"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11. Порубочный билет (разрешение на пересадку) муниципальным учреждениям и предприятиям, находящимся в ведомственном подчинении департамента городского хозяйства администрации городского округа Тольятти, оформляется на основании утвержденных муниципальных заданий без представления документов, указанных в части 6 настоящей статьи.</w:t>
            </w:r>
          </w:p>
          <w:p w14:paraId="7B87A1D3" w14:textId="6F2DD599" w:rsidR="0036594D" w:rsidRDefault="00154CB3" w:rsidP="00154CB3">
            <w:pPr>
              <w:pStyle w:val="ConsPlusNormal"/>
              <w:jc w:val="both"/>
              <w:rPr>
                <w:rFonts w:ascii="Times New Roman" w:hAnsi="Times New Roman" w:cs="Times New Roman"/>
                <w:sz w:val="28"/>
                <w:szCs w:val="28"/>
              </w:rPr>
            </w:pPr>
            <w:r w:rsidRPr="00154CB3">
              <w:rPr>
                <w:rFonts w:ascii="Times New Roman" w:hAnsi="Times New Roman" w:cs="Times New Roman"/>
                <w:sz w:val="28"/>
                <w:szCs w:val="28"/>
              </w:rPr>
              <w:t>(в ред. Решения Думы городского округа Тольятти от 30.10.2025 N 699)</w:t>
            </w:r>
          </w:p>
          <w:p w14:paraId="42938071"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12. Департамент городского хозяйства администрации городского округа Тольятти предоставляет порубочный билет (разрешение на пересадку) сроком на 6 месяцев и ведет реестр выданных порубочных билетов (разрешений на пересадку) в электронной и бумажной форме.</w:t>
            </w:r>
          </w:p>
          <w:p w14:paraId="2FB33EED"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13. Заявитель, производящий работы по сносу (пересадке, обрезке) зеленых насаждений, обязан:</w:t>
            </w:r>
          </w:p>
          <w:p w14:paraId="0A81D5B4"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1) обеспечивать надлежащее санитарное состояние прилегающей территории;</w:t>
            </w:r>
          </w:p>
          <w:p w14:paraId="31F0186F"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2) в течение трех суток со дня начала работ производить погрузку и вывоз срубленных деревьев и порубочных остатков;</w:t>
            </w:r>
          </w:p>
          <w:p w14:paraId="62E61D15"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lastRenderedPageBreak/>
              <w:t>3) производить работы в полном соответствии с требованиями техники безопасности для данного вида работ.</w:t>
            </w:r>
          </w:p>
          <w:p w14:paraId="30F6A8C3"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14. Компенсационное (восстановительное) озеленение является обязательным во всех случаях повреждения, уничтожения зеленых насаждений с соблюдением норм расстояний от зданий, сооружений и подземных коммуникаций, установленных СП 82.13330.2016 "Свод правил. Благоустройство территорий. Актуализированная редакция СНиП III-10-75" (утв. Приказом Минстроя России от 16.12.2016 N 972/пр).</w:t>
            </w:r>
          </w:p>
          <w:p w14:paraId="01B51D88"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Департамент городского хозяйства администрации городского округа Тольятти организовывает и обеспечивает проведение работ по компенсационному (восстановительному) озеленению за счет средств бюджета городского округа Тольятти в пределах утвержденных бюджетных ассигнований.</w:t>
            </w:r>
          </w:p>
          <w:p w14:paraId="1C3A91F9"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15. Оплата компенсационной стоимости не освобождает субъектов хозяйственной и иной деятельности, производящих снос зеленых насаждений, от выполнения работ по озеленению, предусмотренных проектной документацией на строительство.</w:t>
            </w:r>
          </w:p>
          <w:p w14:paraId="0DFEAD58"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16. Департамент городского хозяйства администрации городского округа Тольятти подготавливает расчет компенсационной стоимости в соответствии с Методикой определения компенсационной стоимости зеленых насаждений на территории городского округа Тольятти согласно приложению 3.</w:t>
            </w:r>
          </w:p>
          <w:p w14:paraId="7E4CAFB4"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17. Средства от оплаты компенсационной стоимости поступают в бюджет городского округа Тольятти.</w:t>
            </w:r>
          </w:p>
          <w:p w14:paraId="5EFD8912"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18. Департамент городского хозяйства администрации городского округа Тольятти организовывает и обеспечивает проведение работ по компенсационному (восстановительному) озеленению за счет средств бюджета городского округа Тольятти в пределах утвержденных бюджетных ассигнований.</w:t>
            </w:r>
          </w:p>
          <w:p w14:paraId="3F805AF8"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 xml:space="preserve">19. Восстановительное озеленение производится на территории района, в границах которого был произведен снос деревьев или кустарников. Перечень и место проведения работ по восстановительному озеленению устанавливается департаментом городского хозяйства </w:t>
            </w:r>
            <w:r w:rsidRPr="0011211B">
              <w:rPr>
                <w:rFonts w:ascii="Times New Roman" w:hAnsi="Times New Roman" w:cs="Times New Roman"/>
                <w:sz w:val="28"/>
                <w:szCs w:val="28"/>
              </w:rPr>
              <w:lastRenderedPageBreak/>
              <w:t>администрации городского округа Тольятти по согласованию с администрациями районов.</w:t>
            </w:r>
          </w:p>
          <w:p w14:paraId="3A2EB75B"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20. В случае осуществления противоправных деяний, повлекших уничтожение или повреждение зеленых насаждений, восстановительное озеленение проводится в том же объеме и теми же или более ценными видами деревьев и кустарников лицом, признанным виновным в противоправном деянии в соответствии с действующим законодательством, за счет собственных средств с соблюдением требований действующих стандартов, СНиПов, ГОСТов:</w:t>
            </w:r>
          </w:p>
          <w:p w14:paraId="2D3D010A"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1) при условии соответствия произрастания зеленых насаждений действующим нормативным актам - на том же земельном участке, на котором они были уничтожены или повреждены;</w:t>
            </w:r>
          </w:p>
          <w:p w14:paraId="185DB474"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2) в иных случаях место проведения работ по восстановительному озеленению определяется департаментом городского хозяйства администрации городского округа Тольятти по согласованию с администрациями районов.</w:t>
            </w:r>
          </w:p>
          <w:p w14:paraId="5DE0751F"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Восстановительное озеленение производится в вегетационный период, подходящий для посадки зеленых насаждений, в течение двух лет со дня сноса или уничтожения зеленых насаждений.</w:t>
            </w:r>
          </w:p>
          <w:p w14:paraId="06F9FBD5"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21. Контроль за вырубкой насаждений осуществляется департаментом городского хозяйства администрации городского округа Тольятти совместно с администрациями районов в соответствии с предоставленными порубочными билетами (разрешениями на пересадку) в форме осуществления проверок.</w:t>
            </w:r>
          </w:p>
          <w:p w14:paraId="3F3EDE7D"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Проверка выполненных работ по сносу зеленых насаждений в соответствии с выданными порубочными билетами (разрешениями на пересадку) осуществляется в течение 30 дней после окончания срока действия порубочного билета (разрешения на пересадку) путем осмотра земельного участка с обязательной отметкой о закрытии выданного порубочного билета (разрешения на пересадку). В случае если работы по порубочному билету (разрешению на пересадку) не выполнены или выполнены не в полном объеме, делается запись о выполнении/невыполнении либо выполнении не в полном объеме в выданном порубочном билете (разрешении на пересадку).</w:t>
            </w:r>
          </w:p>
          <w:p w14:paraId="69EA3F85"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 xml:space="preserve">Администрация городского округа ежегодно </w:t>
            </w:r>
            <w:r w:rsidRPr="0011211B">
              <w:rPr>
                <w:rFonts w:ascii="Times New Roman" w:hAnsi="Times New Roman" w:cs="Times New Roman"/>
                <w:sz w:val="28"/>
                <w:szCs w:val="28"/>
              </w:rPr>
              <w:lastRenderedPageBreak/>
              <w:t>представляет в Думу городского округа Тольятти информацию о создании, содержании, охране, сносе, повреждении, уничтожении и восстановлении зеленых насаждений на территории городского округа Тольятти, в том числе информацию о проведении мероприятий, связанных с контролем за выполнением компенсационного (восстановительного) озеленения.</w:t>
            </w:r>
          </w:p>
          <w:p w14:paraId="5A93B08D" w14:textId="77777777" w:rsidR="0011211B" w:rsidRPr="0011211B"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22. Лица, виновные в нарушении требований действующего законодательства и настоящей статьи, несут ответственность в соответствии с действующим законодательством.</w:t>
            </w:r>
          </w:p>
          <w:p w14:paraId="3DEAA2AE" w14:textId="65DB4463" w:rsidR="00E3225B" w:rsidRPr="00217A73" w:rsidRDefault="0011211B" w:rsidP="0011211B">
            <w:pPr>
              <w:pStyle w:val="ConsPlusNormal"/>
              <w:jc w:val="both"/>
              <w:rPr>
                <w:rFonts w:ascii="Times New Roman" w:hAnsi="Times New Roman" w:cs="Times New Roman"/>
                <w:sz w:val="28"/>
                <w:szCs w:val="28"/>
              </w:rPr>
            </w:pPr>
            <w:r w:rsidRPr="0011211B">
              <w:rPr>
                <w:rFonts w:ascii="Times New Roman" w:hAnsi="Times New Roman" w:cs="Times New Roman"/>
                <w:sz w:val="28"/>
                <w:szCs w:val="28"/>
              </w:rPr>
              <w:t>Административная ответственность за повреждение или уничтожение зеленых насаждений не освобождает виновных лиц от возмещения причиненного ущерба зеленым насаждениям на территории городского округа Тольятти и проведения мероприятий по компенсационному (восстановительному) озеленению.</w:t>
            </w:r>
          </w:p>
        </w:tc>
      </w:tr>
      <w:tr w:rsidR="00E3225B" w:rsidRPr="00217A73" w14:paraId="0F0D7546" w14:textId="77777777" w:rsidTr="00F021AA">
        <w:trPr>
          <w:trHeight w:val="2863"/>
        </w:trPr>
        <w:tc>
          <w:tcPr>
            <w:tcW w:w="1985" w:type="dxa"/>
            <w:gridSpan w:val="2"/>
            <w:vMerge/>
          </w:tcPr>
          <w:p w14:paraId="3958F523"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4FCE5882" w14:textId="77777777" w:rsidR="00E3225B" w:rsidRPr="00217A73" w:rsidRDefault="00E3225B" w:rsidP="00217A73">
            <w:pPr>
              <w:spacing w:after="0" w:line="240" w:lineRule="auto"/>
              <w:textAlignment w:val="baseline"/>
              <w:rPr>
                <w:rFonts w:ascii="Times New Roman" w:eastAsia="Times New Roman" w:hAnsi="Times New Roman" w:cs="Times New Roman"/>
                <w:sz w:val="28"/>
                <w:szCs w:val="28"/>
                <w:lang w:eastAsia="ru-RU"/>
              </w:rPr>
            </w:pPr>
            <w:r w:rsidRPr="00217A73">
              <w:rPr>
                <w:rFonts w:ascii="Times New Roman" w:eastAsia="Times New Roman" w:hAnsi="Times New Roman" w:cs="Times New Roman"/>
                <w:sz w:val="28"/>
                <w:szCs w:val="28"/>
                <w:lang w:eastAsia="ru-RU"/>
              </w:rPr>
              <w:t>Часть 6 статьи 42</w:t>
            </w:r>
          </w:p>
          <w:p w14:paraId="3A2650F6" w14:textId="77777777" w:rsidR="00E3225B" w:rsidRPr="00217A73" w:rsidRDefault="00E3225B" w:rsidP="00217A73">
            <w:pPr>
              <w:spacing w:after="0" w:line="240" w:lineRule="auto"/>
              <w:textAlignment w:val="baseline"/>
              <w:rPr>
                <w:rFonts w:ascii="Times New Roman" w:eastAsia="Times New Roman" w:hAnsi="Times New Roman" w:cs="Times New Roman"/>
                <w:sz w:val="28"/>
                <w:szCs w:val="28"/>
                <w:lang w:eastAsia="ru-RU"/>
              </w:rPr>
            </w:pPr>
            <w:r w:rsidRPr="00217A73">
              <w:rPr>
                <w:rFonts w:ascii="Times New Roman" w:eastAsia="Times New Roman" w:hAnsi="Times New Roman" w:cs="Times New Roman"/>
                <w:sz w:val="28"/>
                <w:szCs w:val="28"/>
                <w:lang w:eastAsia="ru-RU"/>
              </w:rPr>
              <w:t>Правил</w:t>
            </w:r>
          </w:p>
          <w:p w14:paraId="24C10699" w14:textId="6AFCD01F" w:rsidR="00E3225B" w:rsidRPr="00217A73"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благоустройства</w:t>
            </w:r>
          </w:p>
        </w:tc>
        <w:tc>
          <w:tcPr>
            <w:tcW w:w="425" w:type="dxa"/>
          </w:tcPr>
          <w:p w14:paraId="1C26EEFB" w14:textId="6D04222B"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2</w:t>
            </w:r>
            <w:r w:rsidR="00BF0D95">
              <w:rPr>
                <w:rFonts w:ascii="Times New Roman" w:hAnsi="Times New Roman" w:cs="Times New Roman"/>
                <w:sz w:val="28"/>
                <w:szCs w:val="28"/>
              </w:rPr>
              <w:t>3</w:t>
            </w:r>
          </w:p>
        </w:tc>
        <w:tc>
          <w:tcPr>
            <w:tcW w:w="1276" w:type="dxa"/>
          </w:tcPr>
          <w:p w14:paraId="1CAACD08" w14:textId="321E0322"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Санитарное и техническое состояние общественных туалетов</w:t>
            </w:r>
          </w:p>
        </w:tc>
        <w:tc>
          <w:tcPr>
            <w:tcW w:w="6379" w:type="dxa"/>
          </w:tcPr>
          <w:p w14:paraId="5F886812" w14:textId="7B79065F" w:rsidR="00E3225B" w:rsidRPr="00217A73" w:rsidRDefault="00E3225B" w:rsidP="00217A73">
            <w:pPr>
              <w:pStyle w:val="ConsPlusNormal"/>
              <w:jc w:val="both"/>
              <w:rPr>
                <w:rFonts w:ascii="Times New Roman" w:hAnsi="Times New Roman" w:cs="Times New Roman"/>
                <w:sz w:val="28"/>
                <w:szCs w:val="28"/>
              </w:rPr>
            </w:pPr>
          </w:p>
        </w:tc>
      </w:tr>
      <w:tr w:rsidR="00E3225B" w:rsidRPr="00217A73" w14:paraId="16847D55" w14:textId="77777777" w:rsidTr="00947BCE">
        <w:trPr>
          <w:trHeight w:val="2584"/>
        </w:trPr>
        <w:tc>
          <w:tcPr>
            <w:tcW w:w="1985" w:type="dxa"/>
            <w:gridSpan w:val="2"/>
            <w:vMerge/>
          </w:tcPr>
          <w:p w14:paraId="3F94450A"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42355993" w14:textId="77777777" w:rsidR="00E3225B" w:rsidRPr="00217A73" w:rsidRDefault="00E3225B" w:rsidP="00217A73">
            <w:pPr>
              <w:spacing w:after="0" w:line="240" w:lineRule="auto"/>
              <w:textAlignment w:val="baseline"/>
              <w:rPr>
                <w:rFonts w:ascii="Times New Roman" w:eastAsia="Times New Roman" w:hAnsi="Times New Roman" w:cs="Times New Roman"/>
                <w:sz w:val="28"/>
                <w:szCs w:val="28"/>
                <w:lang w:eastAsia="ru-RU"/>
              </w:rPr>
            </w:pPr>
            <w:r w:rsidRPr="00217A73">
              <w:rPr>
                <w:rFonts w:ascii="Times New Roman" w:eastAsia="Times New Roman" w:hAnsi="Times New Roman" w:cs="Times New Roman"/>
                <w:sz w:val="28"/>
                <w:szCs w:val="28"/>
                <w:lang w:eastAsia="ru-RU"/>
              </w:rPr>
              <w:t>Статья 43</w:t>
            </w:r>
          </w:p>
          <w:p w14:paraId="13BA3EF0" w14:textId="77777777" w:rsidR="00E3225B" w:rsidRPr="00217A73" w:rsidRDefault="00E3225B" w:rsidP="00217A73">
            <w:pPr>
              <w:spacing w:after="0" w:line="240" w:lineRule="auto"/>
              <w:textAlignment w:val="baseline"/>
              <w:rPr>
                <w:rFonts w:ascii="Times New Roman" w:eastAsia="Times New Roman" w:hAnsi="Times New Roman" w:cs="Times New Roman"/>
                <w:sz w:val="28"/>
                <w:szCs w:val="28"/>
                <w:lang w:eastAsia="ru-RU"/>
              </w:rPr>
            </w:pPr>
            <w:r w:rsidRPr="00217A73">
              <w:rPr>
                <w:rFonts w:ascii="Times New Roman" w:eastAsia="Times New Roman" w:hAnsi="Times New Roman" w:cs="Times New Roman"/>
                <w:sz w:val="28"/>
                <w:szCs w:val="28"/>
                <w:lang w:eastAsia="ru-RU"/>
              </w:rPr>
              <w:t>Правил</w:t>
            </w:r>
          </w:p>
          <w:p w14:paraId="36296DEB" w14:textId="6B0D2B31" w:rsidR="00E3225B" w:rsidRPr="00217A73" w:rsidRDefault="00E3225B" w:rsidP="00217A73">
            <w:pPr>
              <w:pStyle w:val="ConsPlusNormal"/>
              <w:rPr>
                <w:rFonts w:ascii="Times New Roman" w:eastAsia="Times New Roman" w:hAnsi="Times New Roman" w:cs="Times New Roman"/>
                <w:sz w:val="28"/>
                <w:szCs w:val="28"/>
              </w:rPr>
            </w:pPr>
            <w:r w:rsidRPr="00217A73">
              <w:rPr>
                <w:rFonts w:ascii="Times New Roman" w:eastAsia="Times New Roman" w:hAnsi="Times New Roman" w:cs="Times New Roman"/>
                <w:sz w:val="28"/>
                <w:szCs w:val="28"/>
              </w:rPr>
              <w:t>благоустройства</w:t>
            </w:r>
          </w:p>
        </w:tc>
        <w:tc>
          <w:tcPr>
            <w:tcW w:w="425" w:type="dxa"/>
          </w:tcPr>
          <w:p w14:paraId="6E6AAFAD" w14:textId="5270280B"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2</w:t>
            </w:r>
            <w:r w:rsidR="00BF0D95">
              <w:rPr>
                <w:rFonts w:ascii="Times New Roman" w:hAnsi="Times New Roman" w:cs="Times New Roman"/>
                <w:sz w:val="28"/>
                <w:szCs w:val="28"/>
              </w:rPr>
              <w:t>4</w:t>
            </w:r>
          </w:p>
        </w:tc>
        <w:tc>
          <w:tcPr>
            <w:tcW w:w="1276" w:type="dxa"/>
          </w:tcPr>
          <w:p w14:paraId="0DE281DA" w14:textId="7259C01B"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Порядок организации стоков поверхностных вод</w:t>
            </w:r>
          </w:p>
        </w:tc>
        <w:tc>
          <w:tcPr>
            <w:tcW w:w="6379" w:type="dxa"/>
          </w:tcPr>
          <w:p w14:paraId="459C415E" w14:textId="3DCECDF1" w:rsidR="00E3225B" w:rsidRPr="00217A73" w:rsidRDefault="00E3225B" w:rsidP="00217A73">
            <w:pPr>
              <w:pStyle w:val="ConsPlusNormal"/>
              <w:jc w:val="both"/>
              <w:rPr>
                <w:rFonts w:ascii="Times New Roman" w:hAnsi="Times New Roman" w:cs="Times New Roman"/>
                <w:sz w:val="28"/>
                <w:szCs w:val="28"/>
              </w:rPr>
            </w:pPr>
          </w:p>
        </w:tc>
      </w:tr>
      <w:tr w:rsidR="00E3225B" w:rsidRPr="00217A73" w14:paraId="6831F1E0" w14:textId="77777777" w:rsidTr="00947BCE">
        <w:tc>
          <w:tcPr>
            <w:tcW w:w="1985" w:type="dxa"/>
            <w:gridSpan w:val="2"/>
            <w:vMerge/>
          </w:tcPr>
          <w:p w14:paraId="402B540A" w14:textId="77777777" w:rsidR="00E3225B" w:rsidRPr="00217A73" w:rsidRDefault="00E3225B" w:rsidP="00217A73">
            <w:pPr>
              <w:pStyle w:val="ConsPlusNormal"/>
              <w:rPr>
                <w:rFonts w:ascii="Times New Roman" w:hAnsi="Times New Roman" w:cs="Times New Roman"/>
                <w:sz w:val="28"/>
                <w:szCs w:val="28"/>
              </w:rPr>
            </w:pPr>
          </w:p>
        </w:tc>
        <w:tc>
          <w:tcPr>
            <w:tcW w:w="1276" w:type="dxa"/>
          </w:tcPr>
          <w:p w14:paraId="08FB4526" w14:textId="77777777" w:rsidR="00E3225B" w:rsidRPr="00217A73" w:rsidRDefault="00E3225B" w:rsidP="00217A73">
            <w:pPr>
              <w:spacing w:after="0" w:line="240" w:lineRule="auto"/>
              <w:textAlignment w:val="baseline"/>
              <w:rPr>
                <w:rFonts w:ascii="Times New Roman" w:eastAsia="Times New Roman" w:hAnsi="Times New Roman" w:cs="Times New Roman"/>
                <w:sz w:val="28"/>
                <w:szCs w:val="28"/>
                <w:lang w:eastAsia="ru-RU"/>
              </w:rPr>
            </w:pPr>
            <w:r w:rsidRPr="00217A73">
              <w:rPr>
                <w:rFonts w:ascii="Times New Roman" w:eastAsia="Times New Roman" w:hAnsi="Times New Roman" w:cs="Times New Roman"/>
                <w:sz w:val="28"/>
                <w:szCs w:val="28"/>
                <w:lang w:eastAsia="ru-RU"/>
              </w:rPr>
              <w:t>Статья 44</w:t>
            </w:r>
          </w:p>
          <w:p w14:paraId="2A986C3E" w14:textId="77777777" w:rsidR="00E3225B" w:rsidRPr="00217A73" w:rsidRDefault="00E3225B" w:rsidP="00217A73">
            <w:pPr>
              <w:spacing w:after="0" w:line="240" w:lineRule="auto"/>
              <w:textAlignment w:val="baseline"/>
              <w:rPr>
                <w:rFonts w:ascii="Times New Roman" w:eastAsia="Times New Roman" w:hAnsi="Times New Roman" w:cs="Times New Roman"/>
                <w:sz w:val="28"/>
                <w:szCs w:val="28"/>
                <w:lang w:eastAsia="ru-RU"/>
              </w:rPr>
            </w:pPr>
            <w:r w:rsidRPr="00217A73">
              <w:rPr>
                <w:rFonts w:ascii="Times New Roman" w:eastAsia="Times New Roman" w:hAnsi="Times New Roman" w:cs="Times New Roman"/>
                <w:sz w:val="28"/>
                <w:szCs w:val="28"/>
                <w:lang w:eastAsia="ru-RU"/>
              </w:rPr>
              <w:t>Правил</w:t>
            </w:r>
          </w:p>
          <w:p w14:paraId="5943DA19" w14:textId="347D4B29" w:rsidR="00E3225B" w:rsidRPr="00217A73" w:rsidRDefault="00E3225B" w:rsidP="00217A73">
            <w:pPr>
              <w:pStyle w:val="ConsPlusNormal"/>
              <w:rPr>
                <w:rFonts w:ascii="Times New Roman" w:hAnsi="Times New Roman" w:cs="Times New Roman"/>
                <w:sz w:val="28"/>
                <w:szCs w:val="28"/>
              </w:rPr>
            </w:pPr>
            <w:r w:rsidRPr="00217A73">
              <w:rPr>
                <w:rFonts w:ascii="Times New Roman" w:eastAsia="Times New Roman" w:hAnsi="Times New Roman" w:cs="Times New Roman"/>
                <w:sz w:val="28"/>
                <w:szCs w:val="28"/>
              </w:rPr>
              <w:t>благоустройства</w:t>
            </w:r>
          </w:p>
        </w:tc>
        <w:tc>
          <w:tcPr>
            <w:tcW w:w="425" w:type="dxa"/>
          </w:tcPr>
          <w:p w14:paraId="1B12E273" w14:textId="77273FCC"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2</w:t>
            </w:r>
            <w:r w:rsidR="00BF0D95">
              <w:rPr>
                <w:rFonts w:ascii="Times New Roman" w:hAnsi="Times New Roman" w:cs="Times New Roman"/>
                <w:sz w:val="28"/>
                <w:szCs w:val="28"/>
              </w:rPr>
              <w:t>5</w:t>
            </w:r>
          </w:p>
        </w:tc>
        <w:tc>
          <w:tcPr>
            <w:tcW w:w="1276" w:type="dxa"/>
          </w:tcPr>
          <w:p w14:paraId="3E8628CC" w14:textId="73331C08" w:rsidR="00E3225B" w:rsidRPr="00217A73" w:rsidRDefault="00E3225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Требования к содержанию мест погребения (мест захоронения)</w:t>
            </w:r>
          </w:p>
        </w:tc>
        <w:tc>
          <w:tcPr>
            <w:tcW w:w="6379" w:type="dxa"/>
          </w:tcPr>
          <w:p w14:paraId="3BD7FDD7" w14:textId="62419301" w:rsidR="00E3225B" w:rsidRPr="00217A73" w:rsidRDefault="00E3225B" w:rsidP="00217A73">
            <w:pPr>
              <w:pStyle w:val="ConsPlusNormal"/>
              <w:jc w:val="both"/>
              <w:rPr>
                <w:rFonts w:ascii="Times New Roman" w:hAnsi="Times New Roman" w:cs="Times New Roman"/>
                <w:sz w:val="28"/>
                <w:szCs w:val="28"/>
              </w:rPr>
            </w:pPr>
          </w:p>
        </w:tc>
      </w:tr>
    </w:tbl>
    <w:p w14:paraId="16F26865" w14:textId="7A75FF43" w:rsidR="00C7019E" w:rsidRPr="00217A73" w:rsidRDefault="00C7019E" w:rsidP="00217A73">
      <w:pPr>
        <w:autoSpaceDE w:val="0"/>
        <w:autoSpaceDN w:val="0"/>
        <w:adjustRightInd w:val="0"/>
        <w:spacing w:after="0" w:line="240" w:lineRule="auto"/>
        <w:jc w:val="center"/>
        <w:rPr>
          <w:rFonts w:ascii="Times New Roman" w:hAnsi="Times New Roman" w:cs="Times New Roman"/>
          <w:sz w:val="28"/>
          <w:szCs w:val="28"/>
        </w:rPr>
      </w:pPr>
      <w:r w:rsidRPr="00217A73">
        <w:rPr>
          <w:rFonts w:ascii="Times New Roman" w:hAnsi="Times New Roman" w:cs="Times New Roman"/>
          <w:sz w:val="28"/>
          <w:szCs w:val="28"/>
        </w:rPr>
        <w:lastRenderedPageBreak/>
        <w:t>2.Общая характеристика регулируемых общественных отношений, включая сферу осуществления предпринимательской и иной экономической деятельности и конкретные общественные отношения (группы общественных отношений), на регулирование которых направлена с</w:t>
      </w:r>
      <w:r w:rsidR="002C7AE4" w:rsidRPr="00217A73">
        <w:rPr>
          <w:rFonts w:ascii="Times New Roman" w:hAnsi="Times New Roman" w:cs="Times New Roman"/>
          <w:sz w:val="28"/>
          <w:szCs w:val="28"/>
        </w:rPr>
        <w:t>истема обязательных требований.</w:t>
      </w:r>
    </w:p>
    <w:p w14:paraId="2D0CCA9C" w14:textId="77777777" w:rsidR="00217A73" w:rsidRPr="00217A73" w:rsidRDefault="00217A73" w:rsidP="00217A73">
      <w:pPr>
        <w:pStyle w:val="ConsPlusNormal"/>
        <w:jc w:val="both"/>
        <w:rPr>
          <w:rFonts w:ascii="Times New Roman" w:hAnsi="Times New Roman" w:cs="Times New Roman"/>
          <w:sz w:val="28"/>
          <w:szCs w:val="28"/>
        </w:rPr>
      </w:pPr>
    </w:p>
    <w:p w14:paraId="5B409FB9" w14:textId="4EA6FA23" w:rsidR="00217A73" w:rsidRPr="00217A73" w:rsidRDefault="00C7019E" w:rsidP="00217A73">
      <w:pPr>
        <w:pStyle w:val="ConsPlusNormal"/>
        <w:jc w:val="right"/>
        <w:outlineLvl w:val="4"/>
        <w:rPr>
          <w:rFonts w:ascii="Times New Roman" w:hAnsi="Times New Roman" w:cs="Times New Roman"/>
          <w:sz w:val="28"/>
          <w:szCs w:val="28"/>
        </w:rPr>
      </w:pPr>
      <w:r w:rsidRPr="00217A73">
        <w:rPr>
          <w:rFonts w:ascii="Times New Roman" w:hAnsi="Times New Roman" w:cs="Times New Roman"/>
          <w:sz w:val="28"/>
          <w:szCs w:val="28"/>
        </w:rPr>
        <w:t xml:space="preserve">Таблица </w:t>
      </w:r>
      <w:r w:rsidR="00373984" w:rsidRPr="00217A73">
        <w:rPr>
          <w:rFonts w:ascii="Times New Roman" w:hAnsi="Times New Roman" w:cs="Times New Roman"/>
          <w:sz w:val="28"/>
          <w:szCs w:val="28"/>
        </w:rPr>
        <w:t>№</w:t>
      </w:r>
      <w:r w:rsidRPr="00217A73">
        <w:rPr>
          <w:rFonts w:ascii="Times New Roman" w:hAnsi="Times New Roman" w:cs="Times New Roman"/>
          <w:sz w:val="28"/>
          <w:szCs w:val="28"/>
        </w:rPr>
        <w:t>2</w:t>
      </w:r>
    </w:p>
    <w:p w14:paraId="3767C4CA" w14:textId="08B17777" w:rsidR="00C7019E" w:rsidRDefault="00C7019E" w:rsidP="00217A73">
      <w:pPr>
        <w:pStyle w:val="ConsPlusNormal"/>
        <w:jc w:val="both"/>
        <w:rPr>
          <w:rFonts w:ascii="Times New Roman" w:hAnsi="Times New Roman" w:cs="Times New Roman"/>
          <w:sz w:val="28"/>
          <w:szCs w:val="28"/>
        </w:rPr>
      </w:pPr>
    </w:p>
    <w:tbl>
      <w:tblPr>
        <w:tblW w:w="1105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
        <w:gridCol w:w="5392"/>
        <w:gridCol w:w="5240"/>
      </w:tblGrid>
      <w:tr w:rsidR="00C7019E" w:rsidRPr="00217A73" w14:paraId="3D326078" w14:textId="77777777" w:rsidTr="00CD7CA9">
        <w:tc>
          <w:tcPr>
            <w:tcW w:w="425" w:type="dxa"/>
          </w:tcPr>
          <w:p w14:paraId="22F55206" w14:textId="77777777" w:rsidR="00C7019E" w:rsidRPr="00217A73" w:rsidRDefault="00C7019E"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1</w:t>
            </w:r>
          </w:p>
        </w:tc>
        <w:tc>
          <w:tcPr>
            <w:tcW w:w="5392" w:type="dxa"/>
          </w:tcPr>
          <w:p w14:paraId="38588573" w14:textId="77777777" w:rsidR="00C7019E" w:rsidRPr="00217A73" w:rsidRDefault="00C7019E"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Общая характеристика общественных отношений, относящихся к сфере регулирования</w:t>
            </w:r>
          </w:p>
        </w:tc>
        <w:tc>
          <w:tcPr>
            <w:tcW w:w="5240" w:type="dxa"/>
          </w:tcPr>
          <w:p w14:paraId="37045B61" w14:textId="20579A84" w:rsidR="00C7019E" w:rsidRPr="00217A73" w:rsidRDefault="00C7019E"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 xml:space="preserve">Правила благоустройства устанавливают единые и обязательные к исполнению требования для поддержания, создания и развития на территории городского округа Тольятти безопасной, комфортной, культурной и привлекательной среды, определяют требования к состоянию внешнего благоустройства, озеленения, обеспечению чистоты и порядка территории городского округа. </w:t>
            </w:r>
          </w:p>
        </w:tc>
      </w:tr>
      <w:tr w:rsidR="00C7019E" w:rsidRPr="00217A73" w14:paraId="7943C94F" w14:textId="77777777" w:rsidTr="00CD7CA9">
        <w:tc>
          <w:tcPr>
            <w:tcW w:w="425" w:type="dxa"/>
          </w:tcPr>
          <w:p w14:paraId="50ABB954" w14:textId="77777777" w:rsidR="00C7019E" w:rsidRPr="00217A73" w:rsidRDefault="00C7019E"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2</w:t>
            </w:r>
          </w:p>
        </w:tc>
        <w:tc>
          <w:tcPr>
            <w:tcW w:w="5392" w:type="dxa"/>
          </w:tcPr>
          <w:p w14:paraId="66F1AE45" w14:textId="77777777" w:rsidR="00C7019E" w:rsidRPr="00217A73" w:rsidRDefault="00C7019E"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Перечень видов (групп) общественных отношений, регулируемых системой ОТ</w:t>
            </w:r>
          </w:p>
        </w:tc>
        <w:tc>
          <w:tcPr>
            <w:tcW w:w="5240" w:type="dxa"/>
          </w:tcPr>
          <w:p w14:paraId="30230EA2" w14:textId="1E3397EE" w:rsidR="00C7019E" w:rsidRPr="00217A73" w:rsidRDefault="00C7019E"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Правила благоустройства обязательны для исполнения всеми юридическими и физическими лицами, собственниками, пользователями, арендаторами земел</w:t>
            </w:r>
            <w:r w:rsidR="00373984" w:rsidRPr="00217A73">
              <w:rPr>
                <w:rFonts w:ascii="Times New Roman" w:hAnsi="Times New Roman" w:cs="Times New Roman"/>
                <w:sz w:val="28"/>
                <w:szCs w:val="28"/>
              </w:rPr>
              <w:t xml:space="preserve">ьных участков, зданий, строений, </w:t>
            </w:r>
            <w:r w:rsidRPr="00217A73">
              <w:rPr>
                <w:rFonts w:ascii="Times New Roman" w:hAnsi="Times New Roman" w:cs="Times New Roman"/>
                <w:sz w:val="28"/>
                <w:szCs w:val="28"/>
              </w:rPr>
              <w:t>сооружений и иных объектов, расположенных на территории городского округа.</w:t>
            </w:r>
          </w:p>
          <w:p w14:paraId="60B77657" w14:textId="4DCF98BB" w:rsidR="00C7019E" w:rsidRPr="00217A73" w:rsidRDefault="00C7019E" w:rsidP="00217A73">
            <w:pPr>
              <w:pStyle w:val="ConsPlusNormal"/>
              <w:rPr>
                <w:rFonts w:ascii="Times New Roman" w:hAnsi="Times New Roman" w:cs="Times New Roman"/>
                <w:sz w:val="28"/>
                <w:szCs w:val="28"/>
              </w:rPr>
            </w:pPr>
          </w:p>
        </w:tc>
      </w:tr>
    </w:tbl>
    <w:p w14:paraId="2D3179B4" w14:textId="77777777" w:rsidR="00C7019E" w:rsidRPr="00217A73" w:rsidRDefault="00C7019E" w:rsidP="00217A73">
      <w:pPr>
        <w:pStyle w:val="ConsPlusNormal"/>
        <w:jc w:val="both"/>
        <w:rPr>
          <w:rFonts w:ascii="Times New Roman" w:hAnsi="Times New Roman" w:cs="Times New Roman"/>
          <w:sz w:val="28"/>
          <w:szCs w:val="28"/>
        </w:rPr>
      </w:pPr>
    </w:p>
    <w:p w14:paraId="6273AFC3" w14:textId="77777777" w:rsidR="00BC4B9D" w:rsidRPr="00217A73" w:rsidRDefault="00BC4B9D" w:rsidP="00217A73">
      <w:pPr>
        <w:pStyle w:val="ConsPlusNormal"/>
        <w:jc w:val="both"/>
        <w:rPr>
          <w:rFonts w:ascii="Times New Roman" w:hAnsi="Times New Roman" w:cs="Times New Roman"/>
          <w:sz w:val="28"/>
          <w:szCs w:val="28"/>
        </w:rPr>
      </w:pPr>
    </w:p>
    <w:p w14:paraId="2158A2D6" w14:textId="0B2AA4C4" w:rsidR="005876C8" w:rsidRPr="00217A73" w:rsidRDefault="005876C8" w:rsidP="00217A73">
      <w:pPr>
        <w:autoSpaceDE w:val="0"/>
        <w:autoSpaceDN w:val="0"/>
        <w:adjustRightInd w:val="0"/>
        <w:spacing w:after="0" w:line="240" w:lineRule="auto"/>
        <w:jc w:val="center"/>
        <w:rPr>
          <w:rFonts w:ascii="Times New Roman" w:hAnsi="Times New Roman" w:cs="Times New Roman"/>
          <w:sz w:val="28"/>
          <w:szCs w:val="28"/>
        </w:rPr>
      </w:pPr>
      <w:r w:rsidRPr="00217A73">
        <w:rPr>
          <w:rFonts w:ascii="Times New Roman" w:hAnsi="Times New Roman" w:cs="Times New Roman"/>
          <w:sz w:val="28"/>
          <w:szCs w:val="28"/>
        </w:rPr>
        <w:t>3. Нормативно обоснованный перечень охраняемых законом ценностей, защищаемых в рамках соответствующей сферы регулирования.</w:t>
      </w:r>
    </w:p>
    <w:p w14:paraId="7DFF9F7B" w14:textId="77777777" w:rsidR="00BC4B9D" w:rsidRPr="00217A73" w:rsidRDefault="00BC4B9D" w:rsidP="00217A73">
      <w:pPr>
        <w:autoSpaceDE w:val="0"/>
        <w:autoSpaceDN w:val="0"/>
        <w:adjustRightInd w:val="0"/>
        <w:spacing w:after="0" w:line="240" w:lineRule="auto"/>
        <w:jc w:val="center"/>
        <w:rPr>
          <w:rFonts w:ascii="Times New Roman" w:hAnsi="Times New Roman" w:cs="Times New Roman"/>
          <w:sz w:val="28"/>
          <w:szCs w:val="28"/>
        </w:rPr>
      </w:pPr>
    </w:p>
    <w:p w14:paraId="1B006185" w14:textId="77777777" w:rsidR="004E37EA" w:rsidRPr="00217A73" w:rsidRDefault="004E37EA" w:rsidP="00217A73">
      <w:pPr>
        <w:autoSpaceDE w:val="0"/>
        <w:autoSpaceDN w:val="0"/>
        <w:adjustRightInd w:val="0"/>
        <w:spacing w:after="0" w:line="240" w:lineRule="auto"/>
        <w:jc w:val="center"/>
        <w:rPr>
          <w:rFonts w:ascii="Times New Roman" w:hAnsi="Times New Roman" w:cs="Times New Roman"/>
          <w:sz w:val="28"/>
          <w:szCs w:val="28"/>
        </w:rPr>
      </w:pPr>
    </w:p>
    <w:p w14:paraId="6199AEFA" w14:textId="24446A8B" w:rsidR="004E37EA" w:rsidRPr="00217A73" w:rsidRDefault="004E37EA" w:rsidP="00217A73">
      <w:pPr>
        <w:pStyle w:val="ConsPlusNormal"/>
        <w:jc w:val="right"/>
        <w:outlineLvl w:val="4"/>
        <w:rPr>
          <w:rFonts w:ascii="Times New Roman" w:hAnsi="Times New Roman" w:cs="Times New Roman"/>
          <w:sz w:val="28"/>
          <w:szCs w:val="28"/>
        </w:rPr>
      </w:pPr>
      <w:r w:rsidRPr="00217A73">
        <w:rPr>
          <w:rFonts w:ascii="Times New Roman" w:hAnsi="Times New Roman" w:cs="Times New Roman"/>
          <w:sz w:val="28"/>
          <w:szCs w:val="28"/>
        </w:rPr>
        <w:t xml:space="preserve">Таблица </w:t>
      </w:r>
      <w:r w:rsidR="00373984" w:rsidRPr="00217A73">
        <w:rPr>
          <w:rFonts w:ascii="Times New Roman" w:hAnsi="Times New Roman" w:cs="Times New Roman"/>
          <w:sz w:val="28"/>
          <w:szCs w:val="28"/>
        </w:rPr>
        <w:t>№</w:t>
      </w:r>
      <w:r w:rsidRPr="00217A73">
        <w:rPr>
          <w:rFonts w:ascii="Times New Roman" w:hAnsi="Times New Roman" w:cs="Times New Roman"/>
          <w:sz w:val="28"/>
          <w:szCs w:val="28"/>
        </w:rPr>
        <w:t>3</w:t>
      </w:r>
    </w:p>
    <w:p w14:paraId="5FDAAA66" w14:textId="77777777" w:rsidR="004E37EA" w:rsidRPr="00217A73" w:rsidRDefault="004E37EA" w:rsidP="00217A73">
      <w:pPr>
        <w:pStyle w:val="ConsPlusNormal"/>
        <w:jc w:val="both"/>
        <w:rPr>
          <w:rFonts w:ascii="Times New Roman" w:hAnsi="Times New Roman" w:cs="Times New Roman"/>
          <w:sz w:val="28"/>
          <w:szCs w:val="28"/>
        </w:rPr>
      </w:pPr>
    </w:p>
    <w:tbl>
      <w:tblPr>
        <w:tblW w:w="1105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977"/>
        <w:gridCol w:w="2268"/>
        <w:gridCol w:w="2552"/>
        <w:gridCol w:w="2693"/>
      </w:tblGrid>
      <w:tr w:rsidR="004E37EA" w:rsidRPr="00217A73" w14:paraId="2C1D5A6A" w14:textId="77777777" w:rsidTr="00CD7CA9">
        <w:tc>
          <w:tcPr>
            <w:tcW w:w="11057" w:type="dxa"/>
            <w:gridSpan w:val="5"/>
          </w:tcPr>
          <w:p w14:paraId="62C7F560" w14:textId="77777777" w:rsidR="004E37EA" w:rsidRPr="00217A73" w:rsidRDefault="004E37E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Краткое описание содержания ОТ или группы ОТ (в случае если цели ОТ или групп ОТ, установленных НПА, различны)</w:t>
            </w:r>
          </w:p>
        </w:tc>
      </w:tr>
      <w:tr w:rsidR="004E37EA" w:rsidRPr="00217A73" w14:paraId="44F6FA04" w14:textId="77777777" w:rsidTr="00CD7CA9">
        <w:tc>
          <w:tcPr>
            <w:tcW w:w="567" w:type="dxa"/>
          </w:tcPr>
          <w:p w14:paraId="7D22559E" w14:textId="07656D74" w:rsidR="004E37EA" w:rsidRPr="00217A73" w:rsidRDefault="00373984"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w:t>
            </w:r>
            <w:r w:rsidR="004E37EA" w:rsidRPr="00217A73">
              <w:rPr>
                <w:rFonts w:ascii="Times New Roman" w:hAnsi="Times New Roman" w:cs="Times New Roman"/>
                <w:sz w:val="28"/>
                <w:szCs w:val="28"/>
              </w:rPr>
              <w:t xml:space="preserve"> п/п</w:t>
            </w:r>
          </w:p>
        </w:tc>
        <w:tc>
          <w:tcPr>
            <w:tcW w:w="2977" w:type="dxa"/>
          </w:tcPr>
          <w:p w14:paraId="293B88AF" w14:textId="77777777" w:rsidR="004E37EA" w:rsidRPr="00217A73" w:rsidRDefault="004E37E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Наименование (вид) охраняемых законом ценностей (далее - ОЗЦ), защищаемых НПА</w:t>
            </w:r>
          </w:p>
        </w:tc>
        <w:tc>
          <w:tcPr>
            <w:tcW w:w="2268" w:type="dxa"/>
          </w:tcPr>
          <w:p w14:paraId="6BF765D5" w14:textId="77777777" w:rsidR="004E37EA" w:rsidRPr="00217A73" w:rsidRDefault="004E37E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НПА (с указанием реквизитов) и их структурные части, определяющие ОЗЦ</w:t>
            </w:r>
          </w:p>
        </w:tc>
        <w:tc>
          <w:tcPr>
            <w:tcW w:w="2552" w:type="dxa"/>
          </w:tcPr>
          <w:p w14:paraId="0D0A886E" w14:textId="77777777" w:rsidR="004E37EA" w:rsidRPr="00217A73" w:rsidRDefault="004E37E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Конкретные риски ОЗЦ, на устранение либо снижение которых направлен НПА (ОТ или группа ОТ)</w:t>
            </w:r>
          </w:p>
        </w:tc>
        <w:tc>
          <w:tcPr>
            <w:tcW w:w="2693" w:type="dxa"/>
          </w:tcPr>
          <w:p w14:paraId="682094BD" w14:textId="77777777" w:rsidR="004E37EA" w:rsidRPr="00217A73" w:rsidRDefault="004E37E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Основные причины проблемы (источники риска)</w:t>
            </w:r>
          </w:p>
        </w:tc>
      </w:tr>
      <w:tr w:rsidR="004E37EA" w:rsidRPr="00217A73" w14:paraId="7B6D221F" w14:textId="77777777" w:rsidTr="00CD7CA9">
        <w:tc>
          <w:tcPr>
            <w:tcW w:w="567" w:type="dxa"/>
          </w:tcPr>
          <w:p w14:paraId="51E23FBF" w14:textId="77777777" w:rsidR="004E37EA" w:rsidRPr="00217A73" w:rsidRDefault="004E37E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1</w:t>
            </w:r>
          </w:p>
        </w:tc>
        <w:tc>
          <w:tcPr>
            <w:tcW w:w="2977" w:type="dxa"/>
          </w:tcPr>
          <w:p w14:paraId="6FB4697C" w14:textId="77777777" w:rsidR="004E37EA" w:rsidRPr="00217A73" w:rsidRDefault="004E37E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2</w:t>
            </w:r>
          </w:p>
        </w:tc>
        <w:tc>
          <w:tcPr>
            <w:tcW w:w="2268" w:type="dxa"/>
          </w:tcPr>
          <w:p w14:paraId="773FB7D9" w14:textId="77777777" w:rsidR="004E37EA" w:rsidRPr="00217A73" w:rsidRDefault="004E37E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3</w:t>
            </w:r>
          </w:p>
        </w:tc>
        <w:tc>
          <w:tcPr>
            <w:tcW w:w="2552" w:type="dxa"/>
          </w:tcPr>
          <w:p w14:paraId="627CFF22" w14:textId="77777777" w:rsidR="004E37EA" w:rsidRPr="00217A73" w:rsidRDefault="004E37E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4</w:t>
            </w:r>
          </w:p>
        </w:tc>
        <w:tc>
          <w:tcPr>
            <w:tcW w:w="2693" w:type="dxa"/>
          </w:tcPr>
          <w:p w14:paraId="7054AC91" w14:textId="77777777" w:rsidR="004E37EA" w:rsidRPr="00217A73" w:rsidRDefault="004E37E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5</w:t>
            </w:r>
          </w:p>
        </w:tc>
      </w:tr>
      <w:tr w:rsidR="004E37EA" w:rsidRPr="00217A73" w14:paraId="2EF2A69F" w14:textId="77777777" w:rsidTr="00CD7CA9">
        <w:tc>
          <w:tcPr>
            <w:tcW w:w="567" w:type="dxa"/>
          </w:tcPr>
          <w:p w14:paraId="24C2EB63" w14:textId="77777777" w:rsidR="004E37EA" w:rsidRPr="00217A73" w:rsidRDefault="004E37E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1</w:t>
            </w:r>
          </w:p>
        </w:tc>
        <w:tc>
          <w:tcPr>
            <w:tcW w:w="2977" w:type="dxa"/>
          </w:tcPr>
          <w:p w14:paraId="64CCECA2" w14:textId="31767462" w:rsidR="004E37EA" w:rsidRPr="00217A73" w:rsidRDefault="004E37EA"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Мероприятия по содержанию территорий</w:t>
            </w:r>
          </w:p>
        </w:tc>
        <w:tc>
          <w:tcPr>
            <w:tcW w:w="2268" w:type="dxa"/>
          </w:tcPr>
          <w:p w14:paraId="249F017B" w14:textId="424E8AC5" w:rsidR="004E37EA" w:rsidRPr="00217A73" w:rsidRDefault="00881680" w:rsidP="00217A73">
            <w:pPr>
              <w:pStyle w:val="ConsPlusNormal"/>
              <w:rPr>
                <w:rFonts w:ascii="Times New Roman" w:hAnsi="Times New Roman" w:cs="Times New Roman"/>
                <w:sz w:val="28"/>
                <w:szCs w:val="28"/>
              </w:rPr>
            </w:pPr>
            <w:r>
              <w:rPr>
                <w:rFonts w:ascii="Times New Roman" w:hAnsi="Times New Roman" w:cs="Times New Roman"/>
                <w:sz w:val="28"/>
                <w:szCs w:val="28"/>
              </w:rPr>
              <w:t>Глава 2</w:t>
            </w:r>
            <w:r w:rsidR="004E37EA" w:rsidRPr="00217A73">
              <w:rPr>
                <w:rFonts w:ascii="Times New Roman" w:hAnsi="Times New Roman" w:cs="Times New Roman"/>
                <w:sz w:val="28"/>
                <w:szCs w:val="28"/>
              </w:rPr>
              <w:t xml:space="preserve"> Правил благоустройства</w:t>
            </w:r>
          </w:p>
        </w:tc>
        <w:tc>
          <w:tcPr>
            <w:tcW w:w="2552" w:type="dxa"/>
          </w:tcPr>
          <w:p w14:paraId="0308A47A" w14:textId="004B0469" w:rsidR="004E37EA" w:rsidRPr="00217A73" w:rsidRDefault="009F5CFE"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Т</w:t>
            </w:r>
            <w:r w:rsidR="00CF6D4A" w:rsidRPr="00217A73">
              <w:rPr>
                <w:rFonts w:ascii="Times New Roman" w:hAnsi="Times New Roman" w:cs="Times New Roman"/>
                <w:sz w:val="28"/>
                <w:szCs w:val="28"/>
              </w:rPr>
              <w:t>ребования</w:t>
            </w:r>
            <w:r w:rsidR="005C578F" w:rsidRPr="00217A73">
              <w:rPr>
                <w:rFonts w:ascii="Times New Roman" w:hAnsi="Times New Roman" w:cs="Times New Roman"/>
                <w:sz w:val="28"/>
                <w:szCs w:val="28"/>
              </w:rPr>
              <w:t xml:space="preserve"> по содержанию с</w:t>
            </w:r>
            <w:r w:rsidR="00CF6D4A" w:rsidRPr="00217A73">
              <w:rPr>
                <w:rFonts w:ascii="Times New Roman" w:hAnsi="Times New Roman" w:cs="Times New Roman"/>
                <w:sz w:val="28"/>
                <w:szCs w:val="28"/>
              </w:rPr>
              <w:t xml:space="preserve">портивных площадок, </w:t>
            </w:r>
            <w:r w:rsidR="005C578F" w:rsidRPr="00217A73">
              <w:rPr>
                <w:rFonts w:ascii="Times New Roman" w:hAnsi="Times New Roman" w:cs="Times New Roman"/>
                <w:sz w:val="28"/>
                <w:szCs w:val="28"/>
              </w:rPr>
              <w:t>норм</w:t>
            </w:r>
            <w:r w:rsidR="00CF6D4A" w:rsidRPr="00217A73">
              <w:rPr>
                <w:rFonts w:ascii="Times New Roman" w:hAnsi="Times New Roman" w:cs="Times New Roman"/>
                <w:sz w:val="28"/>
                <w:szCs w:val="28"/>
              </w:rPr>
              <w:t>ы</w:t>
            </w:r>
            <w:r w:rsidR="005C578F" w:rsidRPr="00217A73">
              <w:rPr>
                <w:rFonts w:ascii="Times New Roman" w:hAnsi="Times New Roman" w:cs="Times New Roman"/>
                <w:sz w:val="28"/>
                <w:szCs w:val="28"/>
              </w:rPr>
              <w:t xml:space="preserve"> безопасности при эксплуатации оборудования спортивных площадок</w:t>
            </w:r>
          </w:p>
        </w:tc>
        <w:tc>
          <w:tcPr>
            <w:tcW w:w="2693" w:type="dxa"/>
          </w:tcPr>
          <w:p w14:paraId="7D9A9929" w14:textId="40261F7E" w:rsidR="004E37EA" w:rsidRPr="00217A73" w:rsidRDefault="009F5CFE"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Н</w:t>
            </w:r>
            <w:r w:rsidR="005C578F" w:rsidRPr="00217A73">
              <w:rPr>
                <w:rFonts w:ascii="Times New Roman" w:hAnsi="Times New Roman" w:cs="Times New Roman"/>
                <w:sz w:val="28"/>
                <w:szCs w:val="28"/>
              </w:rPr>
              <w:t>есоблюдение требований к обустройству и оформлению площадок</w:t>
            </w:r>
          </w:p>
        </w:tc>
      </w:tr>
      <w:tr w:rsidR="004E37EA" w:rsidRPr="00217A73" w14:paraId="1C401CF1" w14:textId="77777777" w:rsidTr="00CD7CA9">
        <w:tc>
          <w:tcPr>
            <w:tcW w:w="567" w:type="dxa"/>
          </w:tcPr>
          <w:p w14:paraId="3851749C" w14:textId="15E4348A" w:rsidR="004E37EA" w:rsidRPr="00217A73" w:rsidRDefault="004E37E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2</w:t>
            </w:r>
          </w:p>
        </w:tc>
        <w:tc>
          <w:tcPr>
            <w:tcW w:w="2977" w:type="dxa"/>
          </w:tcPr>
          <w:p w14:paraId="27F368ED" w14:textId="74C03282" w:rsidR="004E37EA" w:rsidRPr="00217A73" w:rsidRDefault="004E37EA"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Проектирование и размещение объектов благоустройства</w:t>
            </w:r>
          </w:p>
        </w:tc>
        <w:tc>
          <w:tcPr>
            <w:tcW w:w="2268" w:type="dxa"/>
          </w:tcPr>
          <w:p w14:paraId="400D2749" w14:textId="6766FF3F" w:rsidR="004E37EA" w:rsidRPr="00217A73" w:rsidRDefault="00881680" w:rsidP="00217A73">
            <w:pPr>
              <w:pStyle w:val="ConsPlusNormal"/>
              <w:rPr>
                <w:rFonts w:ascii="Times New Roman" w:hAnsi="Times New Roman" w:cs="Times New Roman"/>
                <w:sz w:val="28"/>
                <w:szCs w:val="28"/>
              </w:rPr>
            </w:pPr>
            <w:r>
              <w:rPr>
                <w:rFonts w:ascii="Times New Roman" w:hAnsi="Times New Roman" w:cs="Times New Roman"/>
                <w:sz w:val="28"/>
                <w:szCs w:val="28"/>
              </w:rPr>
              <w:t>Глава 2</w:t>
            </w:r>
            <w:r w:rsidR="004E37EA" w:rsidRPr="00217A73">
              <w:rPr>
                <w:rFonts w:ascii="Times New Roman" w:hAnsi="Times New Roman" w:cs="Times New Roman"/>
                <w:sz w:val="28"/>
                <w:szCs w:val="28"/>
              </w:rPr>
              <w:t xml:space="preserve"> Правил благоустройства</w:t>
            </w:r>
          </w:p>
        </w:tc>
        <w:tc>
          <w:tcPr>
            <w:tcW w:w="2552" w:type="dxa"/>
          </w:tcPr>
          <w:p w14:paraId="53A8F788" w14:textId="307A7C40" w:rsidR="004E37EA" w:rsidRPr="00217A73" w:rsidRDefault="009F5CFE"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Т</w:t>
            </w:r>
            <w:r w:rsidR="00CF6D4A" w:rsidRPr="00217A73">
              <w:rPr>
                <w:rFonts w:ascii="Times New Roman" w:hAnsi="Times New Roman" w:cs="Times New Roman"/>
                <w:sz w:val="28"/>
                <w:szCs w:val="28"/>
              </w:rPr>
              <w:t>ребования</w:t>
            </w:r>
            <w:r w:rsidR="005C578F" w:rsidRPr="00217A73">
              <w:rPr>
                <w:rFonts w:ascii="Times New Roman" w:hAnsi="Times New Roman" w:cs="Times New Roman"/>
                <w:sz w:val="28"/>
                <w:szCs w:val="28"/>
              </w:rPr>
              <w:t xml:space="preserve"> безопасности при эксплуатации оборудования детских площадок</w:t>
            </w:r>
          </w:p>
        </w:tc>
        <w:tc>
          <w:tcPr>
            <w:tcW w:w="2693" w:type="dxa"/>
          </w:tcPr>
          <w:p w14:paraId="142CF859" w14:textId="0D548260" w:rsidR="004E37EA" w:rsidRPr="00217A73" w:rsidRDefault="00311A99"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Н</w:t>
            </w:r>
            <w:r w:rsidR="00636008" w:rsidRPr="00217A73">
              <w:rPr>
                <w:rFonts w:ascii="Times New Roman" w:hAnsi="Times New Roman" w:cs="Times New Roman"/>
                <w:sz w:val="28"/>
                <w:szCs w:val="28"/>
              </w:rPr>
              <w:t>есоблюдение</w:t>
            </w:r>
            <w:r w:rsidRPr="00217A73">
              <w:rPr>
                <w:rFonts w:ascii="Times New Roman" w:hAnsi="Times New Roman" w:cs="Times New Roman"/>
                <w:sz w:val="28"/>
                <w:szCs w:val="28"/>
              </w:rPr>
              <w:t xml:space="preserve"> </w:t>
            </w:r>
            <w:r w:rsidR="00A50C3E" w:rsidRPr="00217A73">
              <w:rPr>
                <w:rFonts w:ascii="Times New Roman" w:hAnsi="Times New Roman" w:cs="Times New Roman"/>
                <w:sz w:val="28"/>
                <w:szCs w:val="28"/>
              </w:rPr>
              <w:t>требований безопасности при эксплуатации оборудования детских площадок</w:t>
            </w:r>
          </w:p>
        </w:tc>
      </w:tr>
      <w:tr w:rsidR="00636008" w:rsidRPr="00217A73" w14:paraId="3271B5A7" w14:textId="77777777" w:rsidTr="00CD7CA9">
        <w:tc>
          <w:tcPr>
            <w:tcW w:w="567" w:type="dxa"/>
          </w:tcPr>
          <w:p w14:paraId="3C06EC87" w14:textId="02503557" w:rsidR="00636008" w:rsidRPr="00217A73" w:rsidRDefault="00F37401"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3</w:t>
            </w:r>
          </w:p>
        </w:tc>
        <w:tc>
          <w:tcPr>
            <w:tcW w:w="2977" w:type="dxa"/>
          </w:tcPr>
          <w:p w14:paraId="70ACD513" w14:textId="17C6A91A" w:rsidR="00636008" w:rsidRPr="00217A73" w:rsidRDefault="00636008"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Обеспечение доступности для инвалидов к объектам социальной, инженерной, и транспортной инфраструктур</w:t>
            </w:r>
            <w:r w:rsidR="00BC4B9D" w:rsidRPr="00217A73">
              <w:rPr>
                <w:rFonts w:ascii="Times New Roman" w:hAnsi="Times New Roman" w:cs="Times New Roman"/>
                <w:sz w:val="28"/>
                <w:szCs w:val="28"/>
              </w:rPr>
              <w:t>ы</w:t>
            </w:r>
          </w:p>
        </w:tc>
        <w:tc>
          <w:tcPr>
            <w:tcW w:w="2268" w:type="dxa"/>
          </w:tcPr>
          <w:p w14:paraId="25AA9328" w14:textId="77777777" w:rsidR="0088084F" w:rsidRDefault="0088084F" w:rsidP="0088084F">
            <w:pPr>
              <w:pStyle w:val="ConsPlusNormal"/>
              <w:rPr>
                <w:rFonts w:ascii="Times New Roman" w:hAnsi="Times New Roman" w:cs="Times New Roman"/>
                <w:sz w:val="28"/>
                <w:szCs w:val="28"/>
              </w:rPr>
            </w:pPr>
            <w:r>
              <w:rPr>
                <w:rFonts w:ascii="Times New Roman" w:hAnsi="Times New Roman" w:cs="Times New Roman"/>
                <w:sz w:val="28"/>
                <w:szCs w:val="28"/>
              </w:rPr>
              <w:t>Часть 6 статьи 1, ч</w:t>
            </w:r>
            <w:r w:rsidR="00BC4B9D" w:rsidRPr="00217A73">
              <w:rPr>
                <w:rFonts w:ascii="Times New Roman" w:hAnsi="Times New Roman" w:cs="Times New Roman"/>
                <w:sz w:val="28"/>
                <w:szCs w:val="28"/>
              </w:rPr>
              <w:t>асть</w:t>
            </w:r>
            <w:r w:rsidR="00636008" w:rsidRPr="00217A73">
              <w:rPr>
                <w:rFonts w:ascii="Times New Roman" w:hAnsi="Times New Roman" w:cs="Times New Roman"/>
                <w:sz w:val="28"/>
                <w:szCs w:val="28"/>
              </w:rPr>
              <w:t xml:space="preserve"> 15 статьи 12</w:t>
            </w:r>
            <w:r>
              <w:rPr>
                <w:rFonts w:ascii="Times New Roman" w:hAnsi="Times New Roman" w:cs="Times New Roman"/>
                <w:sz w:val="28"/>
                <w:szCs w:val="28"/>
              </w:rPr>
              <w:t>,</w:t>
            </w:r>
          </w:p>
          <w:p w14:paraId="31773888" w14:textId="55FE6DC3" w:rsidR="00636008" w:rsidRPr="00217A73" w:rsidRDefault="0088084F" w:rsidP="0088084F">
            <w:pPr>
              <w:pStyle w:val="ConsPlusNormal"/>
              <w:rPr>
                <w:rFonts w:ascii="Times New Roman" w:hAnsi="Times New Roman" w:cs="Times New Roman"/>
                <w:sz w:val="28"/>
                <w:szCs w:val="28"/>
              </w:rPr>
            </w:pPr>
            <w:r>
              <w:rPr>
                <w:rFonts w:ascii="Times New Roman" w:hAnsi="Times New Roman" w:cs="Times New Roman"/>
                <w:sz w:val="28"/>
                <w:szCs w:val="28"/>
              </w:rPr>
              <w:t>части 2, 3 статьи 17</w:t>
            </w:r>
            <w:r w:rsidR="00D41C0B">
              <w:rPr>
                <w:rFonts w:ascii="Times New Roman" w:hAnsi="Times New Roman" w:cs="Times New Roman"/>
                <w:sz w:val="28"/>
                <w:szCs w:val="28"/>
              </w:rPr>
              <w:t xml:space="preserve"> </w:t>
            </w:r>
            <w:r w:rsidR="00636008" w:rsidRPr="00217A73">
              <w:rPr>
                <w:rFonts w:ascii="Times New Roman" w:hAnsi="Times New Roman" w:cs="Times New Roman"/>
                <w:sz w:val="28"/>
                <w:szCs w:val="28"/>
              </w:rPr>
              <w:t>Правил благоустройства</w:t>
            </w:r>
          </w:p>
        </w:tc>
        <w:tc>
          <w:tcPr>
            <w:tcW w:w="2552" w:type="dxa"/>
          </w:tcPr>
          <w:p w14:paraId="503D43C3" w14:textId="77777777" w:rsidR="00636008" w:rsidRPr="00217A73" w:rsidRDefault="009F5CFE"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У</w:t>
            </w:r>
            <w:r w:rsidR="00311A99" w:rsidRPr="00217A73">
              <w:rPr>
                <w:rFonts w:ascii="Times New Roman" w:hAnsi="Times New Roman" w:cs="Times New Roman"/>
                <w:sz w:val="28"/>
                <w:szCs w:val="28"/>
              </w:rPr>
              <w:t>словия</w:t>
            </w:r>
            <w:r w:rsidR="00636008" w:rsidRPr="00217A73">
              <w:rPr>
                <w:rFonts w:ascii="Times New Roman" w:hAnsi="Times New Roman" w:cs="Times New Roman"/>
                <w:sz w:val="28"/>
                <w:szCs w:val="28"/>
              </w:rPr>
              <w:t xml:space="preserve"> доступности для инвалидов к объектам социальной, инженерной и транспортной инфраструктуры и предоставляемым услугам</w:t>
            </w:r>
          </w:p>
          <w:p w14:paraId="45C09259" w14:textId="5EA738DC" w:rsidR="00BC4B9D" w:rsidRPr="00217A73" w:rsidRDefault="00BC4B9D" w:rsidP="00217A73">
            <w:pPr>
              <w:pStyle w:val="ConsPlusNormal"/>
              <w:rPr>
                <w:rFonts w:ascii="Times New Roman" w:hAnsi="Times New Roman" w:cs="Times New Roman"/>
                <w:sz w:val="28"/>
                <w:szCs w:val="28"/>
              </w:rPr>
            </w:pPr>
          </w:p>
        </w:tc>
        <w:tc>
          <w:tcPr>
            <w:tcW w:w="2693" w:type="dxa"/>
          </w:tcPr>
          <w:p w14:paraId="0F9818FC" w14:textId="00A6CA01" w:rsidR="00636008" w:rsidRPr="00217A73" w:rsidRDefault="00311A99"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О</w:t>
            </w:r>
            <w:r w:rsidR="00636008" w:rsidRPr="00217A73">
              <w:rPr>
                <w:rFonts w:ascii="Times New Roman" w:hAnsi="Times New Roman" w:cs="Times New Roman"/>
                <w:sz w:val="28"/>
                <w:szCs w:val="28"/>
              </w:rPr>
              <w:t>тсутствие</w:t>
            </w:r>
          </w:p>
          <w:p w14:paraId="07BB2B1D" w14:textId="7298E1EE" w:rsidR="00636008" w:rsidRPr="00217A73" w:rsidRDefault="00636008"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условий доступности для инвалидов к объектам социальной, инженерной и транспортной инфраструктуры </w:t>
            </w:r>
          </w:p>
        </w:tc>
      </w:tr>
      <w:tr w:rsidR="00BC4B9D" w:rsidRPr="00217A73" w14:paraId="3BFA9F7D" w14:textId="77777777" w:rsidTr="00CD7CA9">
        <w:tc>
          <w:tcPr>
            <w:tcW w:w="567" w:type="dxa"/>
          </w:tcPr>
          <w:p w14:paraId="7B7D0C92" w14:textId="778028D3" w:rsidR="00BC4B9D" w:rsidRPr="00217A73" w:rsidRDefault="00BC4B9D"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4</w:t>
            </w:r>
          </w:p>
        </w:tc>
        <w:tc>
          <w:tcPr>
            <w:tcW w:w="2977" w:type="dxa"/>
          </w:tcPr>
          <w:p w14:paraId="075824AB" w14:textId="5833E4AE" w:rsidR="00BC4B9D" w:rsidRPr="00217A73" w:rsidRDefault="004131A5"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Детские площадки</w:t>
            </w:r>
          </w:p>
        </w:tc>
        <w:tc>
          <w:tcPr>
            <w:tcW w:w="2268" w:type="dxa"/>
          </w:tcPr>
          <w:p w14:paraId="5B836FB0" w14:textId="4ED12585" w:rsidR="00BC4B9D" w:rsidRPr="00217A73" w:rsidRDefault="00BC4B9D"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Статья 13 Правил благоустройств</w:t>
            </w:r>
            <w:r w:rsidR="004131A5" w:rsidRPr="00217A73">
              <w:rPr>
                <w:rFonts w:ascii="Times New Roman" w:hAnsi="Times New Roman" w:cs="Times New Roman"/>
                <w:sz w:val="28"/>
                <w:szCs w:val="28"/>
              </w:rPr>
              <w:t>а</w:t>
            </w:r>
          </w:p>
        </w:tc>
        <w:tc>
          <w:tcPr>
            <w:tcW w:w="2552" w:type="dxa"/>
          </w:tcPr>
          <w:p w14:paraId="5C609C49" w14:textId="214CAE1F" w:rsidR="00BC4B9D" w:rsidRPr="00217A73" w:rsidRDefault="004131A5"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Порядок организации детских площадок, требования к их организации и содержанию </w:t>
            </w:r>
          </w:p>
        </w:tc>
        <w:tc>
          <w:tcPr>
            <w:tcW w:w="2693" w:type="dxa"/>
          </w:tcPr>
          <w:p w14:paraId="01588533" w14:textId="1260721C" w:rsidR="00BC4B9D" w:rsidRPr="00217A73" w:rsidRDefault="004131A5"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Несоблюдение требований </w:t>
            </w:r>
            <w:r w:rsidR="00AC101C" w:rsidRPr="00217A73">
              <w:rPr>
                <w:rFonts w:ascii="Times New Roman" w:hAnsi="Times New Roman" w:cs="Times New Roman"/>
                <w:sz w:val="28"/>
                <w:szCs w:val="28"/>
              </w:rPr>
              <w:t xml:space="preserve">порядка </w:t>
            </w:r>
            <w:r w:rsidRPr="00217A73">
              <w:rPr>
                <w:rFonts w:ascii="Times New Roman" w:hAnsi="Times New Roman" w:cs="Times New Roman"/>
                <w:sz w:val="28"/>
                <w:szCs w:val="28"/>
              </w:rPr>
              <w:t>организации и содержани</w:t>
            </w:r>
            <w:r w:rsidR="00AC101C" w:rsidRPr="00217A73">
              <w:rPr>
                <w:rFonts w:ascii="Times New Roman" w:hAnsi="Times New Roman" w:cs="Times New Roman"/>
                <w:sz w:val="28"/>
                <w:szCs w:val="28"/>
              </w:rPr>
              <w:t>я</w:t>
            </w:r>
            <w:r w:rsidRPr="00217A73">
              <w:rPr>
                <w:rFonts w:ascii="Times New Roman" w:hAnsi="Times New Roman" w:cs="Times New Roman"/>
                <w:sz w:val="28"/>
                <w:szCs w:val="28"/>
              </w:rPr>
              <w:t xml:space="preserve"> </w:t>
            </w:r>
            <w:r w:rsidR="00AC101C" w:rsidRPr="00217A73">
              <w:rPr>
                <w:rFonts w:ascii="Times New Roman" w:hAnsi="Times New Roman" w:cs="Times New Roman"/>
                <w:sz w:val="28"/>
                <w:szCs w:val="28"/>
              </w:rPr>
              <w:t>детских площадок</w:t>
            </w:r>
          </w:p>
        </w:tc>
      </w:tr>
      <w:tr w:rsidR="00BC4B9D" w:rsidRPr="00217A73" w14:paraId="5FD460F0" w14:textId="77777777" w:rsidTr="00CD7CA9">
        <w:tc>
          <w:tcPr>
            <w:tcW w:w="567" w:type="dxa"/>
          </w:tcPr>
          <w:p w14:paraId="30F8BD2F" w14:textId="0AAB0D15" w:rsidR="00BC4B9D" w:rsidRPr="00217A73" w:rsidRDefault="00BC4B9D"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5</w:t>
            </w:r>
          </w:p>
        </w:tc>
        <w:tc>
          <w:tcPr>
            <w:tcW w:w="2977" w:type="dxa"/>
          </w:tcPr>
          <w:p w14:paraId="517E8CF0" w14:textId="4356C8C9" w:rsidR="00BC4B9D" w:rsidRPr="00217A73" w:rsidRDefault="004131A5"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Спортивные площадки</w:t>
            </w:r>
          </w:p>
        </w:tc>
        <w:tc>
          <w:tcPr>
            <w:tcW w:w="2268" w:type="dxa"/>
          </w:tcPr>
          <w:p w14:paraId="7EF1BD5B" w14:textId="5B96DE3B" w:rsidR="00BC4B9D" w:rsidRPr="00217A73" w:rsidRDefault="004131A5"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Статья 14 Правил благоустройства </w:t>
            </w:r>
          </w:p>
        </w:tc>
        <w:tc>
          <w:tcPr>
            <w:tcW w:w="2552" w:type="dxa"/>
          </w:tcPr>
          <w:p w14:paraId="1AFA5B06" w14:textId="18F5CB0B" w:rsidR="00BC4B9D" w:rsidRPr="00217A73" w:rsidRDefault="004131A5"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Порядок организации спортивных площадок, требования к их организации и содержанию</w:t>
            </w:r>
          </w:p>
        </w:tc>
        <w:tc>
          <w:tcPr>
            <w:tcW w:w="2693" w:type="dxa"/>
          </w:tcPr>
          <w:p w14:paraId="1182BE8A" w14:textId="54E71630" w:rsidR="00BC4B9D" w:rsidRPr="00217A73" w:rsidRDefault="004131A5"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Несоблюдение требований </w:t>
            </w:r>
            <w:r w:rsidR="00AC101C" w:rsidRPr="00217A73">
              <w:rPr>
                <w:rFonts w:ascii="Times New Roman" w:hAnsi="Times New Roman" w:cs="Times New Roman"/>
                <w:sz w:val="28"/>
                <w:szCs w:val="28"/>
              </w:rPr>
              <w:t xml:space="preserve">порядка </w:t>
            </w:r>
            <w:r w:rsidRPr="00217A73">
              <w:rPr>
                <w:rFonts w:ascii="Times New Roman" w:hAnsi="Times New Roman" w:cs="Times New Roman"/>
                <w:sz w:val="28"/>
                <w:szCs w:val="28"/>
              </w:rPr>
              <w:t>организации и содержани</w:t>
            </w:r>
            <w:r w:rsidR="00AC101C" w:rsidRPr="00217A73">
              <w:rPr>
                <w:rFonts w:ascii="Times New Roman" w:hAnsi="Times New Roman" w:cs="Times New Roman"/>
                <w:sz w:val="28"/>
                <w:szCs w:val="28"/>
              </w:rPr>
              <w:t>я</w:t>
            </w:r>
            <w:r w:rsidR="00AC101C" w:rsidRPr="00217A73">
              <w:rPr>
                <w:sz w:val="28"/>
                <w:szCs w:val="28"/>
              </w:rPr>
              <w:t xml:space="preserve"> </w:t>
            </w:r>
            <w:r w:rsidR="00AC101C" w:rsidRPr="00217A73">
              <w:rPr>
                <w:rFonts w:ascii="Times New Roman" w:hAnsi="Times New Roman" w:cs="Times New Roman"/>
                <w:sz w:val="28"/>
                <w:szCs w:val="28"/>
              </w:rPr>
              <w:t>спортивных площадок</w:t>
            </w:r>
          </w:p>
        </w:tc>
      </w:tr>
      <w:tr w:rsidR="00BC4B9D" w:rsidRPr="00217A73" w14:paraId="3167D5C1" w14:textId="77777777" w:rsidTr="00CD7CA9">
        <w:tc>
          <w:tcPr>
            <w:tcW w:w="567" w:type="dxa"/>
          </w:tcPr>
          <w:p w14:paraId="759518BB" w14:textId="5F219DCB" w:rsidR="00BC4B9D" w:rsidRPr="00217A73" w:rsidRDefault="00BC4B9D"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6</w:t>
            </w:r>
          </w:p>
        </w:tc>
        <w:tc>
          <w:tcPr>
            <w:tcW w:w="2977" w:type="dxa"/>
          </w:tcPr>
          <w:p w14:paraId="73E2B30B" w14:textId="5B64322F" w:rsidR="00BC4B9D" w:rsidRPr="00217A73" w:rsidRDefault="004131A5"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Площадки для установки мусоросборников</w:t>
            </w:r>
          </w:p>
        </w:tc>
        <w:tc>
          <w:tcPr>
            <w:tcW w:w="2268" w:type="dxa"/>
          </w:tcPr>
          <w:p w14:paraId="5AFBA99A" w14:textId="637AA3B0" w:rsidR="00BC4B9D" w:rsidRPr="00217A73" w:rsidRDefault="004131A5"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Статья 15 Правил благоустройства</w:t>
            </w:r>
          </w:p>
        </w:tc>
        <w:tc>
          <w:tcPr>
            <w:tcW w:w="2552" w:type="dxa"/>
          </w:tcPr>
          <w:p w14:paraId="03A6557C" w14:textId="4F56E469" w:rsidR="00BC4B9D" w:rsidRPr="00217A73" w:rsidRDefault="00AC101C"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Порядок организации площадок для установки </w:t>
            </w:r>
            <w:r w:rsidRPr="00217A73">
              <w:rPr>
                <w:rFonts w:ascii="Times New Roman" w:hAnsi="Times New Roman" w:cs="Times New Roman"/>
                <w:sz w:val="28"/>
                <w:szCs w:val="28"/>
              </w:rPr>
              <w:lastRenderedPageBreak/>
              <w:t>мусоросборников, требования к их организации и содержанию</w:t>
            </w:r>
          </w:p>
        </w:tc>
        <w:tc>
          <w:tcPr>
            <w:tcW w:w="2693" w:type="dxa"/>
          </w:tcPr>
          <w:p w14:paraId="1F2A360A" w14:textId="2BC1220C" w:rsidR="00BC4B9D" w:rsidRPr="00217A73" w:rsidRDefault="00AC101C"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 xml:space="preserve">Несоблюдение требований порядка организации и содержания </w:t>
            </w:r>
            <w:r w:rsidRPr="00217A73">
              <w:rPr>
                <w:rFonts w:ascii="Times New Roman" w:hAnsi="Times New Roman" w:cs="Times New Roman"/>
                <w:sz w:val="28"/>
                <w:szCs w:val="28"/>
              </w:rPr>
              <w:lastRenderedPageBreak/>
              <w:t>площадок для установки мусоросборников</w:t>
            </w:r>
          </w:p>
        </w:tc>
      </w:tr>
      <w:tr w:rsidR="00636008" w:rsidRPr="00217A73" w14:paraId="427ECF51" w14:textId="77777777" w:rsidTr="0047654D">
        <w:trPr>
          <w:trHeight w:val="883"/>
        </w:trPr>
        <w:tc>
          <w:tcPr>
            <w:tcW w:w="567" w:type="dxa"/>
          </w:tcPr>
          <w:p w14:paraId="75F0C178" w14:textId="0C1BBA05" w:rsidR="00636008" w:rsidRPr="00217A73" w:rsidRDefault="00BC4B9D"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7</w:t>
            </w:r>
          </w:p>
        </w:tc>
        <w:tc>
          <w:tcPr>
            <w:tcW w:w="2977" w:type="dxa"/>
          </w:tcPr>
          <w:p w14:paraId="303B0CBC" w14:textId="15AA2512" w:rsidR="00636008" w:rsidRPr="00217A73" w:rsidRDefault="00636008"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Порядок осуществления земляных работ</w:t>
            </w:r>
          </w:p>
        </w:tc>
        <w:tc>
          <w:tcPr>
            <w:tcW w:w="2268" w:type="dxa"/>
          </w:tcPr>
          <w:p w14:paraId="0353B6AD" w14:textId="77777777" w:rsidR="00636008" w:rsidRPr="00217A73" w:rsidRDefault="00636008" w:rsidP="00217A73">
            <w:pPr>
              <w:spacing w:after="0" w:line="240" w:lineRule="auto"/>
              <w:textAlignment w:val="baseline"/>
              <w:rPr>
                <w:rFonts w:ascii="Times New Roman" w:eastAsia="Times New Roman" w:hAnsi="Times New Roman" w:cs="Times New Roman"/>
                <w:strike/>
                <w:sz w:val="28"/>
                <w:szCs w:val="28"/>
                <w:lang w:eastAsia="ru-RU"/>
              </w:rPr>
            </w:pPr>
            <w:r w:rsidRPr="00217A73">
              <w:rPr>
                <w:rFonts w:ascii="Times New Roman" w:eastAsia="Times New Roman" w:hAnsi="Times New Roman" w:cs="Times New Roman"/>
                <w:sz w:val="28"/>
                <w:szCs w:val="28"/>
                <w:lang w:eastAsia="ru-RU"/>
              </w:rPr>
              <w:t>Статьи 30.1, 30.2</w:t>
            </w:r>
          </w:p>
          <w:p w14:paraId="646450C0" w14:textId="6DF79ABA" w:rsidR="00636008" w:rsidRPr="00217A73" w:rsidRDefault="00636008" w:rsidP="0047654D">
            <w:pPr>
              <w:spacing w:after="0" w:line="240" w:lineRule="auto"/>
              <w:textAlignment w:val="baseline"/>
              <w:rPr>
                <w:rFonts w:ascii="Times New Roman" w:hAnsi="Times New Roman" w:cs="Times New Roman"/>
                <w:sz w:val="28"/>
                <w:szCs w:val="28"/>
              </w:rPr>
            </w:pPr>
            <w:r w:rsidRPr="00217A73">
              <w:rPr>
                <w:rFonts w:ascii="Times New Roman" w:eastAsia="Times New Roman" w:hAnsi="Times New Roman" w:cs="Times New Roman"/>
                <w:sz w:val="28"/>
                <w:szCs w:val="28"/>
                <w:lang w:eastAsia="ru-RU"/>
              </w:rPr>
              <w:t>Правил благоустройства</w:t>
            </w:r>
          </w:p>
        </w:tc>
        <w:tc>
          <w:tcPr>
            <w:tcW w:w="2552" w:type="dxa"/>
          </w:tcPr>
          <w:p w14:paraId="777AC863" w14:textId="7FFB7D01" w:rsidR="00636008" w:rsidRPr="00217A73" w:rsidRDefault="009F5CFE" w:rsidP="0047654D">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П</w:t>
            </w:r>
            <w:r w:rsidR="00CF6D4A" w:rsidRPr="00217A73">
              <w:rPr>
                <w:rFonts w:ascii="Times New Roman" w:hAnsi="Times New Roman" w:cs="Times New Roman"/>
                <w:sz w:val="28"/>
                <w:szCs w:val="28"/>
              </w:rPr>
              <w:t>орядок</w:t>
            </w:r>
            <w:r w:rsidR="00636008" w:rsidRPr="00217A73">
              <w:rPr>
                <w:rFonts w:ascii="Times New Roman" w:hAnsi="Times New Roman" w:cs="Times New Roman"/>
                <w:sz w:val="28"/>
                <w:szCs w:val="28"/>
              </w:rPr>
              <w:t xml:space="preserve"> при осуществлении земляных работ, в том числе отсутствие разрешения на осуществление таких работ, отсутствие ограждения места о</w:t>
            </w:r>
            <w:r w:rsidR="00CF6D4A" w:rsidRPr="00217A73">
              <w:rPr>
                <w:rFonts w:ascii="Times New Roman" w:hAnsi="Times New Roman" w:cs="Times New Roman"/>
                <w:sz w:val="28"/>
                <w:szCs w:val="28"/>
              </w:rPr>
              <w:t>существления работ,</w:t>
            </w:r>
            <w:r w:rsidR="00636008" w:rsidRPr="00217A73">
              <w:rPr>
                <w:rFonts w:ascii="Times New Roman" w:hAnsi="Times New Roman" w:cs="Times New Roman"/>
                <w:sz w:val="28"/>
                <w:szCs w:val="28"/>
              </w:rPr>
              <w:t xml:space="preserve"> норм</w:t>
            </w:r>
            <w:r w:rsidR="00CF6D4A" w:rsidRPr="00217A73">
              <w:rPr>
                <w:rFonts w:ascii="Times New Roman" w:hAnsi="Times New Roman" w:cs="Times New Roman"/>
                <w:sz w:val="28"/>
                <w:szCs w:val="28"/>
              </w:rPr>
              <w:t>ы</w:t>
            </w:r>
            <w:r w:rsidR="00636008" w:rsidRPr="00217A73">
              <w:rPr>
                <w:rFonts w:ascii="Times New Roman" w:hAnsi="Times New Roman" w:cs="Times New Roman"/>
                <w:sz w:val="28"/>
                <w:szCs w:val="28"/>
              </w:rPr>
              <w:t xml:space="preserve"> санитарного состояния прилегающей территории, установленных требований безопасности движения пешеходов и транспорта, необеспечение подъездов и подходов к местам общего пользо</w:t>
            </w:r>
            <w:r w:rsidR="00B30F7E" w:rsidRPr="00217A73">
              <w:rPr>
                <w:rFonts w:ascii="Times New Roman" w:hAnsi="Times New Roman" w:cs="Times New Roman"/>
                <w:sz w:val="28"/>
                <w:szCs w:val="28"/>
              </w:rPr>
              <w:t>вания,</w:t>
            </w:r>
            <w:r w:rsidR="00CF6D4A" w:rsidRPr="00217A73">
              <w:rPr>
                <w:rFonts w:ascii="Times New Roman" w:hAnsi="Times New Roman" w:cs="Times New Roman"/>
                <w:sz w:val="28"/>
                <w:szCs w:val="28"/>
              </w:rPr>
              <w:t xml:space="preserve"> </w:t>
            </w:r>
            <w:r w:rsidR="00636008" w:rsidRPr="00217A73">
              <w:rPr>
                <w:rFonts w:ascii="Times New Roman" w:hAnsi="Times New Roman" w:cs="Times New Roman"/>
                <w:sz w:val="28"/>
                <w:szCs w:val="28"/>
              </w:rPr>
              <w:t xml:space="preserve"> работ</w:t>
            </w:r>
            <w:r w:rsidR="00CF6D4A" w:rsidRPr="00217A73">
              <w:rPr>
                <w:rFonts w:ascii="Times New Roman" w:hAnsi="Times New Roman" w:cs="Times New Roman"/>
                <w:sz w:val="28"/>
                <w:szCs w:val="28"/>
              </w:rPr>
              <w:t>ы</w:t>
            </w:r>
            <w:r w:rsidR="00636008" w:rsidRPr="00217A73">
              <w:rPr>
                <w:rFonts w:ascii="Times New Roman" w:hAnsi="Times New Roman" w:cs="Times New Roman"/>
                <w:sz w:val="28"/>
                <w:szCs w:val="28"/>
              </w:rPr>
              <w:t xml:space="preserve"> по восстановлению нарушенного и/или проектного благоустройства после их завершения</w:t>
            </w:r>
          </w:p>
        </w:tc>
        <w:tc>
          <w:tcPr>
            <w:tcW w:w="2693" w:type="dxa"/>
          </w:tcPr>
          <w:p w14:paraId="3C667AB9" w14:textId="0B945588" w:rsidR="00636008" w:rsidRPr="00217A73" w:rsidRDefault="00636008"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Несоблюдение порядка осуществления земляных работ</w:t>
            </w:r>
          </w:p>
        </w:tc>
      </w:tr>
      <w:tr w:rsidR="00334D3A" w:rsidRPr="00217A73" w14:paraId="12A43147" w14:textId="77777777" w:rsidTr="00CD7CA9">
        <w:tc>
          <w:tcPr>
            <w:tcW w:w="567" w:type="dxa"/>
          </w:tcPr>
          <w:p w14:paraId="04ED3052" w14:textId="2F68B14E" w:rsidR="00334D3A" w:rsidRPr="00217A73" w:rsidRDefault="00BC4B9D"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8</w:t>
            </w:r>
          </w:p>
        </w:tc>
        <w:tc>
          <w:tcPr>
            <w:tcW w:w="2977" w:type="dxa"/>
          </w:tcPr>
          <w:p w14:paraId="1A636DF1" w14:textId="1A47AA98" w:rsidR="00334D3A" w:rsidRPr="00217A73" w:rsidRDefault="00334D3A"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Сбор отходов и содержание контейнерных площадок </w:t>
            </w:r>
          </w:p>
        </w:tc>
        <w:tc>
          <w:tcPr>
            <w:tcW w:w="2268" w:type="dxa"/>
          </w:tcPr>
          <w:p w14:paraId="737D7A35" w14:textId="59489DDD" w:rsidR="00334D3A" w:rsidRPr="00217A73" w:rsidRDefault="00334D3A" w:rsidP="00217A73">
            <w:pPr>
              <w:spacing w:after="0" w:line="240" w:lineRule="auto"/>
              <w:textAlignment w:val="baseline"/>
              <w:rPr>
                <w:rFonts w:ascii="Times New Roman" w:eastAsia="Times New Roman" w:hAnsi="Times New Roman" w:cs="Times New Roman"/>
                <w:sz w:val="28"/>
                <w:szCs w:val="28"/>
                <w:lang w:eastAsia="ru-RU"/>
              </w:rPr>
            </w:pPr>
            <w:r w:rsidRPr="00217A73">
              <w:rPr>
                <w:rFonts w:ascii="Times New Roman" w:eastAsia="Times New Roman" w:hAnsi="Times New Roman" w:cs="Times New Roman"/>
                <w:sz w:val="28"/>
                <w:szCs w:val="28"/>
                <w:lang w:eastAsia="ru-RU"/>
              </w:rPr>
              <w:t>Статья 26 Правил благоустройства</w:t>
            </w:r>
          </w:p>
        </w:tc>
        <w:tc>
          <w:tcPr>
            <w:tcW w:w="2552" w:type="dxa"/>
          </w:tcPr>
          <w:p w14:paraId="39D8219D" w14:textId="4297CD6B" w:rsidR="00AC101C" w:rsidRPr="00217A73" w:rsidRDefault="00334D3A"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 xml:space="preserve">Требования к </w:t>
            </w:r>
            <w:r w:rsidR="001A287A" w:rsidRPr="00217A73">
              <w:rPr>
                <w:rFonts w:ascii="Times New Roman" w:hAnsi="Times New Roman" w:cs="Times New Roman"/>
                <w:sz w:val="28"/>
                <w:szCs w:val="28"/>
              </w:rPr>
              <w:t xml:space="preserve">порядку организации сбора отходов в контейнеры, бункеры-накопители, </w:t>
            </w:r>
            <w:r w:rsidR="001A287A" w:rsidRPr="00217A73">
              <w:rPr>
                <w:rFonts w:ascii="Times New Roman" w:hAnsi="Times New Roman" w:cs="Times New Roman"/>
                <w:sz w:val="28"/>
                <w:szCs w:val="28"/>
              </w:rPr>
              <w:lastRenderedPageBreak/>
              <w:t xml:space="preserve">установленные на специально отведенных контейнерных площадках. </w:t>
            </w:r>
          </w:p>
          <w:p w14:paraId="2FC64448" w14:textId="404B0A1A" w:rsidR="00334D3A" w:rsidRPr="00217A73" w:rsidRDefault="00334D3A" w:rsidP="00217A73">
            <w:pPr>
              <w:autoSpaceDE w:val="0"/>
              <w:autoSpaceDN w:val="0"/>
              <w:adjustRightInd w:val="0"/>
              <w:spacing w:after="0" w:line="240" w:lineRule="auto"/>
              <w:jc w:val="both"/>
              <w:rPr>
                <w:rFonts w:ascii="Times New Roman" w:hAnsi="Times New Roman" w:cs="Times New Roman"/>
                <w:sz w:val="28"/>
                <w:szCs w:val="28"/>
              </w:rPr>
            </w:pPr>
          </w:p>
        </w:tc>
        <w:tc>
          <w:tcPr>
            <w:tcW w:w="2693" w:type="dxa"/>
          </w:tcPr>
          <w:p w14:paraId="64364FE7" w14:textId="56FE9E4B" w:rsidR="00334D3A" w:rsidRPr="00217A73" w:rsidRDefault="001A287A"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 xml:space="preserve">Несоблюдение порядка организации сбора отходов </w:t>
            </w:r>
          </w:p>
        </w:tc>
      </w:tr>
      <w:tr w:rsidR="00334D3A" w:rsidRPr="00217A73" w14:paraId="10727DC7" w14:textId="77777777" w:rsidTr="00CD7CA9">
        <w:tc>
          <w:tcPr>
            <w:tcW w:w="567" w:type="dxa"/>
          </w:tcPr>
          <w:p w14:paraId="037022A2" w14:textId="297C54FB" w:rsidR="00334D3A" w:rsidRPr="00217A73" w:rsidRDefault="00BC4B9D"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9</w:t>
            </w:r>
          </w:p>
        </w:tc>
        <w:tc>
          <w:tcPr>
            <w:tcW w:w="2977" w:type="dxa"/>
          </w:tcPr>
          <w:p w14:paraId="7FED51A0" w14:textId="25312765" w:rsidR="00334D3A" w:rsidRPr="00217A73" w:rsidRDefault="001A287A"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Содержание объектов капитального строительства </w:t>
            </w:r>
          </w:p>
        </w:tc>
        <w:tc>
          <w:tcPr>
            <w:tcW w:w="2268" w:type="dxa"/>
          </w:tcPr>
          <w:p w14:paraId="4E6170D8" w14:textId="7C081996" w:rsidR="00334D3A" w:rsidRPr="00217A73" w:rsidRDefault="001A287A" w:rsidP="00217A73">
            <w:pPr>
              <w:spacing w:after="0" w:line="240" w:lineRule="auto"/>
              <w:textAlignment w:val="baseline"/>
              <w:rPr>
                <w:rFonts w:ascii="Times New Roman" w:eastAsia="Times New Roman" w:hAnsi="Times New Roman" w:cs="Times New Roman"/>
                <w:sz w:val="28"/>
                <w:szCs w:val="28"/>
                <w:lang w:eastAsia="ru-RU"/>
              </w:rPr>
            </w:pPr>
            <w:r w:rsidRPr="00217A73">
              <w:rPr>
                <w:rFonts w:ascii="Times New Roman" w:eastAsia="Times New Roman" w:hAnsi="Times New Roman" w:cs="Times New Roman"/>
                <w:sz w:val="28"/>
                <w:szCs w:val="28"/>
                <w:lang w:eastAsia="ru-RU"/>
              </w:rPr>
              <w:t>Статья 27 Правил благоустройства</w:t>
            </w:r>
          </w:p>
        </w:tc>
        <w:tc>
          <w:tcPr>
            <w:tcW w:w="2552" w:type="dxa"/>
          </w:tcPr>
          <w:p w14:paraId="0B32E2EB" w14:textId="01CAA678" w:rsidR="00334D3A" w:rsidRPr="00217A73" w:rsidRDefault="001A287A"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Требование к проведению обязательных работ по надлежащему содержанию объектов</w:t>
            </w:r>
          </w:p>
        </w:tc>
        <w:tc>
          <w:tcPr>
            <w:tcW w:w="2693" w:type="dxa"/>
          </w:tcPr>
          <w:p w14:paraId="3A37F9AF" w14:textId="78E742AA" w:rsidR="00334D3A" w:rsidRPr="00217A73" w:rsidRDefault="001A287A"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Несоблюдение требований к проведению обязательных работ по надлежащему содержанию объектов</w:t>
            </w:r>
          </w:p>
        </w:tc>
      </w:tr>
      <w:tr w:rsidR="00636008" w:rsidRPr="00217A73" w14:paraId="178133FD" w14:textId="77777777" w:rsidTr="00CD7CA9">
        <w:tc>
          <w:tcPr>
            <w:tcW w:w="567" w:type="dxa"/>
          </w:tcPr>
          <w:p w14:paraId="25E25D5A" w14:textId="489C4E06" w:rsidR="00636008" w:rsidRPr="00217A73" w:rsidRDefault="00BC4B9D"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10</w:t>
            </w:r>
          </w:p>
        </w:tc>
        <w:tc>
          <w:tcPr>
            <w:tcW w:w="2977" w:type="dxa"/>
          </w:tcPr>
          <w:p w14:paraId="78240DC6" w14:textId="56CC35D5" w:rsidR="00636008" w:rsidRPr="00217A73" w:rsidRDefault="00636008"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Проектирование и размещение объектов благоустройства</w:t>
            </w:r>
          </w:p>
        </w:tc>
        <w:tc>
          <w:tcPr>
            <w:tcW w:w="2268" w:type="dxa"/>
          </w:tcPr>
          <w:p w14:paraId="1A315B18" w14:textId="41BBB29E" w:rsidR="00636008" w:rsidRPr="00217A73" w:rsidRDefault="00636008" w:rsidP="00217A73">
            <w:pPr>
              <w:pStyle w:val="ConsPlusNormal"/>
              <w:rPr>
                <w:rFonts w:ascii="Times New Roman" w:hAnsi="Times New Roman" w:cs="Times New Roman"/>
                <w:sz w:val="28"/>
                <w:szCs w:val="28"/>
              </w:rPr>
            </w:pPr>
            <w:r w:rsidRPr="00217A73">
              <w:rPr>
                <w:rFonts w:ascii="Times New Roman" w:eastAsia="Times New Roman" w:hAnsi="Times New Roman" w:cs="Times New Roman"/>
                <w:sz w:val="28"/>
                <w:szCs w:val="28"/>
              </w:rPr>
              <w:t>Статья 30 Правил благоустройства</w:t>
            </w:r>
          </w:p>
        </w:tc>
        <w:tc>
          <w:tcPr>
            <w:tcW w:w="2552" w:type="dxa"/>
          </w:tcPr>
          <w:p w14:paraId="52B11D34" w14:textId="4F81777D" w:rsidR="00636008" w:rsidRPr="00217A73" w:rsidRDefault="009F5CFE"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Т</w:t>
            </w:r>
            <w:r w:rsidR="00636008" w:rsidRPr="00217A73">
              <w:rPr>
                <w:rFonts w:ascii="Times New Roman" w:hAnsi="Times New Roman" w:cs="Times New Roman"/>
                <w:sz w:val="28"/>
                <w:szCs w:val="28"/>
              </w:rPr>
              <w:t>ребования к обустройству и оформлению строительных объектов и площадок</w:t>
            </w:r>
          </w:p>
          <w:p w14:paraId="72806C6D" w14:textId="77777777" w:rsidR="00636008" w:rsidRPr="00217A73" w:rsidRDefault="00636008" w:rsidP="00217A73">
            <w:pPr>
              <w:pStyle w:val="ConsPlusNormal"/>
              <w:rPr>
                <w:rFonts w:ascii="Times New Roman" w:hAnsi="Times New Roman" w:cs="Times New Roman"/>
                <w:sz w:val="28"/>
                <w:szCs w:val="28"/>
              </w:rPr>
            </w:pPr>
          </w:p>
        </w:tc>
        <w:tc>
          <w:tcPr>
            <w:tcW w:w="2693" w:type="dxa"/>
          </w:tcPr>
          <w:p w14:paraId="127B092D" w14:textId="61BA9FE9" w:rsidR="00636008" w:rsidRPr="00217A73" w:rsidRDefault="00636008"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Несоблюдение</w:t>
            </w:r>
          </w:p>
          <w:p w14:paraId="43CC8117" w14:textId="225D9F12" w:rsidR="00636008" w:rsidRPr="00217A73" w:rsidRDefault="00636008"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требований к обустройству и оформлению строительных объектов и площадок</w:t>
            </w:r>
          </w:p>
        </w:tc>
      </w:tr>
      <w:tr w:rsidR="00636008" w:rsidRPr="00217A73" w14:paraId="351A0AF8" w14:textId="77777777" w:rsidTr="00BC4B9D">
        <w:trPr>
          <w:trHeight w:val="2511"/>
        </w:trPr>
        <w:tc>
          <w:tcPr>
            <w:tcW w:w="567" w:type="dxa"/>
          </w:tcPr>
          <w:p w14:paraId="638EC485" w14:textId="691C87CC" w:rsidR="00636008" w:rsidRPr="00217A73" w:rsidRDefault="00BC4B9D"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11</w:t>
            </w:r>
          </w:p>
        </w:tc>
        <w:tc>
          <w:tcPr>
            <w:tcW w:w="2977" w:type="dxa"/>
          </w:tcPr>
          <w:p w14:paraId="0476DB77" w14:textId="77777777" w:rsidR="00F37401" w:rsidRPr="00217A73" w:rsidRDefault="00F37401" w:rsidP="00217A73">
            <w:pPr>
              <w:autoSpaceDE w:val="0"/>
              <w:autoSpaceDN w:val="0"/>
              <w:adjustRightInd w:val="0"/>
              <w:spacing w:after="0" w:line="240" w:lineRule="auto"/>
              <w:jc w:val="both"/>
              <w:outlineLvl w:val="0"/>
              <w:rPr>
                <w:rFonts w:ascii="Times New Roman" w:hAnsi="Times New Roman" w:cs="Times New Roman"/>
                <w:bCs/>
                <w:sz w:val="28"/>
                <w:szCs w:val="28"/>
              </w:rPr>
            </w:pPr>
            <w:r w:rsidRPr="00217A73">
              <w:rPr>
                <w:rFonts w:ascii="Times New Roman" w:hAnsi="Times New Roman" w:cs="Times New Roman"/>
                <w:bCs/>
                <w:sz w:val="28"/>
                <w:szCs w:val="28"/>
              </w:rPr>
              <w:t>Требования к внешнему виду и размещению инженерного и технического оборудования фасадов зданий, сооружений</w:t>
            </w:r>
          </w:p>
          <w:p w14:paraId="7716012C" w14:textId="77777777" w:rsidR="00636008" w:rsidRPr="00217A73" w:rsidRDefault="00636008" w:rsidP="00217A73">
            <w:pPr>
              <w:pStyle w:val="ConsPlusNormal"/>
              <w:rPr>
                <w:rFonts w:ascii="Times New Roman" w:hAnsi="Times New Roman" w:cs="Times New Roman"/>
                <w:sz w:val="28"/>
                <w:szCs w:val="28"/>
              </w:rPr>
            </w:pPr>
          </w:p>
        </w:tc>
        <w:tc>
          <w:tcPr>
            <w:tcW w:w="2268" w:type="dxa"/>
          </w:tcPr>
          <w:p w14:paraId="2237F38A" w14:textId="67955106" w:rsidR="00636008" w:rsidRPr="00217A73" w:rsidRDefault="00AC101C"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Часть</w:t>
            </w:r>
            <w:r w:rsidR="00F37401" w:rsidRPr="00217A73">
              <w:rPr>
                <w:rFonts w:ascii="Times New Roman" w:hAnsi="Times New Roman" w:cs="Times New Roman"/>
                <w:sz w:val="28"/>
                <w:szCs w:val="28"/>
              </w:rPr>
              <w:t xml:space="preserve"> 17 статьи 29 Правил благоустройства</w:t>
            </w:r>
          </w:p>
        </w:tc>
        <w:tc>
          <w:tcPr>
            <w:tcW w:w="2552" w:type="dxa"/>
          </w:tcPr>
          <w:p w14:paraId="412C7016" w14:textId="4B30837C" w:rsidR="00CF6D4A" w:rsidRPr="00217A73" w:rsidRDefault="009F5CFE"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М</w:t>
            </w:r>
            <w:r w:rsidR="00636008" w:rsidRPr="00217A73">
              <w:rPr>
                <w:rFonts w:ascii="Times New Roman" w:hAnsi="Times New Roman" w:cs="Times New Roman"/>
                <w:sz w:val="28"/>
                <w:szCs w:val="28"/>
              </w:rPr>
              <w:t>ер</w:t>
            </w:r>
            <w:r w:rsidR="00CF6D4A" w:rsidRPr="00217A73">
              <w:rPr>
                <w:rFonts w:ascii="Times New Roman" w:hAnsi="Times New Roman" w:cs="Times New Roman"/>
                <w:sz w:val="28"/>
                <w:szCs w:val="28"/>
              </w:rPr>
              <w:t>ы</w:t>
            </w:r>
            <w:r w:rsidR="00636008" w:rsidRPr="00217A73">
              <w:rPr>
                <w:rFonts w:ascii="Times New Roman" w:hAnsi="Times New Roman" w:cs="Times New Roman"/>
                <w:sz w:val="28"/>
                <w:szCs w:val="28"/>
              </w:rPr>
              <w:t xml:space="preserve"> по очистке кровель, козырьков и навесов от снега, наледи и сосулек</w:t>
            </w:r>
            <w:r w:rsidR="00CF6D4A" w:rsidRPr="00217A73">
              <w:rPr>
                <w:rFonts w:ascii="Times New Roman" w:hAnsi="Times New Roman" w:cs="Times New Roman"/>
                <w:sz w:val="28"/>
                <w:szCs w:val="28"/>
              </w:rPr>
              <w:t xml:space="preserve"> здания, строения, сооружения, находящихся в собственности контролируемых лиц</w:t>
            </w:r>
          </w:p>
          <w:p w14:paraId="7D613E1B" w14:textId="76CF91C4" w:rsidR="00636008" w:rsidRPr="00217A73" w:rsidRDefault="00636008" w:rsidP="00217A73">
            <w:pPr>
              <w:autoSpaceDE w:val="0"/>
              <w:autoSpaceDN w:val="0"/>
              <w:adjustRightInd w:val="0"/>
              <w:spacing w:after="0" w:line="240" w:lineRule="auto"/>
              <w:jc w:val="both"/>
              <w:rPr>
                <w:rFonts w:ascii="Times New Roman" w:hAnsi="Times New Roman" w:cs="Times New Roman"/>
                <w:sz w:val="28"/>
                <w:szCs w:val="28"/>
              </w:rPr>
            </w:pPr>
          </w:p>
          <w:p w14:paraId="5786C707" w14:textId="77777777" w:rsidR="00636008" w:rsidRPr="00217A73" w:rsidRDefault="00636008" w:rsidP="00217A73">
            <w:pPr>
              <w:pStyle w:val="ConsPlusNormal"/>
              <w:rPr>
                <w:rFonts w:ascii="Times New Roman" w:hAnsi="Times New Roman" w:cs="Times New Roman"/>
                <w:sz w:val="28"/>
                <w:szCs w:val="28"/>
              </w:rPr>
            </w:pPr>
          </w:p>
        </w:tc>
        <w:tc>
          <w:tcPr>
            <w:tcW w:w="2693" w:type="dxa"/>
          </w:tcPr>
          <w:p w14:paraId="35F6E5AC" w14:textId="7CDA7840" w:rsidR="00F37401" w:rsidRPr="00217A73" w:rsidRDefault="00F37401"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Непринятие мер по очистке зданий, строений, сооружений, от снега, наледи и сосулек</w:t>
            </w:r>
          </w:p>
          <w:p w14:paraId="688E45D6" w14:textId="3F6C51E6" w:rsidR="00636008" w:rsidRPr="00217A73" w:rsidRDefault="00636008" w:rsidP="00217A73">
            <w:pPr>
              <w:pStyle w:val="ConsPlusNormal"/>
              <w:rPr>
                <w:rFonts w:ascii="Times New Roman" w:hAnsi="Times New Roman" w:cs="Times New Roman"/>
                <w:sz w:val="28"/>
                <w:szCs w:val="28"/>
              </w:rPr>
            </w:pPr>
          </w:p>
        </w:tc>
      </w:tr>
      <w:tr w:rsidR="00636008" w:rsidRPr="00217A73" w14:paraId="5F50A583" w14:textId="77777777" w:rsidTr="00CD7CA9">
        <w:tc>
          <w:tcPr>
            <w:tcW w:w="567" w:type="dxa"/>
          </w:tcPr>
          <w:p w14:paraId="35A811B6" w14:textId="672403A2" w:rsidR="00636008" w:rsidRPr="00217A73" w:rsidRDefault="00BC4B9D"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12</w:t>
            </w:r>
          </w:p>
        </w:tc>
        <w:tc>
          <w:tcPr>
            <w:tcW w:w="2977" w:type="dxa"/>
          </w:tcPr>
          <w:p w14:paraId="2D6E818A" w14:textId="77777777" w:rsidR="00F37401" w:rsidRPr="00217A73" w:rsidRDefault="00F37401" w:rsidP="00217A73">
            <w:pPr>
              <w:autoSpaceDE w:val="0"/>
              <w:autoSpaceDN w:val="0"/>
              <w:adjustRightInd w:val="0"/>
              <w:spacing w:after="0" w:line="240" w:lineRule="auto"/>
              <w:jc w:val="both"/>
              <w:outlineLvl w:val="0"/>
              <w:rPr>
                <w:rFonts w:ascii="Times New Roman" w:hAnsi="Times New Roman" w:cs="Times New Roman"/>
                <w:bCs/>
                <w:sz w:val="28"/>
                <w:szCs w:val="28"/>
              </w:rPr>
            </w:pPr>
            <w:r w:rsidRPr="00217A73">
              <w:rPr>
                <w:rFonts w:ascii="Times New Roman" w:hAnsi="Times New Roman" w:cs="Times New Roman"/>
                <w:bCs/>
                <w:sz w:val="28"/>
                <w:szCs w:val="28"/>
              </w:rPr>
              <w:t>Правила содержания и уборки территории городского округа</w:t>
            </w:r>
          </w:p>
          <w:p w14:paraId="0BBC4DEF" w14:textId="77777777" w:rsidR="00636008" w:rsidRPr="00217A73" w:rsidRDefault="00636008" w:rsidP="00217A73">
            <w:pPr>
              <w:pStyle w:val="ConsPlusNormal"/>
              <w:rPr>
                <w:rFonts w:ascii="Times New Roman" w:hAnsi="Times New Roman" w:cs="Times New Roman"/>
                <w:sz w:val="28"/>
                <w:szCs w:val="28"/>
              </w:rPr>
            </w:pPr>
          </w:p>
        </w:tc>
        <w:tc>
          <w:tcPr>
            <w:tcW w:w="2268" w:type="dxa"/>
          </w:tcPr>
          <w:p w14:paraId="520682FE" w14:textId="09EFE3CE" w:rsidR="00636008" w:rsidRPr="00217A73" w:rsidRDefault="00F07F42" w:rsidP="00217A73">
            <w:pPr>
              <w:pStyle w:val="ConsPlusNormal"/>
              <w:rPr>
                <w:rFonts w:ascii="Times New Roman" w:hAnsi="Times New Roman" w:cs="Times New Roman"/>
                <w:sz w:val="28"/>
                <w:szCs w:val="28"/>
              </w:rPr>
            </w:pPr>
            <w:r w:rsidRPr="00F07F42">
              <w:rPr>
                <w:rFonts w:ascii="Times New Roman" w:hAnsi="Times New Roman" w:cs="Times New Roman"/>
                <w:sz w:val="28"/>
                <w:szCs w:val="28"/>
              </w:rPr>
              <w:t>Части 22, 23, 25 статьи 23 Правил благоустройства</w:t>
            </w:r>
          </w:p>
        </w:tc>
        <w:tc>
          <w:tcPr>
            <w:tcW w:w="2552" w:type="dxa"/>
          </w:tcPr>
          <w:p w14:paraId="64E3750C" w14:textId="08D7FF10" w:rsidR="00F37401" w:rsidRPr="00217A73" w:rsidRDefault="000534FB"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Н</w:t>
            </w:r>
            <w:r w:rsidR="00F37401" w:rsidRPr="00217A73">
              <w:rPr>
                <w:rFonts w:ascii="Times New Roman" w:hAnsi="Times New Roman" w:cs="Times New Roman"/>
                <w:sz w:val="28"/>
                <w:szCs w:val="28"/>
              </w:rPr>
              <w:t xml:space="preserve">арушение по содержанию и эксплуатации инженерных коммуникаций и сооружений, а также </w:t>
            </w:r>
            <w:r w:rsidR="00CF6D4A" w:rsidRPr="00217A73">
              <w:rPr>
                <w:rFonts w:ascii="Times New Roman" w:hAnsi="Times New Roman" w:cs="Times New Roman"/>
                <w:sz w:val="28"/>
                <w:szCs w:val="28"/>
              </w:rPr>
              <w:t>надлежащие</w:t>
            </w:r>
            <w:r w:rsidR="00F37401" w:rsidRPr="00217A73">
              <w:rPr>
                <w:rFonts w:ascii="Times New Roman" w:hAnsi="Times New Roman" w:cs="Times New Roman"/>
                <w:sz w:val="28"/>
                <w:szCs w:val="28"/>
              </w:rPr>
              <w:t xml:space="preserve"> мер</w:t>
            </w:r>
            <w:r w:rsidR="00CF6D4A" w:rsidRPr="00217A73">
              <w:rPr>
                <w:rFonts w:ascii="Times New Roman" w:hAnsi="Times New Roman" w:cs="Times New Roman"/>
                <w:sz w:val="28"/>
                <w:szCs w:val="28"/>
              </w:rPr>
              <w:t>ы</w:t>
            </w:r>
            <w:r w:rsidR="00F37401" w:rsidRPr="00217A73">
              <w:rPr>
                <w:rFonts w:ascii="Times New Roman" w:hAnsi="Times New Roman" w:cs="Times New Roman"/>
                <w:sz w:val="28"/>
                <w:szCs w:val="28"/>
              </w:rPr>
              <w:t xml:space="preserve"> по устранению дефектов (засыпка и засорение водоотводных </w:t>
            </w:r>
            <w:r w:rsidR="00F37401" w:rsidRPr="00217A73">
              <w:rPr>
                <w:rFonts w:ascii="Times New Roman" w:hAnsi="Times New Roman" w:cs="Times New Roman"/>
                <w:sz w:val="28"/>
                <w:szCs w:val="28"/>
              </w:rPr>
              <w:lastRenderedPageBreak/>
              <w:t>лотков, слив жидких коммунальных отходов, хозяйственно-бытовых и производственных сточных вод, сброс снега, льда, смета и мусора в канализационные колодцы, закрытие крышек люков колодцев);</w:t>
            </w:r>
          </w:p>
          <w:p w14:paraId="5EDC3AD0" w14:textId="77777777" w:rsidR="00636008" w:rsidRPr="00217A73" w:rsidRDefault="00636008" w:rsidP="00217A73">
            <w:pPr>
              <w:pStyle w:val="ConsPlusNormal"/>
              <w:rPr>
                <w:rFonts w:ascii="Times New Roman" w:hAnsi="Times New Roman" w:cs="Times New Roman"/>
                <w:sz w:val="28"/>
                <w:szCs w:val="28"/>
              </w:rPr>
            </w:pPr>
          </w:p>
        </w:tc>
        <w:tc>
          <w:tcPr>
            <w:tcW w:w="2693" w:type="dxa"/>
          </w:tcPr>
          <w:p w14:paraId="41C93705" w14:textId="113FED81" w:rsidR="00636008" w:rsidRPr="00217A73" w:rsidRDefault="00C44241"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 xml:space="preserve">Неисполнение мер по </w:t>
            </w:r>
            <w:r w:rsidRPr="00217A73">
              <w:rPr>
                <w:rFonts w:ascii="Times New Roman" w:hAnsi="Times New Roman" w:cs="Times New Roman"/>
                <w:bCs/>
                <w:sz w:val="28"/>
                <w:szCs w:val="28"/>
              </w:rPr>
              <w:t>содержанию и уборке территории городского округа</w:t>
            </w:r>
          </w:p>
        </w:tc>
      </w:tr>
      <w:tr w:rsidR="00C44241" w:rsidRPr="00217A73" w14:paraId="3BFEEF68" w14:textId="77777777" w:rsidTr="00CD7CA9">
        <w:tc>
          <w:tcPr>
            <w:tcW w:w="567" w:type="dxa"/>
          </w:tcPr>
          <w:p w14:paraId="33EA859B" w14:textId="0513D593" w:rsidR="00C44241" w:rsidRPr="00217A73" w:rsidRDefault="00BC4B9D"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13</w:t>
            </w:r>
          </w:p>
        </w:tc>
        <w:tc>
          <w:tcPr>
            <w:tcW w:w="2977" w:type="dxa"/>
          </w:tcPr>
          <w:p w14:paraId="622C4AE6" w14:textId="77777777" w:rsidR="00C44241" w:rsidRPr="00217A73" w:rsidRDefault="00C44241" w:rsidP="00217A73">
            <w:pPr>
              <w:autoSpaceDE w:val="0"/>
              <w:autoSpaceDN w:val="0"/>
              <w:adjustRightInd w:val="0"/>
              <w:spacing w:after="0" w:line="240" w:lineRule="auto"/>
              <w:jc w:val="both"/>
              <w:outlineLvl w:val="0"/>
              <w:rPr>
                <w:rFonts w:ascii="Times New Roman" w:hAnsi="Times New Roman" w:cs="Times New Roman"/>
                <w:bCs/>
                <w:sz w:val="28"/>
                <w:szCs w:val="28"/>
              </w:rPr>
            </w:pPr>
            <w:r w:rsidRPr="00217A73">
              <w:rPr>
                <w:rFonts w:ascii="Times New Roman" w:hAnsi="Times New Roman" w:cs="Times New Roman"/>
                <w:bCs/>
                <w:sz w:val="28"/>
                <w:szCs w:val="28"/>
              </w:rPr>
              <w:t>Правила содержания и уборки территории городского округа</w:t>
            </w:r>
          </w:p>
          <w:p w14:paraId="47145E2E" w14:textId="77777777" w:rsidR="00C44241" w:rsidRPr="00217A73" w:rsidRDefault="00C44241" w:rsidP="00217A73">
            <w:pPr>
              <w:pStyle w:val="ConsPlusNormal"/>
              <w:rPr>
                <w:rFonts w:ascii="Times New Roman" w:hAnsi="Times New Roman" w:cs="Times New Roman"/>
                <w:sz w:val="28"/>
                <w:szCs w:val="28"/>
              </w:rPr>
            </w:pPr>
          </w:p>
        </w:tc>
        <w:tc>
          <w:tcPr>
            <w:tcW w:w="2268" w:type="dxa"/>
          </w:tcPr>
          <w:p w14:paraId="736DE080" w14:textId="076DE86A" w:rsidR="00C44241" w:rsidRPr="00217A73" w:rsidRDefault="009B0D72" w:rsidP="00217A73">
            <w:pPr>
              <w:pStyle w:val="ConsPlusNormal"/>
              <w:rPr>
                <w:rFonts w:ascii="Times New Roman" w:hAnsi="Times New Roman" w:cs="Times New Roman"/>
                <w:sz w:val="28"/>
                <w:szCs w:val="28"/>
              </w:rPr>
            </w:pPr>
            <w:r w:rsidRPr="009B0D72">
              <w:rPr>
                <w:rFonts w:ascii="Times New Roman" w:hAnsi="Times New Roman" w:cs="Times New Roman"/>
                <w:sz w:val="28"/>
                <w:szCs w:val="28"/>
              </w:rPr>
              <w:t>Части 1, 2, 15 статьи 23, часть 2 статьи 24, часть 12 статьи 25 Правил благоустройства</w:t>
            </w:r>
          </w:p>
        </w:tc>
        <w:tc>
          <w:tcPr>
            <w:tcW w:w="2552" w:type="dxa"/>
          </w:tcPr>
          <w:p w14:paraId="104B39B5" w14:textId="4074A06E" w:rsidR="00C44241" w:rsidRPr="00217A73" w:rsidRDefault="000534FB"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М</w:t>
            </w:r>
            <w:r w:rsidR="00C44241" w:rsidRPr="00217A73">
              <w:rPr>
                <w:rFonts w:ascii="Times New Roman" w:hAnsi="Times New Roman" w:cs="Times New Roman"/>
                <w:sz w:val="28"/>
                <w:szCs w:val="28"/>
              </w:rPr>
              <w:t>ероприятия, связанные с уборкой территории, поддержанием в чистоте, своевременный ремонт фасадов зданий, строений, сооружений, малых архитектурных форм, заборов и ограждений</w:t>
            </w:r>
          </w:p>
          <w:p w14:paraId="594A8DE0" w14:textId="77777777" w:rsidR="00C44241" w:rsidRPr="00217A73" w:rsidRDefault="00C44241" w:rsidP="00217A73">
            <w:pPr>
              <w:pStyle w:val="ConsPlusNormal"/>
              <w:rPr>
                <w:rFonts w:ascii="Times New Roman" w:hAnsi="Times New Roman" w:cs="Times New Roman"/>
                <w:sz w:val="28"/>
                <w:szCs w:val="28"/>
              </w:rPr>
            </w:pPr>
          </w:p>
        </w:tc>
        <w:tc>
          <w:tcPr>
            <w:tcW w:w="2693" w:type="dxa"/>
          </w:tcPr>
          <w:p w14:paraId="32A17CBD" w14:textId="25E8C070" w:rsidR="00C44241" w:rsidRPr="00217A73" w:rsidRDefault="000534FB"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Не</w:t>
            </w:r>
            <w:r w:rsidR="00AC101C" w:rsidRPr="00217A73">
              <w:rPr>
                <w:rFonts w:ascii="Times New Roman" w:hAnsi="Times New Roman" w:cs="Times New Roman"/>
                <w:sz w:val="28"/>
                <w:szCs w:val="28"/>
              </w:rPr>
              <w:t xml:space="preserve"> </w:t>
            </w:r>
            <w:r w:rsidRPr="00217A73">
              <w:rPr>
                <w:rFonts w:ascii="Times New Roman" w:hAnsi="Times New Roman" w:cs="Times New Roman"/>
                <w:sz w:val="28"/>
                <w:szCs w:val="28"/>
              </w:rPr>
              <w:t>проведение</w:t>
            </w:r>
            <w:r w:rsidR="00AC101C" w:rsidRPr="00217A73">
              <w:rPr>
                <w:rFonts w:ascii="Times New Roman" w:hAnsi="Times New Roman" w:cs="Times New Roman"/>
                <w:sz w:val="28"/>
                <w:szCs w:val="28"/>
              </w:rPr>
              <w:t xml:space="preserve"> </w:t>
            </w:r>
            <w:r w:rsidR="00C44241" w:rsidRPr="00217A73">
              <w:rPr>
                <w:rFonts w:ascii="Times New Roman" w:hAnsi="Times New Roman" w:cs="Times New Roman"/>
                <w:sz w:val="28"/>
                <w:szCs w:val="28"/>
              </w:rPr>
              <w:t>мероприятий, связанных с уборкой территории, поддержанием в чистоте и проведением своевременного ремонта фасадов зданий, строений, сооружений, малых архитектурных форм, заборов и ограждений</w:t>
            </w:r>
          </w:p>
          <w:p w14:paraId="1C31C27D" w14:textId="77777777" w:rsidR="00C44241" w:rsidRPr="00217A73" w:rsidRDefault="00C44241" w:rsidP="00217A73">
            <w:pPr>
              <w:pStyle w:val="ConsPlusNormal"/>
              <w:rPr>
                <w:rFonts w:ascii="Times New Roman" w:hAnsi="Times New Roman" w:cs="Times New Roman"/>
                <w:sz w:val="28"/>
                <w:szCs w:val="28"/>
              </w:rPr>
            </w:pPr>
          </w:p>
        </w:tc>
      </w:tr>
      <w:tr w:rsidR="00C44241" w:rsidRPr="00217A73" w14:paraId="173267A3" w14:textId="77777777" w:rsidTr="00CD7CA9">
        <w:tc>
          <w:tcPr>
            <w:tcW w:w="567" w:type="dxa"/>
          </w:tcPr>
          <w:p w14:paraId="5AEC83DA" w14:textId="280511E4" w:rsidR="00C44241" w:rsidRPr="00217A73" w:rsidRDefault="00334D3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1</w:t>
            </w:r>
            <w:r w:rsidR="00BC4B9D" w:rsidRPr="00217A73">
              <w:rPr>
                <w:rFonts w:ascii="Times New Roman" w:hAnsi="Times New Roman" w:cs="Times New Roman"/>
                <w:sz w:val="28"/>
                <w:szCs w:val="28"/>
              </w:rPr>
              <w:t>4</w:t>
            </w:r>
          </w:p>
        </w:tc>
        <w:tc>
          <w:tcPr>
            <w:tcW w:w="2977" w:type="dxa"/>
          </w:tcPr>
          <w:p w14:paraId="3E8B1956" w14:textId="26EAE58E" w:rsidR="00C44241" w:rsidRPr="00217A73" w:rsidRDefault="00C44241"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Поддержание и улучшение санитарного и эстетического состояния территорий</w:t>
            </w:r>
          </w:p>
        </w:tc>
        <w:tc>
          <w:tcPr>
            <w:tcW w:w="2268" w:type="dxa"/>
          </w:tcPr>
          <w:p w14:paraId="7957DB98" w14:textId="525E736A" w:rsidR="00C44241" w:rsidRPr="00217A73" w:rsidRDefault="00CA0D6D" w:rsidP="00217A73">
            <w:pPr>
              <w:pStyle w:val="ConsPlusNormal"/>
              <w:rPr>
                <w:rFonts w:ascii="Times New Roman" w:hAnsi="Times New Roman" w:cs="Times New Roman"/>
                <w:sz w:val="28"/>
                <w:szCs w:val="28"/>
              </w:rPr>
            </w:pPr>
            <w:r w:rsidRPr="00CA0D6D">
              <w:rPr>
                <w:rFonts w:ascii="Times New Roman" w:hAnsi="Times New Roman" w:cs="Times New Roman"/>
                <w:sz w:val="28"/>
                <w:szCs w:val="28"/>
              </w:rPr>
              <w:t>Часть 14 статьи 29 Правил благоустройства</w:t>
            </w:r>
          </w:p>
        </w:tc>
        <w:tc>
          <w:tcPr>
            <w:tcW w:w="2552" w:type="dxa"/>
          </w:tcPr>
          <w:p w14:paraId="2B650EBB" w14:textId="229ACDAE" w:rsidR="00C44241" w:rsidRPr="00217A73" w:rsidRDefault="000534FB"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Р</w:t>
            </w:r>
            <w:r w:rsidR="00C44241" w:rsidRPr="00217A73">
              <w:rPr>
                <w:rFonts w:ascii="Times New Roman" w:hAnsi="Times New Roman" w:cs="Times New Roman"/>
                <w:sz w:val="28"/>
                <w:szCs w:val="28"/>
              </w:rPr>
              <w:t xml:space="preserve">аботы по очистке фасадов, ограждений и иных объектов благоустройства от самовольно расклеенных объявлений, плакатов и информационно-печатной продукции, очистке (либо закрашиванию) от надписей и </w:t>
            </w:r>
            <w:r w:rsidR="00C44241" w:rsidRPr="00217A73">
              <w:rPr>
                <w:rFonts w:ascii="Times New Roman" w:hAnsi="Times New Roman" w:cs="Times New Roman"/>
                <w:sz w:val="28"/>
                <w:szCs w:val="28"/>
              </w:rPr>
              <w:lastRenderedPageBreak/>
              <w:t xml:space="preserve">рисунков на фасадах (конструктивных элементах), ограждениях </w:t>
            </w:r>
            <w:r w:rsidR="00991F1E" w:rsidRPr="00217A73">
              <w:rPr>
                <w:rFonts w:ascii="Times New Roman" w:hAnsi="Times New Roman" w:cs="Times New Roman"/>
                <w:sz w:val="28"/>
                <w:szCs w:val="28"/>
              </w:rPr>
              <w:t>и иных объектах благоустройства</w:t>
            </w:r>
          </w:p>
          <w:p w14:paraId="3A9050E1" w14:textId="77777777" w:rsidR="00C44241" w:rsidRPr="00217A73" w:rsidRDefault="00C44241" w:rsidP="00217A73">
            <w:pPr>
              <w:pStyle w:val="ConsPlusNormal"/>
              <w:rPr>
                <w:rFonts w:ascii="Times New Roman" w:hAnsi="Times New Roman" w:cs="Times New Roman"/>
                <w:sz w:val="28"/>
                <w:szCs w:val="28"/>
              </w:rPr>
            </w:pPr>
          </w:p>
        </w:tc>
        <w:tc>
          <w:tcPr>
            <w:tcW w:w="2693" w:type="dxa"/>
          </w:tcPr>
          <w:p w14:paraId="4D7B888D" w14:textId="54CCB638" w:rsidR="00C44241" w:rsidRPr="00217A73" w:rsidRDefault="000534F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Н</w:t>
            </w:r>
            <w:r w:rsidR="00991F1E" w:rsidRPr="00217A73">
              <w:rPr>
                <w:rFonts w:ascii="Times New Roman" w:hAnsi="Times New Roman" w:cs="Times New Roman"/>
                <w:sz w:val="28"/>
                <w:szCs w:val="28"/>
              </w:rPr>
              <w:t xml:space="preserve">е проведение работ по очистке фасадов, ограждений и иных объектов благоустройства от самовольно расклеенных объявлений, плакатов и информационно-печатной продукции, очистке (либо закрашиванию) от надписей и рисунков на фасадах </w:t>
            </w:r>
            <w:r w:rsidR="00991F1E" w:rsidRPr="00217A73">
              <w:rPr>
                <w:rFonts w:ascii="Times New Roman" w:hAnsi="Times New Roman" w:cs="Times New Roman"/>
                <w:sz w:val="28"/>
                <w:szCs w:val="28"/>
              </w:rPr>
              <w:lastRenderedPageBreak/>
              <w:t>(конструктивных элементах), ограждениях и иных объектах благоустройства</w:t>
            </w:r>
          </w:p>
        </w:tc>
      </w:tr>
      <w:tr w:rsidR="00C44241" w:rsidRPr="00217A73" w14:paraId="6B7D7E3A" w14:textId="77777777" w:rsidTr="00CD7CA9">
        <w:tc>
          <w:tcPr>
            <w:tcW w:w="567" w:type="dxa"/>
          </w:tcPr>
          <w:p w14:paraId="03BE8699" w14:textId="4977D70D" w:rsidR="00C44241" w:rsidRPr="00217A73" w:rsidRDefault="00334D3A"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1</w:t>
            </w:r>
            <w:r w:rsidR="00BC4B9D" w:rsidRPr="00217A73">
              <w:rPr>
                <w:rFonts w:ascii="Times New Roman" w:hAnsi="Times New Roman" w:cs="Times New Roman"/>
                <w:sz w:val="28"/>
                <w:szCs w:val="28"/>
              </w:rPr>
              <w:t>5</w:t>
            </w:r>
          </w:p>
        </w:tc>
        <w:tc>
          <w:tcPr>
            <w:tcW w:w="2977" w:type="dxa"/>
          </w:tcPr>
          <w:p w14:paraId="13665923" w14:textId="77777777" w:rsidR="00991F1E" w:rsidRPr="00217A73" w:rsidRDefault="00991F1E" w:rsidP="00217A73">
            <w:pPr>
              <w:autoSpaceDE w:val="0"/>
              <w:autoSpaceDN w:val="0"/>
              <w:adjustRightInd w:val="0"/>
              <w:spacing w:after="0" w:line="240" w:lineRule="auto"/>
              <w:jc w:val="both"/>
              <w:outlineLvl w:val="0"/>
              <w:rPr>
                <w:rFonts w:ascii="Times New Roman" w:hAnsi="Times New Roman" w:cs="Times New Roman"/>
                <w:bCs/>
                <w:sz w:val="28"/>
                <w:szCs w:val="28"/>
              </w:rPr>
            </w:pPr>
            <w:r w:rsidRPr="00217A73">
              <w:rPr>
                <w:rFonts w:ascii="Times New Roman" w:hAnsi="Times New Roman" w:cs="Times New Roman"/>
                <w:bCs/>
                <w:sz w:val="28"/>
                <w:szCs w:val="28"/>
              </w:rPr>
              <w:t>Порядок производства проектных и строительных работ в зоне зеленых насаждений</w:t>
            </w:r>
          </w:p>
          <w:p w14:paraId="3F3E5FC4" w14:textId="77777777" w:rsidR="00C44241" w:rsidRPr="00217A73" w:rsidRDefault="00C44241" w:rsidP="00217A73">
            <w:pPr>
              <w:pStyle w:val="ConsPlusNormal"/>
              <w:rPr>
                <w:rFonts w:ascii="Times New Roman" w:hAnsi="Times New Roman" w:cs="Times New Roman"/>
                <w:sz w:val="28"/>
                <w:szCs w:val="28"/>
              </w:rPr>
            </w:pPr>
          </w:p>
        </w:tc>
        <w:tc>
          <w:tcPr>
            <w:tcW w:w="2268" w:type="dxa"/>
          </w:tcPr>
          <w:p w14:paraId="56ECC748" w14:textId="3C759338" w:rsidR="00C44241" w:rsidRPr="00217A73" w:rsidRDefault="00991F1E"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Статья 40.1 Правил благоустройства</w:t>
            </w:r>
          </w:p>
        </w:tc>
        <w:tc>
          <w:tcPr>
            <w:tcW w:w="2552" w:type="dxa"/>
          </w:tcPr>
          <w:p w14:paraId="0E912D44" w14:textId="6BEA669D" w:rsidR="00C44241" w:rsidRPr="00217A73" w:rsidRDefault="000534FB"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 xml:space="preserve"> П</w:t>
            </w:r>
            <w:r w:rsidR="00991F1E" w:rsidRPr="00217A73">
              <w:rPr>
                <w:rFonts w:ascii="Times New Roman" w:hAnsi="Times New Roman" w:cs="Times New Roman"/>
                <w:sz w:val="28"/>
                <w:szCs w:val="28"/>
              </w:rPr>
              <w:t>орядок</w:t>
            </w:r>
            <w:r w:rsidR="00C44241" w:rsidRPr="00217A73">
              <w:rPr>
                <w:rFonts w:ascii="Times New Roman" w:hAnsi="Times New Roman" w:cs="Times New Roman"/>
                <w:sz w:val="28"/>
                <w:szCs w:val="28"/>
              </w:rPr>
              <w:t xml:space="preserve"> сноса (удаления) и (или) пересадки насаждений, вырубки деревьев, кустарников (отсутствие порубочного билета и (или) разрешения на пересадку деревьев и кустарников</w:t>
            </w:r>
          </w:p>
          <w:p w14:paraId="54A5F045" w14:textId="77777777" w:rsidR="00C44241" w:rsidRPr="00217A73" w:rsidRDefault="00C44241" w:rsidP="00217A73">
            <w:pPr>
              <w:pStyle w:val="ConsPlusNormal"/>
              <w:rPr>
                <w:rFonts w:ascii="Times New Roman" w:hAnsi="Times New Roman" w:cs="Times New Roman"/>
                <w:sz w:val="28"/>
                <w:szCs w:val="28"/>
              </w:rPr>
            </w:pPr>
          </w:p>
        </w:tc>
        <w:tc>
          <w:tcPr>
            <w:tcW w:w="2693" w:type="dxa"/>
          </w:tcPr>
          <w:p w14:paraId="0CB423CB" w14:textId="72930AAD" w:rsidR="00991F1E" w:rsidRPr="00217A73" w:rsidRDefault="000534FB"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Н</w:t>
            </w:r>
            <w:r w:rsidR="00991F1E" w:rsidRPr="00217A73">
              <w:rPr>
                <w:rFonts w:ascii="Times New Roman" w:hAnsi="Times New Roman" w:cs="Times New Roman"/>
                <w:sz w:val="28"/>
                <w:szCs w:val="28"/>
              </w:rPr>
              <w:t>арушение порядка сноса (удаления) и (или) пересадки насаждений, вырубки деревьев, кустарников (отсутствие порубочного билета и (или) разрешения на пересадку деревьев и кустарников</w:t>
            </w:r>
          </w:p>
          <w:p w14:paraId="7CFF5C1B" w14:textId="77777777" w:rsidR="00C44241" w:rsidRPr="00217A73" w:rsidRDefault="00C44241" w:rsidP="00217A73">
            <w:pPr>
              <w:pStyle w:val="ConsPlusNormal"/>
              <w:rPr>
                <w:rFonts w:ascii="Times New Roman" w:hAnsi="Times New Roman" w:cs="Times New Roman"/>
                <w:sz w:val="28"/>
                <w:szCs w:val="28"/>
              </w:rPr>
            </w:pPr>
          </w:p>
        </w:tc>
      </w:tr>
      <w:tr w:rsidR="008510A1" w:rsidRPr="00217A73" w14:paraId="3EE5830A" w14:textId="77777777" w:rsidTr="00CD7CA9">
        <w:tc>
          <w:tcPr>
            <w:tcW w:w="567" w:type="dxa"/>
          </w:tcPr>
          <w:p w14:paraId="1312EDEE" w14:textId="203FB199" w:rsidR="008510A1" w:rsidRPr="008510A1" w:rsidRDefault="008510A1" w:rsidP="00217A73">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16</w:t>
            </w:r>
          </w:p>
        </w:tc>
        <w:tc>
          <w:tcPr>
            <w:tcW w:w="2977" w:type="dxa"/>
          </w:tcPr>
          <w:p w14:paraId="583E6D1F" w14:textId="5A9F0DFB" w:rsidR="008510A1" w:rsidRPr="00217A73" w:rsidRDefault="00442363" w:rsidP="00217A73">
            <w:pPr>
              <w:autoSpaceDE w:val="0"/>
              <w:autoSpaceDN w:val="0"/>
              <w:adjustRightInd w:val="0"/>
              <w:spacing w:after="0" w:line="240" w:lineRule="auto"/>
              <w:jc w:val="both"/>
              <w:outlineLvl w:val="0"/>
              <w:rPr>
                <w:rFonts w:ascii="Times New Roman" w:hAnsi="Times New Roman" w:cs="Times New Roman"/>
                <w:bCs/>
                <w:sz w:val="28"/>
                <w:szCs w:val="28"/>
              </w:rPr>
            </w:pPr>
            <w:r>
              <w:rPr>
                <w:rFonts w:ascii="Times New Roman" w:hAnsi="Times New Roman" w:cs="Times New Roman"/>
                <w:bCs/>
                <w:sz w:val="28"/>
                <w:szCs w:val="28"/>
              </w:rPr>
              <w:t>С</w:t>
            </w:r>
            <w:r w:rsidRPr="00442363">
              <w:rPr>
                <w:rFonts w:ascii="Times New Roman" w:hAnsi="Times New Roman" w:cs="Times New Roman"/>
                <w:bCs/>
                <w:sz w:val="28"/>
                <w:szCs w:val="28"/>
              </w:rPr>
              <w:t>одержани</w:t>
            </w:r>
            <w:r>
              <w:rPr>
                <w:rFonts w:ascii="Times New Roman" w:hAnsi="Times New Roman" w:cs="Times New Roman"/>
                <w:bCs/>
                <w:sz w:val="28"/>
                <w:szCs w:val="28"/>
              </w:rPr>
              <w:t>е</w:t>
            </w:r>
            <w:r w:rsidRPr="00442363">
              <w:rPr>
                <w:rFonts w:ascii="Times New Roman" w:hAnsi="Times New Roman" w:cs="Times New Roman"/>
                <w:bCs/>
                <w:sz w:val="28"/>
                <w:szCs w:val="28"/>
              </w:rPr>
              <w:t xml:space="preserve"> некапитальных нестационарных сооружений</w:t>
            </w:r>
          </w:p>
        </w:tc>
        <w:tc>
          <w:tcPr>
            <w:tcW w:w="2268" w:type="dxa"/>
          </w:tcPr>
          <w:p w14:paraId="6DED17CC" w14:textId="416377DA" w:rsidR="008510A1" w:rsidRPr="009A553C" w:rsidRDefault="009A553C" w:rsidP="00217A73">
            <w:pPr>
              <w:pStyle w:val="ConsPlusNormal"/>
              <w:rPr>
                <w:rFonts w:ascii="Times New Roman" w:hAnsi="Times New Roman" w:cs="Times New Roman"/>
                <w:sz w:val="28"/>
                <w:szCs w:val="28"/>
              </w:rPr>
            </w:pPr>
            <w:r>
              <w:rPr>
                <w:rFonts w:ascii="Times New Roman" w:hAnsi="Times New Roman" w:cs="Times New Roman"/>
                <w:sz w:val="28"/>
                <w:szCs w:val="28"/>
              </w:rPr>
              <w:t>Ст.11 Правил благоустройства</w:t>
            </w:r>
          </w:p>
        </w:tc>
        <w:tc>
          <w:tcPr>
            <w:tcW w:w="2552" w:type="dxa"/>
          </w:tcPr>
          <w:p w14:paraId="3BB6EFA3" w14:textId="332BE7A8" w:rsidR="008510A1" w:rsidRPr="00217A73" w:rsidRDefault="005A0FE1" w:rsidP="00217A7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Требование к содержанию некапитальных нестационарных сооружений</w:t>
            </w:r>
          </w:p>
        </w:tc>
        <w:tc>
          <w:tcPr>
            <w:tcW w:w="2693" w:type="dxa"/>
          </w:tcPr>
          <w:p w14:paraId="741403DF" w14:textId="77C818DE" w:rsidR="008510A1" w:rsidRPr="00217A73" w:rsidRDefault="001E3F15" w:rsidP="00217A7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Несоблюдение т</w:t>
            </w:r>
            <w:r w:rsidRPr="001E3F15">
              <w:rPr>
                <w:rFonts w:ascii="Times New Roman" w:hAnsi="Times New Roman" w:cs="Times New Roman"/>
                <w:sz w:val="28"/>
                <w:szCs w:val="28"/>
              </w:rPr>
              <w:t>ребовани</w:t>
            </w:r>
            <w:r>
              <w:rPr>
                <w:rFonts w:ascii="Times New Roman" w:hAnsi="Times New Roman" w:cs="Times New Roman"/>
                <w:sz w:val="28"/>
                <w:szCs w:val="28"/>
              </w:rPr>
              <w:t>й</w:t>
            </w:r>
            <w:r w:rsidRPr="001E3F15">
              <w:rPr>
                <w:rFonts w:ascii="Times New Roman" w:hAnsi="Times New Roman" w:cs="Times New Roman"/>
                <w:sz w:val="28"/>
                <w:szCs w:val="28"/>
              </w:rPr>
              <w:t xml:space="preserve"> к содержанию некапитальных нестационарных сооружений</w:t>
            </w:r>
          </w:p>
        </w:tc>
      </w:tr>
      <w:tr w:rsidR="00442363" w:rsidRPr="00217A73" w14:paraId="7613A734" w14:textId="77777777" w:rsidTr="00CD7CA9">
        <w:tc>
          <w:tcPr>
            <w:tcW w:w="567" w:type="dxa"/>
          </w:tcPr>
          <w:p w14:paraId="7AB57A8C" w14:textId="5953BEA3" w:rsidR="00442363" w:rsidRPr="00442363" w:rsidRDefault="00442363" w:rsidP="00217A73">
            <w:pPr>
              <w:pStyle w:val="ConsPlusNormal"/>
              <w:jc w:val="center"/>
              <w:rPr>
                <w:rFonts w:ascii="Times New Roman" w:hAnsi="Times New Roman" w:cs="Times New Roman"/>
                <w:sz w:val="28"/>
                <w:szCs w:val="28"/>
              </w:rPr>
            </w:pPr>
            <w:r>
              <w:rPr>
                <w:rFonts w:ascii="Times New Roman" w:hAnsi="Times New Roman" w:cs="Times New Roman"/>
                <w:sz w:val="28"/>
                <w:szCs w:val="28"/>
              </w:rPr>
              <w:t>17</w:t>
            </w:r>
          </w:p>
        </w:tc>
        <w:tc>
          <w:tcPr>
            <w:tcW w:w="2977" w:type="dxa"/>
          </w:tcPr>
          <w:p w14:paraId="1F2B43C6" w14:textId="75856BBD" w:rsidR="00442363" w:rsidRDefault="007C0CAD" w:rsidP="00217A73">
            <w:pPr>
              <w:autoSpaceDE w:val="0"/>
              <w:autoSpaceDN w:val="0"/>
              <w:adjustRightInd w:val="0"/>
              <w:spacing w:after="0" w:line="240" w:lineRule="auto"/>
              <w:jc w:val="both"/>
              <w:outlineLvl w:val="0"/>
              <w:rPr>
                <w:rFonts w:ascii="Times New Roman" w:hAnsi="Times New Roman" w:cs="Times New Roman"/>
                <w:bCs/>
                <w:sz w:val="28"/>
                <w:szCs w:val="28"/>
              </w:rPr>
            </w:pPr>
            <w:r>
              <w:rPr>
                <w:rFonts w:ascii="Times New Roman" w:hAnsi="Times New Roman" w:cs="Times New Roman"/>
                <w:bCs/>
                <w:sz w:val="28"/>
                <w:szCs w:val="28"/>
              </w:rPr>
              <w:t>С</w:t>
            </w:r>
            <w:r w:rsidRPr="007C0CAD">
              <w:rPr>
                <w:rFonts w:ascii="Times New Roman" w:hAnsi="Times New Roman" w:cs="Times New Roman"/>
                <w:bCs/>
                <w:sz w:val="28"/>
                <w:szCs w:val="28"/>
              </w:rPr>
              <w:t>одержани</w:t>
            </w:r>
            <w:r>
              <w:rPr>
                <w:rFonts w:ascii="Times New Roman" w:hAnsi="Times New Roman" w:cs="Times New Roman"/>
                <w:bCs/>
                <w:sz w:val="28"/>
                <w:szCs w:val="28"/>
              </w:rPr>
              <w:t>е</w:t>
            </w:r>
            <w:r w:rsidRPr="007C0CAD">
              <w:rPr>
                <w:rFonts w:ascii="Times New Roman" w:hAnsi="Times New Roman" w:cs="Times New Roman"/>
                <w:bCs/>
                <w:sz w:val="28"/>
                <w:szCs w:val="28"/>
              </w:rPr>
              <w:t xml:space="preserve"> малых архитектурных форм (МАФ)</w:t>
            </w:r>
          </w:p>
        </w:tc>
        <w:tc>
          <w:tcPr>
            <w:tcW w:w="2268" w:type="dxa"/>
          </w:tcPr>
          <w:p w14:paraId="59D3C098" w14:textId="2E949E77" w:rsidR="00442363" w:rsidRDefault="00B75F3B" w:rsidP="00217A73">
            <w:pPr>
              <w:pStyle w:val="ConsPlusNormal"/>
              <w:rPr>
                <w:rFonts w:ascii="Times New Roman" w:hAnsi="Times New Roman" w:cs="Times New Roman"/>
                <w:sz w:val="28"/>
                <w:szCs w:val="28"/>
              </w:rPr>
            </w:pPr>
            <w:r>
              <w:rPr>
                <w:rFonts w:ascii="Times New Roman" w:hAnsi="Times New Roman" w:cs="Times New Roman"/>
                <w:sz w:val="28"/>
                <w:szCs w:val="28"/>
              </w:rPr>
              <w:t>Ст.33 Правил благоустройства</w:t>
            </w:r>
          </w:p>
        </w:tc>
        <w:tc>
          <w:tcPr>
            <w:tcW w:w="2552" w:type="dxa"/>
          </w:tcPr>
          <w:p w14:paraId="2B9073DE" w14:textId="29D5E222" w:rsidR="00442363" w:rsidRDefault="005A6ADB" w:rsidP="00217A73">
            <w:pPr>
              <w:autoSpaceDE w:val="0"/>
              <w:autoSpaceDN w:val="0"/>
              <w:adjustRightInd w:val="0"/>
              <w:spacing w:after="0" w:line="240" w:lineRule="auto"/>
              <w:jc w:val="both"/>
              <w:rPr>
                <w:rFonts w:ascii="Times New Roman" w:hAnsi="Times New Roman" w:cs="Times New Roman"/>
                <w:sz w:val="28"/>
                <w:szCs w:val="28"/>
              </w:rPr>
            </w:pPr>
            <w:r w:rsidRPr="005A6ADB">
              <w:rPr>
                <w:rFonts w:ascii="Times New Roman" w:hAnsi="Times New Roman" w:cs="Times New Roman"/>
                <w:sz w:val="28"/>
                <w:szCs w:val="28"/>
              </w:rPr>
              <w:t>Требования к содержанию малых архитектурных форм (МАФ)</w:t>
            </w:r>
          </w:p>
        </w:tc>
        <w:tc>
          <w:tcPr>
            <w:tcW w:w="2693" w:type="dxa"/>
          </w:tcPr>
          <w:p w14:paraId="5FB9CDA9" w14:textId="0AF3B8D2" w:rsidR="00442363" w:rsidRDefault="005A6ADB" w:rsidP="00217A7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Несоблюдение </w:t>
            </w:r>
            <w:r>
              <w:rPr>
                <w:rFonts w:ascii="Times New Roman" w:hAnsi="Times New Roman" w:cs="Times New Roman"/>
                <w:bCs/>
                <w:sz w:val="28"/>
                <w:szCs w:val="28"/>
              </w:rPr>
              <w:t>т</w:t>
            </w:r>
            <w:r w:rsidRPr="00DF6B3F">
              <w:rPr>
                <w:rFonts w:ascii="Times New Roman" w:hAnsi="Times New Roman" w:cs="Times New Roman"/>
                <w:bCs/>
                <w:sz w:val="28"/>
                <w:szCs w:val="28"/>
              </w:rPr>
              <w:t>ребовани</w:t>
            </w:r>
            <w:r>
              <w:rPr>
                <w:rFonts w:ascii="Times New Roman" w:hAnsi="Times New Roman" w:cs="Times New Roman"/>
                <w:bCs/>
                <w:sz w:val="28"/>
                <w:szCs w:val="28"/>
              </w:rPr>
              <w:t>й</w:t>
            </w:r>
            <w:r w:rsidRPr="00DF6B3F">
              <w:rPr>
                <w:rFonts w:ascii="Times New Roman" w:hAnsi="Times New Roman" w:cs="Times New Roman"/>
                <w:bCs/>
                <w:sz w:val="28"/>
                <w:szCs w:val="28"/>
              </w:rPr>
              <w:t xml:space="preserve"> к содержанию малых архитектурных форм (МАФ)</w:t>
            </w:r>
          </w:p>
        </w:tc>
      </w:tr>
      <w:tr w:rsidR="00C44241" w:rsidRPr="00217A73" w14:paraId="1F2CB8B7" w14:textId="77777777" w:rsidTr="00CD7CA9">
        <w:trPr>
          <w:trHeight w:val="844"/>
        </w:trPr>
        <w:tc>
          <w:tcPr>
            <w:tcW w:w="11057" w:type="dxa"/>
            <w:gridSpan w:val="5"/>
          </w:tcPr>
          <w:p w14:paraId="2E4B70A2" w14:textId="2C458AD6" w:rsidR="00C44241" w:rsidRPr="00217A73" w:rsidRDefault="00C44241" w:rsidP="000349EB">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Источники сведений: Решение Думы городского округа Тольятти Самарской области от 04.07.2018 </w:t>
            </w:r>
            <w:r w:rsidR="00373984" w:rsidRPr="00217A73">
              <w:rPr>
                <w:rFonts w:ascii="Times New Roman" w:hAnsi="Times New Roman" w:cs="Times New Roman"/>
                <w:sz w:val="28"/>
                <w:szCs w:val="28"/>
              </w:rPr>
              <w:t>№</w:t>
            </w:r>
            <w:r w:rsidR="00A3084B">
              <w:rPr>
                <w:rFonts w:ascii="Times New Roman" w:hAnsi="Times New Roman" w:cs="Times New Roman"/>
                <w:sz w:val="28"/>
                <w:szCs w:val="28"/>
              </w:rPr>
              <w:t xml:space="preserve"> </w:t>
            </w:r>
            <w:r w:rsidRPr="00217A73">
              <w:rPr>
                <w:rFonts w:ascii="Times New Roman" w:hAnsi="Times New Roman" w:cs="Times New Roman"/>
                <w:sz w:val="28"/>
                <w:szCs w:val="28"/>
              </w:rPr>
              <w:t xml:space="preserve">1789 (ред. </w:t>
            </w:r>
            <w:r w:rsidR="000349EB" w:rsidRPr="000349EB">
              <w:rPr>
                <w:rFonts w:ascii="Times New Roman" w:hAnsi="Times New Roman" w:cs="Times New Roman"/>
                <w:sz w:val="28"/>
                <w:szCs w:val="28"/>
              </w:rPr>
              <w:t>от 30.10.2025</w:t>
            </w:r>
            <w:r w:rsidRPr="00217A73">
              <w:rPr>
                <w:rFonts w:ascii="Times New Roman" w:hAnsi="Times New Roman" w:cs="Times New Roman"/>
                <w:sz w:val="28"/>
                <w:szCs w:val="28"/>
              </w:rPr>
              <w:t xml:space="preserve">) </w:t>
            </w:r>
            <w:r w:rsidR="00373984" w:rsidRPr="00217A73">
              <w:rPr>
                <w:rFonts w:ascii="Times New Roman" w:hAnsi="Times New Roman" w:cs="Times New Roman"/>
                <w:sz w:val="28"/>
                <w:szCs w:val="28"/>
              </w:rPr>
              <w:t>«</w:t>
            </w:r>
            <w:r w:rsidRPr="00217A73">
              <w:rPr>
                <w:rFonts w:ascii="Times New Roman" w:hAnsi="Times New Roman" w:cs="Times New Roman"/>
                <w:sz w:val="28"/>
                <w:szCs w:val="28"/>
              </w:rPr>
              <w:t>О Правилах благоустройства территории городского округа Тольятти</w:t>
            </w:r>
            <w:r w:rsidR="00373984" w:rsidRPr="00217A73">
              <w:rPr>
                <w:rFonts w:ascii="Times New Roman" w:hAnsi="Times New Roman" w:cs="Times New Roman"/>
                <w:sz w:val="28"/>
                <w:szCs w:val="28"/>
              </w:rPr>
              <w:t>»</w:t>
            </w:r>
          </w:p>
        </w:tc>
      </w:tr>
    </w:tbl>
    <w:p w14:paraId="597DFFB7" w14:textId="003B107F" w:rsidR="002560A4" w:rsidRPr="00217A73" w:rsidRDefault="002560A4" w:rsidP="00217A73">
      <w:pPr>
        <w:pStyle w:val="ConsPlusNormal"/>
        <w:jc w:val="both"/>
        <w:rPr>
          <w:rFonts w:ascii="Times New Roman" w:hAnsi="Times New Roman" w:cs="Times New Roman"/>
          <w:sz w:val="28"/>
          <w:szCs w:val="28"/>
        </w:rPr>
      </w:pPr>
    </w:p>
    <w:p w14:paraId="74F4901B" w14:textId="77777777" w:rsidR="002C7AE4" w:rsidRPr="00217A73" w:rsidRDefault="002C7AE4" w:rsidP="00217A73">
      <w:pPr>
        <w:pStyle w:val="ConsPlusNormal"/>
        <w:jc w:val="both"/>
        <w:rPr>
          <w:rFonts w:ascii="Times New Roman" w:hAnsi="Times New Roman" w:cs="Times New Roman"/>
          <w:sz w:val="28"/>
          <w:szCs w:val="28"/>
        </w:rPr>
      </w:pPr>
    </w:p>
    <w:p w14:paraId="46FD594D" w14:textId="30DAAFF9" w:rsidR="005876C8" w:rsidRPr="00217A73" w:rsidRDefault="005876C8" w:rsidP="00217A73">
      <w:pPr>
        <w:autoSpaceDE w:val="0"/>
        <w:autoSpaceDN w:val="0"/>
        <w:adjustRightInd w:val="0"/>
        <w:spacing w:after="0" w:line="240" w:lineRule="auto"/>
        <w:ind w:right="281"/>
        <w:jc w:val="center"/>
        <w:rPr>
          <w:rFonts w:ascii="Times New Roman" w:hAnsi="Times New Roman" w:cs="Times New Roman"/>
          <w:sz w:val="28"/>
          <w:szCs w:val="28"/>
        </w:rPr>
      </w:pPr>
      <w:r w:rsidRPr="00217A73">
        <w:rPr>
          <w:rFonts w:ascii="Times New Roman" w:hAnsi="Times New Roman" w:cs="Times New Roman"/>
          <w:sz w:val="28"/>
          <w:szCs w:val="28"/>
        </w:rPr>
        <w:t>4. Цели введения обязательных требований в соответствующей сфере регулирования для каждого содержащегося в Докладе МНПА (снижение (устранение) рисков причинения вреда охраняемым законом ценностям с указанием конкретных рисков).</w:t>
      </w:r>
    </w:p>
    <w:p w14:paraId="2C21D307" w14:textId="65494FF2" w:rsidR="005876C8" w:rsidRPr="00217A73" w:rsidRDefault="005876C8" w:rsidP="00217A73">
      <w:pPr>
        <w:autoSpaceDE w:val="0"/>
        <w:autoSpaceDN w:val="0"/>
        <w:adjustRightInd w:val="0"/>
        <w:spacing w:after="0" w:line="240" w:lineRule="auto"/>
        <w:ind w:right="281"/>
        <w:jc w:val="center"/>
        <w:rPr>
          <w:rFonts w:ascii="Times New Roman" w:hAnsi="Times New Roman" w:cs="Times New Roman"/>
          <w:sz w:val="28"/>
          <w:szCs w:val="28"/>
        </w:rPr>
      </w:pPr>
    </w:p>
    <w:p w14:paraId="7FAD452B" w14:textId="1051B178" w:rsidR="002560A4" w:rsidRPr="00217A73" w:rsidRDefault="00701CF6" w:rsidP="00217A73">
      <w:pPr>
        <w:pStyle w:val="ConsPlusNormal"/>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 xml:space="preserve">Целью введения обязательных требований является </w:t>
      </w:r>
      <w:r w:rsidRPr="00217A73">
        <w:rPr>
          <w:rFonts w:ascii="Times New Roman" w:hAnsi="Times New Roman" w:cs="Times New Roman"/>
          <w:sz w:val="28"/>
          <w:szCs w:val="28"/>
          <w:shd w:val="clear" w:color="auto" w:fill="FFFFFF"/>
        </w:rPr>
        <w:t>у</w:t>
      </w:r>
      <w:r w:rsidR="00FD207B" w:rsidRPr="00217A73">
        <w:rPr>
          <w:rFonts w:ascii="Times New Roman" w:hAnsi="Times New Roman" w:cs="Times New Roman"/>
          <w:sz w:val="28"/>
          <w:szCs w:val="28"/>
          <w:shd w:val="clear" w:color="auto" w:fill="FFFFFF"/>
        </w:rPr>
        <w:t>порядо</w:t>
      </w:r>
      <w:r w:rsidR="005876C8" w:rsidRPr="00217A73">
        <w:rPr>
          <w:rFonts w:ascii="Times New Roman" w:hAnsi="Times New Roman" w:cs="Times New Roman"/>
          <w:sz w:val="28"/>
          <w:szCs w:val="28"/>
          <w:shd w:val="clear" w:color="auto" w:fill="FFFFFF"/>
        </w:rPr>
        <w:t xml:space="preserve">чение публично-правовых отношений по </w:t>
      </w:r>
      <w:r w:rsidR="00FD207B" w:rsidRPr="00217A73">
        <w:rPr>
          <w:rFonts w:ascii="Times New Roman" w:hAnsi="Times New Roman" w:cs="Times New Roman"/>
          <w:sz w:val="28"/>
          <w:szCs w:val="28"/>
          <w:shd w:val="clear" w:color="auto" w:fill="FFFFFF"/>
        </w:rPr>
        <w:t xml:space="preserve">обеспечению и повышению </w:t>
      </w:r>
      <w:r w:rsidR="00FD207B" w:rsidRPr="00217A73">
        <w:rPr>
          <w:rFonts w:ascii="Times New Roman" w:hAnsi="Times New Roman" w:cs="Times New Roman"/>
          <w:sz w:val="28"/>
          <w:szCs w:val="28"/>
          <w:shd w:val="clear" w:color="auto" w:fill="FFFFFF"/>
        </w:rPr>
        <w:lastRenderedPageBreak/>
        <w:t>комфорт</w:t>
      </w:r>
      <w:r w:rsidR="005876C8" w:rsidRPr="00217A73">
        <w:rPr>
          <w:rFonts w:ascii="Times New Roman" w:hAnsi="Times New Roman" w:cs="Times New Roman"/>
          <w:sz w:val="28"/>
          <w:szCs w:val="28"/>
          <w:shd w:val="clear" w:color="auto" w:fill="FFFFFF"/>
        </w:rPr>
        <w:t>ности условий проживания граждан, поддержанию и улучшению санитарного и эстетическ</w:t>
      </w:r>
      <w:r w:rsidR="007A0FB6" w:rsidRPr="00217A73">
        <w:rPr>
          <w:rFonts w:ascii="Times New Roman" w:hAnsi="Times New Roman" w:cs="Times New Roman"/>
          <w:sz w:val="28"/>
          <w:szCs w:val="28"/>
          <w:shd w:val="clear" w:color="auto" w:fill="FFFFFF"/>
        </w:rPr>
        <w:t>ого состояния территории,</w:t>
      </w:r>
      <w:r w:rsidR="007A0FB6" w:rsidRPr="00217A73">
        <w:rPr>
          <w:rFonts w:ascii="Times New Roman" w:hAnsi="Times New Roman" w:cs="Times New Roman"/>
          <w:sz w:val="28"/>
          <w:szCs w:val="28"/>
        </w:rPr>
        <w:t xml:space="preserve"> снижение (устранение) следующих рисков причинения вреда охраняемым законом ценностям:</w:t>
      </w:r>
    </w:p>
    <w:p w14:paraId="2DA775D3" w14:textId="77777777" w:rsidR="007A0FB6" w:rsidRPr="00217A73" w:rsidRDefault="007A0FB6" w:rsidP="00217A73">
      <w:pPr>
        <w:autoSpaceDE w:val="0"/>
        <w:autoSpaceDN w:val="0"/>
        <w:adjustRightInd w:val="0"/>
        <w:spacing w:after="0" w:line="240" w:lineRule="auto"/>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1) наличие в течение предшествующего года у контролируемого лица в процессе осуществления его деятельности случаев гибели и (или) травмирования в результате нарушения обязательных требований в сфере благоустройства на территории городского округа Тольятти;</w:t>
      </w:r>
    </w:p>
    <w:p w14:paraId="157003B5" w14:textId="4A2F8F6D" w:rsidR="007A0FB6" w:rsidRPr="00217A73" w:rsidRDefault="007A0FB6" w:rsidP="00217A73">
      <w:pPr>
        <w:autoSpaceDE w:val="0"/>
        <w:autoSpaceDN w:val="0"/>
        <w:adjustRightInd w:val="0"/>
        <w:spacing w:after="0" w:line="240" w:lineRule="auto"/>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2) наличие на объекте контроля в течение предшествующего года случая воспрепятствования контролируемыми лицами или их представителями доступ</w:t>
      </w:r>
      <w:r w:rsidR="00AC101C" w:rsidRPr="00217A73">
        <w:rPr>
          <w:rFonts w:ascii="Times New Roman" w:hAnsi="Times New Roman" w:cs="Times New Roman"/>
          <w:sz w:val="28"/>
          <w:szCs w:val="28"/>
        </w:rPr>
        <w:t>а</w:t>
      </w:r>
      <w:r w:rsidRPr="00217A73">
        <w:rPr>
          <w:rFonts w:ascii="Times New Roman" w:hAnsi="Times New Roman" w:cs="Times New Roman"/>
          <w:sz w:val="28"/>
          <w:szCs w:val="28"/>
        </w:rPr>
        <w:t xml:space="preserve"> муниципальных инспекторов на объект контроля;</w:t>
      </w:r>
    </w:p>
    <w:p w14:paraId="5D161EBC" w14:textId="77777777" w:rsidR="007A0FB6" w:rsidRPr="00217A73" w:rsidRDefault="007A0FB6" w:rsidP="00217A73">
      <w:pPr>
        <w:autoSpaceDE w:val="0"/>
        <w:autoSpaceDN w:val="0"/>
        <w:adjustRightInd w:val="0"/>
        <w:spacing w:after="0" w:line="240" w:lineRule="auto"/>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3) наличие на объекте контроля в течение предшествующего года нарушений следующих обязательных требований в сфере благоустройства на территории городского округа Тольятти:</w:t>
      </w:r>
    </w:p>
    <w:p w14:paraId="0E9A64F3" w14:textId="77777777" w:rsidR="007A0FB6" w:rsidRPr="00217A73" w:rsidRDefault="007A0FB6" w:rsidP="00217A73">
      <w:pPr>
        <w:autoSpaceDE w:val="0"/>
        <w:autoSpaceDN w:val="0"/>
        <w:adjustRightInd w:val="0"/>
        <w:spacing w:after="0" w:line="240" w:lineRule="auto"/>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 нарушение требований по содержанию спортивных площадок, несоблюдение норм безопасности при эксплуатации оборудования спортивных площадок;</w:t>
      </w:r>
    </w:p>
    <w:p w14:paraId="4DA032B6" w14:textId="77777777" w:rsidR="007A0FB6" w:rsidRPr="00217A73" w:rsidRDefault="007A0FB6" w:rsidP="00217A73">
      <w:pPr>
        <w:autoSpaceDE w:val="0"/>
        <w:autoSpaceDN w:val="0"/>
        <w:adjustRightInd w:val="0"/>
        <w:spacing w:after="0" w:line="240" w:lineRule="auto"/>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 нарушение требований безопасности при эксплуатации оборудования детских площадок;</w:t>
      </w:r>
    </w:p>
    <w:p w14:paraId="032F8A2A" w14:textId="2E501D7D" w:rsidR="007A0FB6" w:rsidRPr="00217A73" w:rsidRDefault="007A0FB6" w:rsidP="00217A73">
      <w:pPr>
        <w:autoSpaceDE w:val="0"/>
        <w:autoSpaceDN w:val="0"/>
        <w:adjustRightInd w:val="0"/>
        <w:spacing w:after="0" w:line="240" w:lineRule="auto"/>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 невыполнение обеспечения условий доступности для инвалидов к объектам социальной, инженерной и транспортной инфраструктуры и предоставляемым услугам;</w:t>
      </w:r>
    </w:p>
    <w:p w14:paraId="68915DC8" w14:textId="77777777" w:rsidR="007A0FB6" w:rsidRPr="00217A73" w:rsidRDefault="007A0FB6" w:rsidP="00217A73">
      <w:pPr>
        <w:autoSpaceDE w:val="0"/>
        <w:autoSpaceDN w:val="0"/>
        <w:adjustRightInd w:val="0"/>
        <w:spacing w:after="0" w:line="240" w:lineRule="auto"/>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4) нарушение порядка при осуществлении земляных работ, в том числе отсутствие разрешения на осуществление таких работ, отсутствие ограждения места осуществления работ, несоблюдение норм санитарного состояния прилегающей территории, установленных требований безопасности движения пешеходов и транспорта, необеспечение подъездов и подходов к местам общего пользования, несвоевременное выполнение работ по восстановлению нарушенного и/или проектного благоустройства после их завершения;</w:t>
      </w:r>
    </w:p>
    <w:p w14:paraId="247DEFC8" w14:textId="77777777" w:rsidR="007A0FB6" w:rsidRPr="00217A73" w:rsidRDefault="007A0FB6" w:rsidP="00217A73">
      <w:pPr>
        <w:autoSpaceDE w:val="0"/>
        <w:autoSpaceDN w:val="0"/>
        <w:adjustRightInd w:val="0"/>
        <w:spacing w:after="0" w:line="240" w:lineRule="auto"/>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5) несоблюдение требований к обустройству и оформлению строительных объектов и площадок;</w:t>
      </w:r>
    </w:p>
    <w:p w14:paraId="4CFF3B58" w14:textId="77777777" w:rsidR="007A0FB6" w:rsidRPr="00217A73" w:rsidRDefault="007A0FB6" w:rsidP="00217A73">
      <w:pPr>
        <w:autoSpaceDE w:val="0"/>
        <w:autoSpaceDN w:val="0"/>
        <w:adjustRightInd w:val="0"/>
        <w:spacing w:after="0" w:line="240" w:lineRule="auto"/>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6) непринятие контролируемыми лицами, в собственности, владении и пользовании которых находятся здания, строения, сооружения, мер по очистке кровель, козырьков и навесов от снега, наледи и сосулек;</w:t>
      </w:r>
    </w:p>
    <w:p w14:paraId="2EC38346" w14:textId="77777777" w:rsidR="007A0FB6" w:rsidRPr="00217A73" w:rsidRDefault="007A0FB6" w:rsidP="00217A73">
      <w:pPr>
        <w:tabs>
          <w:tab w:val="left" w:pos="9072"/>
        </w:tabs>
        <w:autoSpaceDE w:val="0"/>
        <w:autoSpaceDN w:val="0"/>
        <w:adjustRightInd w:val="0"/>
        <w:spacing w:after="0" w:line="240" w:lineRule="auto"/>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7) нарушение по содержанию и эксплуатации инженерных коммуникаций и сооружений, а также непринятие контролируемыми лицами надлежащих мер по устранению дефектов (засыпка и засорение водоотводных лотков, слив жидких коммунальных отходов, хозяйственно-бытовых и производственных сточных вод, сброс снега, льда, смета и мусора в канализационные колодцы, закрытие крышек люков колодцев);</w:t>
      </w:r>
    </w:p>
    <w:p w14:paraId="226265D8" w14:textId="77777777" w:rsidR="007A0FB6" w:rsidRPr="00217A73" w:rsidRDefault="007A0FB6" w:rsidP="00217A73">
      <w:pPr>
        <w:autoSpaceDE w:val="0"/>
        <w:autoSpaceDN w:val="0"/>
        <w:adjustRightInd w:val="0"/>
        <w:spacing w:after="0" w:line="240" w:lineRule="auto"/>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8) непроведение мероприятий, связанных с уборкой территории, поддержанием в чистоте, и непроведение своевременного ремонта фасадов зданий, строений, сооружений, малых архитектурных форм, заборов и ограждений;</w:t>
      </w:r>
    </w:p>
    <w:p w14:paraId="3999EAB8" w14:textId="77777777" w:rsidR="007A0FB6" w:rsidRPr="00217A73" w:rsidRDefault="007A0FB6" w:rsidP="00217A73">
      <w:pPr>
        <w:autoSpaceDE w:val="0"/>
        <w:autoSpaceDN w:val="0"/>
        <w:adjustRightInd w:val="0"/>
        <w:spacing w:after="0" w:line="240" w:lineRule="auto"/>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 xml:space="preserve">9) непроведение работ по очистке фасадов, ограждений и иных объектов благоустройства от самовольно расклеенных объявлений, плакатов и информационно-печатной продукции, очистке (либо </w:t>
      </w:r>
      <w:r w:rsidRPr="00217A73">
        <w:rPr>
          <w:rFonts w:ascii="Times New Roman" w:hAnsi="Times New Roman" w:cs="Times New Roman"/>
          <w:sz w:val="28"/>
          <w:szCs w:val="28"/>
        </w:rPr>
        <w:lastRenderedPageBreak/>
        <w:t>закрашиванию) от надписей и рисунков на фасадах (конструктивных элементах), ограждениях и иных объектах благоустройства;</w:t>
      </w:r>
    </w:p>
    <w:p w14:paraId="7EB7BB0D" w14:textId="646799F3" w:rsidR="007A0FB6" w:rsidRDefault="007A0FB6" w:rsidP="00217A73">
      <w:pPr>
        <w:autoSpaceDE w:val="0"/>
        <w:autoSpaceDN w:val="0"/>
        <w:adjustRightInd w:val="0"/>
        <w:spacing w:after="0" w:line="240" w:lineRule="auto"/>
        <w:ind w:right="281" w:firstLine="540"/>
        <w:jc w:val="both"/>
        <w:rPr>
          <w:rFonts w:ascii="Times New Roman" w:hAnsi="Times New Roman" w:cs="Times New Roman"/>
          <w:sz w:val="28"/>
          <w:szCs w:val="28"/>
        </w:rPr>
      </w:pPr>
      <w:r w:rsidRPr="00217A73">
        <w:rPr>
          <w:rFonts w:ascii="Times New Roman" w:hAnsi="Times New Roman" w:cs="Times New Roman"/>
          <w:sz w:val="28"/>
          <w:szCs w:val="28"/>
        </w:rPr>
        <w:t>10) нарушение порядка сноса (удаления) и (или) пересадки насаждений, вырубки деревьев, кустарников (отсутствие порубочного билета и (или) разрешения на пересадку деревьев и кустарников)</w:t>
      </w:r>
      <w:r w:rsidR="000A347B">
        <w:rPr>
          <w:rFonts w:ascii="Times New Roman" w:hAnsi="Times New Roman" w:cs="Times New Roman"/>
          <w:sz w:val="28"/>
          <w:szCs w:val="28"/>
        </w:rPr>
        <w:t>;</w:t>
      </w:r>
    </w:p>
    <w:p w14:paraId="477A419E" w14:textId="039F83E9" w:rsidR="000A347B" w:rsidRDefault="000A347B" w:rsidP="00217A73">
      <w:pPr>
        <w:autoSpaceDE w:val="0"/>
        <w:autoSpaceDN w:val="0"/>
        <w:adjustRightInd w:val="0"/>
        <w:spacing w:after="0" w:line="240" w:lineRule="auto"/>
        <w:ind w:right="281"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0003181C">
        <w:rPr>
          <w:rFonts w:ascii="Times New Roman" w:hAnsi="Times New Roman" w:cs="Times New Roman"/>
          <w:sz w:val="28"/>
          <w:szCs w:val="28"/>
        </w:rPr>
        <w:t>нарушение т</w:t>
      </w:r>
      <w:r w:rsidR="0003181C" w:rsidRPr="0003181C">
        <w:rPr>
          <w:rFonts w:ascii="Times New Roman" w:hAnsi="Times New Roman" w:cs="Times New Roman"/>
          <w:sz w:val="28"/>
          <w:szCs w:val="28"/>
        </w:rPr>
        <w:t>ребовани</w:t>
      </w:r>
      <w:r w:rsidR="0003181C">
        <w:rPr>
          <w:rFonts w:ascii="Times New Roman" w:hAnsi="Times New Roman" w:cs="Times New Roman"/>
          <w:sz w:val="28"/>
          <w:szCs w:val="28"/>
        </w:rPr>
        <w:t>й</w:t>
      </w:r>
      <w:r w:rsidR="0003181C" w:rsidRPr="0003181C">
        <w:rPr>
          <w:rFonts w:ascii="Times New Roman" w:hAnsi="Times New Roman" w:cs="Times New Roman"/>
          <w:sz w:val="28"/>
          <w:szCs w:val="28"/>
        </w:rPr>
        <w:t xml:space="preserve"> к содержанию некапитальных нестационарных сооружений</w:t>
      </w:r>
      <w:r w:rsidR="00875726">
        <w:rPr>
          <w:rFonts w:ascii="Times New Roman" w:hAnsi="Times New Roman" w:cs="Times New Roman"/>
          <w:sz w:val="28"/>
          <w:szCs w:val="28"/>
        </w:rPr>
        <w:t>;</w:t>
      </w:r>
    </w:p>
    <w:p w14:paraId="6667B0B0" w14:textId="40BF8878" w:rsidR="00875726" w:rsidRPr="00217A73" w:rsidRDefault="00875726" w:rsidP="00217A73">
      <w:pPr>
        <w:autoSpaceDE w:val="0"/>
        <w:autoSpaceDN w:val="0"/>
        <w:adjustRightInd w:val="0"/>
        <w:spacing w:after="0" w:line="240" w:lineRule="auto"/>
        <w:ind w:right="281" w:firstLine="540"/>
        <w:jc w:val="both"/>
        <w:rPr>
          <w:rFonts w:ascii="Times New Roman" w:hAnsi="Times New Roman" w:cs="Times New Roman"/>
          <w:sz w:val="28"/>
          <w:szCs w:val="28"/>
        </w:rPr>
      </w:pPr>
      <w:r>
        <w:rPr>
          <w:rFonts w:ascii="Times New Roman" w:hAnsi="Times New Roman" w:cs="Times New Roman"/>
          <w:sz w:val="28"/>
          <w:szCs w:val="28"/>
        </w:rPr>
        <w:t xml:space="preserve">12) </w:t>
      </w:r>
      <w:r w:rsidR="001B5F35">
        <w:rPr>
          <w:rFonts w:ascii="Times New Roman" w:hAnsi="Times New Roman" w:cs="Times New Roman"/>
          <w:sz w:val="28"/>
          <w:szCs w:val="28"/>
        </w:rPr>
        <w:t>нарушение т</w:t>
      </w:r>
      <w:r w:rsidR="001B5F35" w:rsidRPr="001B5F35">
        <w:rPr>
          <w:rFonts w:ascii="Times New Roman" w:hAnsi="Times New Roman" w:cs="Times New Roman"/>
          <w:sz w:val="28"/>
          <w:szCs w:val="28"/>
        </w:rPr>
        <w:t>ребовани</w:t>
      </w:r>
      <w:r w:rsidR="001B5F35">
        <w:rPr>
          <w:rFonts w:ascii="Times New Roman" w:hAnsi="Times New Roman" w:cs="Times New Roman"/>
          <w:sz w:val="28"/>
          <w:szCs w:val="28"/>
        </w:rPr>
        <w:t>й</w:t>
      </w:r>
      <w:r w:rsidR="001B5F35" w:rsidRPr="001B5F35">
        <w:rPr>
          <w:rFonts w:ascii="Times New Roman" w:hAnsi="Times New Roman" w:cs="Times New Roman"/>
          <w:sz w:val="28"/>
          <w:szCs w:val="28"/>
        </w:rPr>
        <w:t xml:space="preserve"> к содержанию малых архитектурных форм (МАФ)</w:t>
      </w:r>
      <w:r w:rsidR="001B5F35">
        <w:rPr>
          <w:rFonts w:ascii="Times New Roman" w:hAnsi="Times New Roman" w:cs="Times New Roman"/>
          <w:sz w:val="28"/>
          <w:szCs w:val="28"/>
        </w:rPr>
        <w:t>.</w:t>
      </w:r>
    </w:p>
    <w:p w14:paraId="6DA93DC3" w14:textId="77777777" w:rsidR="00EB11CA" w:rsidRPr="00217A73" w:rsidRDefault="00EB11CA" w:rsidP="00217A73">
      <w:pPr>
        <w:autoSpaceDE w:val="0"/>
        <w:autoSpaceDN w:val="0"/>
        <w:adjustRightInd w:val="0"/>
        <w:spacing w:after="0" w:line="240" w:lineRule="auto"/>
        <w:jc w:val="center"/>
        <w:rPr>
          <w:rFonts w:ascii="Times New Roman" w:hAnsi="Times New Roman" w:cs="Times New Roman"/>
          <w:b/>
          <w:sz w:val="28"/>
          <w:szCs w:val="28"/>
        </w:rPr>
      </w:pPr>
    </w:p>
    <w:p w14:paraId="1F3C2A75" w14:textId="77777777" w:rsidR="00FD1371" w:rsidRPr="00217A73" w:rsidRDefault="00FD1371" w:rsidP="00217A73">
      <w:pPr>
        <w:autoSpaceDE w:val="0"/>
        <w:autoSpaceDN w:val="0"/>
        <w:adjustRightInd w:val="0"/>
        <w:spacing w:after="0" w:line="240" w:lineRule="auto"/>
        <w:jc w:val="center"/>
        <w:rPr>
          <w:rFonts w:ascii="Times New Roman" w:hAnsi="Times New Roman" w:cs="Times New Roman"/>
          <w:b/>
          <w:sz w:val="28"/>
          <w:szCs w:val="28"/>
        </w:rPr>
      </w:pPr>
    </w:p>
    <w:p w14:paraId="3C735239" w14:textId="77777777" w:rsidR="00FD1371" w:rsidRPr="00217A73" w:rsidRDefault="00FD1371" w:rsidP="00217A73">
      <w:pPr>
        <w:autoSpaceDE w:val="0"/>
        <w:autoSpaceDN w:val="0"/>
        <w:adjustRightInd w:val="0"/>
        <w:spacing w:after="0" w:line="240" w:lineRule="auto"/>
        <w:jc w:val="center"/>
        <w:rPr>
          <w:rFonts w:ascii="Times New Roman" w:hAnsi="Times New Roman" w:cs="Times New Roman"/>
          <w:b/>
          <w:sz w:val="28"/>
          <w:szCs w:val="28"/>
        </w:rPr>
      </w:pPr>
    </w:p>
    <w:p w14:paraId="2133725D" w14:textId="4DB718A6" w:rsidR="00FD1371" w:rsidRPr="00217A73" w:rsidRDefault="00FD1371" w:rsidP="00217A73">
      <w:pPr>
        <w:autoSpaceDE w:val="0"/>
        <w:autoSpaceDN w:val="0"/>
        <w:adjustRightInd w:val="0"/>
        <w:spacing w:after="0" w:line="240" w:lineRule="auto"/>
        <w:jc w:val="center"/>
        <w:rPr>
          <w:rFonts w:ascii="Times New Roman" w:hAnsi="Times New Roman" w:cs="Times New Roman"/>
          <w:b/>
          <w:sz w:val="28"/>
          <w:szCs w:val="28"/>
        </w:rPr>
      </w:pPr>
    </w:p>
    <w:p w14:paraId="24DA9D37" w14:textId="77777777" w:rsidR="00FD1371" w:rsidRPr="00217A73" w:rsidRDefault="00FD1371" w:rsidP="00217A73">
      <w:pPr>
        <w:autoSpaceDE w:val="0"/>
        <w:autoSpaceDN w:val="0"/>
        <w:adjustRightInd w:val="0"/>
        <w:spacing w:after="0" w:line="240" w:lineRule="auto"/>
        <w:rPr>
          <w:rFonts w:ascii="Times New Roman" w:hAnsi="Times New Roman" w:cs="Times New Roman"/>
          <w:b/>
          <w:sz w:val="28"/>
          <w:szCs w:val="28"/>
        </w:rPr>
        <w:sectPr w:rsidR="00FD1371" w:rsidRPr="00217A73" w:rsidSect="00AA759B">
          <w:pgSz w:w="11905" w:h="16838"/>
          <w:pgMar w:top="851" w:right="851" w:bottom="567" w:left="1701" w:header="0" w:footer="0" w:gutter="0"/>
          <w:cols w:space="720"/>
          <w:titlePg/>
        </w:sectPr>
      </w:pPr>
    </w:p>
    <w:p w14:paraId="70A92E8C" w14:textId="599ADB44" w:rsidR="00FD207B" w:rsidRPr="00217A73" w:rsidRDefault="00FD207B" w:rsidP="00217A73">
      <w:pPr>
        <w:autoSpaceDE w:val="0"/>
        <w:autoSpaceDN w:val="0"/>
        <w:adjustRightInd w:val="0"/>
        <w:spacing w:after="0" w:line="240" w:lineRule="auto"/>
        <w:jc w:val="center"/>
        <w:rPr>
          <w:rFonts w:ascii="Times New Roman" w:hAnsi="Times New Roman" w:cs="Times New Roman"/>
          <w:b/>
          <w:sz w:val="28"/>
          <w:szCs w:val="28"/>
        </w:rPr>
      </w:pPr>
      <w:r w:rsidRPr="00217A73">
        <w:rPr>
          <w:rFonts w:ascii="Times New Roman" w:hAnsi="Times New Roman" w:cs="Times New Roman"/>
          <w:b/>
          <w:sz w:val="28"/>
          <w:szCs w:val="28"/>
        </w:rPr>
        <w:lastRenderedPageBreak/>
        <w:t>II</w:t>
      </w:r>
      <w:r w:rsidRPr="00217A73">
        <w:rPr>
          <w:rFonts w:ascii="Times New Roman" w:hAnsi="Times New Roman" w:cs="Times New Roman"/>
          <w:sz w:val="28"/>
          <w:szCs w:val="28"/>
        </w:rPr>
        <w:t xml:space="preserve"> </w:t>
      </w:r>
      <w:r w:rsidRPr="00217A73">
        <w:rPr>
          <w:rFonts w:ascii="Times New Roman" w:hAnsi="Times New Roman" w:cs="Times New Roman"/>
          <w:b/>
          <w:sz w:val="28"/>
          <w:szCs w:val="28"/>
        </w:rPr>
        <w:t>Результаты оценки достижения целей введения обязательных требований для каждого содержащегося в Докладе МНПА</w:t>
      </w:r>
    </w:p>
    <w:p w14:paraId="1D43C1EA" w14:textId="4B72E2E8" w:rsidR="00FD207B" w:rsidRPr="00217A73" w:rsidRDefault="00FD207B" w:rsidP="00217A73">
      <w:pPr>
        <w:autoSpaceDE w:val="0"/>
        <w:autoSpaceDN w:val="0"/>
        <w:adjustRightInd w:val="0"/>
        <w:spacing w:after="0" w:line="240" w:lineRule="auto"/>
        <w:jc w:val="center"/>
        <w:rPr>
          <w:rFonts w:ascii="Times New Roman" w:hAnsi="Times New Roman" w:cs="Times New Roman"/>
          <w:b/>
          <w:sz w:val="28"/>
          <w:szCs w:val="28"/>
        </w:rPr>
      </w:pPr>
    </w:p>
    <w:p w14:paraId="1177C144" w14:textId="3A3DFF28" w:rsidR="00FD207B" w:rsidRPr="00217A73" w:rsidRDefault="00FD207B" w:rsidP="00217A73">
      <w:pPr>
        <w:autoSpaceDE w:val="0"/>
        <w:autoSpaceDN w:val="0"/>
        <w:adjustRightInd w:val="0"/>
        <w:spacing w:after="0" w:line="240" w:lineRule="auto"/>
        <w:jc w:val="center"/>
        <w:rPr>
          <w:rFonts w:ascii="Times New Roman" w:hAnsi="Times New Roman" w:cs="Times New Roman"/>
          <w:b/>
          <w:sz w:val="28"/>
          <w:szCs w:val="28"/>
        </w:rPr>
      </w:pPr>
    </w:p>
    <w:p w14:paraId="33CD042D" w14:textId="77777777" w:rsidR="007870A6" w:rsidRPr="00217A73" w:rsidRDefault="00FD207B" w:rsidP="00217A73">
      <w:pPr>
        <w:pStyle w:val="a5"/>
        <w:numPr>
          <w:ilvl w:val="0"/>
          <w:numId w:val="6"/>
        </w:numPr>
        <w:autoSpaceDE w:val="0"/>
        <w:autoSpaceDN w:val="0"/>
        <w:adjustRightInd w:val="0"/>
        <w:spacing w:after="0" w:line="240" w:lineRule="auto"/>
        <w:jc w:val="center"/>
        <w:rPr>
          <w:rFonts w:ascii="Times New Roman" w:hAnsi="Times New Roman" w:cs="Times New Roman"/>
          <w:bCs/>
          <w:sz w:val="28"/>
          <w:szCs w:val="28"/>
        </w:rPr>
      </w:pPr>
      <w:r w:rsidRPr="00217A73">
        <w:rPr>
          <w:rFonts w:ascii="Times New Roman" w:hAnsi="Times New Roman" w:cs="Times New Roman"/>
          <w:bCs/>
          <w:sz w:val="28"/>
          <w:szCs w:val="28"/>
        </w:rPr>
        <w:t xml:space="preserve">Соблюдение принципов установления и оценки применения обязательных требований, установленных Федеральным </w:t>
      </w:r>
      <w:hyperlink r:id="rId12" w:history="1">
        <w:r w:rsidRPr="00217A73">
          <w:rPr>
            <w:rFonts w:ascii="Times New Roman" w:hAnsi="Times New Roman" w:cs="Times New Roman"/>
            <w:bCs/>
            <w:sz w:val="28"/>
            <w:szCs w:val="28"/>
          </w:rPr>
          <w:t>законом</w:t>
        </w:r>
      </w:hyperlink>
      <w:r w:rsidR="00513E82" w:rsidRPr="00217A73">
        <w:rPr>
          <w:rFonts w:ascii="Times New Roman" w:hAnsi="Times New Roman" w:cs="Times New Roman"/>
          <w:bCs/>
          <w:sz w:val="28"/>
          <w:szCs w:val="28"/>
        </w:rPr>
        <w:t xml:space="preserve"> </w:t>
      </w:r>
    </w:p>
    <w:p w14:paraId="145E1028" w14:textId="3785BE99" w:rsidR="00827F60" w:rsidRPr="00217A73" w:rsidRDefault="007870A6" w:rsidP="00217A73">
      <w:pPr>
        <w:pStyle w:val="a5"/>
        <w:autoSpaceDE w:val="0"/>
        <w:autoSpaceDN w:val="0"/>
        <w:adjustRightInd w:val="0"/>
        <w:spacing w:after="0" w:line="240" w:lineRule="auto"/>
        <w:rPr>
          <w:rFonts w:ascii="Times New Roman" w:hAnsi="Times New Roman" w:cs="Times New Roman"/>
          <w:bCs/>
          <w:sz w:val="28"/>
          <w:szCs w:val="28"/>
        </w:rPr>
      </w:pPr>
      <w:r w:rsidRPr="00217A73">
        <w:rPr>
          <w:rFonts w:ascii="Times New Roman" w:hAnsi="Times New Roman" w:cs="Times New Roman"/>
          <w:bCs/>
          <w:sz w:val="28"/>
          <w:szCs w:val="28"/>
        </w:rPr>
        <w:t xml:space="preserve">                                             </w:t>
      </w:r>
      <w:r w:rsidR="00513E82" w:rsidRPr="00217A73">
        <w:rPr>
          <w:rFonts w:ascii="Times New Roman" w:hAnsi="Times New Roman" w:cs="Times New Roman"/>
          <w:bCs/>
          <w:sz w:val="28"/>
          <w:szCs w:val="28"/>
        </w:rPr>
        <w:t>№</w:t>
      </w:r>
      <w:r w:rsidR="00FD207B" w:rsidRPr="00217A73">
        <w:rPr>
          <w:rFonts w:ascii="Times New Roman" w:hAnsi="Times New Roman" w:cs="Times New Roman"/>
          <w:bCs/>
          <w:sz w:val="28"/>
          <w:szCs w:val="28"/>
        </w:rPr>
        <w:t xml:space="preserve"> 247-ФЗ.</w:t>
      </w:r>
      <w:bookmarkStart w:id="0" w:name="P31"/>
      <w:bookmarkEnd w:id="0"/>
    </w:p>
    <w:p w14:paraId="0781B4A3" w14:textId="144EF2D7" w:rsidR="000534FB" w:rsidRPr="00217A73" w:rsidRDefault="000534FB" w:rsidP="00217A73">
      <w:pPr>
        <w:autoSpaceDE w:val="0"/>
        <w:autoSpaceDN w:val="0"/>
        <w:adjustRightInd w:val="0"/>
        <w:spacing w:after="0" w:line="240" w:lineRule="auto"/>
        <w:jc w:val="center"/>
        <w:rPr>
          <w:rFonts w:ascii="Times New Roman" w:hAnsi="Times New Roman" w:cs="Times New Roman"/>
          <w:b/>
          <w:bCs/>
          <w:sz w:val="28"/>
          <w:szCs w:val="28"/>
        </w:rPr>
      </w:pPr>
    </w:p>
    <w:p w14:paraId="0262E0AF" w14:textId="1EC5A99E" w:rsidR="000534FB" w:rsidRPr="00217A73" w:rsidRDefault="000534FB" w:rsidP="00217A73">
      <w:pPr>
        <w:autoSpaceDE w:val="0"/>
        <w:autoSpaceDN w:val="0"/>
        <w:adjustRightInd w:val="0"/>
        <w:spacing w:after="0" w:line="240" w:lineRule="auto"/>
        <w:jc w:val="center"/>
        <w:rPr>
          <w:rFonts w:ascii="Times New Roman" w:hAnsi="Times New Roman" w:cs="Times New Roman"/>
          <w:b/>
          <w:bCs/>
          <w:sz w:val="28"/>
          <w:szCs w:val="28"/>
        </w:rPr>
      </w:pPr>
      <w:r w:rsidRPr="00217A73">
        <w:rPr>
          <w:rFonts w:ascii="Times New Roman" w:hAnsi="Times New Roman" w:cs="Times New Roman"/>
          <w:sz w:val="28"/>
          <w:szCs w:val="28"/>
        </w:rPr>
        <w:t>Принцип законности обязательных требований</w:t>
      </w:r>
    </w:p>
    <w:p w14:paraId="3F03B628" w14:textId="0C6FE5F7" w:rsidR="000534FB" w:rsidRPr="00217A73" w:rsidRDefault="000534FB" w:rsidP="00217A73">
      <w:pPr>
        <w:autoSpaceDE w:val="0"/>
        <w:autoSpaceDN w:val="0"/>
        <w:adjustRightInd w:val="0"/>
        <w:spacing w:after="0" w:line="240" w:lineRule="auto"/>
        <w:jc w:val="center"/>
        <w:rPr>
          <w:rFonts w:ascii="Times New Roman" w:hAnsi="Times New Roman" w:cs="Times New Roman"/>
          <w:b/>
          <w:bCs/>
          <w:sz w:val="28"/>
          <w:szCs w:val="28"/>
        </w:rPr>
      </w:pPr>
    </w:p>
    <w:p w14:paraId="088E6CA9" w14:textId="14A17125" w:rsidR="000534FB" w:rsidRPr="00217A73" w:rsidRDefault="000534FB" w:rsidP="00217A73">
      <w:pPr>
        <w:pStyle w:val="ConsPlusNormal"/>
        <w:jc w:val="right"/>
        <w:outlineLvl w:val="4"/>
        <w:rPr>
          <w:rFonts w:ascii="Times New Roman" w:hAnsi="Times New Roman" w:cs="Times New Roman"/>
          <w:sz w:val="28"/>
          <w:szCs w:val="28"/>
        </w:rPr>
      </w:pPr>
      <w:r w:rsidRPr="00217A73">
        <w:rPr>
          <w:rFonts w:ascii="Times New Roman" w:hAnsi="Times New Roman" w:cs="Times New Roman"/>
          <w:sz w:val="28"/>
          <w:szCs w:val="28"/>
        </w:rPr>
        <w:t xml:space="preserve">Таблица </w:t>
      </w:r>
      <w:r w:rsidR="007709FE" w:rsidRPr="00217A73">
        <w:rPr>
          <w:rFonts w:ascii="Times New Roman" w:hAnsi="Times New Roman" w:cs="Times New Roman"/>
          <w:sz w:val="28"/>
          <w:szCs w:val="28"/>
        </w:rPr>
        <w:t>№</w:t>
      </w:r>
      <w:r w:rsidRPr="00217A73">
        <w:rPr>
          <w:rFonts w:ascii="Times New Roman" w:hAnsi="Times New Roman" w:cs="Times New Roman"/>
          <w:sz w:val="28"/>
          <w:szCs w:val="28"/>
        </w:rPr>
        <w:t>4</w:t>
      </w:r>
    </w:p>
    <w:p w14:paraId="7DA6BB3E" w14:textId="7E5EA35C" w:rsidR="00FD1371" w:rsidRPr="00217A73" w:rsidRDefault="00FD1371" w:rsidP="00217A73">
      <w:pPr>
        <w:pStyle w:val="ConsPlusNormal"/>
        <w:outlineLvl w:val="4"/>
        <w:rPr>
          <w:rFonts w:ascii="Times New Roman" w:hAnsi="Times New Roman" w:cs="Times New Roman"/>
          <w:sz w:val="28"/>
          <w:szCs w:val="28"/>
        </w:rPr>
      </w:pPr>
    </w:p>
    <w:tbl>
      <w:tblPr>
        <w:tblW w:w="11199"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70"/>
        <w:gridCol w:w="1417"/>
        <w:gridCol w:w="5245"/>
      </w:tblGrid>
      <w:tr w:rsidR="00827F60" w:rsidRPr="00217A73" w14:paraId="16D75970" w14:textId="77777777" w:rsidTr="00CD7CA9">
        <w:tc>
          <w:tcPr>
            <w:tcW w:w="11199" w:type="dxa"/>
            <w:gridSpan w:val="4"/>
          </w:tcPr>
          <w:p w14:paraId="779E8168" w14:textId="47D03DEB"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Краткое описание содержания ОТ или группы ОТ</w:t>
            </w:r>
          </w:p>
        </w:tc>
      </w:tr>
      <w:tr w:rsidR="00827F60" w:rsidRPr="00217A73" w14:paraId="7B9507F1" w14:textId="77777777" w:rsidTr="00947BCE">
        <w:tc>
          <w:tcPr>
            <w:tcW w:w="567" w:type="dxa"/>
          </w:tcPr>
          <w:p w14:paraId="5E8ECB78" w14:textId="256D7394" w:rsidR="00827F60" w:rsidRPr="00217A73" w:rsidRDefault="00CB0E95"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w:t>
            </w:r>
            <w:r w:rsidR="00827F60" w:rsidRPr="00217A73">
              <w:rPr>
                <w:rFonts w:ascii="Times New Roman" w:hAnsi="Times New Roman" w:cs="Times New Roman"/>
                <w:sz w:val="28"/>
                <w:szCs w:val="28"/>
              </w:rPr>
              <w:t xml:space="preserve"> п/п</w:t>
            </w:r>
          </w:p>
        </w:tc>
        <w:tc>
          <w:tcPr>
            <w:tcW w:w="3970" w:type="dxa"/>
          </w:tcPr>
          <w:p w14:paraId="272093C3"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Критерий</w:t>
            </w:r>
          </w:p>
        </w:tc>
        <w:tc>
          <w:tcPr>
            <w:tcW w:w="1417" w:type="dxa"/>
          </w:tcPr>
          <w:p w14:paraId="27D15929"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Выполнен либо не выполнен</w:t>
            </w:r>
          </w:p>
        </w:tc>
        <w:tc>
          <w:tcPr>
            <w:tcW w:w="5245" w:type="dxa"/>
          </w:tcPr>
          <w:p w14:paraId="25565203"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Обоснование</w:t>
            </w:r>
          </w:p>
        </w:tc>
      </w:tr>
      <w:tr w:rsidR="00827F60" w:rsidRPr="00217A73" w14:paraId="3DB15275" w14:textId="77777777" w:rsidTr="00947BCE">
        <w:tc>
          <w:tcPr>
            <w:tcW w:w="567" w:type="dxa"/>
          </w:tcPr>
          <w:p w14:paraId="1F5E9400"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1</w:t>
            </w:r>
          </w:p>
        </w:tc>
        <w:tc>
          <w:tcPr>
            <w:tcW w:w="3970" w:type="dxa"/>
          </w:tcPr>
          <w:p w14:paraId="0A6089C3"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2</w:t>
            </w:r>
          </w:p>
        </w:tc>
        <w:tc>
          <w:tcPr>
            <w:tcW w:w="1417" w:type="dxa"/>
          </w:tcPr>
          <w:p w14:paraId="3491B570"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3</w:t>
            </w:r>
          </w:p>
        </w:tc>
        <w:tc>
          <w:tcPr>
            <w:tcW w:w="5245" w:type="dxa"/>
          </w:tcPr>
          <w:p w14:paraId="54EA5AFC"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4</w:t>
            </w:r>
          </w:p>
        </w:tc>
      </w:tr>
      <w:tr w:rsidR="00827F60" w:rsidRPr="00217A73" w14:paraId="1D1F3B6F" w14:textId="77777777" w:rsidTr="00947BCE">
        <w:tc>
          <w:tcPr>
            <w:tcW w:w="567" w:type="dxa"/>
          </w:tcPr>
          <w:p w14:paraId="56B53555"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1</w:t>
            </w:r>
          </w:p>
        </w:tc>
        <w:tc>
          <w:tcPr>
            <w:tcW w:w="3970" w:type="dxa"/>
          </w:tcPr>
          <w:p w14:paraId="00CBEE20" w14:textId="799B0118" w:rsidR="00827F60" w:rsidRPr="00217A73" w:rsidRDefault="006805BB" w:rsidP="00217A73">
            <w:pPr>
              <w:autoSpaceDE w:val="0"/>
              <w:autoSpaceDN w:val="0"/>
              <w:adjustRightInd w:val="0"/>
              <w:spacing w:after="0" w:line="240" w:lineRule="auto"/>
              <w:jc w:val="center"/>
              <w:rPr>
                <w:rFonts w:ascii="Times New Roman" w:hAnsi="Times New Roman" w:cs="Times New Roman"/>
                <w:sz w:val="28"/>
                <w:szCs w:val="28"/>
              </w:rPr>
            </w:pPr>
            <w:r w:rsidRPr="00217A73">
              <w:rPr>
                <w:rFonts w:ascii="Times New Roman" w:hAnsi="Times New Roman" w:cs="Times New Roman"/>
                <w:bCs/>
                <w:sz w:val="28"/>
                <w:szCs w:val="28"/>
              </w:rPr>
              <w:t>Уполномоченный орган</w:t>
            </w:r>
            <w:r w:rsidR="00CE7358">
              <w:rPr>
                <w:rFonts w:ascii="Times New Roman" w:hAnsi="Times New Roman" w:cs="Times New Roman"/>
                <w:bCs/>
                <w:sz w:val="28"/>
                <w:szCs w:val="28"/>
              </w:rPr>
              <w:t>,</w:t>
            </w:r>
            <w:r w:rsidR="00B9655E" w:rsidRPr="00217A73">
              <w:rPr>
                <w:rFonts w:ascii="Times New Roman" w:hAnsi="Times New Roman" w:cs="Times New Roman"/>
                <w:bCs/>
                <w:sz w:val="28"/>
                <w:szCs w:val="28"/>
              </w:rPr>
              <w:t xml:space="preserve"> наделенный полномочиями на установление ОТ- </w:t>
            </w:r>
            <w:r w:rsidR="008D5E81" w:rsidRPr="00217A73">
              <w:rPr>
                <w:rFonts w:ascii="Times New Roman" w:eastAsia="Times New Roman" w:hAnsi="Times New Roman" w:cs="Times New Roman"/>
                <w:color w:val="000000"/>
                <w:sz w:val="28"/>
                <w:szCs w:val="28"/>
              </w:rPr>
              <w:t xml:space="preserve">Дума </w:t>
            </w:r>
            <w:r w:rsidR="007633EB" w:rsidRPr="00217A73">
              <w:rPr>
                <w:rFonts w:ascii="Times New Roman" w:eastAsia="Times New Roman" w:hAnsi="Times New Roman" w:cs="Times New Roman"/>
                <w:color w:val="000000"/>
                <w:sz w:val="28"/>
                <w:szCs w:val="28"/>
              </w:rPr>
              <w:t>городского округа Тольятти</w:t>
            </w:r>
          </w:p>
        </w:tc>
        <w:tc>
          <w:tcPr>
            <w:tcW w:w="1417" w:type="dxa"/>
          </w:tcPr>
          <w:p w14:paraId="2A7AF8D9" w14:textId="6E12FAD4" w:rsidR="00827F60" w:rsidRPr="00217A73" w:rsidRDefault="006805B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5245" w:type="dxa"/>
          </w:tcPr>
          <w:p w14:paraId="6179EA52" w14:textId="25C15578" w:rsidR="00827F60" w:rsidRPr="00217A73" w:rsidRDefault="006805BB" w:rsidP="00527F22">
            <w:pPr>
              <w:shd w:val="clear" w:color="auto" w:fill="FFFFFF"/>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П</w:t>
            </w:r>
            <w:r w:rsidR="00D57FBC">
              <w:rPr>
                <w:rFonts w:ascii="Times New Roman" w:hAnsi="Times New Roman" w:cs="Times New Roman"/>
                <w:sz w:val="28"/>
                <w:szCs w:val="28"/>
              </w:rPr>
              <w:t>.</w:t>
            </w:r>
            <w:r w:rsidR="007870A6" w:rsidRPr="00217A73">
              <w:rPr>
                <w:rFonts w:ascii="Times New Roman" w:hAnsi="Times New Roman" w:cs="Times New Roman"/>
                <w:sz w:val="28"/>
                <w:szCs w:val="28"/>
              </w:rPr>
              <w:t xml:space="preserve"> 11 ч. 1 ст. 25 </w:t>
            </w:r>
            <w:r w:rsidR="003379BE" w:rsidRPr="00217A73">
              <w:rPr>
                <w:rFonts w:ascii="Times New Roman" w:hAnsi="Times New Roman" w:cs="Times New Roman"/>
                <w:sz w:val="28"/>
                <w:szCs w:val="28"/>
              </w:rPr>
              <w:t>Устав</w:t>
            </w:r>
            <w:r w:rsidR="003379BE">
              <w:rPr>
                <w:rFonts w:ascii="Times New Roman" w:hAnsi="Times New Roman" w:cs="Times New Roman"/>
                <w:sz w:val="28"/>
                <w:szCs w:val="28"/>
              </w:rPr>
              <w:t>а</w:t>
            </w:r>
            <w:r w:rsidR="003379BE" w:rsidRPr="00217A73">
              <w:rPr>
                <w:rFonts w:ascii="Times New Roman" w:hAnsi="Times New Roman" w:cs="Times New Roman"/>
                <w:sz w:val="28"/>
                <w:szCs w:val="28"/>
              </w:rPr>
              <w:t xml:space="preserve"> городского округа Тольятти </w:t>
            </w:r>
            <w:r w:rsidR="003379BE">
              <w:rPr>
                <w:rFonts w:ascii="Times New Roman" w:hAnsi="Times New Roman" w:cs="Times New Roman"/>
                <w:sz w:val="28"/>
                <w:szCs w:val="28"/>
              </w:rPr>
              <w:t>(принят п</w:t>
            </w:r>
            <w:r w:rsidR="007870A6" w:rsidRPr="00217A73">
              <w:rPr>
                <w:rFonts w:ascii="Times New Roman" w:hAnsi="Times New Roman" w:cs="Times New Roman"/>
                <w:sz w:val="28"/>
                <w:szCs w:val="28"/>
              </w:rPr>
              <w:t>остановлени</w:t>
            </w:r>
            <w:r w:rsidR="003379BE">
              <w:rPr>
                <w:rFonts w:ascii="Times New Roman" w:hAnsi="Times New Roman" w:cs="Times New Roman"/>
                <w:sz w:val="28"/>
                <w:szCs w:val="28"/>
              </w:rPr>
              <w:t>ем</w:t>
            </w:r>
            <w:r w:rsidRPr="00217A73">
              <w:rPr>
                <w:rFonts w:ascii="Times New Roman" w:hAnsi="Times New Roman" w:cs="Times New Roman"/>
                <w:sz w:val="28"/>
                <w:szCs w:val="28"/>
              </w:rPr>
              <w:t xml:space="preserve"> Тольяттинской городской Думы Самарской области от 30.05.2005 № 155</w:t>
            </w:r>
            <w:r w:rsidR="003379BE">
              <w:rPr>
                <w:rFonts w:ascii="Times New Roman" w:hAnsi="Times New Roman" w:cs="Times New Roman"/>
                <w:sz w:val="28"/>
                <w:szCs w:val="28"/>
              </w:rPr>
              <w:t>)</w:t>
            </w:r>
            <w:r w:rsidRPr="00217A73">
              <w:rPr>
                <w:rFonts w:ascii="Times New Roman" w:hAnsi="Times New Roman" w:cs="Times New Roman"/>
                <w:sz w:val="28"/>
                <w:szCs w:val="28"/>
              </w:rPr>
              <w:t xml:space="preserve">  </w:t>
            </w:r>
          </w:p>
        </w:tc>
      </w:tr>
      <w:tr w:rsidR="00827F60" w:rsidRPr="00217A73" w14:paraId="738014D4" w14:textId="77777777" w:rsidTr="00947BCE">
        <w:tc>
          <w:tcPr>
            <w:tcW w:w="567" w:type="dxa"/>
          </w:tcPr>
          <w:p w14:paraId="5237DD87"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2</w:t>
            </w:r>
          </w:p>
        </w:tc>
        <w:tc>
          <w:tcPr>
            <w:tcW w:w="3970" w:type="dxa"/>
          </w:tcPr>
          <w:p w14:paraId="443A5378"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ОТ установлены НПА надлежащей формы</w:t>
            </w:r>
          </w:p>
        </w:tc>
        <w:tc>
          <w:tcPr>
            <w:tcW w:w="1417" w:type="dxa"/>
          </w:tcPr>
          <w:p w14:paraId="0CA0EAC1" w14:textId="6F3F975A" w:rsidR="00827F60" w:rsidRPr="00217A73" w:rsidRDefault="006805B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5245" w:type="dxa"/>
          </w:tcPr>
          <w:p w14:paraId="145A9E85" w14:textId="56C48C99" w:rsidR="00827F60" w:rsidRPr="00217A73" w:rsidRDefault="006A09AC" w:rsidP="00061A05">
            <w:pPr>
              <w:pStyle w:val="ConsPlusNormal"/>
              <w:jc w:val="both"/>
              <w:rPr>
                <w:rFonts w:ascii="Times New Roman" w:hAnsi="Times New Roman" w:cs="Times New Roman"/>
                <w:sz w:val="28"/>
                <w:szCs w:val="28"/>
              </w:rPr>
            </w:pPr>
            <w:r>
              <w:rPr>
                <w:rFonts w:ascii="Times New Roman" w:hAnsi="Times New Roman" w:cs="Times New Roman"/>
                <w:sz w:val="28"/>
                <w:szCs w:val="28"/>
              </w:rPr>
              <w:t>П.</w:t>
            </w:r>
            <w:r w:rsidRPr="006A09AC">
              <w:rPr>
                <w:rFonts w:ascii="Times New Roman" w:hAnsi="Times New Roman" w:cs="Times New Roman"/>
                <w:sz w:val="28"/>
                <w:szCs w:val="28"/>
              </w:rPr>
              <w:t>3 ч</w:t>
            </w:r>
            <w:r>
              <w:rPr>
                <w:rFonts w:ascii="Times New Roman" w:hAnsi="Times New Roman" w:cs="Times New Roman"/>
                <w:sz w:val="28"/>
                <w:szCs w:val="28"/>
              </w:rPr>
              <w:t>.</w:t>
            </w:r>
            <w:r w:rsidRPr="006A09AC">
              <w:rPr>
                <w:rFonts w:ascii="Times New Roman" w:hAnsi="Times New Roman" w:cs="Times New Roman"/>
                <w:sz w:val="28"/>
                <w:szCs w:val="28"/>
              </w:rPr>
              <w:t>1 ст</w:t>
            </w:r>
            <w:r>
              <w:rPr>
                <w:rFonts w:ascii="Times New Roman" w:hAnsi="Times New Roman" w:cs="Times New Roman"/>
                <w:sz w:val="28"/>
                <w:szCs w:val="28"/>
              </w:rPr>
              <w:t>.</w:t>
            </w:r>
            <w:r w:rsidRPr="006A09AC">
              <w:rPr>
                <w:rFonts w:ascii="Times New Roman" w:hAnsi="Times New Roman" w:cs="Times New Roman"/>
                <w:sz w:val="28"/>
                <w:szCs w:val="28"/>
              </w:rPr>
              <w:t>59</w:t>
            </w:r>
            <w:r>
              <w:rPr>
                <w:rFonts w:ascii="Times New Roman" w:hAnsi="Times New Roman" w:cs="Times New Roman"/>
                <w:sz w:val="28"/>
                <w:szCs w:val="28"/>
              </w:rPr>
              <w:t xml:space="preserve"> </w:t>
            </w:r>
            <w:r w:rsidR="00164E3E" w:rsidRPr="00164E3E">
              <w:rPr>
                <w:rFonts w:ascii="Times New Roman" w:hAnsi="Times New Roman" w:cs="Times New Roman"/>
                <w:sz w:val="28"/>
                <w:szCs w:val="28"/>
              </w:rPr>
              <w:t>Федеральн</w:t>
            </w:r>
            <w:r w:rsidR="00164E3E">
              <w:rPr>
                <w:rFonts w:ascii="Times New Roman" w:hAnsi="Times New Roman" w:cs="Times New Roman"/>
                <w:sz w:val="28"/>
                <w:szCs w:val="28"/>
              </w:rPr>
              <w:t>ого</w:t>
            </w:r>
            <w:r w:rsidR="00164E3E" w:rsidRPr="00164E3E">
              <w:rPr>
                <w:rFonts w:ascii="Times New Roman" w:hAnsi="Times New Roman" w:cs="Times New Roman"/>
                <w:sz w:val="28"/>
                <w:szCs w:val="28"/>
              </w:rPr>
              <w:t xml:space="preserve"> закон</w:t>
            </w:r>
            <w:r w:rsidR="00164E3E">
              <w:rPr>
                <w:rFonts w:ascii="Times New Roman" w:hAnsi="Times New Roman" w:cs="Times New Roman"/>
                <w:sz w:val="28"/>
                <w:szCs w:val="28"/>
              </w:rPr>
              <w:t>а</w:t>
            </w:r>
            <w:r w:rsidR="00164E3E" w:rsidRPr="00164E3E">
              <w:rPr>
                <w:rFonts w:ascii="Times New Roman" w:hAnsi="Times New Roman" w:cs="Times New Roman"/>
                <w:sz w:val="28"/>
                <w:szCs w:val="28"/>
              </w:rPr>
              <w:t xml:space="preserve"> от 20.03.2025 </w:t>
            </w:r>
            <w:r w:rsidR="00164E3E">
              <w:rPr>
                <w:rFonts w:ascii="Times New Roman" w:hAnsi="Times New Roman" w:cs="Times New Roman"/>
                <w:sz w:val="28"/>
                <w:szCs w:val="28"/>
              </w:rPr>
              <w:t>№</w:t>
            </w:r>
            <w:r w:rsidR="00164E3E" w:rsidRPr="00164E3E">
              <w:rPr>
                <w:rFonts w:ascii="Times New Roman" w:hAnsi="Times New Roman" w:cs="Times New Roman"/>
                <w:sz w:val="28"/>
                <w:szCs w:val="28"/>
              </w:rPr>
              <w:t xml:space="preserve"> 33-ФЗ </w:t>
            </w:r>
            <w:r w:rsidR="00164E3E">
              <w:rPr>
                <w:rFonts w:ascii="Times New Roman" w:hAnsi="Times New Roman" w:cs="Times New Roman"/>
                <w:sz w:val="28"/>
                <w:szCs w:val="28"/>
              </w:rPr>
              <w:t>«</w:t>
            </w:r>
            <w:r w:rsidR="00164E3E" w:rsidRPr="00164E3E">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164E3E">
              <w:rPr>
                <w:rFonts w:ascii="Times New Roman" w:hAnsi="Times New Roman" w:cs="Times New Roman"/>
                <w:sz w:val="28"/>
                <w:szCs w:val="28"/>
              </w:rPr>
              <w:t>»</w:t>
            </w:r>
            <w:r w:rsidR="00164E3E" w:rsidRPr="00164E3E">
              <w:rPr>
                <w:rFonts w:ascii="Times New Roman" w:hAnsi="Times New Roman" w:cs="Times New Roman"/>
                <w:sz w:val="28"/>
                <w:szCs w:val="28"/>
              </w:rPr>
              <w:t xml:space="preserve"> </w:t>
            </w:r>
          </w:p>
        </w:tc>
      </w:tr>
      <w:tr w:rsidR="00827F60" w:rsidRPr="00217A73" w14:paraId="5D17B9A8" w14:textId="77777777" w:rsidTr="00947BCE">
        <w:tc>
          <w:tcPr>
            <w:tcW w:w="567" w:type="dxa"/>
          </w:tcPr>
          <w:p w14:paraId="13ABF1EB"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3</w:t>
            </w:r>
          </w:p>
        </w:tc>
        <w:tc>
          <w:tcPr>
            <w:tcW w:w="3970" w:type="dxa"/>
          </w:tcPr>
          <w:p w14:paraId="466C833C" w14:textId="0204290E"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Соблюден порядок принятия и введения в действие НПА, в т</w:t>
            </w:r>
            <w:r w:rsidR="0075518F" w:rsidRPr="00217A73">
              <w:rPr>
                <w:rFonts w:ascii="Times New Roman" w:hAnsi="Times New Roman" w:cs="Times New Roman"/>
                <w:sz w:val="28"/>
                <w:szCs w:val="28"/>
              </w:rPr>
              <w:t>ом числе проведена процедура оценки регулирующего воздействия (далее – ОРВ)</w:t>
            </w:r>
          </w:p>
        </w:tc>
        <w:tc>
          <w:tcPr>
            <w:tcW w:w="1417" w:type="dxa"/>
          </w:tcPr>
          <w:p w14:paraId="4BF37DD9" w14:textId="759E54E6" w:rsidR="00827F60" w:rsidRPr="00217A73" w:rsidRDefault="006805B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5245" w:type="dxa"/>
          </w:tcPr>
          <w:p w14:paraId="1F9F0753" w14:textId="60FAF2F9" w:rsidR="00421C2A" w:rsidRDefault="0075518F" w:rsidP="00421C2A">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При внесении изменений в Правила благоустройства проведена процедура оценки регулирующего воздействия в соответствии </w:t>
            </w:r>
            <w:r w:rsidR="00421C2A" w:rsidRPr="00421C2A">
              <w:rPr>
                <w:rFonts w:ascii="Times New Roman" w:hAnsi="Times New Roman" w:cs="Times New Roman"/>
                <w:sz w:val="28"/>
                <w:szCs w:val="28"/>
              </w:rPr>
              <w:t>Решение</w:t>
            </w:r>
            <w:r w:rsidR="00421C2A">
              <w:rPr>
                <w:rFonts w:ascii="Times New Roman" w:hAnsi="Times New Roman" w:cs="Times New Roman"/>
                <w:sz w:val="28"/>
                <w:szCs w:val="28"/>
              </w:rPr>
              <w:t>м</w:t>
            </w:r>
            <w:r w:rsidR="00421C2A" w:rsidRPr="00421C2A">
              <w:rPr>
                <w:rFonts w:ascii="Times New Roman" w:hAnsi="Times New Roman" w:cs="Times New Roman"/>
                <w:sz w:val="28"/>
                <w:szCs w:val="28"/>
              </w:rPr>
              <w:t xml:space="preserve"> Думы городского округа Тольятти Самарской области от 04.03.2020 </w:t>
            </w:r>
            <w:r w:rsidR="00421C2A">
              <w:rPr>
                <w:rFonts w:ascii="Times New Roman" w:hAnsi="Times New Roman" w:cs="Times New Roman"/>
                <w:sz w:val="28"/>
                <w:szCs w:val="28"/>
              </w:rPr>
              <w:t>№</w:t>
            </w:r>
            <w:r w:rsidR="00421C2A" w:rsidRPr="00421C2A">
              <w:rPr>
                <w:rFonts w:ascii="Times New Roman" w:hAnsi="Times New Roman" w:cs="Times New Roman"/>
                <w:sz w:val="28"/>
                <w:szCs w:val="28"/>
              </w:rPr>
              <w:t xml:space="preserve"> 514 </w:t>
            </w:r>
            <w:r w:rsidR="00421C2A">
              <w:rPr>
                <w:rFonts w:ascii="Times New Roman" w:hAnsi="Times New Roman" w:cs="Times New Roman"/>
                <w:sz w:val="28"/>
                <w:szCs w:val="28"/>
              </w:rPr>
              <w:t>«</w:t>
            </w:r>
            <w:r w:rsidR="00421C2A" w:rsidRPr="00421C2A">
              <w:rPr>
                <w:rFonts w:ascii="Times New Roman" w:hAnsi="Times New Roman" w:cs="Times New Roman"/>
                <w:sz w:val="28"/>
                <w:szCs w:val="28"/>
              </w:rPr>
              <w:t xml:space="preserve">О Порядке проведения оценки регулирующего воздействия проектов муниципальных нормативных правовых актов городского округа Тольятти, затрагивающих вопросы осуществления предпринимательской и иной экономической деятельности, об определении уполномоченного органа на проведение оценки регулирующего воздействия, а также о внесении изменений в отдельные нормативные правовые акты Думы городского округа </w:t>
            </w:r>
            <w:r w:rsidR="00421C2A" w:rsidRPr="00421C2A">
              <w:rPr>
                <w:rFonts w:ascii="Times New Roman" w:hAnsi="Times New Roman" w:cs="Times New Roman"/>
                <w:sz w:val="28"/>
                <w:szCs w:val="28"/>
              </w:rPr>
              <w:lastRenderedPageBreak/>
              <w:t>Тольятти</w:t>
            </w:r>
            <w:r w:rsidR="00A705CE">
              <w:rPr>
                <w:rFonts w:ascii="Times New Roman" w:hAnsi="Times New Roman" w:cs="Times New Roman"/>
                <w:sz w:val="28"/>
                <w:szCs w:val="28"/>
              </w:rPr>
              <w:t>».</w:t>
            </w:r>
          </w:p>
          <w:p w14:paraId="572FBAA2" w14:textId="0DE18459" w:rsidR="00827F60" w:rsidRPr="00217A73" w:rsidRDefault="0046186A" w:rsidP="00421C2A">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При утверждении Правил благоустройства проведена процедура оценки регулирующего воздействия в соответствии с </w:t>
            </w:r>
            <w:r w:rsidR="00891CBC">
              <w:rPr>
                <w:rFonts w:ascii="Times New Roman" w:hAnsi="Times New Roman" w:cs="Times New Roman"/>
                <w:sz w:val="28"/>
                <w:szCs w:val="28"/>
              </w:rPr>
              <w:t>п</w:t>
            </w:r>
            <w:r w:rsidRPr="00217A73">
              <w:rPr>
                <w:rFonts w:ascii="Times New Roman" w:hAnsi="Times New Roman" w:cs="Times New Roman"/>
                <w:sz w:val="28"/>
                <w:szCs w:val="28"/>
              </w:rPr>
              <w:t>остановление</w:t>
            </w:r>
            <w:r w:rsidR="00891CBC">
              <w:rPr>
                <w:rFonts w:ascii="Times New Roman" w:hAnsi="Times New Roman" w:cs="Times New Roman"/>
                <w:sz w:val="28"/>
                <w:szCs w:val="28"/>
              </w:rPr>
              <w:t>м</w:t>
            </w:r>
            <w:r w:rsidRPr="00217A73">
              <w:rPr>
                <w:rFonts w:ascii="Times New Roman" w:hAnsi="Times New Roman" w:cs="Times New Roman"/>
                <w:sz w:val="28"/>
                <w:szCs w:val="28"/>
              </w:rPr>
              <w:t xml:space="preserve"> </w:t>
            </w:r>
            <w:r w:rsidR="00891CBC">
              <w:rPr>
                <w:rFonts w:ascii="Times New Roman" w:hAnsi="Times New Roman" w:cs="Times New Roman"/>
                <w:sz w:val="28"/>
                <w:szCs w:val="28"/>
              </w:rPr>
              <w:t>м</w:t>
            </w:r>
            <w:r w:rsidRPr="00217A73">
              <w:rPr>
                <w:rFonts w:ascii="Times New Roman" w:hAnsi="Times New Roman" w:cs="Times New Roman"/>
                <w:sz w:val="28"/>
                <w:szCs w:val="28"/>
              </w:rPr>
              <w:t xml:space="preserve">эрии городского округа Тольятти Самарской области от 09.11.2016 </w:t>
            </w:r>
            <w:r w:rsidR="007709FE" w:rsidRPr="00217A73">
              <w:rPr>
                <w:rFonts w:ascii="Times New Roman" w:hAnsi="Times New Roman" w:cs="Times New Roman"/>
                <w:sz w:val="28"/>
                <w:szCs w:val="28"/>
              </w:rPr>
              <w:t>№</w:t>
            </w:r>
            <w:r w:rsidR="0086086B">
              <w:rPr>
                <w:rFonts w:ascii="Times New Roman" w:hAnsi="Times New Roman" w:cs="Times New Roman"/>
                <w:sz w:val="28"/>
                <w:szCs w:val="28"/>
              </w:rPr>
              <w:t xml:space="preserve"> </w:t>
            </w:r>
            <w:r w:rsidRPr="00217A73">
              <w:rPr>
                <w:rFonts w:ascii="Times New Roman" w:hAnsi="Times New Roman" w:cs="Times New Roman"/>
                <w:sz w:val="28"/>
                <w:szCs w:val="28"/>
              </w:rPr>
              <w:t xml:space="preserve">3530-п/1 </w:t>
            </w:r>
            <w:r w:rsidR="007709FE" w:rsidRPr="00217A73">
              <w:rPr>
                <w:rFonts w:ascii="Times New Roman" w:hAnsi="Times New Roman" w:cs="Times New Roman"/>
                <w:sz w:val="28"/>
                <w:szCs w:val="28"/>
              </w:rPr>
              <w:t>«</w:t>
            </w:r>
            <w:r w:rsidRPr="00217A73">
              <w:rPr>
                <w:rFonts w:ascii="Times New Roman" w:hAnsi="Times New Roman" w:cs="Times New Roman"/>
                <w:sz w:val="28"/>
                <w:szCs w:val="28"/>
              </w:rPr>
              <w:t>Об утверждении Порядка проведения оценки регулирующего воздействия проектов муниципальных нормативных правовых актов городского округа Тольятти, затрагивающих вопросы осуществления предпринимательской и инвестиционной деятельности, и экспертизы муниципальных нормативных правовых актов городского округа Тольятти, затрагивающих вопросы осуществления предпринимательско</w:t>
            </w:r>
            <w:r w:rsidR="007709FE" w:rsidRPr="00217A73">
              <w:rPr>
                <w:rFonts w:ascii="Times New Roman" w:hAnsi="Times New Roman" w:cs="Times New Roman"/>
                <w:sz w:val="28"/>
                <w:szCs w:val="28"/>
              </w:rPr>
              <w:t>й и инвестиционной деятельности»</w:t>
            </w:r>
            <w:r w:rsidR="00120607" w:rsidRPr="00217A73">
              <w:rPr>
                <w:rFonts w:ascii="Times New Roman" w:hAnsi="Times New Roman" w:cs="Times New Roman"/>
                <w:sz w:val="28"/>
                <w:szCs w:val="28"/>
              </w:rPr>
              <w:t>.</w:t>
            </w:r>
          </w:p>
        </w:tc>
      </w:tr>
      <w:tr w:rsidR="00827F60" w:rsidRPr="00217A73" w14:paraId="0287811A" w14:textId="77777777" w:rsidTr="00947BCE">
        <w:tc>
          <w:tcPr>
            <w:tcW w:w="567" w:type="dxa"/>
            <w:tcBorders>
              <w:bottom w:val="single" w:sz="4" w:space="0" w:color="auto"/>
            </w:tcBorders>
          </w:tcPr>
          <w:p w14:paraId="723A55F1"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4</w:t>
            </w:r>
          </w:p>
        </w:tc>
        <w:tc>
          <w:tcPr>
            <w:tcW w:w="3970" w:type="dxa"/>
            <w:tcBorders>
              <w:bottom w:val="single" w:sz="4" w:space="0" w:color="auto"/>
            </w:tcBorders>
          </w:tcPr>
          <w:p w14:paraId="42FFFEAE"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Цель установления ОТ - защита ОЗЦ</w:t>
            </w:r>
          </w:p>
        </w:tc>
        <w:tc>
          <w:tcPr>
            <w:tcW w:w="1417" w:type="dxa"/>
            <w:tcBorders>
              <w:bottom w:val="single" w:sz="4" w:space="0" w:color="auto"/>
            </w:tcBorders>
          </w:tcPr>
          <w:p w14:paraId="71DA2410" w14:textId="7BDF64BD" w:rsidR="00827F60" w:rsidRPr="00217A73" w:rsidRDefault="006805B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5245" w:type="dxa"/>
            <w:tcBorders>
              <w:bottom w:val="single" w:sz="4" w:space="0" w:color="auto"/>
            </w:tcBorders>
          </w:tcPr>
          <w:p w14:paraId="59A552AD" w14:textId="53564961" w:rsidR="00D2340C" w:rsidRPr="00217A73" w:rsidRDefault="00D2340C" w:rsidP="008C2DD5">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 xml:space="preserve">   Обязательные требования</w:t>
            </w:r>
            <w:r w:rsidR="0075518F" w:rsidRPr="00217A73">
              <w:rPr>
                <w:rFonts w:ascii="Times New Roman" w:hAnsi="Times New Roman" w:cs="Times New Roman"/>
                <w:sz w:val="28"/>
                <w:szCs w:val="28"/>
              </w:rPr>
              <w:t xml:space="preserve">, предусмотренные Правилами благоустройства, установлены в целях </w:t>
            </w:r>
            <w:r w:rsidR="00747489" w:rsidRPr="00217A73">
              <w:rPr>
                <w:rFonts w:ascii="Times New Roman" w:hAnsi="Times New Roman" w:cs="Times New Roman"/>
                <w:sz w:val="28"/>
                <w:szCs w:val="28"/>
              </w:rPr>
              <w:t>защиты ОЗЦ, указанных в таблице</w:t>
            </w:r>
            <w:r w:rsidRPr="00217A73">
              <w:rPr>
                <w:rFonts w:ascii="Times New Roman" w:hAnsi="Times New Roman" w:cs="Times New Roman"/>
                <w:sz w:val="28"/>
                <w:szCs w:val="28"/>
              </w:rPr>
              <w:t xml:space="preserve"> </w:t>
            </w:r>
            <w:r w:rsidR="0075518F" w:rsidRPr="00217A73">
              <w:rPr>
                <w:rFonts w:ascii="Times New Roman" w:hAnsi="Times New Roman" w:cs="Times New Roman"/>
                <w:sz w:val="28"/>
                <w:szCs w:val="28"/>
              </w:rPr>
              <w:t>№</w:t>
            </w:r>
            <w:r w:rsidR="00533E27">
              <w:rPr>
                <w:rFonts w:ascii="Times New Roman" w:hAnsi="Times New Roman" w:cs="Times New Roman"/>
                <w:sz w:val="28"/>
                <w:szCs w:val="28"/>
              </w:rPr>
              <w:t xml:space="preserve"> </w:t>
            </w:r>
            <w:r w:rsidR="0075518F" w:rsidRPr="00217A73">
              <w:rPr>
                <w:rFonts w:ascii="Times New Roman" w:hAnsi="Times New Roman" w:cs="Times New Roman"/>
                <w:sz w:val="28"/>
                <w:szCs w:val="28"/>
              </w:rPr>
              <w:t>3</w:t>
            </w:r>
            <w:r w:rsidR="0014708A">
              <w:rPr>
                <w:rFonts w:ascii="Times New Roman" w:hAnsi="Times New Roman" w:cs="Times New Roman"/>
                <w:sz w:val="28"/>
                <w:szCs w:val="28"/>
              </w:rPr>
              <w:t>,</w:t>
            </w:r>
            <w:r w:rsidR="0075518F" w:rsidRPr="00217A73">
              <w:rPr>
                <w:rFonts w:ascii="Times New Roman" w:hAnsi="Times New Roman" w:cs="Times New Roman"/>
                <w:sz w:val="28"/>
                <w:szCs w:val="28"/>
              </w:rPr>
              <w:t xml:space="preserve"> </w:t>
            </w:r>
            <w:r w:rsidRPr="00217A73">
              <w:rPr>
                <w:rFonts w:ascii="Times New Roman" w:hAnsi="Times New Roman" w:cs="Times New Roman"/>
                <w:sz w:val="28"/>
                <w:szCs w:val="28"/>
              </w:rPr>
              <w:t>и соответствуют</w:t>
            </w:r>
            <w:r w:rsidR="00863B6E" w:rsidRPr="00217A73">
              <w:rPr>
                <w:rFonts w:ascii="Times New Roman" w:hAnsi="Times New Roman" w:cs="Times New Roman"/>
                <w:sz w:val="28"/>
                <w:szCs w:val="28"/>
              </w:rPr>
              <w:t xml:space="preserve"> признакам, предусмотренным </w:t>
            </w:r>
            <w:hyperlink r:id="rId13" w:history="1">
              <w:r w:rsidRPr="00217A73">
                <w:rPr>
                  <w:rFonts w:ascii="Times New Roman" w:hAnsi="Times New Roman" w:cs="Times New Roman"/>
                  <w:sz w:val="28"/>
                  <w:szCs w:val="28"/>
                </w:rPr>
                <w:t>ч. 1 ст.</w:t>
              </w:r>
              <w:r w:rsidR="00863B6E" w:rsidRPr="00217A73">
                <w:rPr>
                  <w:rFonts w:ascii="Times New Roman" w:hAnsi="Times New Roman" w:cs="Times New Roman"/>
                  <w:sz w:val="28"/>
                  <w:szCs w:val="28"/>
                </w:rPr>
                <w:t xml:space="preserve"> 5</w:t>
              </w:r>
            </w:hyperlink>
            <w:r w:rsidRPr="00217A73">
              <w:rPr>
                <w:rFonts w:ascii="Times New Roman" w:hAnsi="Times New Roman" w:cs="Times New Roman"/>
                <w:sz w:val="28"/>
                <w:szCs w:val="28"/>
              </w:rPr>
              <w:t xml:space="preserve"> </w:t>
            </w:r>
            <w:r w:rsidR="008C2DD5" w:rsidRPr="008C2DD5">
              <w:rPr>
                <w:rFonts w:ascii="Times New Roman" w:hAnsi="Times New Roman" w:cs="Times New Roman"/>
                <w:sz w:val="28"/>
                <w:szCs w:val="28"/>
              </w:rPr>
              <w:t>Федеральн</w:t>
            </w:r>
            <w:r w:rsidR="008C2DD5">
              <w:rPr>
                <w:rFonts w:ascii="Times New Roman" w:hAnsi="Times New Roman" w:cs="Times New Roman"/>
                <w:sz w:val="28"/>
                <w:szCs w:val="28"/>
              </w:rPr>
              <w:t>ого</w:t>
            </w:r>
            <w:r w:rsidR="008C2DD5" w:rsidRPr="008C2DD5">
              <w:rPr>
                <w:rFonts w:ascii="Times New Roman" w:hAnsi="Times New Roman" w:cs="Times New Roman"/>
                <w:sz w:val="28"/>
                <w:szCs w:val="28"/>
              </w:rPr>
              <w:t xml:space="preserve"> закон</w:t>
            </w:r>
            <w:r w:rsidR="008C2DD5">
              <w:rPr>
                <w:rFonts w:ascii="Times New Roman" w:hAnsi="Times New Roman" w:cs="Times New Roman"/>
                <w:sz w:val="28"/>
                <w:szCs w:val="28"/>
              </w:rPr>
              <w:t xml:space="preserve">а </w:t>
            </w:r>
            <w:r w:rsidR="008C2DD5" w:rsidRPr="008C2DD5">
              <w:rPr>
                <w:rFonts w:ascii="Times New Roman" w:hAnsi="Times New Roman" w:cs="Times New Roman"/>
                <w:sz w:val="28"/>
                <w:szCs w:val="28"/>
              </w:rPr>
              <w:t>№ 247-ФЗ</w:t>
            </w:r>
            <w:r w:rsidRPr="00217A73">
              <w:rPr>
                <w:rFonts w:ascii="Times New Roman" w:hAnsi="Times New Roman" w:cs="Times New Roman"/>
                <w:sz w:val="28"/>
                <w:szCs w:val="28"/>
              </w:rPr>
              <w:t>,</w:t>
            </w:r>
            <w:r w:rsidR="00863B6E" w:rsidRPr="00217A73">
              <w:rPr>
                <w:rFonts w:ascii="Times New Roman" w:hAnsi="Times New Roman" w:cs="Times New Roman"/>
                <w:sz w:val="28"/>
                <w:szCs w:val="28"/>
              </w:rPr>
              <w:t xml:space="preserve">  цели со</w:t>
            </w:r>
            <w:r w:rsidRPr="00217A73">
              <w:rPr>
                <w:rFonts w:ascii="Times New Roman" w:hAnsi="Times New Roman" w:cs="Times New Roman"/>
                <w:sz w:val="28"/>
                <w:szCs w:val="28"/>
              </w:rPr>
              <w:t>ответствуют целям и предмету Правил благоустройства</w:t>
            </w:r>
            <w:r w:rsidR="00863B6E" w:rsidRPr="00217A73">
              <w:rPr>
                <w:rFonts w:ascii="Times New Roman" w:hAnsi="Times New Roman" w:cs="Times New Roman"/>
                <w:sz w:val="28"/>
                <w:szCs w:val="28"/>
              </w:rPr>
              <w:t>.</w:t>
            </w:r>
            <w:r w:rsidR="00747489" w:rsidRPr="00217A73">
              <w:rPr>
                <w:rFonts w:ascii="Times New Roman" w:hAnsi="Times New Roman" w:cs="Times New Roman"/>
                <w:sz w:val="28"/>
                <w:szCs w:val="28"/>
              </w:rPr>
              <w:t xml:space="preserve"> Соблюдение ОТ</w:t>
            </w:r>
            <w:r w:rsidR="00863B6E" w:rsidRPr="00217A73">
              <w:rPr>
                <w:rFonts w:ascii="Times New Roman" w:hAnsi="Times New Roman" w:cs="Times New Roman"/>
                <w:sz w:val="28"/>
                <w:szCs w:val="28"/>
              </w:rPr>
              <w:t xml:space="preserve"> влияет на снижение (устранение) </w:t>
            </w:r>
            <w:r w:rsidRPr="00217A73">
              <w:rPr>
                <w:rFonts w:ascii="Times New Roman" w:hAnsi="Times New Roman" w:cs="Times New Roman"/>
                <w:sz w:val="28"/>
                <w:szCs w:val="28"/>
              </w:rPr>
              <w:t>риска причинения вреда (ущерба) в рамках осуществления муниципального контроля в сфере благоустройства, в том числе приводит к уменьшению (отсутствию):</w:t>
            </w:r>
          </w:p>
          <w:p w14:paraId="5C8F24D7" w14:textId="09705857" w:rsidR="00D2340C" w:rsidRPr="00217A73" w:rsidRDefault="00AC101C"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 xml:space="preserve">    1) </w:t>
            </w:r>
            <w:r w:rsidR="004D64D3" w:rsidRPr="00217A73">
              <w:rPr>
                <w:rFonts w:ascii="Times New Roman" w:hAnsi="Times New Roman" w:cs="Times New Roman"/>
                <w:sz w:val="28"/>
                <w:szCs w:val="28"/>
              </w:rPr>
              <w:t>в течение предшествующего года у контролируемого лица в процессе осуществления его деятельности случаев гибели и (или) травмирования в результате нарушения обязательных требований в сфере благоустройства на территории городского округа Тольятти;</w:t>
            </w:r>
          </w:p>
          <w:p w14:paraId="250B16CA" w14:textId="38B26795" w:rsidR="00D14AF9" w:rsidRPr="00217A73" w:rsidRDefault="00D2340C"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 xml:space="preserve">    2) </w:t>
            </w:r>
            <w:r w:rsidR="004D64D3" w:rsidRPr="00217A73">
              <w:rPr>
                <w:rFonts w:ascii="Times New Roman" w:hAnsi="Times New Roman" w:cs="Times New Roman"/>
                <w:sz w:val="28"/>
                <w:szCs w:val="28"/>
              </w:rPr>
              <w:t>на объекте контроля в течение предшествующего года случая воспрепятствования контролируемыми лицами или их представителями доступ</w:t>
            </w:r>
            <w:r w:rsidR="00AC101C" w:rsidRPr="00217A73">
              <w:rPr>
                <w:rFonts w:ascii="Times New Roman" w:hAnsi="Times New Roman" w:cs="Times New Roman"/>
                <w:sz w:val="28"/>
                <w:szCs w:val="28"/>
              </w:rPr>
              <w:t>а</w:t>
            </w:r>
            <w:r w:rsidR="004D64D3" w:rsidRPr="00217A73">
              <w:rPr>
                <w:rFonts w:ascii="Times New Roman" w:hAnsi="Times New Roman" w:cs="Times New Roman"/>
                <w:sz w:val="28"/>
                <w:szCs w:val="28"/>
              </w:rPr>
              <w:t xml:space="preserve"> </w:t>
            </w:r>
            <w:r w:rsidR="004D64D3" w:rsidRPr="00217A73">
              <w:rPr>
                <w:rFonts w:ascii="Times New Roman" w:hAnsi="Times New Roman" w:cs="Times New Roman"/>
                <w:sz w:val="28"/>
                <w:szCs w:val="28"/>
              </w:rPr>
              <w:lastRenderedPageBreak/>
              <w:t>муниципальных инспекторов на объект контроля;</w:t>
            </w:r>
          </w:p>
          <w:p w14:paraId="618E3CB4" w14:textId="2F3C8C9B" w:rsidR="004D64D3" w:rsidRPr="00217A73" w:rsidRDefault="00D14AF9"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 xml:space="preserve">    </w:t>
            </w:r>
            <w:r w:rsidR="00D2340C" w:rsidRPr="00217A73">
              <w:rPr>
                <w:rFonts w:ascii="Times New Roman" w:hAnsi="Times New Roman" w:cs="Times New Roman"/>
                <w:sz w:val="28"/>
                <w:szCs w:val="28"/>
              </w:rPr>
              <w:t xml:space="preserve">3) </w:t>
            </w:r>
            <w:r w:rsidR="004D64D3" w:rsidRPr="00217A73">
              <w:rPr>
                <w:rFonts w:ascii="Times New Roman" w:hAnsi="Times New Roman" w:cs="Times New Roman"/>
                <w:sz w:val="28"/>
                <w:szCs w:val="28"/>
              </w:rPr>
              <w:t>на объекте контроля в течение предшествующего года нарушений следующих обязательных требований в сфере благоустройства на территории городского округа Тольятти:</w:t>
            </w:r>
          </w:p>
          <w:p w14:paraId="32461E99" w14:textId="77777777" w:rsidR="00D14AF9" w:rsidRPr="00217A73" w:rsidRDefault="00D14AF9" w:rsidP="00217A73">
            <w:pPr>
              <w:autoSpaceDE w:val="0"/>
              <w:autoSpaceDN w:val="0"/>
              <w:adjustRightInd w:val="0"/>
              <w:spacing w:after="0" w:line="240" w:lineRule="auto"/>
              <w:jc w:val="both"/>
              <w:rPr>
                <w:rFonts w:ascii="Times New Roman" w:hAnsi="Times New Roman" w:cs="Times New Roman"/>
                <w:bCs/>
                <w:sz w:val="28"/>
                <w:szCs w:val="28"/>
              </w:rPr>
            </w:pPr>
            <w:r w:rsidRPr="00217A73">
              <w:rPr>
                <w:rFonts w:ascii="Times New Roman" w:hAnsi="Times New Roman" w:cs="Times New Roman"/>
                <w:sz w:val="28"/>
                <w:szCs w:val="28"/>
              </w:rPr>
              <w:t xml:space="preserve">     </w:t>
            </w:r>
            <w:r w:rsidR="004D64D3" w:rsidRPr="00217A73">
              <w:rPr>
                <w:rFonts w:ascii="Times New Roman" w:hAnsi="Times New Roman" w:cs="Times New Roman"/>
                <w:bCs/>
                <w:sz w:val="28"/>
                <w:szCs w:val="28"/>
              </w:rPr>
              <w:t>- нарушение требований по содержанию спортивных площадок, несоблюдение норм безопасности при эксплуатации оборудования спортивных площадок;</w:t>
            </w:r>
          </w:p>
          <w:p w14:paraId="130F0112" w14:textId="77777777" w:rsidR="00D14AF9" w:rsidRPr="00217A73" w:rsidRDefault="00D14AF9" w:rsidP="00217A73">
            <w:pPr>
              <w:autoSpaceDE w:val="0"/>
              <w:autoSpaceDN w:val="0"/>
              <w:adjustRightInd w:val="0"/>
              <w:spacing w:after="0" w:line="240" w:lineRule="auto"/>
              <w:jc w:val="both"/>
              <w:rPr>
                <w:rFonts w:ascii="Times New Roman" w:hAnsi="Times New Roman" w:cs="Times New Roman"/>
                <w:bCs/>
                <w:sz w:val="28"/>
                <w:szCs w:val="28"/>
              </w:rPr>
            </w:pPr>
            <w:r w:rsidRPr="00217A73">
              <w:rPr>
                <w:rFonts w:ascii="Times New Roman" w:hAnsi="Times New Roman" w:cs="Times New Roman"/>
                <w:bCs/>
                <w:sz w:val="28"/>
                <w:szCs w:val="28"/>
              </w:rPr>
              <w:t xml:space="preserve">     </w:t>
            </w:r>
            <w:r w:rsidR="004D64D3" w:rsidRPr="00217A73">
              <w:rPr>
                <w:rFonts w:ascii="Times New Roman" w:hAnsi="Times New Roman" w:cs="Times New Roman"/>
                <w:bCs/>
                <w:sz w:val="28"/>
                <w:szCs w:val="28"/>
              </w:rPr>
              <w:t>- нарушение требований безопасности при эксплуатации оборудования детских площадок;</w:t>
            </w:r>
          </w:p>
          <w:p w14:paraId="6A4BEAB6" w14:textId="441C64C5" w:rsidR="004D64D3" w:rsidRPr="00217A73" w:rsidRDefault="00D14AF9" w:rsidP="00217A73">
            <w:pPr>
              <w:autoSpaceDE w:val="0"/>
              <w:autoSpaceDN w:val="0"/>
              <w:adjustRightInd w:val="0"/>
              <w:spacing w:after="0" w:line="240" w:lineRule="auto"/>
              <w:jc w:val="both"/>
              <w:rPr>
                <w:rFonts w:ascii="Times New Roman" w:hAnsi="Times New Roman" w:cs="Times New Roman"/>
                <w:bCs/>
                <w:sz w:val="28"/>
                <w:szCs w:val="28"/>
              </w:rPr>
            </w:pPr>
            <w:r w:rsidRPr="00217A73">
              <w:rPr>
                <w:rFonts w:ascii="Times New Roman" w:hAnsi="Times New Roman" w:cs="Times New Roman"/>
                <w:bCs/>
                <w:sz w:val="28"/>
                <w:szCs w:val="28"/>
              </w:rPr>
              <w:t xml:space="preserve">     </w:t>
            </w:r>
            <w:r w:rsidR="004D64D3" w:rsidRPr="00217A73">
              <w:rPr>
                <w:rFonts w:ascii="Times New Roman" w:hAnsi="Times New Roman" w:cs="Times New Roman"/>
                <w:bCs/>
                <w:sz w:val="28"/>
                <w:szCs w:val="28"/>
              </w:rPr>
              <w:t>- невыполнение обеспечения условий доступности для инвалидов к объектам социальной, инженерной и транспортной инфраструктуры и предоставляемым услугам.</w:t>
            </w:r>
          </w:p>
          <w:p w14:paraId="58A66542" w14:textId="2EBC7A13" w:rsidR="00827F60" w:rsidRPr="00217A73" w:rsidRDefault="00827F60" w:rsidP="00217A73">
            <w:pPr>
              <w:pStyle w:val="ConsPlusNormal"/>
              <w:ind w:firstLine="388"/>
              <w:jc w:val="both"/>
              <w:rPr>
                <w:rFonts w:ascii="Times New Roman" w:hAnsi="Times New Roman" w:cs="Times New Roman"/>
                <w:sz w:val="28"/>
                <w:szCs w:val="28"/>
                <w:highlight w:val="yellow"/>
              </w:rPr>
            </w:pPr>
          </w:p>
        </w:tc>
      </w:tr>
      <w:tr w:rsidR="00827F60" w:rsidRPr="00217A73" w14:paraId="57FCBE55" w14:textId="77777777" w:rsidTr="00947BCE">
        <w:tc>
          <w:tcPr>
            <w:tcW w:w="567" w:type="dxa"/>
            <w:tcBorders>
              <w:bottom w:val="single" w:sz="4" w:space="0" w:color="auto"/>
            </w:tcBorders>
          </w:tcPr>
          <w:p w14:paraId="23707A0B"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5</w:t>
            </w:r>
          </w:p>
        </w:tc>
        <w:tc>
          <w:tcPr>
            <w:tcW w:w="3970" w:type="dxa"/>
            <w:tcBorders>
              <w:bottom w:val="single" w:sz="4" w:space="0" w:color="auto"/>
            </w:tcBorders>
            <w:vAlign w:val="center"/>
          </w:tcPr>
          <w:p w14:paraId="2D06C94C" w14:textId="757E736E" w:rsidR="00827F60" w:rsidRPr="00217A73" w:rsidRDefault="0068575D" w:rsidP="00217A7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00827F60" w:rsidRPr="00217A73">
              <w:rPr>
                <w:rFonts w:ascii="Times New Roman" w:hAnsi="Times New Roman" w:cs="Times New Roman"/>
                <w:sz w:val="28"/>
                <w:szCs w:val="28"/>
              </w:rPr>
              <w:t>Соблюдены все условия установления ОТ:</w:t>
            </w:r>
          </w:p>
          <w:p w14:paraId="4D4BA1FA" w14:textId="6991CD82" w:rsidR="00827F60" w:rsidRPr="00217A73" w:rsidRDefault="00827F60" w:rsidP="00217A73">
            <w:pPr>
              <w:pStyle w:val="ConsPlusNormal"/>
              <w:numPr>
                <w:ilvl w:val="0"/>
                <w:numId w:val="4"/>
              </w:numPr>
              <w:ind w:left="475" w:hanging="115"/>
              <w:jc w:val="center"/>
              <w:rPr>
                <w:rFonts w:ascii="Times New Roman" w:hAnsi="Times New Roman" w:cs="Times New Roman"/>
                <w:sz w:val="28"/>
                <w:szCs w:val="28"/>
              </w:rPr>
            </w:pPr>
            <w:r w:rsidRPr="00217A73">
              <w:rPr>
                <w:rFonts w:ascii="Times New Roman" w:hAnsi="Times New Roman" w:cs="Times New Roman"/>
                <w:sz w:val="28"/>
                <w:szCs w:val="28"/>
              </w:rPr>
              <w:t>содержание обязательных требований (условия, ограничения, запреты, обязанности);</w:t>
            </w:r>
          </w:p>
          <w:p w14:paraId="72D1875E" w14:textId="77777777" w:rsidR="002F08BB" w:rsidRPr="00217A73" w:rsidRDefault="002F08BB" w:rsidP="00217A73">
            <w:pPr>
              <w:pStyle w:val="ConsPlusNormal"/>
              <w:ind w:left="192" w:firstLine="168"/>
              <w:jc w:val="center"/>
              <w:rPr>
                <w:rFonts w:ascii="Times New Roman" w:hAnsi="Times New Roman" w:cs="Times New Roman"/>
                <w:sz w:val="28"/>
                <w:szCs w:val="28"/>
              </w:rPr>
            </w:pPr>
          </w:p>
          <w:p w14:paraId="6C7C895D" w14:textId="0572A588" w:rsidR="00A46AEA" w:rsidRDefault="00A46AEA" w:rsidP="00217A73">
            <w:pPr>
              <w:pStyle w:val="ConsPlusNormal"/>
              <w:ind w:left="360"/>
              <w:jc w:val="center"/>
              <w:rPr>
                <w:rFonts w:ascii="Times New Roman" w:hAnsi="Times New Roman" w:cs="Times New Roman"/>
                <w:sz w:val="28"/>
                <w:szCs w:val="28"/>
              </w:rPr>
            </w:pPr>
          </w:p>
          <w:p w14:paraId="1A45110D" w14:textId="77777777" w:rsidR="00FD23AA" w:rsidRPr="00217A73" w:rsidRDefault="00FD23AA" w:rsidP="00217A73">
            <w:pPr>
              <w:pStyle w:val="ConsPlusNormal"/>
              <w:ind w:left="360"/>
              <w:jc w:val="center"/>
              <w:rPr>
                <w:rFonts w:ascii="Times New Roman" w:hAnsi="Times New Roman" w:cs="Times New Roman"/>
                <w:sz w:val="28"/>
                <w:szCs w:val="28"/>
              </w:rPr>
            </w:pPr>
          </w:p>
          <w:p w14:paraId="00AEAB1A" w14:textId="4A561B0F" w:rsidR="00A46AEA" w:rsidRPr="00217A73" w:rsidRDefault="00A46AEA" w:rsidP="00217A73">
            <w:pPr>
              <w:pStyle w:val="a5"/>
              <w:spacing w:after="0" w:line="240" w:lineRule="auto"/>
              <w:jc w:val="center"/>
              <w:rPr>
                <w:rFonts w:ascii="Times New Roman" w:hAnsi="Times New Roman" w:cs="Times New Roman"/>
                <w:sz w:val="28"/>
                <w:szCs w:val="28"/>
              </w:rPr>
            </w:pPr>
          </w:p>
          <w:p w14:paraId="6458F613" w14:textId="43E518C2" w:rsidR="00123189" w:rsidRPr="00217A73" w:rsidRDefault="00123189" w:rsidP="00217A73">
            <w:pPr>
              <w:pStyle w:val="a5"/>
              <w:spacing w:after="0" w:line="240" w:lineRule="auto"/>
              <w:jc w:val="center"/>
              <w:rPr>
                <w:rFonts w:ascii="Times New Roman" w:hAnsi="Times New Roman" w:cs="Times New Roman"/>
                <w:sz w:val="28"/>
                <w:szCs w:val="28"/>
              </w:rPr>
            </w:pPr>
          </w:p>
          <w:p w14:paraId="46F3ACDB" w14:textId="0D3B3A5C" w:rsidR="00123189" w:rsidRPr="00217A73" w:rsidRDefault="00123189" w:rsidP="00217A73">
            <w:pPr>
              <w:pStyle w:val="a5"/>
              <w:spacing w:after="0" w:line="240" w:lineRule="auto"/>
              <w:jc w:val="center"/>
              <w:rPr>
                <w:rFonts w:ascii="Times New Roman" w:hAnsi="Times New Roman" w:cs="Times New Roman"/>
                <w:sz w:val="28"/>
                <w:szCs w:val="28"/>
              </w:rPr>
            </w:pPr>
          </w:p>
          <w:p w14:paraId="343A8502" w14:textId="440D704C" w:rsidR="00123189" w:rsidRPr="00217A73" w:rsidRDefault="00123189" w:rsidP="00217A73">
            <w:pPr>
              <w:pStyle w:val="a5"/>
              <w:spacing w:after="0" w:line="240" w:lineRule="auto"/>
              <w:jc w:val="center"/>
              <w:rPr>
                <w:rFonts w:ascii="Times New Roman" w:hAnsi="Times New Roman" w:cs="Times New Roman"/>
                <w:sz w:val="28"/>
                <w:szCs w:val="28"/>
              </w:rPr>
            </w:pPr>
          </w:p>
          <w:p w14:paraId="5299F3E4" w14:textId="772E5B53" w:rsidR="00123189" w:rsidRDefault="00123189" w:rsidP="00217A73">
            <w:pPr>
              <w:pStyle w:val="a5"/>
              <w:spacing w:after="0" w:line="240" w:lineRule="auto"/>
              <w:jc w:val="center"/>
              <w:rPr>
                <w:rFonts w:ascii="Times New Roman" w:hAnsi="Times New Roman" w:cs="Times New Roman"/>
                <w:sz w:val="28"/>
                <w:szCs w:val="28"/>
              </w:rPr>
            </w:pPr>
          </w:p>
          <w:p w14:paraId="367AE54B" w14:textId="77777777" w:rsidR="00A0517D" w:rsidRPr="00217A73" w:rsidRDefault="00A0517D" w:rsidP="00217A73">
            <w:pPr>
              <w:pStyle w:val="a5"/>
              <w:spacing w:after="0" w:line="240" w:lineRule="auto"/>
              <w:jc w:val="center"/>
              <w:rPr>
                <w:rFonts w:ascii="Times New Roman" w:hAnsi="Times New Roman" w:cs="Times New Roman"/>
                <w:sz w:val="28"/>
                <w:szCs w:val="28"/>
              </w:rPr>
            </w:pPr>
          </w:p>
          <w:p w14:paraId="2ACC85F7" w14:textId="48001A1A" w:rsidR="00123189" w:rsidRDefault="00123189" w:rsidP="00217A73">
            <w:pPr>
              <w:pStyle w:val="a5"/>
              <w:spacing w:after="0" w:line="240" w:lineRule="auto"/>
              <w:jc w:val="center"/>
              <w:rPr>
                <w:rFonts w:ascii="Times New Roman" w:hAnsi="Times New Roman" w:cs="Times New Roman"/>
                <w:sz w:val="28"/>
                <w:szCs w:val="28"/>
              </w:rPr>
            </w:pPr>
          </w:p>
          <w:p w14:paraId="7D8DC5F0" w14:textId="77777777" w:rsidR="0067538B" w:rsidRDefault="0067538B" w:rsidP="00217A73">
            <w:pPr>
              <w:pStyle w:val="a5"/>
              <w:spacing w:after="0" w:line="240" w:lineRule="auto"/>
              <w:jc w:val="center"/>
              <w:rPr>
                <w:rFonts w:ascii="Times New Roman" w:hAnsi="Times New Roman" w:cs="Times New Roman"/>
                <w:sz w:val="28"/>
                <w:szCs w:val="28"/>
              </w:rPr>
            </w:pPr>
          </w:p>
          <w:p w14:paraId="53406E90" w14:textId="77777777" w:rsidR="00C906B2" w:rsidRPr="00217A73" w:rsidRDefault="00C906B2" w:rsidP="00217A73">
            <w:pPr>
              <w:pStyle w:val="a5"/>
              <w:spacing w:after="0" w:line="240" w:lineRule="auto"/>
              <w:jc w:val="center"/>
              <w:rPr>
                <w:rFonts w:ascii="Times New Roman" w:hAnsi="Times New Roman" w:cs="Times New Roman"/>
                <w:sz w:val="28"/>
                <w:szCs w:val="28"/>
              </w:rPr>
            </w:pPr>
          </w:p>
          <w:p w14:paraId="46F63CF9" w14:textId="4C705969" w:rsidR="007709FE" w:rsidRPr="00217A73" w:rsidRDefault="006F36CA" w:rsidP="006F36CA">
            <w:pPr>
              <w:pStyle w:val="a5"/>
              <w:numPr>
                <w:ilvl w:val="0"/>
                <w:numId w:val="4"/>
              </w:numPr>
              <w:spacing w:after="0" w:line="240" w:lineRule="auto"/>
              <w:jc w:val="center"/>
              <w:rPr>
                <w:rFonts w:ascii="Times New Roman" w:hAnsi="Times New Roman" w:cs="Times New Roman"/>
                <w:sz w:val="28"/>
                <w:szCs w:val="28"/>
              </w:rPr>
            </w:pPr>
            <w:r w:rsidRPr="006F36CA">
              <w:rPr>
                <w:rFonts w:ascii="Times New Roman" w:hAnsi="Times New Roman" w:cs="Times New Roman"/>
                <w:sz w:val="28"/>
                <w:szCs w:val="28"/>
              </w:rPr>
              <w:t>лица, обязанные соблюдать обязательные требования;</w:t>
            </w:r>
          </w:p>
          <w:p w14:paraId="34E3AB22" w14:textId="1D2919BC" w:rsidR="007709FE" w:rsidRPr="00217A73" w:rsidRDefault="007709FE" w:rsidP="00217A73">
            <w:pPr>
              <w:pStyle w:val="a5"/>
              <w:spacing w:after="0" w:line="240" w:lineRule="auto"/>
              <w:jc w:val="center"/>
              <w:rPr>
                <w:rFonts w:ascii="Times New Roman" w:hAnsi="Times New Roman" w:cs="Times New Roman"/>
                <w:sz w:val="28"/>
                <w:szCs w:val="28"/>
              </w:rPr>
            </w:pPr>
          </w:p>
          <w:p w14:paraId="4CCD07BB" w14:textId="70AE60E1" w:rsidR="007709FE" w:rsidRPr="00217A73" w:rsidRDefault="007709FE" w:rsidP="00217A73">
            <w:pPr>
              <w:pStyle w:val="a5"/>
              <w:spacing w:after="0" w:line="240" w:lineRule="auto"/>
              <w:jc w:val="center"/>
              <w:rPr>
                <w:rFonts w:ascii="Times New Roman" w:hAnsi="Times New Roman" w:cs="Times New Roman"/>
                <w:sz w:val="28"/>
                <w:szCs w:val="28"/>
              </w:rPr>
            </w:pPr>
          </w:p>
          <w:p w14:paraId="6CC790AC" w14:textId="3F05F6EB" w:rsidR="007709FE" w:rsidRPr="00217A73" w:rsidRDefault="007709FE" w:rsidP="00217A73">
            <w:pPr>
              <w:pStyle w:val="a5"/>
              <w:spacing w:after="0" w:line="240" w:lineRule="auto"/>
              <w:jc w:val="center"/>
              <w:rPr>
                <w:rFonts w:ascii="Times New Roman" w:hAnsi="Times New Roman" w:cs="Times New Roman"/>
                <w:sz w:val="28"/>
                <w:szCs w:val="28"/>
              </w:rPr>
            </w:pPr>
          </w:p>
          <w:p w14:paraId="62DE6684" w14:textId="090FCB4B" w:rsidR="007709FE" w:rsidRPr="00217A73" w:rsidRDefault="007709FE" w:rsidP="00217A73">
            <w:pPr>
              <w:pStyle w:val="a5"/>
              <w:spacing w:after="0" w:line="240" w:lineRule="auto"/>
              <w:jc w:val="center"/>
              <w:rPr>
                <w:rFonts w:ascii="Times New Roman" w:hAnsi="Times New Roman" w:cs="Times New Roman"/>
                <w:sz w:val="28"/>
                <w:szCs w:val="28"/>
              </w:rPr>
            </w:pPr>
          </w:p>
          <w:p w14:paraId="3DF6C0F5" w14:textId="3E554022" w:rsidR="007709FE" w:rsidRPr="00217A73" w:rsidRDefault="007709FE" w:rsidP="00217A73">
            <w:pPr>
              <w:pStyle w:val="a5"/>
              <w:spacing w:after="0" w:line="240" w:lineRule="auto"/>
              <w:jc w:val="center"/>
              <w:rPr>
                <w:rFonts w:ascii="Times New Roman" w:hAnsi="Times New Roman" w:cs="Times New Roman"/>
                <w:sz w:val="28"/>
                <w:szCs w:val="28"/>
              </w:rPr>
            </w:pPr>
          </w:p>
          <w:p w14:paraId="4A0438BD" w14:textId="77777777" w:rsidR="00D40785" w:rsidRDefault="00D40785" w:rsidP="00817AD8">
            <w:pPr>
              <w:pStyle w:val="a5"/>
              <w:spacing w:after="0" w:line="240" w:lineRule="auto"/>
              <w:jc w:val="center"/>
              <w:rPr>
                <w:rFonts w:ascii="Times New Roman" w:hAnsi="Times New Roman" w:cs="Times New Roman"/>
                <w:sz w:val="28"/>
                <w:szCs w:val="28"/>
              </w:rPr>
            </w:pPr>
          </w:p>
          <w:p w14:paraId="0F8D311A" w14:textId="185D2FEC" w:rsidR="00817AD8" w:rsidRPr="00817AD8" w:rsidRDefault="00817AD8" w:rsidP="00817AD8">
            <w:pPr>
              <w:pStyle w:val="a5"/>
              <w:spacing w:after="0" w:line="240" w:lineRule="auto"/>
              <w:jc w:val="center"/>
              <w:rPr>
                <w:rFonts w:ascii="Times New Roman" w:hAnsi="Times New Roman" w:cs="Times New Roman"/>
                <w:sz w:val="28"/>
                <w:szCs w:val="28"/>
              </w:rPr>
            </w:pPr>
            <w:r w:rsidRPr="00817AD8">
              <w:rPr>
                <w:rFonts w:ascii="Times New Roman" w:hAnsi="Times New Roman" w:cs="Times New Roman"/>
                <w:sz w:val="28"/>
                <w:szCs w:val="28"/>
              </w:rPr>
              <w:t>3) в зависимости от объекта установления обязательных требований:</w:t>
            </w:r>
          </w:p>
          <w:p w14:paraId="36A16852" w14:textId="77777777" w:rsidR="00817AD8" w:rsidRPr="00817AD8" w:rsidRDefault="00817AD8" w:rsidP="00817AD8">
            <w:pPr>
              <w:pStyle w:val="a5"/>
              <w:spacing w:after="0" w:line="240" w:lineRule="auto"/>
              <w:jc w:val="center"/>
              <w:rPr>
                <w:rFonts w:ascii="Times New Roman" w:hAnsi="Times New Roman" w:cs="Times New Roman"/>
                <w:sz w:val="28"/>
                <w:szCs w:val="28"/>
              </w:rPr>
            </w:pPr>
          </w:p>
          <w:p w14:paraId="692BDC44" w14:textId="77777777" w:rsidR="00817AD8" w:rsidRPr="00817AD8" w:rsidRDefault="00817AD8" w:rsidP="00817AD8">
            <w:pPr>
              <w:pStyle w:val="a5"/>
              <w:spacing w:after="0" w:line="240" w:lineRule="auto"/>
              <w:jc w:val="center"/>
              <w:rPr>
                <w:rFonts w:ascii="Times New Roman" w:hAnsi="Times New Roman" w:cs="Times New Roman"/>
                <w:sz w:val="28"/>
                <w:szCs w:val="28"/>
              </w:rPr>
            </w:pPr>
            <w:r w:rsidRPr="00817AD8">
              <w:rPr>
                <w:rFonts w:ascii="Times New Roman" w:hAnsi="Times New Roman" w:cs="Times New Roman"/>
                <w:sz w:val="28"/>
                <w:szCs w:val="28"/>
              </w:rPr>
              <w:t>а) осуществляемая деятельность, совершаемые действия, в отношении которых устанавливаются обязательные требования;</w:t>
            </w:r>
          </w:p>
          <w:p w14:paraId="678A3CFA" w14:textId="52AE0BAC" w:rsidR="007709FE" w:rsidRDefault="00817AD8" w:rsidP="00817AD8">
            <w:pPr>
              <w:pStyle w:val="a5"/>
              <w:spacing w:after="0" w:line="240" w:lineRule="auto"/>
              <w:jc w:val="center"/>
              <w:rPr>
                <w:rFonts w:ascii="Times New Roman" w:hAnsi="Times New Roman" w:cs="Times New Roman"/>
                <w:sz w:val="28"/>
                <w:szCs w:val="28"/>
              </w:rPr>
            </w:pPr>
            <w:r w:rsidRPr="00817AD8">
              <w:rPr>
                <w:rFonts w:ascii="Times New Roman" w:hAnsi="Times New Roman" w:cs="Times New Roman"/>
                <w:sz w:val="28"/>
                <w:szCs w:val="28"/>
              </w:rPr>
              <w:t>б) лица и используемые объекты, к которым предъявляются обязательные требования при осуществлении деятельности, совершении действий;</w:t>
            </w:r>
          </w:p>
          <w:p w14:paraId="3F8C3D71" w14:textId="53ABE55A" w:rsidR="00E8085E" w:rsidRPr="00217A73" w:rsidRDefault="00E8085E" w:rsidP="00817AD8">
            <w:pPr>
              <w:pStyle w:val="a5"/>
              <w:spacing w:after="0" w:line="240" w:lineRule="auto"/>
              <w:jc w:val="center"/>
              <w:rPr>
                <w:rFonts w:ascii="Times New Roman" w:hAnsi="Times New Roman" w:cs="Times New Roman"/>
                <w:sz w:val="28"/>
                <w:szCs w:val="28"/>
              </w:rPr>
            </w:pPr>
            <w:r w:rsidRPr="00E8085E">
              <w:rPr>
                <w:rFonts w:ascii="Times New Roman" w:hAnsi="Times New Roman" w:cs="Times New Roman"/>
                <w:sz w:val="28"/>
                <w:szCs w:val="28"/>
              </w:rPr>
              <w:t>в) результаты осуществления деятельности, совершения действий, в отношении которых устанавливаются обязательные требования</w:t>
            </w:r>
          </w:p>
          <w:p w14:paraId="178EB29B" w14:textId="58669BC1" w:rsidR="007709FE" w:rsidRPr="00217A73" w:rsidRDefault="007709FE" w:rsidP="00217A73">
            <w:pPr>
              <w:pStyle w:val="a5"/>
              <w:spacing w:after="0" w:line="240" w:lineRule="auto"/>
              <w:jc w:val="center"/>
              <w:rPr>
                <w:rFonts w:ascii="Times New Roman" w:hAnsi="Times New Roman" w:cs="Times New Roman"/>
                <w:sz w:val="28"/>
                <w:szCs w:val="28"/>
              </w:rPr>
            </w:pPr>
          </w:p>
          <w:p w14:paraId="737224D6" w14:textId="7CFC0AE4" w:rsidR="007709FE" w:rsidRPr="00217A73" w:rsidRDefault="007709FE" w:rsidP="00217A73">
            <w:pPr>
              <w:pStyle w:val="a5"/>
              <w:spacing w:after="0" w:line="240" w:lineRule="auto"/>
              <w:jc w:val="center"/>
              <w:rPr>
                <w:rFonts w:ascii="Times New Roman" w:hAnsi="Times New Roman" w:cs="Times New Roman"/>
                <w:sz w:val="28"/>
                <w:szCs w:val="28"/>
              </w:rPr>
            </w:pPr>
          </w:p>
          <w:p w14:paraId="6C3AD56C" w14:textId="281A6F2C" w:rsidR="007709FE" w:rsidRPr="00217A73" w:rsidRDefault="007709FE" w:rsidP="00217A73">
            <w:pPr>
              <w:pStyle w:val="a5"/>
              <w:spacing w:after="0" w:line="240" w:lineRule="auto"/>
              <w:jc w:val="center"/>
              <w:rPr>
                <w:rFonts w:ascii="Times New Roman" w:hAnsi="Times New Roman" w:cs="Times New Roman"/>
                <w:sz w:val="28"/>
                <w:szCs w:val="28"/>
              </w:rPr>
            </w:pPr>
          </w:p>
          <w:p w14:paraId="1927A3DC" w14:textId="20C5DD3B" w:rsidR="007709FE" w:rsidRPr="00217A73" w:rsidRDefault="007709FE" w:rsidP="00217A73">
            <w:pPr>
              <w:pStyle w:val="a5"/>
              <w:spacing w:after="0" w:line="240" w:lineRule="auto"/>
              <w:jc w:val="center"/>
              <w:rPr>
                <w:rFonts w:ascii="Times New Roman" w:hAnsi="Times New Roman" w:cs="Times New Roman"/>
                <w:sz w:val="28"/>
                <w:szCs w:val="28"/>
              </w:rPr>
            </w:pPr>
          </w:p>
          <w:p w14:paraId="61C4DDA6" w14:textId="58781281" w:rsidR="007709FE" w:rsidRPr="00217A73" w:rsidRDefault="007709FE" w:rsidP="00217A73">
            <w:pPr>
              <w:pStyle w:val="a5"/>
              <w:spacing w:after="0" w:line="240" w:lineRule="auto"/>
              <w:jc w:val="center"/>
              <w:rPr>
                <w:rFonts w:ascii="Times New Roman" w:hAnsi="Times New Roman" w:cs="Times New Roman"/>
                <w:sz w:val="28"/>
                <w:szCs w:val="28"/>
              </w:rPr>
            </w:pPr>
          </w:p>
          <w:p w14:paraId="116AB99B" w14:textId="465F2183" w:rsidR="007709FE" w:rsidRPr="00217A73" w:rsidRDefault="007709FE" w:rsidP="00217A73">
            <w:pPr>
              <w:pStyle w:val="a5"/>
              <w:spacing w:after="0" w:line="240" w:lineRule="auto"/>
              <w:jc w:val="center"/>
              <w:rPr>
                <w:rFonts w:ascii="Times New Roman" w:hAnsi="Times New Roman" w:cs="Times New Roman"/>
                <w:sz w:val="28"/>
                <w:szCs w:val="28"/>
              </w:rPr>
            </w:pPr>
          </w:p>
          <w:p w14:paraId="4A956CE4" w14:textId="617F398C" w:rsidR="007709FE" w:rsidRPr="00217A73" w:rsidRDefault="007709FE" w:rsidP="00217A73">
            <w:pPr>
              <w:pStyle w:val="a5"/>
              <w:spacing w:after="0" w:line="240" w:lineRule="auto"/>
              <w:jc w:val="center"/>
              <w:rPr>
                <w:rFonts w:ascii="Times New Roman" w:hAnsi="Times New Roman" w:cs="Times New Roman"/>
                <w:sz w:val="28"/>
                <w:szCs w:val="28"/>
              </w:rPr>
            </w:pPr>
          </w:p>
          <w:p w14:paraId="68CF9E14" w14:textId="77777777" w:rsidR="007709FE" w:rsidRPr="00217A73" w:rsidRDefault="007709FE" w:rsidP="00217A73">
            <w:pPr>
              <w:pStyle w:val="a5"/>
              <w:spacing w:after="0" w:line="240" w:lineRule="auto"/>
              <w:jc w:val="center"/>
              <w:rPr>
                <w:rFonts w:ascii="Times New Roman" w:hAnsi="Times New Roman" w:cs="Times New Roman"/>
                <w:sz w:val="28"/>
                <w:szCs w:val="28"/>
              </w:rPr>
            </w:pPr>
          </w:p>
          <w:p w14:paraId="32C89745" w14:textId="545FFEDF" w:rsidR="00123189" w:rsidRPr="00217A73" w:rsidRDefault="00123189" w:rsidP="00217A73">
            <w:pPr>
              <w:pStyle w:val="a5"/>
              <w:spacing w:after="0" w:line="240" w:lineRule="auto"/>
              <w:jc w:val="center"/>
              <w:rPr>
                <w:rFonts w:ascii="Times New Roman" w:hAnsi="Times New Roman" w:cs="Times New Roman"/>
                <w:sz w:val="28"/>
                <w:szCs w:val="28"/>
              </w:rPr>
            </w:pPr>
          </w:p>
          <w:p w14:paraId="3C440064" w14:textId="6E6DCB03" w:rsidR="002404C4" w:rsidRPr="00217A73" w:rsidRDefault="002404C4" w:rsidP="00217A73">
            <w:pPr>
              <w:spacing w:after="0" w:line="240" w:lineRule="auto"/>
              <w:rPr>
                <w:rFonts w:ascii="Times New Roman" w:hAnsi="Times New Roman" w:cs="Times New Roman"/>
                <w:sz w:val="28"/>
                <w:szCs w:val="28"/>
              </w:rPr>
            </w:pPr>
          </w:p>
          <w:p w14:paraId="1C0D1926" w14:textId="3D8A82BF" w:rsidR="002404C4" w:rsidRPr="00217A73" w:rsidRDefault="002404C4" w:rsidP="00217A73">
            <w:pPr>
              <w:pStyle w:val="a5"/>
              <w:spacing w:after="0" w:line="240" w:lineRule="auto"/>
              <w:jc w:val="center"/>
              <w:rPr>
                <w:rFonts w:ascii="Times New Roman" w:hAnsi="Times New Roman" w:cs="Times New Roman"/>
                <w:sz w:val="28"/>
                <w:szCs w:val="28"/>
              </w:rPr>
            </w:pPr>
          </w:p>
          <w:p w14:paraId="05C6BF38" w14:textId="195D666F" w:rsidR="002404C4" w:rsidRPr="00217A73" w:rsidRDefault="002404C4" w:rsidP="00217A73">
            <w:pPr>
              <w:pStyle w:val="a5"/>
              <w:spacing w:after="0" w:line="240" w:lineRule="auto"/>
              <w:jc w:val="center"/>
              <w:rPr>
                <w:rFonts w:ascii="Times New Roman" w:hAnsi="Times New Roman" w:cs="Times New Roman"/>
                <w:sz w:val="28"/>
                <w:szCs w:val="28"/>
              </w:rPr>
            </w:pPr>
          </w:p>
          <w:p w14:paraId="2F2F8286" w14:textId="4CAF0C1F" w:rsidR="001D6870" w:rsidRPr="00217A73" w:rsidRDefault="001D6870" w:rsidP="00217A73">
            <w:pPr>
              <w:pStyle w:val="a5"/>
              <w:spacing w:after="0" w:line="240" w:lineRule="auto"/>
              <w:jc w:val="center"/>
              <w:rPr>
                <w:rFonts w:ascii="Times New Roman" w:hAnsi="Times New Roman" w:cs="Times New Roman"/>
                <w:sz w:val="28"/>
                <w:szCs w:val="28"/>
              </w:rPr>
            </w:pPr>
          </w:p>
          <w:p w14:paraId="7270D900" w14:textId="6E41C9BC" w:rsidR="001D6870" w:rsidRPr="00217A73" w:rsidRDefault="001D6870" w:rsidP="00217A73">
            <w:pPr>
              <w:pStyle w:val="a5"/>
              <w:spacing w:after="0" w:line="240" w:lineRule="auto"/>
              <w:jc w:val="center"/>
              <w:rPr>
                <w:rFonts w:ascii="Times New Roman" w:hAnsi="Times New Roman" w:cs="Times New Roman"/>
                <w:sz w:val="28"/>
                <w:szCs w:val="28"/>
              </w:rPr>
            </w:pPr>
          </w:p>
          <w:p w14:paraId="6CE5317F" w14:textId="2FA8CD40" w:rsidR="001D6870" w:rsidRPr="00217A73" w:rsidRDefault="001D6870" w:rsidP="00217A73">
            <w:pPr>
              <w:pStyle w:val="a5"/>
              <w:spacing w:after="0" w:line="240" w:lineRule="auto"/>
              <w:jc w:val="center"/>
              <w:rPr>
                <w:rFonts w:ascii="Times New Roman" w:hAnsi="Times New Roman" w:cs="Times New Roman"/>
                <w:sz w:val="28"/>
                <w:szCs w:val="28"/>
              </w:rPr>
            </w:pPr>
          </w:p>
          <w:p w14:paraId="79D6CA51" w14:textId="401C7CDD" w:rsidR="001D6870" w:rsidRPr="00217A73" w:rsidRDefault="001D6870" w:rsidP="00217A73">
            <w:pPr>
              <w:pStyle w:val="a5"/>
              <w:spacing w:after="0" w:line="240" w:lineRule="auto"/>
              <w:jc w:val="center"/>
              <w:rPr>
                <w:rFonts w:ascii="Times New Roman" w:hAnsi="Times New Roman" w:cs="Times New Roman"/>
                <w:sz w:val="28"/>
                <w:szCs w:val="28"/>
              </w:rPr>
            </w:pPr>
          </w:p>
          <w:p w14:paraId="1FEEF272" w14:textId="745491DE" w:rsidR="001D6870" w:rsidRPr="00217A73" w:rsidRDefault="00915E55" w:rsidP="00217A73">
            <w:pPr>
              <w:pStyle w:val="a5"/>
              <w:spacing w:after="0" w:line="240" w:lineRule="auto"/>
              <w:jc w:val="center"/>
              <w:rPr>
                <w:rFonts w:ascii="Times New Roman" w:hAnsi="Times New Roman" w:cs="Times New Roman"/>
                <w:sz w:val="28"/>
                <w:szCs w:val="28"/>
              </w:rPr>
            </w:pPr>
            <w:r w:rsidRPr="00915E55">
              <w:rPr>
                <w:rFonts w:ascii="Times New Roman" w:hAnsi="Times New Roman" w:cs="Times New Roman"/>
                <w:sz w:val="28"/>
                <w:szCs w:val="28"/>
              </w:rPr>
              <w:lastRenderedPageBreak/>
              <w:t>4) формы оценки соблюдения обязательных требований (государственный контроль (надзор),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14:paraId="45DF14A1" w14:textId="1A274AA8" w:rsidR="001D6870" w:rsidRPr="00217A73" w:rsidRDefault="001D6870" w:rsidP="00217A73">
            <w:pPr>
              <w:pStyle w:val="a5"/>
              <w:spacing w:after="0" w:line="240" w:lineRule="auto"/>
              <w:jc w:val="center"/>
              <w:rPr>
                <w:rFonts w:ascii="Times New Roman" w:hAnsi="Times New Roman" w:cs="Times New Roman"/>
                <w:sz w:val="28"/>
                <w:szCs w:val="28"/>
              </w:rPr>
            </w:pPr>
          </w:p>
          <w:p w14:paraId="78653628" w14:textId="14D44BB0" w:rsidR="002F08BB" w:rsidRPr="00217A73" w:rsidRDefault="00692E9E" w:rsidP="00B97CBA">
            <w:pPr>
              <w:pStyle w:val="a5"/>
              <w:spacing w:after="0" w:line="240" w:lineRule="auto"/>
              <w:jc w:val="center"/>
              <w:rPr>
                <w:rFonts w:ascii="Times New Roman" w:hAnsi="Times New Roman" w:cs="Times New Roman"/>
                <w:sz w:val="28"/>
                <w:szCs w:val="28"/>
              </w:rPr>
            </w:pPr>
            <w:r w:rsidRPr="00692E9E">
              <w:rPr>
                <w:rFonts w:ascii="Times New Roman" w:hAnsi="Times New Roman" w:cs="Times New Roman"/>
                <w:sz w:val="28"/>
                <w:szCs w:val="28"/>
              </w:rPr>
              <w:t>5) федеральные органы исполнительной власти и (или) уполномоченные организации, осуществляющие оценку соблюдения обязательных требований</w:t>
            </w:r>
          </w:p>
        </w:tc>
        <w:tc>
          <w:tcPr>
            <w:tcW w:w="1417" w:type="dxa"/>
            <w:tcBorders>
              <w:bottom w:val="single" w:sz="4" w:space="0" w:color="auto"/>
            </w:tcBorders>
            <w:vAlign w:val="center"/>
          </w:tcPr>
          <w:p w14:paraId="586EDBC9" w14:textId="77777777" w:rsidR="001B3F48" w:rsidRDefault="001B3F48" w:rsidP="00217A73">
            <w:pPr>
              <w:pStyle w:val="ConsPlusNormal"/>
              <w:jc w:val="center"/>
              <w:rPr>
                <w:rFonts w:ascii="Times New Roman" w:hAnsi="Times New Roman" w:cs="Times New Roman"/>
                <w:sz w:val="28"/>
                <w:szCs w:val="28"/>
              </w:rPr>
            </w:pPr>
          </w:p>
          <w:p w14:paraId="0813406C" w14:textId="77777777" w:rsidR="001B3F48" w:rsidRDefault="001B3F48" w:rsidP="00217A73">
            <w:pPr>
              <w:pStyle w:val="ConsPlusNormal"/>
              <w:jc w:val="center"/>
              <w:rPr>
                <w:rFonts w:ascii="Times New Roman" w:hAnsi="Times New Roman" w:cs="Times New Roman"/>
                <w:sz w:val="28"/>
                <w:szCs w:val="28"/>
              </w:rPr>
            </w:pPr>
          </w:p>
          <w:p w14:paraId="50363049" w14:textId="77777777" w:rsidR="00580857" w:rsidRDefault="00580857" w:rsidP="00217A73">
            <w:pPr>
              <w:pStyle w:val="ConsPlusNormal"/>
              <w:jc w:val="center"/>
              <w:rPr>
                <w:rFonts w:ascii="Times New Roman" w:hAnsi="Times New Roman" w:cs="Times New Roman"/>
                <w:sz w:val="28"/>
                <w:szCs w:val="28"/>
              </w:rPr>
            </w:pPr>
          </w:p>
          <w:p w14:paraId="52B063CB" w14:textId="2BC56EBE" w:rsidR="00827F60" w:rsidRPr="00217A73" w:rsidRDefault="007E36C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выполнен</w:t>
            </w:r>
          </w:p>
          <w:p w14:paraId="68FE948A" w14:textId="77777777" w:rsidR="00FC71A6" w:rsidRPr="00217A73" w:rsidRDefault="00FC71A6" w:rsidP="00217A73">
            <w:pPr>
              <w:pStyle w:val="ConsPlusNormal"/>
              <w:jc w:val="center"/>
              <w:rPr>
                <w:rFonts w:ascii="Times New Roman" w:hAnsi="Times New Roman" w:cs="Times New Roman"/>
                <w:sz w:val="28"/>
                <w:szCs w:val="28"/>
              </w:rPr>
            </w:pPr>
          </w:p>
          <w:p w14:paraId="45336035" w14:textId="77777777" w:rsidR="00FC71A6" w:rsidRPr="00217A73" w:rsidRDefault="00FC71A6" w:rsidP="00217A73">
            <w:pPr>
              <w:pStyle w:val="ConsPlusNormal"/>
              <w:jc w:val="center"/>
              <w:rPr>
                <w:rFonts w:ascii="Times New Roman" w:hAnsi="Times New Roman" w:cs="Times New Roman"/>
                <w:sz w:val="28"/>
                <w:szCs w:val="28"/>
              </w:rPr>
            </w:pPr>
          </w:p>
          <w:p w14:paraId="6B528540" w14:textId="77777777" w:rsidR="00FC71A6" w:rsidRPr="00217A73" w:rsidRDefault="00FC71A6" w:rsidP="00217A73">
            <w:pPr>
              <w:pStyle w:val="ConsPlusNormal"/>
              <w:jc w:val="center"/>
              <w:rPr>
                <w:rFonts w:ascii="Times New Roman" w:hAnsi="Times New Roman" w:cs="Times New Roman"/>
                <w:sz w:val="28"/>
                <w:szCs w:val="28"/>
              </w:rPr>
            </w:pPr>
          </w:p>
          <w:p w14:paraId="352359A2" w14:textId="77777777" w:rsidR="00FC71A6" w:rsidRPr="00217A73" w:rsidRDefault="00FC71A6" w:rsidP="00217A73">
            <w:pPr>
              <w:pStyle w:val="ConsPlusNormal"/>
              <w:jc w:val="center"/>
              <w:rPr>
                <w:rFonts w:ascii="Times New Roman" w:hAnsi="Times New Roman" w:cs="Times New Roman"/>
                <w:sz w:val="28"/>
                <w:szCs w:val="28"/>
              </w:rPr>
            </w:pPr>
          </w:p>
          <w:p w14:paraId="3224C11F" w14:textId="77777777" w:rsidR="00FC71A6" w:rsidRPr="00217A73" w:rsidRDefault="00FC71A6" w:rsidP="00217A73">
            <w:pPr>
              <w:pStyle w:val="ConsPlusNormal"/>
              <w:jc w:val="center"/>
              <w:rPr>
                <w:rFonts w:ascii="Times New Roman" w:hAnsi="Times New Roman" w:cs="Times New Roman"/>
                <w:sz w:val="28"/>
                <w:szCs w:val="28"/>
              </w:rPr>
            </w:pPr>
          </w:p>
          <w:p w14:paraId="08371349" w14:textId="77777777" w:rsidR="00FC71A6" w:rsidRPr="00217A73" w:rsidRDefault="00FC71A6" w:rsidP="00217A73">
            <w:pPr>
              <w:pStyle w:val="ConsPlusNormal"/>
              <w:jc w:val="center"/>
              <w:rPr>
                <w:rFonts w:ascii="Times New Roman" w:hAnsi="Times New Roman" w:cs="Times New Roman"/>
                <w:sz w:val="28"/>
                <w:szCs w:val="28"/>
              </w:rPr>
            </w:pPr>
          </w:p>
          <w:p w14:paraId="40A46EC3" w14:textId="77777777" w:rsidR="00FC71A6" w:rsidRPr="00217A73" w:rsidRDefault="00FC71A6" w:rsidP="00217A73">
            <w:pPr>
              <w:pStyle w:val="ConsPlusNormal"/>
              <w:jc w:val="center"/>
              <w:rPr>
                <w:rFonts w:ascii="Times New Roman" w:hAnsi="Times New Roman" w:cs="Times New Roman"/>
                <w:sz w:val="28"/>
                <w:szCs w:val="28"/>
              </w:rPr>
            </w:pPr>
          </w:p>
          <w:p w14:paraId="7109E5C4" w14:textId="77777777" w:rsidR="00FC71A6" w:rsidRPr="00217A73" w:rsidRDefault="00FC71A6" w:rsidP="00217A73">
            <w:pPr>
              <w:pStyle w:val="ConsPlusNormal"/>
              <w:jc w:val="center"/>
              <w:rPr>
                <w:rFonts w:ascii="Times New Roman" w:hAnsi="Times New Roman" w:cs="Times New Roman"/>
                <w:sz w:val="28"/>
                <w:szCs w:val="28"/>
              </w:rPr>
            </w:pPr>
          </w:p>
          <w:p w14:paraId="2DE97219" w14:textId="77777777" w:rsidR="00FC71A6" w:rsidRPr="00217A73" w:rsidRDefault="00FC71A6" w:rsidP="00217A73">
            <w:pPr>
              <w:pStyle w:val="ConsPlusNormal"/>
              <w:jc w:val="center"/>
              <w:rPr>
                <w:rFonts w:ascii="Times New Roman" w:hAnsi="Times New Roman" w:cs="Times New Roman"/>
                <w:sz w:val="28"/>
                <w:szCs w:val="28"/>
              </w:rPr>
            </w:pPr>
          </w:p>
          <w:p w14:paraId="5844E009" w14:textId="77777777" w:rsidR="00FC71A6" w:rsidRPr="00217A73" w:rsidRDefault="00FC71A6" w:rsidP="00217A73">
            <w:pPr>
              <w:pStyle w:val="ConsPlusNormal"/>
              <w:jc w:val="center"/>
              <w:rPr>
                <w:rFonts w:ascii="Times New Roman" w:hAnsi="Times New Roman" w:cs="Times New Roman"/>
                <w:sz w:val="28"/>
                <w:szCs w:val="28"/>
              </w:rPr>
            </w:pPr>
          </w:p>
          <w:p w14:paraId="56C8B698" w14:textId="77777777" w:rsidR="00FC71A6" w:rsidRPr="00217A73" w:rsidRDefault="00FC71A6" w:rsidP="00217A73">
            <w:pPr>
              <w:pStyle w:val="ConsPlusNormal"/>
              <w:jc w:val="center"/>
              <w:rPr>
                <w:rFonts w:ascii="Times New Roman" w:hAnsi="Times New Roman" w:cs="Times New Roman"/>
                <w:sz w:val="28"/>
                <w:szCs w:val="28"/>
              </w:rPr>
            </w:pPr>
          </w:p>
          <w:p w14:paraId="5FD267CE" w14:textId="77777777" w:rsidR="00A0517D" w:rsidRDefault="00A0517D" w:rsidP="00217A73">
            <w:pPr>
              <w:pStyle w:val="ConsPlusNormal"/>
              <w:jc w:val="center"/>
              <w:rPr>
                <w:rFonts w:ascii="Times New Roman" w:hAnsi="Times New Roman" w:cs="Times New Roman"/>
                <w:sz w:val="28"/>
                <w:szCs w:val="28"/>
              </w:rPr>
            </w:pPr>
          </w:p>
          <w:p w14:paraId="15A36799" w14:textId="77777777" w:rsidR="00C906B2" w:rsidRDefault="00C906B2" w:rsidP="00217A73">
            <w:pPr>
              <w:pStyle w:val="ConsPlusNormal"/>
              <w:jc w:val="center"/>
              <w:rPr>
                <w:rFonts w:ascii="Times New Roman" w:hAnsi="Times New Roman" w:cs="Times New Roman"/>
                <w:sz w:val="28"/>
                <w:szCs w:val="28"/>
              </w:rPr>
            </w:pPr>
          </w:p>
          <w:p w14:paraId="331B3AEF" w14:textId="77777777" w:rsidR="00FD23AA" w:rsidRDefault="00FD23AA" w:rsidP="00217A73">
            <w:pPr>
              <w:pStyle w:val="ConsPlusNormal"/>
              <w:jc w:val="center"/>
              <w:rPr>
                <w:rFonts w:ascii="Times New Roman" w:hAnsi="Times New Roman" w:cs="Times New Roman"/>
                <w:sz w:val="28"/>
                <w:szCs w:val="28"/>
              </w:rPr>
            </w:pPr>
          </w:p>
          <w:p w14:paraId="603F8D10" w14:textId="5C39DE8A" w:rsidR="00FC71A6" w:rsidRPr="00217A73" w:rsidRDefault="001B3F48" w:rsidP="00217A73">
            <w:pPr>
              <w:pStyle w:val="ConsPlusNormal"/>
              <w:jc w:val="center"/>
              <w:rPr>
                <w:rFonts w:ascii="Times New Roman" w:hAnsi="Times New Roman" w:cs="Times New Roman"/>
                <w:sz w:val="28"/>
                <w:szCs w:val="28"/>
              </w:rPr>
            </w:pPr>
            <w:r>
              <w:rPr>
                <w:rFonts w:ascii="Times New Roman" w:hAnsi="Times New Roman" w:cs="Times New Roman"/>
                <w:sz w:val="28"/>
                <w:szCs w:val="28"/>
              </w:rPr>
              <w:t>выполнен</w:t>
            </w:r>
          </w:p>
          <w:p w14:paraId="36253049" w14:textId="4BBA4227" w:rsidR="00123189" w:rsidRPr="00217A73" w:rsidRDefault="00123189" w:rsidP="00217A73">
            <w:pPr>
              <w:pStyle w:val="ConsPlusNormal"/>
              <w:jc w:val="center"/>
              <w:rPr>
                <w:rFonts w:ascii="Times New Roman" w:hAnsi="Times New Roman" w:cs="Times New Roman"/>
                <w:sz w:val="28"/>
                <w:szCs w:val="28"/>
              </w:rPr>
            </w:pPr>
          </w:p>
          <w:p w14:paraId="43889FA5" w14:textId="6B614FBC" w:rsidR="00123189" w:rsidRPr="00217A73" w:rsidRDefault="00123189" w:rsidP="00217A73">
            <w:pPr>
              <w:pStyle w:val="ConsPlusNormal"/>
              <w:jc w:val="center"/>
              <w:rPr>
                <w:rFonts w:ascii="Times New Roman" w:hAnsi="Times New Roman" w:cs="Times New Roman"/>
                <w:sz w:val="28"/>
                <w:szCs w:val="28"/>
              </w:rPr>
            </w:pPr>
          </w:p>
          <w:p w14:paraId="0F3CD47D" w14:textId="2BB0762F" w:rsidR="00123189" w:rsidRPr="00217A73" w:rsidRDefault="00123189" w:rsidP="00217A73">
            <w:pPr>
              <w:pStyle w:val="ConsPlusNormal"/>
              <w:jc w:val="center"/>
              <w:rPr>
                <w:rFonts w:ascii="Times New Roman" w:hAnsi="Times New Roman" w:cs="Times New Roman"/>
                <w:sz w:val="28"/>
                <w:szCs w:val="28"/>
              </w:rPr>
            </w:pPr>
          </w:p>
          <w:p w14:paraId="2BB2BA73" w14:textId="02A78B4C" w:rsidR="00123189" w:rsidRPr="00217A73" w:rsidRDefault="00123189" w:rsidP="00217A73">
            <w:pPr>
              <w:pStyle w:val="ConsPlusNormal"/>
              <w:jc w:val="center"/>
              <w:rPr>
                <w:rFonts w:ascii="Times New Roman" w:hAnsi="Times New Roman" w:cs="Times New Roman"/>
                <w:sz w:val="28"/>
                <w:szCs w:val="28"/>
              </w:rPr>
            </w:pPr>
          </w:p>
          <w:p w14:paraId="70979AF4" w14:textId="03207344" w:rsidR="00123189" w:rsidRPr="00217A73" w:rsidRDefault="00123189" w:rsidP="00217A73">
            <w:pPr>
              <w:pStyle w:val="ConsPlusNormal"/>
              <w:jc w:val="center"/>
              <w:rPr>
                <w:rFonts w:ascii="Times New Roman" w:hAnsi="Times New Roman" w:cs="Times New Roman"/>
                <w:sz w:val="28"/>
                <w:szCs w:val="28"/>
              </w:rPr>
            </w:pPr>
          </w:p>
          <w:p w14:paraId="0EF29C0C" w14:textId="7FF04685" w:rsidR="00123189" w:rsidRPr="00217A73" w:rsidRDefault="00123189" w:rsidP="00217A73">
            <w:pPr>
              <w:pStyle w:val="ConsPlusNormal"/>
              <w:jc w:val="center"/>
              <w:rPr>
                <w:rFonts w:ascii="Times New Roman" w:hAnsi="Times New Roman" w:cs="Times New Roman"/>
                <w:sz w:val="28"/>
                <w:szCs w:val="28"/>
              </w:rPr>
            </w:pPr>
          </w:p>
          <w:p w14:paraId="3FCE53AD" w14:textId="696CFB52" w:rsidR="007709FE" w:rsidRPr="00217A73" w:rsidRDefault="007709FE" w:rsidP="00217A73">
            <w:pPr>
              <w:pStyle w:val="ConsPlusNormal"/>
              <w:jc w:val="center"/>
              <w:rPr>
                <w:rFonts w:ascii="Times New Roman" w:hAnsi="Times New Roman" w:cs="Times New Roman"/>
                <w:sz w:val="28"/>
                <w:szCs w:val="28"/>
              </w:rPr>
            </w:pPr>
          </w:p>
          <w:p w14:paraId="1B782F51" w14:textId="77777777" w:rsidR="00D40785" w:rsidRDefault="00D40785" w:rsidP="00217A73">
            <w:pPr>
              <w:pStyle w:val="ConsPlusNormal"/>
              <w:jc w:val="center"/>
              <w:rPr>
                <w:rFonts w:ascii="Times New Roman" w:hAnsi="Times New Roman" w:cs="Times New Roman"/>
                <w:sz w:val="28"/>
                <w:szCs w:val="28"/>
              </w:rPr>
            </w:pPr>
          </w:p>
          <w:p w14:paraId="14F27313" w14:textId="1F0199DB" w:rsidR="007709FE" w:rsidRPr="00217A73" w:rsidRDefault="001B3F48" w:rsidP="00217A73">
            <w:pPr>
              <w:pStyle w:val="ConsPlusNormal"/>
              <w:jc w:val="center"/>
              <w:rPr>
                <w:rFonts w:ascii="Times New Roman" w:hAnsi="Times New Roman" w:cs="Times New Roman"/>
                <w:sz w:val="28"/>
                <w:szCs w:val="28"/>
              </w:rPr>
            </w:pPr>
            <w:r w:rsidRPr="001B3F48">
              <w:rPr>
                <w:rFonts w:ascii="Times New Roman" w:hAnsi="Times New Roman" w:cs="Times New Roman"/>
                <w:sz w:val="28"/>
                <w:szCs w:val="28"/>
              </w:rPr>
              <w:t>выполнен</w:t>
            </w:r>
          </w:p>
          <w:p w14:paraId="7F5064F0" w14:textId="4A3D488B" w:rsidR="007709FE" w:rsidRPr="00217A73" w:rsidRDefault="007709FE" w:rsidP="00217A73">
            <w:pPr>
              <w:pStyle w:val="ConsPlusNormal"/>
              <w:jc w:val="center"/>
              <w:rPr>
                <w:rFonts w:ascii="Times New Roman" w:hAnsi="Times New Roman" w:cs="Times New Roman"/>
                <w:sz w:val="28"/>
                <w:szCs w:val="28"/>
              </w:rPr>
            </w:pPr>
          </w:p>
          <w:p w14:paraId="2C14D1FE" w14:textId="35C8BA6A" w:rsidR="007709FE" w:rsidRPr="00217A73" w:rsidRDefault="007709FE" w:rsidP="00217A73">
            <w:pPr>
              <w:pStyle w:val="ConsPlusNormal"/>
              <w:jc w:val="center"/>
              <w:rPr>
                <w:rFonts w:ascii="Times New Roman" w:hAnsi="Times New Roman" w:cs="Times New Roman"/>
                <w:sz w:val="28"/>
                <w:szCs w:val="28"/>
              </w:rPr>
            </w:pPr>
          </w:p>
          <w:p w14:paraId="70A456BC" w14:textId="6BA06F84" w:rsidR="007709FE" w:rsidRPr="00217A73" w:rsidRDefault="007709FE" w:rsidP="00217A73">
            <w:pPr>
              <w:pStyle w:val="ConsPlusNormal"/>
              <w:jc w:val="center"/>
              <w:rPr>
                <w:rFonts w:ascii="Times New Roman" w:hAnsi="Times New Roman" w:cs="Times New Roman"/>
                <w:sz w:val="28"/>
                <w:szCs w:val="28"/>
              </w:rPr>
            </w:pPr>
          </w:p>
          <w:p w14:paraId="04E319A9" w14:textId="175C21DE" w:rsidR="007709FE" w:rsidRPr="00217A73" w:rsidRDefault="007709FE" w:rsidP="00217A73">
            <w:pPr>
              <w:pStyle w:val="ConsPlusNormal"/>
              <w:jc w:val="center"/>
              <w:rPr>
                <w:rFonts w:ascii="Times New Roman" w:hAnsi="Times New Roman" w:cs="Times New Roman"/>
                <w:sz w:val="28"/>
                <w:szCs w:val="28"/>
              </w:rPr>
            </w:pPr>
          </w:p>
          <w:p w14:paraId="448C0156" w14:textId="4A1C2937" w:rsidR="007709FE" w:rsidRPr="00217A73" w:rsidRDefault="007709FE" w:rsidP="00217A73">
            <w:pPr>
              <w:pStyle w:val="ConsPlusNormal"/>
              <w:jc w:val="center"/>
              <w:rPr>
                <w:rFonts w:ascii="Times New Roman" w:hAnsi="Times New Roman" w:cs="Times New Roman"/>
                <w:sz w:val="28"/>
                <w:szCs w:val="28"/>
              </w:rPr>
            </w:pPr>
          </w:p>
          <w:p w14:paraId="35660F2E" w14:textId="27611647" w:rsidR="007709FE" w:rsidRPr="00217A73" w:rsidRDefault="007709FE" w:rsidP="00217A73">
            <w:pPr>
              <w:pStyle w:val="ConsPlusNormal"/>
              <w:jc w:val="center"/>
              <w:rPr>
                <w:rFonts w:ascii="Times New Roman" w:hAnsi="Times New Roman" w:cs="Times New Roman"/>
                <w:sz w:val="28"/>
                <w:szCs w:val="28"/>
              </w:rPr>
            </w:pPr>
          </w:p>
          <w:p w14:paraId="52A06EF8" w14:textId="6FCDFD60" w:rsidR="007709FE" w:rsidRPr="00217A73" w:rsidRDefault="007709FE" w:rsidP="00217A73">
            <w:pPr>
              <w:pStyle w:val="ConsPlusNormal"/>
              <w:jc w:val="center"/>
              <w:rPr>
                <w:rFonts w:ascii="Times New Roman" w:hAnsi="Times New Roman" w:cs="Times New Roman"/>
                <w:sz w:val="28"/>
                <w:szCs w:val="28"/>
              </w:rPr>
            </w:pPr>
          </w:p>
          <w:p w14:paraId="4C7E518C" w14:textId="250B4380" w:rsidR="007709FE" w:rsidRPr="00217A73" w:rsidRDefault="007709FE" w:rsidP="00217A73">
            <w:pPr>
              <w:pStyle w:val="ConsPlusNormal"/>
              <w:jc w:val="center"/>
              <w:rPr>
                <w:rFonts w:ascii="Times New Roman" w:hAnsi="Times New Roman" w:cs="Times New Roman"/>
                <w:sz w:val="28"/>
                <w:szCs w:val="28"/>
              </w:rPr>
            </w:pPr>
          </w:p>
          <w:p w14:paraId="3C293E99" w14:textId="155336CC" w:rsidR="007709FE" w:rsidRPr="00217A73" w:rsidRDefault="007709FE" w:rsidP="00217A73">
            <w:pPr>
              <w:pStyle w:val="ConsPlusNormal"/>
              <w:jc w:val="center"/>
              <w:rPr>
                <w:rFonts w:ascii="Times New Roman" w:hAnsi="Times New Roman" w:cs="Times New Roman"/>
                <w:sz w:val="28"/>
                <w:szCs w:val="28"/>
              </w:rPr>
            </w:pPr>
          </w:p>
          <w:p w14:paraId="3469E0F7" w14:textId="5CE827B0" w:rsidR="007709FE" w:rsidRPr="00217A73" w:rsidRDefault="007709FE" w:rsidP="00217A73">
            <w:pPr>
              <w:pStyle w:val="ConsPlusNormal"/>
              <w:jc w:val="center"/>
              <w:rPr>
                <w:rFonts w:ascii="Times New Roman" w:hAnsi="Times New Roman" w:cs="Times New Roman"/>
                <w:sz w:val="28"/>
                <w:szCs w:val="28"/>
              </w:rPr>
            </w:pPr>
          </w:p>
          <w:p w14:paraId="51478179" w14:textId="3F3EE66F" w:rsidR="007709FE" w:rsidRPr="00217A73" w:rsidRDefault="007709FE" w:rsidP="00217A73">
            <w:pPr>
              <w:pStyle w:val="ConsPlusNormal"/>
              <w:jc w:val="center"/>
              <w:rPr>
                <w:rFonts w:ascii="Times New Roman" w:hAnsi="Times New Roman" w:cs="Times New Roman"/>
                <w:sz w:val="28"/>
                <w:szCs w:val="28"/>
              </w:rPr>
            </w:pPr>
          </w:p>
          <w:p w14:paraId="6B1B043E" w14:textId="067EA926" w:rsidR="007709FE" w:rsidRPr="00217A73" w:rsidRDefault="007709FE" w:rsidP="00217A73">
            <w:pPr>
              <w:pStyle w:val="ConsPlusNormal"/>
              <w:jc w:val="center"/>
              <w:rPr>
                <w:rFonts w:ascii="Times New Roman" w:hAnsi="Times New Roman" w:cs="Times New Roman"/>
                <w:sz w:val="28"/>
                <w:szCs w:val="28"/>
              </w:rPr>
            </w:pPr>
          </w:p>
          <w:p w14:paraId="442BDC90" w14:textId="61B95E45" w:rsidR="007709FE" w:rsidRPr="00217A73" w:rsidRDefault="007709FE" w:rsidP="00217A73">
            <w:pPr>
              <w:pStyle w:val="ConsPlusNormal"/>
              <w:jc w:val="center"/>
              <w:rPr>
                <w:rFonts w:ascii="Times New Roman" w:hAnsi="Times New Roman" w:cs="Times New Roman"/>
                <w:sz w:val="28"/>
                <w:szCs w:val="28"/>
              </w:rPr>
            </w:pPr>
          </w:p>
          <w:p w14:paraId="1F6274BB" w14:textId="1F24E07C" w:rsidR="007709FE" w:rsidRPr="00217A73" w:rsidRDefault="007709FE" w:rsidP="00217A73">
            <w:pPr>
              <w:pStyle w:val="ConsPlusNormal"/>
              <w:jc w:val="center"/>
              <w:rPr>
                <w:rFonts w:ascii="Times New Roman" w:hAnsi="Times New Roman" w:cs="Times New Roman"/>
                <w:sz w:val="28"/>
                <w:szCs w:val="28"/>
              </w:rPr>
            </w:pPr>
          </w:p>
          <w:p w14:paraId="64C4B183" w14:textId="68DADED5" w:rsidR="007709FE" w:rsidRPr="00217A73" w:rsidRDefault="007709FE" w:rsidP="00217A73">
            <w:pPr>
              <w:pStyle w:val="ConsPlusNormal"/>
              <w:jc w:val="center"/>
              <w:rPr>
                <w:rFonts w:ascii="Times New Roman" w:hAnsi="Times New Roman" w:cs="Times New Roman"/>
                <w:sz w:val="28"/>
                <w:szCs w:val="28"/>
              </w:rPr>
            </w:pPr>
          </w:p>
          <w:p w14:paraId="2FA36EF7" w14:textId="77777777" w:rsidR="007709FE" w:rsidRPr="00217A73" w:rsidRDefault="007709FE" w:rsidP="00217A73">
            <w:pPr>
              <w:pStyle w:val="ConsPlusNormal"/>
              <w:jc w:val="center"/>
              <w:rPr>
                <w:rFonts w:ascii="Times New Roman" w:hAnsi="Times New Roman" w:cs="Times New Roman"/>
                <w:sz w:val="28"/>
                <w:szCs w:val="28"/>
              </w:rPr>
            </w:pPr>
          </w:p>
          <w:p w14:paraId="54807314" w14:textId="5ECBB2D6" w:rsidR="00123189" w:rsidRPr="00217A73" w:rsidRDefault="00123189" w:rsidP="00217A73">
            <w:pPr>
              <w:pStyle w:val="ConsPlusNormal"/>
              <w:jc w:val="center"/>
              <w:rPr>
                <w:rFonts w:ascii="Times New Roman" w:hAnsi="Times New Roman" w:cs="Times New Roman"/>
                <w:sz w:val="28"/>
                <w:szCs w:val="28"/>
              </w:rPr>
            </w:pPr>
          </w:p>
          <w:p w14:paraId="47989D26" w14:textId="44D199BD" w:rsidR="00123189" w:rsidRPr="00217A73" w:rsidRDefault="00123189" w:rsidP="00217A73">
            <w:pPr>
              <w:pStyle w:val="ConsPlusNormal"/>
              <w:jc w:val="center"/>
              <w:rPr>
                <w:rFonts w:ascii="Times New Roman" w:hAnsi="Times New Roman" w:cs="Times New Roman"/>
                <w:sz w:val="28"/>
                <w:szCs w:val="28"/>
              </w:rPr>
            </w:pPr>
          </w:p>
          <w:p w14:paraId="3803C6D2" w14:textId="03EF33FE" w:rsidR="00123189" w:rsidRPr="00217A73" w:rsidRDefault="00123189" w:rsidP="00217A73">
            <w:pPr>
              <w:pStyle w:val="ConsPlusNormal"/>
              <w:jc w:val="center"/>
              <w:rPr>
                <w:rFonts w:ascii="Times New Roman" w:hAnsi="Times New Roman" w:cs="Times New Roman"/>
                <w:sz w:val="28"/>
                <w:szCs w:val="28"/>
              </w:rPr>
            </w:pPr>
          </w:p>
          <w:p w14:paraId="0AAA589D" w14:textId="77777777" w:rsidR="00123189" w:rsidRPr="00217A73" w:rsidRDefault="00123189" w:rsidP="00217A73">
            <w:pPr>
              <w:pStyle w:val="ConsPlusNormal"/>
              <w:jc w:val="center"/>
              <w:rPr>
                <w:rFonts w:ascii="Times New Roman" w:hAnsi="Times New Roman" w:cs="Times New Roman"/>
                <w:sz w:val="28"/>
                <w:szCs w:val="28"/>
              </w:rPr>
            </w:pPr>
          </w:p>
          <w:p w14:paraId="662D4C20" w14:textId="0D176060" w:rsidR="00FC71A6" w:rsidRPr="00217A73" w:rsidRDefault="00FC71A6" w:rsidP="00217A73">
            <w:pPr>
              <w:pStyle w:val="ConsPlusNormal"/>
              <w:jc w:val="center"/>
              <w:rPr>
                <w:rFonts w:ascii="Times New Roman" w:hAnsi="Times New Roman" w:cs="Times New Roman"/>
                <w:sz w:val="28"/>
                <w:szCs w:val="28"/>
              </w:rPr>
            </w:pPr>
          </w:p>
          <w:p w14:paraId="54D901BD" w14:textId="242498B6" w:rsidR="001D6870" w:rsidRPr="00217A73" w:rsidRDefault="001D6870" w:rsidP="00217A73">
            <w:pPr>
              <w:pStyle w:val="ConsPlusNormal"/>
              <w:jc w:val="center"/>
              <w:rPr>
                <w:rFonts w:ascii="Times New Roman" w:hAnsi="Times New Roman" w:cs="Times New Roman"/>
                <w:sz w:val="28"/>
                <w:szCs w:val="28"/>
              </w:rPr>
            </w:pPr>
          </w:p>
          <w:p w14:paraId="2B034AEC" w14:textId="14BFAFF1" w:rsidR="001D6870" w:rsidRPr="00217A73" w:rsidRDefault="001D6870" w:rsidP="00217A73">
            <w:pPr>
              <w:pStyle w:val="ConsPlusNormal"/>
              <w:jc w:val="center"/>
              <w:rPr>
                <w:rFonts w:ascii="Times New Roman" w:hAnsi="Times New Roman" w:cs="Times New Roman"/>
                <w:sz w:val="28"/>
                <w:szCs w:val="28"/>
              </w:rPr>
            </w:pPr>
          </w:p>
          <w:p w14:paraId="18CD6F45" w14:textId="1C325ED2" w:rsidR="001D6870" w:rsidRPr="00217A73" w:rsidRDefault="001D6870" w:rsidP="00217A73">
            <w:pPr>
              <w:pStyle w:val="ConsPlusNormal"/>
              <w:jc w:val="center"/>
              <w:rPr>
                <w:rFonts w:ascii="Times New Roman" w:hAnsi="Times New Roman" w:cs="Times New Roman"/>
                <w:sz w:val="28"/>
                <w:szCs w:val="28"/>
              </w:rPr>
            </w:pPr>
          </w:p>
          <w:p w14:paraId="536C4CF8" w14:textId="7CD1A626" w:rsidR="001D6870" w:rsidRPr="00217A73" w:rsidRDefault="001D6870" w:rsidP="00217A73">
            <w:pPr>
              <w:pStyle w:val="ConsPlusNormal"/>
              <w:jc w:val="center"/>
              <w:rPr>
                <w:rFonts w:ascii="Times New Roman" w:hAnsi="Times New Roman" w:cs="Times New Roman"/>
                <w:sz w:val="28"/>
                <w:szCs w:val="28"/>
              </w:rPr>
            </w:pPr>
          </w:p>
          <w:p w14:paraId="11DFFAC4" w14:textId="58A3E786" w:rsidR="001D6870" w:rsidRPr="00217A73" w:rsidRDefault="001D6870" w:rsidP="00217A73">
            <w:pPr>
              <w:pStyle w:val="ConsPlusNormal"/>
              <w:jc w:val="center"/>
              <w:rPr>
                <w:rFonts w:ascii="Times New Roman" w:hAnsi="Times New Roman" w:cs="Times New Roman"/>
                <w:sz w:val="28"/>
                <w:szCs w:val="28"/>
              </w:rPr>
            </w:pPr>
          </w:p>
          <w:p w14:paraId="22F5F3F8" w14:textId="509D4756" w:rsidR="001D6870" w:rsidRPr="00217A73" w:rsidRDefault="001D6870" w:rsidP="00217A73">
            <w:pPr>
              <w:pStyle w:val="ConsPlusNormal"/>
              <w:jc w:val="center"/>
              <w:rPr>
                <w:rFonts w:ascii="Times New Roman" w:hAnsi="Times New Roman" w:cs="Times New Roman"/>
                <w:sz w:val="28"/>
                <w:szCs w:val="28"/>
              </w:rPr>
            </w:pPr>
          </w:p>
          <w:p w14:paraId="3CC68AB4" w14:textId="27C3FAC7" w:rsidR="001D6870" w:rsidRPr="00217A73" w:rsidRDefault="001D6870" w:rsidP="00217A73">
            <w:pPr>
              <w:pStyle w:val="ConsPlusNormal"/>
              <w:jc w:val="center"/>
              <w:rPr>
                <w:rFonts w:ascii="Times New Roman" w:hAnsi="Times New Roman" w:cs="Times New Roman"/>
                <w:sz w:val="28"/>
                <w:szCs w:val="28"/>
              </w:rPr>
            </w:pPr>
          </w:p>
          <w:p w14:paraId="2478608A" w14:textId="391C431C" w:rsidR="001D6870" w:rsidRPr="00217A73" w:rsidRDefault="001D6870" w:rsidP="00217A73">
            <w:pPr>
              <w:pStyle w:val="ConsPlusNormal"/>
              <w:jc w:val="center"/>
              <w:rPr>
                <w:rFonts w:ascii="Times New Roman" w:hAnsi="Times New Roman" w:cs="Times New Roman"/>
                <w:sz w:val="28"/>
                <w:szCs w:val="28"/>
              </w:rPr>
            </w:pPr>
          </w:p>
          <w:p w14:paraId="0C474CC3" w14:textId="2658822C" w:rsidR="001D6870" w:rsidRPr="00217A73" w:rsidRDefault="001D6870" w:rsidP="00217A73">
            <w:pPr>
              <w:pStyle w:val="ConsPlusNormal"/>
              <w:jc w:val="center"/>
              <w:rPr>
                <w:rFonts w:ascii="Times New Roman" w:hAnsi="Times New Roman" w:cs="Times New Roman"/>
                <w:sz w:val="28"/>
                <w:szCs w:val="28"/>
              </w:rPr>
            </w:pPr>
          </w:p>
          <w:p w14:paraId="2C86A7B4" w14:textId="44DC7670" w:rsidR="001D6870" w:rsidRPr="00217A73" w:rsidRDefault="001D6870" w:rsidP="00217A73">
            <w:pPr>
              <w:pStyle w:val="ConsPlusNormal"/>
              <w:jc w:val="center"/>
              <w:rPr>
                <w:rFonts w:ascii="Times New Roman" w:hAnsi="Times New Roman" w:cs="Times New Roman"/>
                <w:sz w:val="28"/>
                <w:szCs w:val="28"/>
              </w:rPr>
            </w:pPr>
          </w:p>
          <w:p w14:paraId="58B87C8E" w14:textId="388F3392" w:rsidR="001D6870" w:rsidRPr="00217A73" w:rsidRDefault="001D6870" w:rsidP="00217A73">
            <w:pPr>
              <w:pStyle w:val="ConsPlusNormal"/>
              <w:jc w:val="center"/>
              <w:rPr>
                <w:rFonts w:ascii="Times New Roman" w:hAnsi="Times New Roman" w:cs="Times New Roman"/>
                <w:sz w:val="28"/>
                <w:szCs w:val="28"/>
              </w:rPr>
            </w:pPr>
          </w:p>
          <w:p w14:paraId="68BA35AA" w14:textId="77777777" w:rsidR="001D6870" w:rsidRPr="00217A73" w:rsidRDefault="001D6870" w:rsidP="00217A73">
            <w:pPr>
              <w:pStyle w:val="ConsPlusNormal"/>
              <w:jc w:val="center"/>
              <w:rPr>
                <w:rFonts w:ascii="Times New Roman" w:hAnsi="Times New Roman" w:cs="Times New Roman"/>
                <w:sz w:val="28"/>
                <w:szCs w:val="28"/>
              </w:rPr>
            </w:pPr>
          </w:p>
          <w:p w14:paraId="08538444" w14:textId="0705D81C" w:rsidR="001D6870" w:rsidRPr="00217A73" w:rsidRDefault="001D6870" w:rsidP="00217A73">
            <w:pPr>
              <w:pStyle w:val="ConsPlusNormal"/>
              <w:jc w:val="center"/>
              <w:rPr>
                <w:rFonts w:ascii="Times New Roman" w:hAnsi="Times New Roman" w:cs="Times New Roman"/>
                <w:sz w:val="28"/>
                <w:szCs w:val="28"/>
              </w:rPr>
            </w:pPr>
          </w:p>
          <w:p w14:paraId="06404E84" w14:textId="6C10D519" w:rsidR="001D6870" w:rsidRPr="00217A73" w:rsidRDefault="001D6870" w:rsidP="00217A73">
            <w:pPr>
              <w:pStyle w:val="ConsPlusNormal"/>
              <w:jc w:val="center"/>
              <w:rPr>
                <w:rFonts w:ascii="Times New Roman" w:hAnsi="Times New Roman" w:cs="Times New Roman"/>
                <w:sz w:val="28"/>
                <w:szCs w:val="28"/>
              </w:rPr>
            </w:pPr>
          </w:p>
          <w:p w14:paraId="5CCC144B" w14:textId="1C3376F6" w:rsidR="001D6870" w:rsidRPr="00217A73" w:rsidRDefault="001D6870" w:rsidP="00217A73">
            <w:pPr>
              <w:pStyle w:val="ConsPlusNormal"/>
              <w:jc w:val="center"/>
              <w:rPr>
                <w:rFonts w:ascii="Times New Roman" w:hAnsi="Times New Roman" w:cs="Times New Roman"/>
                <w:sz w:val="28"/>
                <w:szCs w:val="28"/>
              </w:rPr>
            </w:pPr>
          </w:p>
          <w:p w14:paraId="7D677C8D" w14:textId="77777777" w:rsidR="001D6870" w:rsidRPr="00217A73" w:rsidRDefault="001D6870" w:rsidP="00217A73">
            <w:pPr>
              <w:pStyle w:val="ConsPlusNormal"/>
              <w:jc w:val="center"/>
              <w:rPr>
                <w:rFonts w:ascii="Times New Roman" w:hAnsi="Times New Roman" w:cs="Times New Roman"/>
                <w:sz w:val="28"/>
                <w:szCs w:val="28"/>
              </w:rPr>
            </w:pPr>
          </w:p>
          <w:p w14:paraId="577145EB" w14:textId="2F942C2D" w:rsidR="002404C4" w:rsidRPr="00217A73" w:rsidRDefault="002404C4" w:rsidP="00217A73">
            <w:pPr>
              <w:pStyle w:val="ConsPlusNormal"/>
              <w:jc w:val="center"/>
              <w:rPr>
                <w:rFonts w:ascii="Times New Roman" w:hAnsi="Times New Roman" w:cs="Times New Roman"/>
                <w:sz w:val="28"/>
                <w:szCs w:val="28"/>
              </w:rPr>
            </w:pPr>
          </w:p>
          <w:p w14:paraId="626F9216" w14:textId="620F0088" w:rsidR="002404C4" w:rsidRPr="00217A73" w:rsidRDefault="002404C4" w:rsidP="00217A73">
            <w:pPr>
              <w:pStyle w:val="ConsPlusNormal"/>
              <w:jc w:val="center"/>
              <w:rPr>
                <w:rFonts w:ascii="Times New Roman" w:hAnsi="Times New Roman" w:cs="Times New Roman"/>
                <w:sz w:val="28"/>
                <w:szCs w:val="28"/>
              </w:rPr>
            </w:pPr>
          </w:p>
          <w:p w14:paraId="74944E93" w14:textId="78975030" w:rsidR="009E3F70" w:rsidRPr="00217A73" w:rsidRDefault="009E3F70" w:rsidP="00217A73">
            <w:pPr>
              <w:pStyle w:val="ConsPlusNormal"/>
              <w:jc w:val="center"/>
              <w:rPr>
                <w:rFonts w:ascii="Times New Roman" w:hAnsi="Times New Roman" w:cs="Times New Roman"/>
                <w:sz w:val="28"/>
                <w:szCs w:val="28"/>
              </w:rPr>
            </w:pPr>
          </w:p>
          <w:p w14:paraId="5880E950" w14:textId="77777777" w:rsidR="00D22BA9" w:rsidRDefault="00D22BA9" w:rsidP="00217A73">
            <w:pPr>
              <w:pStyle w:val="ConsPlusNormal"/>
              <w:jc w:val="center"/>
              <w:rPr>
                <w:rFonts w:ascii="Times New Roman" w:hAnsi="Times New Roman" w:cs="Times New Roman"/>
                <w:sz w:val="28"/>
                <w:szCs w:val="28"/>
              </w:rPr>
            </w:pPr>
          </w:p>
          <w:p w14:paraId="5FEC4C21" w14:textId="37DA9B34" w:rsidR="009E3F70" w:rsidRPr="00217A73" w:rsidRDefault="00915E55" w:rsidP="00217A73">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выполнен</w:t>
            </w:r>
          </w:p>
          <w:p w14:paraId="0EAAF335" w14:textId="4F40EA15" w:rsidR="009E3F70" w:rsidRPr="00217A73" w:rsidRDefault="009E3F70" w:rsidP="00217A73">
            <w:pPr>
              <w:pStyle w:val="ConsPlusNormal"/>
              <w:jc w:val="center"/>
              <w:rPr>
                <w:rFonts w:ascii="Times New Roman" w:hAnsi="Times New Roman" w:cs="Times New Roman"/>
                <w:sz w:val="28"/>
                <w:szCs w:val="28"/>
              </w:rPr>
            </w:pPr>
          </w:p>
          <w:p w14:paraId="0860F974" w14:textId="0B4E981B" w:rsidR="009E3F70" w:rsidRPr="00217A73" w:rsidRDefault="009E3F70" w:rsidP="00217A73">
            <w:pPr>
              <w:pStyle w:val="ConsPlusNormal"/>
              <w:jc w:val="center"/>
              <w:rPr>
                <w:rFonts w:ascii="Times New Roman" w:hAnsi="Times New Roman" w:cs="Times New Roman"/>
                <w:sz w:val="28"/>
                <w:szCs w:val="28"/>
              </w:rPr>
            </w:pPr>
          </w:p>
          <w:p w14:paraId="612E09CA" w14:textId="3E3A7D40" w:rsidR="009E3F70" w:rsidRPr="00217A73" w:rsidRDefault="009E3F70" w:rsidP="00217A73">
            <w:pPr>
              <w:pStyle w:val="ConsPlusNormal"/>
              <w:jc w:val="center"/>
              <w:rPr>
                <w:rFonts w:ascii="Times New Roman" w:hAnsi="Times New Roman" w:cs="Times New Roman"/>
                <w:sz w:val="28"/>
                <w:szCs w:val="28"/>
              </w:rPr>
            </w:pPr>
          </w:p>
          <w:p w14:paraId="64E3C52F" w14:textId="11107A1D" w:rsidR="009E3F70" w:rsidRPr="00217A73" w:rsidRDefault="009E3F70" w:rsidP="00217A73">
            <w:pPr>
              <w:pStyle w:val="ConsPlusNormal"/>
              <w:jc w:val="center"/>
              <w:rPr>
                <w:rFonts w:ascii="Times New Roman" w:hAnsi="Times New Roman" w:cs="Times New Roman"/>
                <w:sz w:val="28"/>
                <w:szCs w:val="28"/>
              </w:rPr>
            </w:pPr>
          </w:p>
          <w:p w14:paraId="40295C70" w14:textId="0DCC0D7B" w:rsidR="009E3F70" w:rsidRPr="00217A73" w:rsidRDefault="009E3F70" w:rsidP="00217A73">
            <w:pPr>
              <w:pStyle w:val="ConsPlusNormal"/>
              <w:jc w:val="center"/>
              <w:rPr>
                <w:rFonts w:ascii="Times New Roman" w:hAnsi="Times New Roman" w:cs="Times New Roman"/>
                <w:sz w:val="28"/>
                <w:szCs w:val="28"/>
              </w:rPr>
            </w:pPr>
          </w:p>
          <w:p w14:paraId="682DE486" w14:textId="43A4D567" w:rsidR="009E3F70" w:rsidRPr="00217A73" w:rsidRDefault="009E3F70" w:rsidP="00217A73">
            <w:pPr>
              <w:pStyle w:val="ConsPlusNormal"/>
              <w:jc w:val="center"/>
              <w:rPr>
                <w:rFonts w:ascii="Times New Roman" w:hAnsi="Times New Roman" w:cs="Times New Roman"/>
                <w:sz w:val="28"/>
                <w:szCs w:val="28"/>
              </w:rPr>
            </w:pPr>
          </w:p>
          <w:p w14:paraId="259B9966" w14:textId="5D58B4BF" w:rsidR="009E3F70" w:rsidRPr="00217A73" w:rsidRDefault="009E3F70" w:rsidP="00217A73">
            <w:pPr>
              <w:pStyle w:val="ConsPlusNormal"/>
              <w:jc w:val="center"/>
              <w:rPr>
                <w:rFonts w:ascii="Times New Roman" w:hAnsi="Times New Roman" w:cs="Times New Roman"/>
                <w:sz w:val="28"/>
                <w:szCs w:val="28"/>
              </w:rPr>
            </w:pPr>
          </w:p>
          <w:p w14:paraId="2F1AE34C" w14:textId="358EA145" w:rsidR="009E3F70" w:rsidRPr="00217A73" w:rsidRDefault="009E3F70" w:rsidP="00217A73">
            <w:pPr>
              <w:pStyle w:val="ConsPlusNormal"/>
              <w:jc w:val="center"/>
              <w:rPr>
                <w:rFonts w:ascii="Times New Roman" w:hAnsi="Times New Roman" w:cs="Times New Roman"/>
                <w:sz w:val="28"/>
                <w:szCs w:val="28"/>
              </w:rPr>
            </w:pPr>
          </w:p>
          <w:p w14:paraId="3BCD928F" w14:textId="77777777" w:rsidR="009E3F70" w:rsidRPr="00217A73" w:rsidRDefault="009E3F70" w:rsidP="00217A73">
            <w:pPr>
              <w:pStyle w:val="ConsPlusNormal"/>
              <w:jc w:val="center"/>
              <w:rPr>
                <w:rFonts w:ascii="Times New Roman" w:hAnsi="Times New Roman" w:cs="Times New Roman"/>
                <w:sz w:val="28"/>
                <w:szCs w:val="28"/>
              </w:rPr>
            </w:pPr>
          </w:p>
          <w:p w14:paraId="6FF3C19F" w14:textId="7557DAEF" w:rsidR="002404C4" w:rsidRPr="00217A73" w:rsidRDefault="002404C4" w:rsidP="00217A73">
            <w:pPr>
              <w:pStyle w:val="ConsPlusNormal"/>
              <w:jc w:val="center"/>
              <w:rPr>
                <w:rFonts w:ascii="Times New Roman" w:hAnsi="Times New Roman" w:cs="Times New Roman"/>
                <w:sz w:val="28"/>
                <w:szCs w:val="28"/>
              </w:rPr>
            </w:pPr>
          </w:p>
          <w:p w14:paraId="4676EB80" w14:textId="0046ECA9" w:rsidR="002404C4" w:rsidRPr="00217A73" w:rsidRDefault="002404C4" w:rsidP="00217A73">
            <w:pPr>
              <w:pStyle w:val="ConsPlusNormal"/>
              <w:jc w:val="center"/>
              <w:rPr>
                <w:rFonts w:ascii="Times New Roman" w:hAnsi="Times New Roman" w:cs="Times New Roman"/>
                <w:sz w:val="28"/>
                <w:szCs w:val="28"/>
              </w:rPr>
            </w:pPr>
          </w:p>
          <w:p w14:paraId="0AC36BBD" w14:textId="760CE130" w:rsidR="001D6870" w:rsidRPr="00217A73" w:rsidRDefault="001D6870" w:rsidP="00217A73">
            <w:pPr>
              <w:pStyle w:val="ConsPlusNormal"/>
              <w:rPr>
                <w:rFonts w:ascii="Times New Roman" w:hAnsi="Times New Roman" w:cs="Times New Roman"/>
                <w:sz w:val="28"/>
                <w:szCs w:val="28"/>
              </w:rPr>
            </w:pPr>
          </w:p>
          <w:p w14:paraId="6727EC8A" w14:textId="01AA5EF3" w:rsidR="009E3F70" w:rsidRPr="00217A73" w:rsidRDefault="009E3F70" w:rsidP="00217A73">
            <w:pPr>
              <w:pStyle w:val="ConsPlusNormal"/>
              <w:rPr>
                <w:rFonts w:ascii="Times New Roman" w:hAnsi="Times New Roman" w:cs="Times New Roman"/>
                <w:sz w:val="28"/>
                <w:szCs w:val="28"/>
              </w:rPr>
            </w:pPr>
          </w:p>
          <w:p w14:paraId="00094A93" w14:textId="7F7EA904" w:rsidR="009E3F70" w:rsidRPr="00217A73" w:rsidRDefault="009E3F70" w:rsidP="00217A73">
            <w:pPr>
              <w:pStyle w:val="ConsPlusNormal"/>
              <w:rPr>
                <w:rFonts w:ascii="Times New Roman" w:hAnsi="Times New Roman" w:cs="Times New Roman"/>
                <w:sz w:val="28"/>
                <w:szCs w:val="28"/>
              </w:rPr>
            </w:pPr>
          </w:p>
          <w:p w14:paraId="01EF4492" w14:textId="38671A2E" w:rsidR="00174B38" w:rsidRPr="00217A73" w:rsidRDefault="00B132B1" w:rsidP="00217A73">
            <w:pPr>
              <w:pStyle w:val="ConsPlusNormal"/>
              <w:jc w:val="center"/>
              <w:rPr>
                <w:rFonts w:ascii="Times New Roman" w:hAnsi="Times New Roman" w:cs="Times New Roman"/>
                <w:sz w:val="28"/>
                <w:szCs w:val="28"/>
              </w:rPr>
            </w:pPr>
            <w:r>
              <w:rPr>
                <w:rFonts w:ascii="Times New Roman" w:hAnsi="Times New Roman" w:cs="Times New Roman"/>
                <w:sz w:val="28"/>
                <w:szCs w:val="28"/>
              </w:rPr>
              <w:t>в</w:t>
            </w:r>
            <w:r w:rsidRPr="00217A73">
              <w:rPr>
                <w:rFonts w:ascii="Times New Roman" w:hAnsi="Times New Roman" w:cs="Times New Roman"/>
                <w:sz w:val="28"/>
                <w:szCs w:val="28"/>
              </w:rPr>
              <w:t>ыполнен</w:t>
            </w:r>
          </w:p>
          <w:p w14:paraId="64280109" w14:textId="77777777" w:rsidR="00FC71A6" w:rsidRPr="00217A73" w:rsidRDefault="00FC71A6" w:rsidP="00217A73">
            <w:pPr>
              <w:pStyle w:val="ConsPlusNormal"/>
              <w:jc w:val="center"/>
              <w:rPr>
                <w:rFonts w:ascii="Times New Roman" w:hAnsi="Times New Roman" w:cs="Times New Roman"/>
                <w:sz w:val="28"/>
                <w:szCs w:val="28"/>
              </w:rPr>
            </w:pPr>
          </w:p>
          <w:p w14:paraId="7B63751E" w14:textId="77777777" w:rsidR="00FC71A6" w:rsidRPr="00217A73" w:rsidRDefault="00FC71A6" w:rsidP="00217A73">
            <w:pPr>
              <w:pStyle w:val="ConsPlusNormal"/>
              <w:jc w:val="center"/>
              <w:rPr>
                <w:rFonts w:ascii="Times New Roman" w:hAnsi="Times New Roman" w:cs="Times New Roman"/>
                <w:sz w:val="28"/>
                <w:szCs w:val="28"/>
              </w:rPr>
            </w:pPr>
          </w:p>
          <w:p w14:paraId="5E98CB0E" w14:textId="21985EED" w:rsidR="00747489" w:rsidRPr="00217A73" w:rsidRDefault="00747489" w:rsidP="00217A73">
            <w:pPr>
              <w:pStyle w:val="ConsPlusNormal"/>
              <w:rPr>
                <w:rFonts w:ascii="Times New Roman" w:hAnsi="Times New Roman" w:cs="Times New Roman"/>
                <w:sz w:val="28"/>
                <w:szCs w:val="28"/>
              </w:rPr>
            </w:pPr>
          </w:p>
          <w:p w14:paraId="7819BEBF" w14:textId="0EB7AD3C" w:rsidR="002404C4" w:rsidRPr="00217A73" w:rsidRDefault="002404C4" w:rsidP="00217A73">
            <w:pPr>
              <w:pStyle w:val="ConsPlusNormal"/>
              <w:jc w:val="center"/>
              <w:rPr>
                <w:rFonts w:ascii="Times New Roman" w:hAnsi="Times New Roman" w:cs="Times New Roman"/>
                <w:sz w:val="28"/>
                <w:szCs w:val="28"/>
              </w:rPr>
            </w:pPr>
          </w:p>
          <w:p w14:paraId="377D9669" w14:textId="68001C26" w:rsidR="002404C4" w:rsidRPr="00217A73" w:rsidRDefault="002404C4" w:rsidP="00217A73">
            <w:pPr>
              <w:pStyle w:val="ConsPlusNormal"/>
              <w:jc w:val="center"/>
              <w:rPr>
                <w:rFonts w:ascii="Times New Roman" w:hAnsi="Times New Roman" w:cs="Times New Roman"/>
                <w:sz w:val="28"/>
                <w:szCs w:val="28"/>
              </w:rPr>
            </w:pPr>
          </w:p>
          <w:p w14:paraId="6744CE1F" w14:textId="77777777" w:rsidR="002404C4" w:rsidRPr="00217A73" w:rsidRDefault="002404C4" w:rsidP="00217A73">
            <w:pPr>
              <w:pStyle w:val="ConsPlusNormal"/>
              <w:jc w:val="center"/>
              <w:rPr>
                <w:rFonts w:ascii="Times New Roman" w:hAnsi="Times New Roman" w:cs="Times New Roman"/>
                <w:sz w:val="28"/>
                <w:szCs w:val="28"/>
              </w:rPr>
            </w:pPr>
          </w:p>
          <w:p w14:paraId="1C330C91" w14:textId="77777777" w:rsidR="00FC71A6" w:rsidRPr="00217A73" w:rsidRDefault="00FC71A6" w:rsidP="00217A73">
            <w:pPr>
              <w:pStyle w:val="ConsPlusNormal"/>
              <w:jc w:val="center"/>
              <w:rPr>
                <w:rFonts w:ascii="Times New Roman" w:hAnsi="Times New Roman" w:cs="Times New Roman"/>
                <w:sz w:val="28"/>
                <w:szCs w:val="28"/>
              </w:rPr>
            </w:pPr>
          </w:p>
          <w:p w14:paraId="5DDB9CA8" w14:textId="6D75E2A7" w:rsidR="00FC71A6" w:rsidRPr="00217A73" w:rsidRDefault="00FC71A6" w:rsidP="000A2BC0">
            <w:pPr>
              <w:pStyle w:val="ConsPlusNormal"/>
              <w:jc w:val="center"/>
              <w:rPr>
                <w:rFonts w:ascii="Times New Roman" w:hAnsi="Times New Roman" w:cs="Times New Roman"/>
                <w:sz w:val="28"/>
                <w:szCs w:val="28"/>
              </w:rPr>
            </w:pPr>
          </w:p>
        </w:tc>
        <w:tc>
          <w:tcPr>
            <w:tcW w:w="5245" w:type="dxa"/>
            <w:tcBorders>
              <w:bottom w:val="single" w:sz="4" w:space="0" w:color="auto"/>
            </w:tcBorders>
          </w:tcPr>
          <w:p w14:paraId="36BBD258" w14:textId="417066C1" w:rsidR="00123189" w:rsidRPr="007A31C5" w:rsidRDefault="00123189" w:rsidP="00217A73">
            <w:pPr>
              <w:autoSpaceDE w:val="0"/>
              <w:autoSpaceDN w:val="0"/>
              <w:adjustRightInd w:val="0"/>
              <w:spacing w:after="0" w:line="240" w:lineRule="auto"/>
              <w:jc w:val="both"/>
              <w:rPr>
                <w:rFonts w:ascii="Times New Roman" w:hAnsi="Times New Roman" w:cs="Times New Roman"/>
                <w:sz w:val="28"/>
                <w:szCs w:val="28"/>
              </w:rPr>
            </w:pPr>
          </w:p>
          <w:p w14:paraId="05446883" w14:textId="77777777" w:rsidR="006F36CA" w:rsidRPr="007A31C5" w:rsidRDefault="006F36CA" w:rsidP="00217A73">
            <w:pPr>
              <w:autoSpaceDE w:val="0"/>
              <w:autoSpaceDN w:val="0"/>
              <w:adjustRightInd w:val="0"/>
              <w:spacing w:after="0" w:line="240" w:lineRule="auto"/>
              <w:jc w:val="both"/>
              <w:rPr>
                <w:rFonts w:ascii="Times New Roman" w:hAnsi="Times New Roman" w:cs="Times New Roman"/>
                <w:sz w:val="28"/>
                <w:szCs w:val="28"/>
              </w:rPr>
            </w:pPr>
          </w:p>
          <w:p w14:paraId="47EA3F41" w14:textId="77777777" w:rsidR="00580857" w:rsidRDefault="00580857" w:rsidP="00217A73">
            <w:pPr>
              <w:autoSpaceDE w:val="0"/>
              <w:autoSpaceDN w:val="0"/>
              <w:adjustRightInd w:val="0"/>
              <w:spacing w:after="0" w:line="240" w:lineRule="auto"/>
              <w:jc w:val="both"/>
              <w:rPr>
                <w:rFonts w:ascii="Times New Roman" w:hAnsi="Times New Roman" w:cs="Times New Roman"/>
                <w:sz w:val="28"/>
                <w:szCs w:val="28"/>
              </w:rPr>
            </w:pPr>
          </w:p>
          <w:p w14:paraId="7F6835A5" w14:textId="12F9EC86" w:rsidR="006F36CA" w:rsidRPr="006F36CA" w:rsidRDefault="006F36CA" w:rsidP="00217A7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Части</w:t>
            </w:r>
            <w:r w:rsidRPr="006F36CA">
              <w:rPr>
                <w:rFonts w:ascii="Times New Roman" w:hAnsi="Times New Roman" w:cs="Times New Roman"/>
                <w:sz w:val="28"/>
                <w:szCs w:val="28"/>
              </w:rPr>
              <w:t xml:space="preserve"> 3, </w:t>
            </w:r>
            <w:r w:rsidR="00125AC5">
              <w:rPr>
                <w:rFonts w:ascii="Times New Roman" w:hAnsi="Times New Roman" w:cs="Times New Roman"/>
                <w:sz w:val="28"/>
                <w:szCs w:val="28"/>
              </w:rPr>
              <w:t xml:space="preserve">5, </w:t>
            </w:r>
            <w:r w:rsidRPr="006F36CA">
              <w:rPr>
                <w:rFonts w:ascii="Times New Roman" w:hAnsi="Times New Roman" w:cs="Times New Roman"/>
                <w:sz w:val="28"/>
                <w:szCs w:val="28"/>
              </w:rPr>
              <w:t>6, 10</w:t>
            </w:r>
            <w:r w:rsidR="00A74CC9">
              <w:rPr>
                <w:rFonts w:ascii="Times New Roman" w:hAnsi="Times New Roman" w:cs="Times New Roman"/>
                <w:sz w:val="28"/>
                <w:szCs w:val="28"/>
              </w:rPr>
              <w:t>, 13, 14</w:t>
            </w:r>
            <w:r w:rsidRPr="006F36CA">
              <w:rPr>
                <w:rFonts w:ascii="Times New Roman" w:hAnsi="Times New Roman" w:cs="Times New Roman"/>
                <w:sz w:val="28"/>
                <w:szCs w:val="28"/>
              </w:rPr>
              <w:t xml:space="preserve"> статьи 11; </w:t>
            </w:r>
            <w:r>
              <w:rPr>
                <w:rFonts w:ascii="Times New Roman" w:hAnsi="Times New Roman" w:cs="Times New Roman"/>
                <w:sz w:val="28"/>
                <w:szCs w:val="28"/>
              </w:rPr>
              <w:t>части</w:t>
            </w:r>
            <w:r w:rsidRPr="006F36CA">
              <w:rPr>
                <w:rFonts w:ascii="Times New Roman" w:hAnsi="Times New Roman" w:cs="Times New Roman"/>
                <w:sz w:val="28"/>
                <w:szCs w:val="28"/>
              </w:rPr>
              <w:t xml:space="preserve"> 3, 15 статьи 12; </w:t>
            </w:r>
            <w:r w:rsidR="00134141">
              <w:rPr>
                <w:rFonts w:ascii="Times New Roman" w:hAnsi="Times New Roman" w:cs="Times New Roman"/>
                <w:sz w:val="28"/>
                <w:szCs w:val="28"/>
              </w:rPr>
              <w:t xml:space="preserve">части 7, 12 статьи 13; </w:t>
            </w:r>
            <w:r w:rsidR="00BB75EF">
              <w:rPr>
                <w:rFonts w:ascii="Times New Roman" w:hAnsi="Times New Roman" w:cs="Times New Roman"/>
                <w:sz w:val="28"/>
                <w:szCs w:val="28"/>
              </w:rPr>
              <w:t xml:space="preserve">части 1,2,3,4 статьи 14; </w:t>
            </w:r>
            <w:r w:rsidR="0064638E">
              <w:rPr>
                <w:rFonts w:ascii="Times New Roman" w:hAnsi="Times New Roman" w:cs="Times New Roman"/>
                <w:sz w:val="28"/>
                <w:szCs w:val="28"/>
              </w:rPr>
              <w:t xml:space="preserve">части 2,3,8,10 статьи 15; </w:t>
            </w:r>
            <w:r w:rsidR="00F04CD9">
              <w:rPr>
                <w:rFonts w:ascii="Times New Roman" w:hAnsi="Times New Roman" w:cs="Times New Roman"/>
                <w:sz w:val="28"/>
                <w:szCs w:val="28"/>
              </w:rPr>
              <w:t xml:space="preserve">части 2,3,10,18 статьи 23; </w:t>
            </w:r>
            <w:r w:rsidRPr="006F36CA">
              <w:rPr>
                <w:rFonts w:ascii="Times New Roman" w:hAnsi="Times New Roman" w:cs="Times New Roman"/>
                <w:sz w:val="28"/>
                <w:szCs w:val="28"/>
              </w:rPr>
              <w:t>стать</w:t>
            </w:r>
            <w:r w:rsidR="00F9397D">
              <w:rPr>
                <w:rFonts w:ascii="Times New Roman" w:hAnsi="Times New Roman" w:cs="Times New Roman"/>
                <w:sz w:val="28"/>
                <w:szCs w:val="28"/>
              </w:rPr>
              <w:t>я</w:t>
            </w:r>
            <w:r w:rsidRPr="006F36CA">
              <w:rPr>
                <w:rFonts w:ascii="Times New Roman" w:hAnsi="Times New Roman" w:cs="Times New Roman"/>
                <w:sz w:val="28"/>
                <w:szCs w:val="28"/>
              </w:rPr>
              <w:t xml:space="preserve"> 24</w:t>
            </w:r>
            <w:r w:rsidR="00F9397D">
              <w:rPr>
                <w:rFonts w:ascii="Times New Roman" w:hAnsi="Times New Roman" w:cs="Times New Roman"/>
                <w:sz w:val="28"/>
                <w:szCs w:val="28"/>
              </w:rPr>
              <w:t xml:space="preserve">; части </w:t>
            </w:r>
            <w:r w:rsidR="001A497D">
              <w:rPr>
                <w:rFonts w:ascii="Times New Roman" w:hAnsi="Times New Roman" w:cs="Times New Roman"/>
                <w:sz w:val="28"/>
                <w:szCs w:val="28"/>
              </w:rPr>
              <w:t>9,</w:t>
            </w:r>
            <w:r w:rsidR="00F9397D">
              <w:rPr>
                <w:rFonts w:ascii="Times New Roman" w:hAnsi="Times New Roman" w:cs="Times New Roman"/>
                <w:sz w:val="28"/>
                <w:szCs w:val="28"/>
              </w:rPr>
              <w:t xml:space="preserve">10,11,12, 13 статьи </w:t>
            </w:r>
            <w:r w:rsidRPr="006F36CA">
              <w:rPr>
                <w:rFonts w:ascii="Times New Roman" w:hAnsi="Times New Roman" w:cs="Times New Roman"/>
                <w:sz w:val="28"/>
                <w:szCs w:val="28"/>
              </w:rPr>
              <w:t>25; части 2, 3, 9, 10, 13 статьи 26;</w:t>
            </w:r>
            <w:r>
              <w:rPr>
                <w:rFonts w:ascii="Times New Roman" w:hAnsi="Times New Roman" w:cs="Times New Roman"/>
                <w:sz w:val="28"/>
                <w:szCs w:val="28"/>
              </w:rPr>
              <w:t xml:space="preserve"> </w:t>
            </w:r>
            <w:r w:rsidRPr="006F36CA">
              <w:rPr>
                <w:rFonts w:ascii="Times New Roman" w:hAnsi="Times New Roman" w:cs="Times New Roman"/>
                <w:sz w:val="28"/>
                <w:szCs w:val="28"/>
              </w:rPr>
              <w:t>стать</w:t>
            </w:r>
            <w:r w:rsidR="00F123A2">
              <w:rPr>
                <w:rFonts w:ascii="Times New Roman" w:hAnsi="Times New Roman" w:cs="Times New Roman"/>
                <w:sz w:val="28"/>
                <w:szCs w:val="28"/>
              </w:rPr>
              <w:t>я</w:t>
            </w:r>
            <w:r w:rsidRPr="006F36CA">
              <w:rPr>
                <w:rFonts w:ascii="Times New Roman" w:hAnsi="Times New Roman" w:cs="Times New Roman"/>
                <w:sz w:val="28"/>
                <w:szCs w:val="28"/>
              </w:rPr>
              <w:t xml:space="preserve"> </w:t>
            </w:r>
            <w:r w:rsidR="007C1811">
              <w:rPr>
                <w:rFonts w:ascii="Times New Roman" w:hAnsi="Times New Roman" w:cs="Times New Roman"/>
                <w:sz w:val="28"/>
                <w:szCs w:val="28"/>
              </w:rPr>
              <w:t>27</w:t>
            </w:r>
            <w:r w:rsidR="00F123A2">
              <w:rPr>
                <w:rFonts w:ascii="Times New Roman" w:hAnsi="Times New Roman" w:cs="Times New Roman"/>
                <w:sz w:val="28"/>
                <w:szCs w:val="28"/>
              </w:rPr>
              <w:t xml:space="preserve">; </w:t>
            </w:r>
            <w:r w:rsidR="00F123A2" w:rsidRPr="006F36CA">
              <w:rPr>
                <w:rFonts w:ascii="Times New Roman" w:hAnsi="Times New Roman" w:cs="Times New Roman"/>
                <w:sz w:val="28"/>
                <w:szCs w:val="28"/>
              </w:rPr>
              <w:t>стать</w:t>
            </w:r>
            <w:r w:rsidR="00F123A2">
              <w:rPr>
                <w:rFonts w:ascii="Times New Roman" w:hAnsi="Times New Roman" w:cs="Times New Roman"/>
                <w:sz w:val="28"/>
                <w:szCs w:val="28"/>
              </w:rPr>
              <w:t>я</w:t>
            </w:r>
            <w:r w:rsidR="000603B9">
              <w:rPr>
                <w:rFonts w:ascii="Times New Roman" w:hAnsi="Times New Roman" w:cs="Times New Roman"/>
                <w:sz w:val="28"/>
                <w:szCs w:val="28"/>
              </w:rPr>
              <w:t xml:space="preserve"> </w:t>
            </w:r>
            <w:r w:rsidRPr="006F36CA">
              <w:rPr>
                <w:rFonts w:ascii="Times New Roman" w:hAnsi="Times New Roman" w:cs="Times New Roman"/>
                <w:sz w:val="28"/>
                <w:szCs w:val="28"/>
              </w:rPr>
              <w:t>29</w:t>
            </w:r>
            <w:r w:rsidR="001C6EBA">
              <w:rPr>
                <w:rFonts w:ascii="Times New Roman" w:hAnsi="Times New Roman" w:cs="Times New Roman"/>
                <w:sz w:val="28"/>
                <w:szCs w:val="28"/>
              </w:rPr>
              <w:t xml:space="preserve">; </w:t>
            </w:r>
            <w:r w:rsidR="001C6EBA" w:rsidRPr="006F36CA">
              <w:rPr>
                <w:rFonts w:ascii="Times New Roman" w:hAnsi="Times New Roman" w:cs="Times New Roman"/>
                <w:sz w:val="28"/>
                <w:szCs w:val="28"/>
              </w:rPr>
              <w:t>стать</w:t>
            </w:r>
            <w:r w:rsidR="001C6EBA">
              <w:rPr>
                <w:rFonts w:ascii="Times New Roman" w:hAnsi="Times New Roman" w:cs="Times New Roman"/>
                <w:sz w:val="28"/>
                <w:szCs w:val="28"/>
              </w:rPr>
              <w:t xml:space="preserve">я </w:t>
            </w:r>
            <w:r w:rsidR="000603B9">
              <w:rPr>
                <w:rFonts w:ascii="Times New Roman" w:hAnsi="Times New Roman" w:cs="Times New Roman"/>
                <w:sz w:val="28"/>
                <w:szCs w:val="28"/>
              </w:rPr>
              <w:t>30</w:t>
            </w:r>
            <w:r w:rsidR="001C6EBA">
              <w:rPr>
                <w:rFonts w:ascii="Times New Roman" w:hAnsi="Times New Roman" w:cs="Times New Roman"/>
                <w:sz w:val="28"/>
                <w:szCs w:val="28"/>
              </w:rPr>
              <w:t>;</w:t>
            </w:r>
            <w:r w:rsidR="000603B9">
              <w:rPr>
                <w:rFonts w:ascii="Times New Roman" w:hAnsi="Times New Roman" w:cs="Times New Roman"/>
                <w:sz w:val="28"/>
                <w:szCs w:val="28"/>
              </w:rPr>
              <w:t xml:space="preserve"> </w:t>
            </w:r>
            <w:r w:rsidR="001C6EBA">
              <w:rPr>
                <w:rFonts w:ascii="Times New Roman" w:hAnsi="Times New Roman" w:cs="Times New Roman"/>
                <w:sz w:val="28"/>
                <w:szCs w:val="28"/>
              </w:rPr>
              <w:t>стать</w:t>
            </w:r>
            <w:r w:rsidR="00F430EC">
              <w:rPr>
                <w:rFonts w:ascii="Times New Roman" w:hAnsi="Times New Roman" w:cs="Times New Roman"/>
                <w:sz w:val="28"/>
                <w:szCs w:val="28"/>
              </w:rPr>
              <w:t>и</w:t>
            </w:r>
            <w:r w:rsidR="001C6EBA">
              <w:rPr>
                <w:rFonts w:ascii="Times New Roman" w:hAnsi="Times New Roman" w:cs="Times New Roman"/>
                <w:sz w:val="28"/>
                <w:szCs w:val="28"/>
              </w:rPr>
              <w:t xml:space="preserve"> </w:t>
            </w:r>
            <w:r w:rsidR="000603B9">
              <w:rPr>
                <w:rFonts w:ascii="Times New Roman" w:hAnsi="Times New Roman" w:cs="Times New Roman"/>
                <w:sz w:val="28"/>
                <w:szCs w:val="28"/>
              </w:rPr>
              <w:t>30.1</w:t>
            </w:r>
            <w:r w:rsidR="00F430EC">
              <w:rPr>
                <w:rFonts w:ascii="Times New Roman" w:hAnsi="Times New Roman" w:cs="Times New Roman"/>
                <w:sz w:val="28"/>
                <w:szCs w:val="28"/>
              </w:rPr>
              <w:t>,</w:t>
            </w:r>
            <w:r w:rsidR="001C6EBA">
              <w:rPr>
                <w:rFonts w:ascii="Times New Roman" w:hAnsi="Times New Roman" w:cs="Times New Roman"/>
                <w:sz w:val="28"/>
                <w:szCs w:val="28"/>
              </w:rPr>
              <w:t xml:space="preserve"> </w:t>
            </w:r>
            <w:r w:rsidR="000603B9">
              <w:rPr>
                <w:rFonts w:ascii="Times New Roman" w:hAnsi="Times New Roman" w:cs="Times New Roman"/>
                <w:sz w:val="28"/>
                <w:szCs w:val="28"/>
              </w:rPr>
              <w:t>30.2</w:t>
            </w:r>
            <w:r w:rsidR="001C6EBA">
              <w:rPr>
                <w:rFonts w:ascii="Times New Roman" w:hAnsi="Times New Roman" w:cs="Times New Roman"/>
                <w:sz w:val="28"/>
                <w:szCs w:val="28"/>
              </w:rPr>
              <w:t>; статья</w:t>
            </w:r>
            <w:r w:rsidR="000603B9">
              <w:rPr>
                <w:rFonts w:ascii="Times New Roman" w:hAnsi="Times New Roman" w:cs="Times New Roman"/>
                <w:sz w:val="28"/>
                <w:szCs w:val="28"/>
              </w:rPr>
              <w:t xml:space="preserve"> </w:t>
            </w:r>
            <w:r w:rsidRPr="006F36CA">
              <w:rPr>
                <w:rFonts w:ascii="Times New Roman" w:hAnsi="Times New Roman" w:cs="Times New Roman"/>
                <w:sz w:val="28"/>
                <w:szCs w:val="28"/>
              </w:rPr>
              <w:t xml:space="preserve">31; </w:t>
            </w:r>
            <w:r w:rsidR="00B9460E">
              <w:rPr>
                <w:rFonts w:ascii="Times New Roman" w:hAnsi="Times New Roman" w:cs="Times New Roman"/>
                <w:sz w:val="28"/>
                <w:szCs w:val="28"/>
              </w:rPr>
              <w:t>стать</w:t>
            </w:r>
            <w:r w:rsidR="00F430EC">
              <w:rPr>
                <w:rFonts w:ascii="Times New Roman" w:hAnsi="Times New Roman" w:cs="Times New Roman"/>
                <w:sz w:val="28"/>
                <w:szCs w:val="28"/>
              </w:rPr>
              <w:t>я</w:t>
            </w:r>
            <w:r w:rsidR="00B9460E">
              <w:rPr>
                <w:rFonts w:ascii="Times New Roman" w:hAnsi="Times New Roman" w:cs="Times New Roman"/>
                <w:sz w:val="28"/>
                <w:szCs w:val="28"/>
              </w:rPr>
              <w:t xml:space="preserve"> 32, 33; </w:t>
            </w:r>
            <w:r w:rsidRPr="006F36CA">
              <w:rPr>
                <w:rFonts w:ascii="Times New Roman" w:hAnsi="Times New Roman" w:cs="Times New Roman"/>
                <w:sz w:val="28"/>
                <w:szCs w:val="28"/>
              </w:rPr>
              <w:t>част</w:t>
            </w:r>
            <w:r>
              <w:rPr>
                <w:rFonts w:ascii="Times New Roman" w:hAnsi="Times New Roman" w:cs="Times New Roman"/>
                <w:sz w:val="28"/>
                <w:szCs w:val="28"/>
              </w:rPr>
              <w:t>ь</w:t>
            </w:r>
            <w:r w:rsidRPr="006F36CA">
              <w:rPr>
                <w:rFonts w:ascii="Times New Roman" w:hAnsi="Times New Roman" w:cs="Times New Roman"/>
                <w:sz w:val="28"/>
                <w:szCs w:val="28"/>
              </w:rPr>
              <w:t xml:space="preserve"> 2 статьи 37; </w:t>
            </w:r>
            <w:r>
              <w:rPr>
                <w:rFonts w:ascii="Times New Roman" w:hAnsi="Times New Roman" w:cs="Times New Roman"/>
                <w:sz w:val="28"/>
                <w:szCs w:val="28"/>
              </w:rPr>
              <w:t>часть</w:t>
            </w:r>
            <w:r w:rsidRPr="006F36CA">
              <w:rPr>
                <w:rFonts w:ascii="Times New Roman" w:hAnsi="Times New Roman" w:cs="Times New Roman"/>
                <w:sz w:val="28"/>
                <w:szCs w:val="28"/>
              </w:rPr>
              <w:t xml:space="preserve"> 2 статьи 39.1; стать</w:t>
            </w:r>
            <w:r w:rsidR="004866D3">
              <w:rPr>
                <w:rFonts w:ascii="Times New Roman" w:hAnsi="Times New Roman" w:cs="Times New Roman"/>
                <w:sz w:val="28"/>
                <w:szCs w:val="28"/>
              </w:rPr>
              <w:t>я</w:t>
            </w:r>
            <w:r w:rsidRPr="006F36CA">
              <w:rPr>
                <w:rFonts w:ascii="Times New Roman" w:hAnsi="Times New Roman" w:cs="Times New Roman"/>
                <w:sz w:val="28"/>
                <w:szCs w:val="28"/>
              </w:rPr>
              <w:t xml:space="preserve"> 40</w:t>
            </w:r>
            <w:r w:rsidR="004866D3">
              <w:rPr>
                <w:rFonts w:ascii="Times New Roman" w:hAnsi="Times New Roman" w:cs="Times New Roman"/>
                <w:sz w:val="28"/>
                <w:szCs w:val="28"/>
              </w:rPr>
              <w:t xml:space="preserve">; </w:t>
            </w:r>
            <w:r w:rsidR="004866D3" w:rsidRPr="006F36CA">
              <w:rPr>
                <w:rFonts w:ascii="Times New Roman" w:hAnsi="Times New Roman" w:cs="Times New Roman"/>
                <w:sz w:val="28"/>
                <w:szCs w:val="28"/>
              </w:rPr>
              <w:t>стать</w:t>
            </w:r>
            <w:r w:rsidR="004866D3">
              <w:rPr>
                <w:rFonts w:ascii="Times New Roman" w:hAnsi="Times New Roman" w:cs="Times New Roman"/>
                <w:sz w:val="28"/>
                <w:szCs w:val="28"/>
              </w:rPr>
              <w:t>я</w:t>
            </w:r>
            <w:r w:rsidRPr="006F36CA">
              <w:rPr>
                <w:rFonts w:ascii="Times New Roman" w:hAnsi="Times New Roman" w:cs="Times New Roman"/>
                <w:sz w:val="28"/>
                <w:szCs w:val="28"/>
              </w:rPr>
              <w:t xml:space="preserve"> 40.1; </w:t>
            </w:r>
            <w:r>
              <w:rPr>
                <w:rFonts w:ascii="Times New Roman" w:hAnsi="Times New Roman" w:cs="Times New Roman"/>
                <w:sz w:val="28"/>
                <w:szCs w:val="28"/>
              </w:rPr>
              <w:t>часть</w:t>
            </w:r>
            <w:r w:rsidRPr="006F36CA">
              <w:rPr>
                <w:rFonts w:ascii="Times New Roman" w:hAnsi="Times New Roman" w:cs="Times New Roman"/>
                <w:sz w:val="28"/>
                <w:szCs w:val="28"/>
              </w:rPr>
              <w:t xml:space="preserve"> 6 статьи 42; стать</w:t>
            </w:r>
            <w:r w:rsidR="00152D94">
              <w:rPr>
                <w:rFonts w:ascii="Times New Roman" w:hAnsi="Times New Roman" w:cs="Times New Roman"/>
                <w:sz w:val="28"/>
                <w:szCs w:val="28"/>
              </w:rPr>
              <w:t>я</w:t>
            </w:r>
            <w:r w:rsidRPr="006F36CA">
              <w:rPr>
                <w:rFonts w:ascii="Times New Roman" w:hAnsi="Times New Roman" w:cs="Times New Roman"/>
                <w:sz w:val="28"/>
                <w:szCs w:val="28"/>
              </w:rPr>
              <w:t xml:space="preserve"> 43</w:t>
            </w:r>
            <w:r w:rsidR="00152D94">
              <w:rPr>
                <w:rFonts w:ascii="Times New Roman" w:hAnsi="Times New Roman" w:cs="Times New Roman"/>
                <w:sz w:val="28"/>
                <w:szCs w:val="28"/>
              </w:rPr>
              <w:t xml:space="preserve">; </w:t>
            </w:r>
            <w:r w:rsidR="00152D94" w:rsidRPr="006F36CA">
              <w:rPr>
                <w:rFonts w:ascii="Times New Roman" w:hAnsi="Times New Roman" w:cs="Times New Roman"/>
                <w:sz w:val="28"/>
                <w:szCs w:val="28"/>
              </w:rPr>
              <w:t>стать</w:t>
            </w:r>
            <w:r w:rsidR="00152D94">
              <w:rPr>
                <w:rFonts w:ascii="Times New Roman" w:hAnsi="Times New Roman" w:cs="Times New Roman"/>
                <w:sz w:val="28"/>
                <w:szCs w:val="28"/>
              </w:rPr>
              <w:t>я</w:t>
            </w:r>
            <w:r w:rsidR="00152D94" w:rsidRPr="006F36CA">
              <w:rPr>
                <w:rFonts w:ascii="Times New Roman" w:hAnsi="Times New Roman" w:cs="Times New Roman"/>
                <w:sz w:val="28"/>
                <w:szCs w:val="28"/>
              </w:rPr>
              <w:t xml:space="preserve"> </w:t>
            </w:r>
            <w:r w:rsidRPr="006F36CA">
              <w:rPr>
                <w:rFonts w:ascii="Times New Roman" w:hAnsi="Times New Roman" w:cs="Times New Roman"/>
                <w:sz w:val="28"/>
                <w:szCs w:val="28"/>
              </w:rPr>
              <w:t xml:space="preserve">44  Правил благоустройства территории городского округа Тольятти, утвержденных решением Думы городского округа Тольятти Самарской области от 04.07.2018 </w:t>
            </w:r>
            <w:r w:rsidR="00F66024">
              <w:rPr>
                <w:rFonts w:ascii="Times New Roman" w:hAnsi="Times New Roman" w:cs="Times New Roman"/>
                <w:sz w:val="28"/>
                <w:szCs w:val="28"/>
              </w:rPr>
              <w:t>№</w:t>
            </w:r>
            <w:r w:rsidRPr="006F36CA">
              <w:rPr>
                <w:rFonts w:ascii="Times New Roman" w:hAnsi="Times New Roman" w:cs="Times New Roman"/>
                <w:sz w:val="28"/>
                <w:szCs w:val="28"/>
              </w:rPr>
              <w:t xml:space="preserve"> 1789.</w:t>
            </w:r>
          </w:p>
          <w:p w14:paraId="720AF23C" w14:textId="28FBE6E1" w:rsidR="00C93624" w:rsidRPr="00217A73" w:rsidRDefault="00C93624" w:rsidP="00217A73">
            <w:pPr>
              <w:autoSpaceDE w:val="0"/>
              <w:autoSpaceDN w:val="0"/>
              <w:adjustRightInd w:val="0"/>
              <w:spacing w:after="0" w:line="240" w:lineRule="auto"/>
              <w:jc w:val="both"/>
              <w:rPr>
                <w:rFonts w:ascii="Times New Roman" w:hAnsi="Times New Roman" w:cs="Times New Roman"/>
                <w:sz w:val="28"/>
                <w:szCs w:val="28"/>
              </w:rPr>
            </w:pPr>
          </w:p>
          <w:p w14:paraId="7EA1C3D6" w14:textId="2F980FB6" w:rsidR="00A163D1" w:rsidRPr="00217A73" w:rsidRDefault="00817AD8" w:rsidP="00217A7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63D1" w:rsidRPr="00217A73">
              <w:rPr>
                <w:rFonts w:ascii="Times New Roman" w:hAnsi="Times New Roman" w:cs="Times New Roman"/>
                <w:sz w:val="28"/>
                <w:szCs w:val="28"/>
              </w:rPr>
              <w:t>Правила обязательны для исполнения всеми юридическими и физическими лицами, собственниками, пользователями, арендаторами земельных участков, зданий, строений</w:t>
            </w:r>
            <w:r w:rsidR="00123189" w:rsidRPr="00217A73">
              <w:rPr>
                <w:rFonts w:ascii="Times New Roman" w:hAnsi="Times New Roman" w:cs="Times New Roman"/>
                <w:sz w:val="28"/>
                <w:szCs w:val="28"/>
              </w:rPr>
              <w:t xml:space="preserve">, </w:t>
            </w:r>
            <w:r w:rsidR="00A163D1" w:rsidRPr="00217A73">
              <w:rPr>
                <w:rFonts w:ascii="Times New Roman" w:hAnsi="Times New Roman" w:cs="Times New Roman"/>
                <w:sz w:val="28"/>
                <w:szCs w:val="28"/>
              </w:rPr>
              <w:t xml:space="preserve">сооружений и иных </w:t>
            </w:r>
            <w:r w:rsidR="00A163D1" w:rsidRPr="00217A73">
              <w:rPr>
                <w:rFonts w:ascii="Times New Roman" w:hAnsi="Times New Roman" w:cs="Times New Roman"/>
                <w:sz w:val="28"/>
                <w:szCs w:val="28"/>
              </w:rPr>
              <w:lastRenderedPageBreak/>
              <w:t>объектов, расположенных на территории городского округа</w:t>
            </w:r>
            <w:r w:rsidR="004D64D3" w:rsidRPr="00217A73">
              <w:rPr>
                <w:rFonts w:ascii="Times New Roman" w:hAnsi="Times New Roman" w:cs="Times New Roman"/>
                <w:sz w:val="28"/>
                <w:szCs w:val="28"/>
              </w:rPr>
              <w:t>.</w:t>
            </w:r>
          </w:p>
          <w:p w14:paraId="157EC295" w14:textId="6D7E0727" w:rsidR="00FC71A6" w:rsidRPr="00217A73" w:rsidRDefault="00FC71A6" w:rsidP="00217A73">
            <w:pPr>
              <w:autoSpaceDE w:val="0"/>
              <w:autoSpaceDN w:val="0"/>
              <w:adjustRightInd w:val="0"/>
              <w:spacing w:after="0" w:line="240" w:lineRule="auto"/>
              <w:jc w:val="both"/>
              <w:rPr>
                <w:rFonts w:ascii="Times New Roman" w:hAnsi="Times New Roman" w:cs="Times New Roman"/>
                <w:sz w:val="28"/>
                <w:szCs w:val="28"/>
              </w:rPr>
            </w:pPr>
          </w:p>
          <w:p w14:paraId="16CC3253" w14:textId="5C0A9213" w:rsidR="00195575" w:rsidRPr="00217A73" w:rsidRDefault="007E36C0"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 xml:space="preserve">       </w:t>
            </w:r>
            <w:r w:rsidR="00A85B6D" w:rsidRPr="00217A73">
              <w:rPr>
                <w:rFonts w:ascii="Times New Roman" w:hAnsi="Times New Roman" w:cs="Times New Roman"/>
                <w:sz w:val="28"/>
                <w:szCs w:val="28"/>
              </w:rPr>
              <w:t xml:space="preserve">Деятельность, действия (бездействие) контролируемых лиц, в рамках которых должны соблюдаться обязательные требования, установленные </w:t>
            </w:r>
            <w:hyperlink r:id="rId14" w:history="1">
              <w:r w:rsidR="00A85B6D" w:rsidRPr="00217A73">
                <w:rPr>
                  <w:rFonts w:ascii="Times New Roman" w:hAnsi="Times New Roman" w:cs="Times New Roman"/>
                  <w:sz w:val="28"/>
                  <w:szCs w:val="28"/>
                </w:rPr>
                <w:t>Правилами</w:t>
              </w:r>
            </w:hyperlink>
            <w:r w:rsidR="00174B38" w:rsidRPr="00217A73">
              <w:rPr>
                <w:rFonts w:ascii="Times New Roman" w:hAnsi="Times New Roman" w:cs="Times New Roman"/>
                <w:sz w:val="28"/>
                <w:szCs w:val="28"/>
              </w:rPr>
              <w:t xml:space="preserve"> благоустройства.</w:t>
            </w:r>
          </w:p>
          <w:p w14:paraId="1585A0C7" w14:textId="77777777" w:rsidR="006477CD" w:rsidRPr="00217A73" w:rsidRDefault="007E36C0"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 xml:space="preserve">      </w:t>
            </w:r>
            <w:r w:rsidR="00A85B6D" w:rsidRPr="00217A73">
              <w:rPr>
                <w:rFonts w:ascii="Times New Roman" w:hAnsi="Times New Roman" w:cs="Times New Roman"/>
                <w:sz w:val="28"/>
                <w:szCs w:val="28"/>
              </w:rPr>
              <w:t>Объекты муниципального ко</w:t>
            </w:r>
            <w:r w:rsidR="006477CD" w:rsidRPr="00217A73">
              <w:rPr>
                <w:rFonts w:ascii="Times New Roman" w:hAnsi="Times New Roman" w:cs="Times New Roman"/>
                <w:sz w:val="28"/>
                <w:szCs w:val="28"/>
              </w:rPr>
              <w:t>нтроля в сфере благоустройства:</w:t>
            </w:r>
          </w:p>
          <w:p w14:paraId="48D22B1E" w14:textId="77777777" w:rsidR="006477CD" w:rsidRPr="00217A73" w:rsidRDefault="006477CD"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 xml:space="preserve">      </w:t>
            </w:r>
            <w:r w:rsidR="007E36C0" w:rsidRPr="00217A73">
              <w:rPr>
                <w:rFonts w:ascii="Times New Roman" w:hAnsi="Times New Roman" w:cs="Times New Roman"/>
                <w:sz w:val="28"/>
                <w:szCs w:val="28"/>
              </w:rPr>
              <w:t xml:space="preserve"> </w:t>
            </w:r>
            <w:r w:rsidR="00A85B6D" w:rsidRPr="00217A73">
              <w:rPr>
                <w:rFonts w:ascii="Times New Roman" w:hAnsi="Times New Roman" w:cs="Times New Roman"/>
                <w:sz w:val="28"/>
                <w:szCs w:val="28"/>
              </w:rPr>
              <w:t xml:space="preserve">1) деятельность, действия (бездействие) контролируемых лиц, в рамках которых должны соблюдаться обязательные требования, установленные </w:t>
            </w:r>
            <w:hyperlink r:id="rId15" w:history="1">
              <w:r w:rsidR="00A85B6D" w:rsidRPr="00217A73">
                <w:rPr>
                  <w:rFonts w:ascii="Times New Roman" w:hAnsi="Times New Roman" w:cs="Times New Roman"/>
                  <w:sz w:val="28"/>
                  <w:szCs w:val="28"/>
                </w:rPr>
                <w:t>Правилами</w:t>
              </w:r>
            </w:hyperlink>
            <w:r w:rsidR="00A85B6D" w:rsidRPr="00217A73">
              <w:rPr>
                <w:rFonts w:ascii="Times New Roman" w:hAnsi="Times New Roman" w:cs="Times New Roman"/>
                <w:sz w:val="28"/>
                <w:szCs w:val="28"/>
              </w:rPr>
              <w:t xml:space="preserve"> благоустройства, в том числе требования к обеспечению доступности для инвалидов объектов социальной, инженерной и транспортной инфраструктур и предоставляемых услуг, за исключением обязательных требований, являющихся предметом муниципального жилищного контроля на территории городского округа Тольятти, муниципального земельного контроля на территории городского округа Тольятти, муниципального контроля на автомобильном транспорте и в дорожном хозяйстве, в том числе предъявляемые к контролируемым лицам, осуществляющим деятельность, действия (бездействие);</w:t>
            </w:r>
          </w:p>
          <w:p w14:paraId="643569ED" w14:textId="77777777" w:rsidR="006477CD" w:rsidRPr="00217A73" w:rsidRDefault="006477CD"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 xml:space="preserve">       </w:t>
            </w:r>
            <w:r w:rsidR="00A85B6D" w:rsidRPr="00217A73">
              <w:rPr>
                <w:rFonts w:ascii="Times New Roman" w:hAnsi="Times New Roman" w:cs="Times New Roman"/>
                <w:sz w:val="28"/>
                <w:szCs w:val="28"/>
              </w:rPr>
              <w:t>2) результаты деятельности контролируемых лиц, в том числе работы и услуги, к которым предъявляются обязательные требования;</w:t>
            </w:r>
          </w:p>
          <w:p w14:paraId="17CA5AC2" w14:textId="5E4C683C" w:rsidR="002F08BB" w:rsidRPr="00217A73" w:rsidRDefault="006477CD"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 xml:space="preserve">       </w:t>
            </w:r>
            <w:r w:rsidR="00A85B6D" w:rsidRPr="00217A73">
              <w:rPr>
                <w:rFonts w:ascii="Times New Roman" w:hAnsi="Times New Roman" w:cs="Times New Roman"/>
                <w:sz w:val="28"/>
                <w:szCs w:val="28"/>
              </w:rPr>
              <w:t>3) здания, помещения, сооружения, линейные объекты, территории, включая земельные участки, оборудование, устройства, предметы, материалы, к которым предъявляются обязательные требования.</w:t>
            </w:r>
          </w:p>
          <w:p w14:paraId="69442B64" w14:textId="77777777" w:rsidR="002F08BB" w:rsidRPr="00217A73" w:rsidRDefault="002F08BB" w:rsidP="00217A73">
            <w:pPr>
              <w:autoSpaceDE w:val="0"/>
              <w:autoSpaceDN w:val="0"/>
              <w:adjustRightInd w:val="0"/>
              <w:spacing w:after="0" w:line="240" w:lineRule="auto"/>
              <w:jc w:val="both"/>
              <w:rPr>
                <w:rFonts w:ascii="Times New Roman" w:hAnsi="Times New Roman" w:cs="Times New Roman"/>
                <w:sz w:val="28"/>
                <w:szCs w:val="28"/>
              </w:rPr>
            </w:pPr>
          </w:p>
          <w:p w14:paraId="20D7AB7D" w14:textId="7D871B2C" w:rsidR="007709FE" w:rsidRPr="00217A73" w:rsidRDefault="007709FE" w:rsidP="00217A73">
            <w:pPr>
              <w:autoSpaceDE w:val="0"/>
              <w:autoSpaceDN w:val="0"/>
              <w:adjustRightInd w:val="0"/>
              <w:spacing w:after="0" w:line="240" w:lineRule="auto"/>
              <w:jc w:val="both"/>
              <w:rPr>
                <w:rFonts w:ascii="Times New Roman" w:hAnsi="Times New Roman" w:cs="Times New Roman"/>
                <w:sz w:val="28"/>
                <w:szCs w:val="28"/>
              </w:rPr>
            </w:pPr>
          </w:p>
          <w:p w14:paraId="389602B9" w14:textId="77777777" w:rsidR="007709FE" w:rsidRPr="00217A73" w:rsidRDefault="007709FE" w:rsidP="00217A73">
            <w:pPr>
              <w:autoSpaceDE w:val="0"/>
              <w:autoSpaceDN w:val="0"/>
              <w:adjustRightInd w:val="0"/>
              <w:spacing w:after="0" w:line="240" w:lineRule="auto"/>
              <w:jc w:val="both"/>
              <w:rPr>
                <w:rFonts w:ascii="Times New Roman" w:hAnsi="Times New Roman" w:cs="Times New Roman"/>
                <w:sz w:val="28"/>
                <w:szCs w:val="28"/>
              </w:rPr>
            </w:pPr>
          </w:p>
          <w:p w14:paraId="469DD8F0" w14:textId="0CDF6F55" w:rsidR="00A85B6D" w:rsidRPr="00217A73" w:rsidRDefault="00915E55" w:rsidP="00217A7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85B6D" w:rsidRPr="00217A73">
              <w:rPr>
                <w:rFonts w:ascii="Times New Roman" w:hAnsi="Times New Roman" w:cs="Times New Roman"/>
                <w:sz w:val="28"/>
                <w:szCs w:val="28"/>
              </w:rPr>
              <w:t>Оценка результативности и эффективности деятельности по осуществлению муниципального контроля в сфере благоустройства осуществляется посредством:</w:t>
            </w:r>
          </w:p>
          <w:p w14:paraId="446D47B9" w14:textId="77777777" w:rsidR="006477CD" w:rsidRPr="00217A73" w:rsidRDefault="00A85B6D" w:rsidP="00217A73">
            <w:pPr>
              <w:autoSpaceDE w:val="0"/>
              <w:autoSpaceDN w:val="0"/>
              <w:adjustRightInd w:val="0"/>
              <w:spacing w:after="0" w:line="240" w:lineRule="auto"/>
              <w:ind w:firstLine="540"/>
              <w:jc w:val="both"/>
              <w:rPr>
                <w:rFonts w:ascii="Times New Roman" w:hAnsi="Times New Roman" w:cs="Times New Roman"/>
                <w:sz w:val="28"/>
                <w:szCs w:val="28"/>
              </w:rPr>
            </w:pPr>
            <w:r w:rsidRPr="00217A73">
              <w:rPr>
                <w:rFonts w:ascii="Times New Roman" w:hAnsi="Times New Roman" w:cs="Times New Roman"/>
                <w:sz w:val="28"/>
                <w:szCs w:val="28"/>
              </w:rPr>
              <w:t>1) определения ключевого показателя муниципального ко</w:t>
            </w:r>
            <w:r w:rsidR="006477CD" w:rsidRPr="00217A73">
              <w:rPr>
                <w:rFonts w:ascii="Times New Roman" w:hAnsi="Times New Roman" w:cs="Times New Roman"/>
                <w:sz w:val="28"/>
                <w:szCs w:val="28"/>
              </w:rPr>
              <w:t>нтроля в сфере благоустройства;</w:t>
            </w:r>
          </w:p>
          <w:p w14:paraId="20E5C27B" w14:textId="11249B7A" w:rsidR="00A85B6D" w:rsidRPr="00217A73" w:rsidRDefault="00A85B6D" w:rsidP="00217A73">
            <w:pPr>
              <w:autoSpaceDE w:val="0"/>
              <w:autoSpaceDN w:val="0"/>
              <w:adjustRightInd w:val="0"/>
              <w:spacing w:after="0" w:line="240" w:lineRule="auto"/>
              <w:ind w:firstLine="540"/>
              <w:jc w:val="both"/>
              <w:rPr>
                <w:rFonts w:ascii="Times New Roman" w:hAnsi="Times New Roman" w:cs="Times New Roman"/>
                <w:sz w:val="28"/>
                <w:szCs w:val="28"/>
              </w:rPr>
            </w:pPr>
            <w:r w:rsidRPr="00217A73">
              <w:rPr>
                <w:rFonts w:ascii="Times New Roman" w:hAnsi="Times New Roman" w:cs="Times New Roman"/>
                <w:sz w:val="28"/>
                <w:szCs w:val="28"/>
              </w:rPr>
              <w:t>2) определения индикативных показателей муниципального контроля в сфере благоустройства.</w:t>
            </w:r>
          </w:p>
          <w:p w14:paraId="55FE6A69" w14:textId="432A623E" w:rsidR="00195575" w:rsidRPr="00217A73" w:rsidRDefault="00195575" w:rsidP="00217A73">
            <w:pPr>
              <w:autoSpaceDE w:val="0"/>
              <w:autoSpaceDN w:val="0"/>
              <w:adjustRightInd w:val="0"/>
              <w:spacing w:after="0" w:line="240" w:lineRule="auto"/>
              <w:jc w:val="both"/>
              <w:rPr>
                <w:rFonts w:ascii="Times New Roman" w:hAnsi="Times New Roman" w:cs="Times New Roman"/>
                <w:sz w:val="28"/>
                <w:szCs w:val="28"/>
              </w:rPr>
            </w:pPr>
          </w:p>
          <w:p w14:paraId="4C07C45B" w14:textId="77777777" w:rsidR="007709FE" w:rsidRPr="00217A73" w:rsidRDefault="007709FE" w:rsidP="00217A73">
            <w:pPr>
              <w:autoSpaceDE w:val="0"/>
              <w:autoSpaceDN w:val="0"/>
              <w:adjustRightInd w:val="0"/>
              <w:spacing w:after="0" w:line="240" w:lineRule="auto"/>
              <w:jc w:val="both"/>
              <w:rPr>
                <w:rFonts w:ascii="Times New Roman" w:hAnsi="Times New Roman" w:cs="Times New Roman"/>
                <w:sz w:val="28"/>
                <w:szCs w:val="28"/>
              </w:rPr>
            </w:pPr>
          </w:p>
          <w:p w14:paraId="212356D1" w14:textId="77777777" w:rsidR="00195575" w:rsidRDefault="00195575" w:rsidP="00217A73">
            <w:pPr>
              <w:autoSpaceDE w:val="0"/>
              <w:autoSpaceDN w:val="0"/>
              <w:adjustRightInd w:val="0"/>
              <w:spacing w:after="0" w:line="240" w:lineRule="auto"/>
              <w:ind w:firstLine="529"/>
              <w:jc w:val="both"/>
              <w:rPr>
                <w:rFonts w:ascii="Times New Roman" w:hAnsi="Times New Roman" w:cs="Times New Roman"/>
                <w:sz w:val="28"/>
                <w:szCs w:val="28"/>
              </w:rPr>
            </w:pPr>
          </w:p>
          <w:p w14:paraId="6C5BE005" w14:textId="77777777" w:rsidR="00B132B1" w:rsidRPr="00217A73" w:rsidRDefault="00B132B1" w:rsidP="00217A73">
            <w:pPr>
              <w:autoSpaceDE w:val="0"/>
              <w:autoSpaceDN w:val="0"/>
              <w:adjustRightInd w:val="0"/>
              <w:spacing w:after="0" w:line="240" w:lineRule="auto"/>
              <w:ind w:firstLine="529"/>
              <w:jc w:val="both"/>
              <w:rPr>
                <w:rFonts w:ascii="Times New Roman" w:hAnsi="Times New Roman" w:cs="Times New Roman"/>
                <w:sz w:val="28"/>
                <w:szCs w:val="28"/>
              </w:rPr>
            </w:pPr>
          </w:p>
          <w:p w14:paraId="4D15CA3F" w14:textId="519CCA85" w:rsidR="00827F60" w:rsidRPr="00217A73" w:rsidRDefault="002F08BB" w:rsidP="00B97CBA">
            <w:pPr>
              <w:autoSpaceDE w:val="0"/>
              <w:autoSpaceDN w:val="0"/>
              <w:adjustRightInd w:val="0"/>
              <w:spacing w:after="0" w:line="240" w:lineRule="auto"/>
              <w:ind w:firstLine="529"/>
              <w:jc w:val="both"/>
              <w:rPr>
                <w:rFonts w:ascii="Times New Roman" w:hAnsi="Times New Roman" w:cs="Times New Roman"/>
                <w:sz w:val="28"/>
                <w:szCs w:val="28"/>
              </w:rPr>
            </w:pPr>
            <w:r w:rsidRPr="00217A73">
              <w:rPr>
                <w:rFonts w:ascii="Times New Roman" w:hAnsi="Times New Roman" w:cs="Times New Roman"/>
                <w:sz w:val="28"/>
                <w:szCs w:val="28"/>
              </w:rPr>
              <w:t xml:space="preserve">Муниципальный контроль в сфере благоустройства осуществляется администрацией городского округа Тольятти в лице органа администрации, основной целью деятельности которого является обеспечение осуществления муниципального контроля в сфере благоустройства </w:t>
            </w:r>
          </w:p>
        </w:tc>
      </w:tr>
      <w:tr w:rsidR="00827F60" w:rsidRPr="00217A73" w14:paraId="70CEB2DD" w14:textId="77777777" w:rsidTr="00CD7CA9">
        <w:tc>
          <w:tcPr>
            <w:tcW w:w="11199" w:type="dxa"/>
            <w:gridSpan w:val="4"/>
            <w:tcBorders>
              <w:top w:val="single" w:sz="4" w:space="0" w:color="auto"/>
            </w:tcBorders>
          </w:tcPr>
          <w:p w14:paraId="36B5A02D" w14:textId="7B4E257A" w:rsidR="00827F60" w:rsidRPr="00217A73" w:rsidRDefault="00827F60" w:rsidP="001207BA">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lastRenderedPageBreak/>
              <w:t>Источники сведений:</w:t>
            </w:r>
            <w:r w:rsidR="00BA2FA8" w:rsidRPr="00217A73">
              <w:rPr>
                <w:rFonts w:ascii="Times New Roman" w:eastAsia="Times New Roman" w:hAnsi="Times New Roman" w:cs="Times New Roman"/>
                <w:color w:val="000000"/>
                <w:sz w:val="28"/>
                <w:szCs w:val="28"/>
                <w:lang w:eastAsia="ru-RU"/>
              </w:rPr>
              <w:t xml:space="preserve"> Правила благоустройства территории городского округа Тольятти, утвержденны</w:t>
            </w:r>
            <w:r w:rsidR="00174B38" w:rsidRPr="00217A73">
              <w:rPr>
                <w:rFonts w:ascii="Times New Roman" w:eastAsia="Times New Roman" w:hAnsi="Times New Roman" w:cs="Times New Roman"/>
                <w:color w:val="000000"/>
                <w:sz w:val="28"/>
                <w:szCs w:val="28"/>
                <w:lang w:eastAsia="ru-RU"/>
              </w:rPr>
              <w:t>е</w:t>
            </w:r>
            <w:r w:rsidR="00BA2FA8" w:rsidRPr="00217A73">
              <w:rPr>
                <w:rFonts w:ascii="Times New Roman" w:eastAsia="Times New Roman" w:hAnsi="Times New Roman" w:cs="Times New Roman"/>
                <w:color w:val="000000"/>
                <w:sz w:val="28"/>
                <w:szCs w:val="28"/>
                <w:lang w:eastAsia="ru-RU"/>
              </w:rPr>
              <w:t xml:space="preserve"> решением Думы городского округа Тольятти Самарской области от 04.07.2018 </w:t>
            </w:r>
            <w:r w:rsidR="00CB0E95" w:rsidRPr="00217A73">
              <w:rPr>
                <w:rFonts w:ascii="Times New Roman" w:eastAsia="Times New Roman" w:hAnsi="Times New Roman" w:cs="Times New Roman"/>
                <w:color w:val="000000"/>
                <w:sz w:val="28"/>
                <w:szCs w:val="28"/>
                <w:lang w:eastAsia="ru-RU"/>
              </w:rPr>
              <w:t>№</w:t>
            </w:r>
            <w:r w:rsidR="003B207C">
              <w:rPr>
                <w:rFonts w:ascii="Times New Roman" w:eastAsia="Times New Roman" w:hAnsi="Times New Roman" w:cs="Times New Roman"/>
                <w:color w:val="000000"/>
                <w:sz w:val="28"/>
                <w:szCs w:val="28"/>
                <w:lang w:eastAsia="ru-RU"/>
              </w:rPr>
              <w:t xml:space="preserve"> </w:t>
            </w:r>
            <w:r w:rsidR="00BA2FA8" w:rsidRPr="00217A73">
              <w:rPr>
                <w:rFonts w:ascii="Times New Roman" w:eastAsia="Times New Roman" w:hAnsi="Times New Roman" w:cs="Times New Roman"/>
                <w:color w:val="000000"/>
                <w:sz w:val="28"/>
                <w:szCs w:val="28"/>
                <w:lang w:eastAsia="ru-RU"/>
              </w:rPr>
              <w:t>1789</w:t>
            </w:r>
            <w:r w:rsidR="00174B38" w:rsidRPr="00217A73">
              <w:rPr>
                <w:rFonts w:ascii="Times New Roman" w:eastAsia="Times New Roman" w:hAnsi="Times New Roman" w:cs="Times New Roman"/>
                <w:color w:val="000000"/>
                <w:sz w:val="28"/>
                <w:szCs w:val="28"/>
                <w:lang w:eastAsia="ru-RU"/>
              </w:rPr>
              <w:t>;</w:t>
            </w:r>
            <w:r w:rsidR="00BA2FA8" w:rsidRPr="00217A73">
              <w:rPr>
                <w:rFonts w:ascii="Times New Roman" w:hAnsi="Times New Roman" w:cs="Times New Roman"/>
                <w:sz w:val="28"/>
                <w:szCs w:val="28"/>
              </w:rPr>
              <w:t xml:space="preserve"> </w:t>
            </w:r>
            <w:r w:rsidR="00174B38" w:rsidRPr="00217A73">
              <w:rPr>
                <w:rFonts w:ascii="Times New Roman" w:hAnsi="Times New Roman" w:cs="Times New Roman"/>
                <w:sz w:val="28"/>
                <w:szCs w:val="28"/>
              </w:rPr>
              <w:t>р</w:t>
            </w:r>
            <w:r w:rsidR="00BA2FA8" w:rsidRPr="00217A73">
              <w:rPr>
                <w:rFonts w:ascii="Times New Roman" w:hAnsi="Times New Roman" w:cs="Times New Roman"/>
                <w:sz w:val="28"/>
                <w:szCs w:val="28"/>
              </w:rPr>
              <w:t xml:space="preserve">ешение Думы городского округа Тольятти Самарской области от 24.11.2021 </w:t>
            </w:r>
            <w:r w:rsidR="00CB0E95" w:rsidRPr="00217A73">
              <w:rPr>
                <w:rFonts w:ascii="Times New Roman" w:hAnsi="Times New Roman" w:cs="Times New Roman"/>
                <w:sz w:val="28"/>
                <w:szCs w:val="28"/>
              </w:rPr>
              <w:t>№</w:t>
            </w:r>
            <w:r w:rsidR="003B207C">
              <w:rPr>
                <w:rFonts w:ascii="Times New Roman" w:hAnsi="Times New Roman" w:cs="Times New Roman"/>
                <w:sz w:val="28"/>
                <w:szCs w:val="28"/>
              </w:rPr>
              <w:t xml:space="preserve"> </w:t>
            </w:r>
            <w:r w:rsidR="00BA2FA8" w:rsidRPr="00217A73">
              <w:rPr>
                <w:rFonts w:ascii="Times New Roman" w:hAnsi="Times New Roman" w:cs="Times New Roman"/>
                <w:sz w:val="28"/>
                <w:szCs w:val="28"/>
              </w:rPr>
              <w:t xml:space="preserve">1109 </w:t>
            </w:r>
            <w:r w:rsidR="00CB0E95" w:rsidRPr="00217A73">
              <w:rPr>
                <w:rFonts w:ascii="Times New Roman" w:hAnsi="Times New Roman" w:cs="Times New Roman"/>
                <w:sz w:val="28"/>
                <w:szCs w:val="28"/>
              </w:rPr>
              <w:t>«</w:t>
            </w:r>
            <w:r w:rsidR="00BA2FA8" w:rsidRPr="00217A73">
              <w:rPr>
                <w:rFonts w:ascii="Times New Roman" w:hAnsi="Times New Roman" w:cs="Times New Roman"/>
                <w:sz w:val="28"/>
                <w:szCs w:val="28"/>
              </w:rPr>
              <w:t>О Положении о муниципальном контроле в сфере благоустройства городского округа Тольятти</w:t>
            </w:r>
            <w:r w:rsidR="00CB0E95" w:rsidRPr="00217A73">
              <w:rPr>
                <w:rFonts w:ascii="Times New Roman" w:hAnsi="Times New Roman" w:cs="Times New Roman"/>
                <w:sz w:val="28"/>
                <w:szCs w:val="28"/>
              </w:rPr>
              <w:t>»</w:t>
            </w:r>
            <w:r w:rsidR="00174B38" w:rsidRPr="00217A73">
              <w:rPr>
                <w:rFonts w:ascii="Times New Roman" w:hAnsi="Times New Roman" w:cs="Times New Roman"/>
                <w:sz w:val="28"/>
                <w:szCs w:val="28"/>
              </w:rPr>
              <w:t>:</w:t>
            </w:r>
            <w:r w:rsidR="00101340" w:rsidRPr="00217A73">
              <w:rPr>
                <w:rFonts w:ascii="Times New Roman" w:hAnsi="Times New Roman" w:cs="Times New Roman"/>
                <w:sz w:val="28"/>
                <w:szCs w:val="28"/>
              </w:rPr>
              <w:t xml:space="preserve"> </w:t>
            </w:r>
            <w:r w:rsidR="001207BA" w:rsidRPr="001207BA">
              <w:rPr>
                <w:rFonts w:ascii="Times New Roman" w:hAnsi="Times New Roman" w:cs="Times New Roman"/>
                <w:sz w:val="28"/>
                <w:szCs w:val="28"/>
              </w:rPr>
              <w:t xml:space="preserve">Федеральный закон от 20.03.2025 </w:t>
            </w:r>
            <w:r w:rsidR="001207BA">
              <w:rPr>
                <w:rFonts w:ascii="Times New Roman" w:hAnsi="Times New Roman" w:cs="Times New Roman"/>
                <w:sz w:val="28"/>
                <w:szCs w:val="28"/>
              </w:rPr>
              <w:t>№ 33-ФЗ «</w:t>
            </w:r>
            <w:r w:rsidR="001207BA" w:rsidRPr="001207BA">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1207BA">
              <w:rPr>
                <w:rFonts w:ascii="Times New Roman" w:hAnsi="Times New Roman" w:cs="Times New Roman"/>
                <w:sz w:val="28"/>
                <w:szCs w:val="28"/>
              </w:rPr>
              <w:t>»</w:t>
            </w:r>
            <w:r w:rsidR="00174B38" w:rsidRPr="00217A73">
              <w:rPr>
                <w:rFonts w:ascii="Times New Roman" w:hAnsi="Times New Roman" w:cs="Times New Roman"/>
                <w:sz w:val="28"/>
                <w:szCs w:val="28"/>
              </w:rPr>
              <w:t>;</w:t>
            </w:r>
            <w:r w:rsidR="00101340" w:rsidRPr="00217A73">
              <w:rPr>
                <w:rFonts w:ascii="Times New Roman" w:hAnsi="Times New Roman" w:cs="Times New Roman"/>
                <w:sz w:val="28"/>
                <w:szCs w:val="28"/>
              </w:rPr>
              <w:t xml:space="preserve"> Федеральный закон от 31.07.2020 </w:t>
            </w:r>
            <w:r w:rsidR="00CB0E95" w:rsidRPr="00217A73">
              <w:rPr>
                <w:rFonts w:ascii="Times New Roman" w:hAnsi="Times New Roman" w:cs="Times New Roman"/>
                <w:sz w:val="28"/>
                <w:szCs w:val="28"/>
              </w:rPr>
              <w:t>№</w:t>
            </w:r>
            <w:r w:rsidR="003B207C">
              <w:rPr>
                <w:rFonts w:ascii="Times New Roman" w:hAnsi="Times New Roman" w:cs="Times New Roman"/>
                <w:sz w:val="28"/>
                <w:szCs w:val="28"/>
              </w:rPr>
              <w:t xml:space="preserve"> </w:t>
            </w:r>
            <w:r w:rsidR="00101340" w:rsidRPr="00217A73">
              <w:rPr>
                <w:rFonts w:ascii="Times New Roman" w:hAnsi="Times New Roman" w:cs="Times New Roman"/>
                <w:sz w:val="28"/>
                <w:szCs w:val="28"/>
              </w:rPr>
              <w:t xml:space="preserve">248-ФЗ </w:t>
            </w:r>
            <w:r w:rsidR="00CB0E95" w:rsidRPr="00217A73">
              <w:rPr>
                <w:rFonts w:ascii="Times New Roman" w:hAnsi="Times New Roman" w:cs="Times New Roman"/>
                <w:sz w:val="28"/>
                <w:szCs w:val="28"/>
              </w:rPr>
              <w:t>«</w:t>
            </w:r>
            <w:r w:rsidR="00101340" w:rsidRPr="00217A73">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CB0E95" w:rsidRPr="00217A73">
              <w:rPr>
                <w:rFonts w:ascii="Times New Roman" w:hAnsi="Times New Roman" w:cs="Times New Roman"/>
                <w:sz w:val="28"/>
                <w:szCs w:val="28"/>
              </w:rPr>
              <w:t>»</w:t>
            </w:r>
            <w:r w:rsidR="000B2258">
              <w:rPr>
                <w:rFonts w:ascii="Times New Roman" w:hAnsi="Times New Roman" w:cs="Times New Roman"/>
                <w:sz w:val="28"/>
                <w:szCs w:val="28"/>
              </w:rPr>
              <w:t xml:space="preserve"> (далее - </w:t>
            </w:r>
            <w:r w:rsidR="000B2258" w:rsidRPr="00945B8B">
              <w:rPr>
                <w:rFonts w:ascii="Times New Roman" w:hAnsi="Times New Roman" w:cs="Times New Roman"/>
                <w:sz w:val="28"/>
                <w:szCs w:val="28"/>
              </w:rPr>
              <w:t>ФЗ - № 248</w:t>
            </w:r>
            <w:r w:rsidR="000B2258">
              <w:rPr>
                <w:rFonts w:ascii="Times New Roman" w:hAnsi="Times New Roman" w:cs="Times New Roman"/>
                <w:sz w:val="28"/>
                <w:szCs w:val="28"/>
              </w:rPr>
              <w:t>)</w:t>
            </w:r>
            <w:r w:rsidR="00101340" w:rsidRPr="00217A73">
              <w:rPr>
                <w:rFonts w:ascii="Times New Roman" w:hAnsi="Times New Roman" w:cs="Times New Roman"/>
                <w:sz w:val="28"/>
                <w:szCs w:val="28"/>
              </w:rPr>
              <w:t>.</w:t>
            </w:r>
          </w:p>
        </w:tc>
      </w:tr>
    </w:tbl>
    <w:p w14:paraId="44B0C44B" w14:textId="77777777" w:rsidR="00827F60" w:rsidRPr="00217A73" w:rsidRDefault="00827F60" w:rsidP="00217A73">
      <w:pPr>
        <w:pStyle w:val="ConsPlusNormal"/>
        <w:jc w:val="both"/>
        <w:rPr>
          <w:rFonts w:ascii="Times New Roman" w:hAnsi="Times New Roman" w:cs="Times New Roman"/>
          <w:sz w:val="28"/>
          <w:szCs w:val="28"/>
        </w:rPr>
      </w:pPr>
    </w:p>
    <w:p w14:paraId="79DFFDF5" w14:textId="61562CBE" w:rsidR="00CD0A01" w:rsidRPr="00217A73" w:rsidRDefault="00BA2FA8"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Принцип законности</w:t>
      </w:r>
      <w:r w:rsidR="00174B38" w:rsidRPr="00217A73">
        <w:rPr>
          <w:rFonts w:ascii="Times New Roman" w:hAnsi="Times New Roman" w:cs="Times New Roman"/>
          <w:sz w:val="28"/>
          <w:szCs w:val="28"/>
        </w:rPr>
        <w:t xml:space="preserve"> </w:t>
      </w:r>
      <w:r w:rsidRPr="00217A73">
        <w:rPr>
          <w:rFonts w:ascii="Times New Roman" w:hAnsi="Times New Roman" w:cs="Times New Roman"/>
          <w:sz w:val="28"/>
          <w:szCs w:val="28"/>
        </w:rPr>
        <w:t>соблюден</w:t>
      </w:r>
      <w:r w:rsidR="00174B38" w:rsidRPr="00217A73">
        <w:rPr>
          <w:rFonts w:ascii="Times New Roman" w:hAnsi="Times New Roman" w:cs="Times New Roman"/>
          <w:sz w:val="28"/>
          <w:szCs w:val="28"/>
        </w:rPr>
        <w:t>.</w:t>
      </w:r>
    </w:p>
    <w:p w14:paraId="674F6D9A" w14:textId="7653E6C8" w:rsidR="00CD7CA9" w:rsidRPr="00217A73" w:rsidRDefault="00CD7CA9" w:rsidP="00217A73">
      <w:pPr>
        <w:pStyle w:val="ConsPlusNormal"/>
        <w:jc w:val="both"/>
        <w:rPr>
          <w:rFonts w:ascii="Times New Roman" w:hAnsi="Times New Roman" w:cs="Times New Roman"/>
          <w:sz w:val="28"/>
          <w:szCs w:val="28"/>
        </w:rPr>
      </w:pPr>
    </w:p>
    <w:p w14:paraId="6B8F7B49" w14:textId="4EA8D445" w:rsidR="00827F60" w:rsidRPr="00217A73" w:rsidRDefault="00827F60" w:rsidP="00217A73">
      <w:pPr>
        <w:pStyle w:val="ConsPlusNormal"/>
        <w:jc w:val="center"/>
        <w:outlineLvl w:val="4"/>
        <w:rPr>
          <w:rFonts w:ascii="Times New Roman" w:hAnsi="Times New Roman" w:cs="Times New Roman"/>
          <w:sz w:val="28"/>
          <w:szCs w:val="28"/>
        </w:rPr>
      </w:pPr>
      <w:r w:rsidRPr="00217A73">
        <w:rPr>
          <w:rFonts w:ascii="Times New Roman" w:hAnsi="Times New Roman" w:cs="Times New Roman"/>
          <w:sz w:val="28"/>
          <w:szCs w:val="28"/>
        </w:rPr>
        <w:t xml:space="preserve"> Принцип обоснованности обязательных требований</w:t>
      </w:r>
      <w:r w:rsidR="00174B38" w:rsidRPr="00217A73">
        <w:rPr>
          <w:rFonts w:ascii="Times New Roman" w:hAnsi="Times New Roman" w:cs="Times New Roman"/>
          <w:sz w:val="28"/>
          <w:szCs w:val="28"/>
        </w:rPr>
        <w:t>.</w:t>
      </w:r>
    </w:p>
    <w:p w14:paraId="5B142983" w14:textId="77777777" w:rsidR="00714AA0" w:rsidRDefault="00714AA0" w:rsidP="00217A73">
      <w:pPr>
        <w:pStyle w:val="ConsPlusNormal"/>
        <w:jc w:val="right"/>
        <w:outlineLvl w:val="5"/>
        <w:rPr>
          <w:rFonts w:ascii="Times New Roman" w:hAnsi="Times New Roman" w:cs="Times New Roman"/>
          <w:sz w:val="28"/>
          <w:szCs w:val="28"/>
        </w:rPr>
      </w:pPr>
    </w:p>
    <w:p w14:paraId="7A799155" w14:textId="25BCE7C5" w:rsidR="00827F60" w:rsidRPr="00217A73" w:rsidRDefault="000534FB" w:rsidP="00217A73">
      <w:pPr>
        <w:pStyle w:val="ConsPlusNormal"/>
        <w:jc w:val="right"/>
        <w:outlineLvl w:val="5"/>
        <w:rPr>
          <w:rFonts w:ascii="Times New Roman" w:hAnsi="Times New Roman" w:cs="Times New Roman"/>
          <w:sz w:val="28"/>
          <w:szCs w:val="28"/>
        </w:rPr>
      </w:pPr>
      <w:r w:rsidRPr="00217A73">
        <w:rPr>
          <w:rFonts w:ascii="Times New Roman" w:hAnsi="Times New Roman" w:cs="Times New Roman"/>
          <w:sz w:val="28"/>
          <w:szCs w:val="28"/>
        </w:rPr>
        <w:t xml:space="preserve">Таблица </w:t>
      </w:r>
      <w:r w:rsidR="00CB0E95" w:rsidRPr="00217A73">
        <w:rPr>
          <w:rFonts w:ascii="Times New Roman" w:hAnsi="Times New Roman" w:cs="Times New Roman"/>
          <w:sz w:val="28"/>
          <w:szCs w:val="28"/>
        </w:rPr>
        <w:t>№</w:t>
      </w:r>
      <w:r w:rsidRPr="00217A73">
        <w:rPr>
          <w:rFonts w:ascii="Times New Roman" w:hAnsi="Times New Roman" w:cs="Times New Roman"/>
          <w:sz w:val="28"/>
          <w:szCs w:val="28"/>
        </w:rPr>
        <w:t>5</w:t>
      </w:r>
    </w:p>
    <w:p w14:paraId="24C966C9" w14:textId="77777777" w:rsidR="00827F60" w:rsidRPr="00217A73" w:rsidRDefault="00827F60" w:rsidP="00217A73">
      <w:pPr>
        <w:pStyle w:val="ConsPlusNormal"/>
        <w:jc w:val="both"/>
        <w:rPr>
          <w:rFonts w:ascii="Times New Roman" w:hAnsi="Times New Roman" w:cs="Times New Roman"/>
          <w:sz w:val="28"/>
          <w:szCs w:val="28"/>
        </w:rPr>
      </w:pPr>
    </w:p>
    <w:tbl>
      <w:tblPr>
        <w:tblStyle w:val="a6"/>
        <w:tblW w:w="11341" w:type="dxa"/>
        <w:tblInd w:w="-1423" w:type="dxa"/>
        <w:tblLayout w:type="fixed"/>
        <w:tblLook w:val="04A0" w:firstRow="1" w:lastRow="0" w:firstColumn="1" w:lastColumn="0" w:noHBand="0" w:noVBand="1"/>
      </w:tblPr>
      <w:tblGrid>
        <w:gridCol w:w="567"/>
        <w:gridCol w:w="2836"/>
        <w:gridCol w:w="1276"/>
        <w:gridCol w:w="6662"/>
      </w:tblGrid>
      <w:tr w:rsidR="00827F60" w:rsidRPr="00217A73" w14:paraId="05DE050C" w14:textId="77777777" w:rsidTr="00CD7CA9">
        <w:tc>
          <w:tcPr>
            <w:tcW w:w="11341" w:type="dxa"/>
            <w:gridSpan w:val="4"/>
          </w:tcPr>
          <w:p w14:paraId="5D78FF11"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Краткое описание содержания ОТ или группы ОТ</w:t>
            </w:r>
          </w:p>
        </w:tc>
      </w:tr>
      <w:tr w:rsidR="00827F60" w:rsidRPr="00217A73" w14:paraId="021563AC" w14:textId="77777777" w:rsidTr="00CD7CA9">
        <w:tc>
          <w:tcPr>
            <w:tcW w:w="567" w:type="dxa"/>
          </w:tcPr>
          <w:p w14:paraId="317456FB" w14:textId="291F4EFF" w:rsidR="00827F60" w:rsidRPr="00217A73" w:rsidRDefault="00CB0E95"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w:t>
            </w:r>
            <w:r w:rsidR="00827F60" w:rsidRPr="00217A73">
              <w:rPr>
                <w:rFonts w:ascii="Times New Roman" w:hAnsi="Times New Roman" w:cs="Times New Roman"/>
                <w:sz w:val="28"/>
                <w:szCs w:val="28"/>
              </w:rPr>
              <w:t xml:space="preserve"> п/п</w:t>
            </w:r>
          </w:p>
        </w:tc>
        <w:tc>
          <w:tcPr>
            <w:tcW w:w="2836" w:type="dxa"/>
          </w:tcPr>
          <w:p w14:paraId="5739A8CF"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Критерий</w:t>
            </w:r>
          </w:p>
        </w:tc>
        <w:tc>
          <w:tcPr>
            <w:tcW w:w="1276" w:type="dxa"/>
          </w:tcPr>
          <w:p w14:paraId="5A0DEDEE"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Выполнен либо не выполнен</w:t>
            </w:r>
          </w:p>
        </w:tc>
        <w:tc>
          <w:tcPr>
            <w:tcW w:w="6662" w:type="dxa"/>
          </w:tcPr>
          <w:p w14:paraId="636DB068"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Обоснование</w:t>
            </w:r>
          </w:p>
        </w:tc>
      </w:tr>
      <w:tr w:rsidR="00827F60" w:rsidRPr="00217A73" w14:paraId="50AC5744" w14:textId="77777777" w:rsidTr="00CD7CA9">
        <w:tc>
          <w:tcPr>
            <w:tcW w:w="567" w:type="dxa"/>
          </w:tcPr>
          <w:p w14:paraId="099D6174"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1</w:t>
            </w:r>
          </w:p>
        </w:tc>
        <w:tc>
          <w:tcPr>
            <w:tcW w:w="2836" w:type="dxa"/>
          </w:tcPr>
          <w:p w14:paraId="75B059CF"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2</w:t>
            </w:r>
          </w:p>
        </w:tc>
        <w:tc>
          <w:tcPr>
            <w:tcW w:w="1276" w:type="dxa"/>
          </w:tcPr>
          <w:p w14:paraId="097253A7"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3</w:t>
            </w:r>
          </w:p>
        </w:tc>
        <w:tc>
          <w:tcPr>
            <w:tcW w:w="6662" w:type="dxa"/>
          </w:tcPr>
          <w:p w14:paraId="01FFE2CC"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4</w:t>
            </w:r>
          </w:p>
        </w:tc>
      </w:tr>
      <w:tr w:rsidR="00827F60" w:rsidRPr="00217A73" w14:paraId="2F8A3066" w14:textId="77777777" w:rsidTr="00CD7CA9">
        <w:tc>
          <w:tcPr>
            <w:tcW w:w="567" w:type="dxa"/>
          </w:tcPr>
          <w:p w14:paraId="7E9CBD85"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1</w:t>
            </w:r>
          </w:p>
        </w:tc>
        <w:tc>
          <w:tcPr>
            <w:tcW w:w="2836" w:type="dxa"/>
          </w:tcPr>
          <w:p w14:paraId="5E1F84C9"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Несоблюдение ОТ приведет к возникновению угрозы рисков причинения вреда (ущерба) ОЗЦ, на защиту которых направлены ОТ (группа ОТ)</w:t>
            </w:r>
          </w:p>
        </w:tc>
        <w:tc>
          <w:tcPr>
            <w:tcW w:w="1276" w:type="dxa"/>
          </w:tcPr>
          <w:p w14:paraId="7A35FB64" w14:textId="5CEB5918" w:rsidR="00827F60" w:rsidRPr="00217A73" w:rsidRDefault="0002032C"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6662" w:type="dxa"/>
          </w:tcPr>
          <w:p w14:paraId="2563F98B" w14:textId="77777777" w:rsidR="00A018F2" w:rsidRPr="004D4799" w:rsidRDefault="00A018F2" w:rsidP="00A018F2">
            <w:pPr>
              <w:pStyle w:val="ConsPlusNormal"/>
              <w:ind w:firstLine="246"/>
              <w:jc w:val="both"/>
              <w:rPr>
                <w:rFonts w:ascii="Times New Roman" w:hAnsi="Times New Roman" w:cs="Times New Roman"/>
                <w:sz w:val="28"/>
                <w:szCs w:val="28"/>
              </w:rPr>
            </w:pPr>
            <w:r w:rsidRPr="004D4799">
              <w:rPr>
                <w:rFonts w:ascii="Times New Roman" w:hAnsi="Times New Roman" w:cs="Times New Roman"/>
                <w:sz w:val="28"/>
                <w:szCs w:val="28"/>
              </w:rPr>
              <w:t>Количество предостережений, выданных за оцениваемый период: 273;</w:t>
            </w:r>
          </w:p>
          <w:p w14:paraId="07690BBD" w14:textId="77777777" w:rsidR="00A018F2" w:rsidRPr="004D4799" w:rsidRDefault="00A018F2" w:rsidP="00A018F2">
            <w:pPr>
              <w:pStyle w:val="ConsPlusNormal"/>
              <w:ind w:firstLine="246"/>
              <w:jc w:val="both"/>
              <w:rPr>
                <w:rFonts w:ascii="Times New Roman" w:hAnsi="Times New Roman" w:cs="Times New Roman"/>
                <w:sz w:val="28"/>
                <w:szCs w:val="28"/>
              </w:rPr>
            </w:pPr>
            <w:r w:rsidRPr="004D4799">
              <w:rPr>
                <w:rFonts w:ascii="Times New Roman" w:hAnsi="Times New Roman" w:cs="Times New Roman"/>
                <w:sz w:val="28"/>
                <w:szCs w:val="28"/>
              </w:rPr>
              <w:t>Количество исполненных предостережений: 53;</w:t>
            </w:r>
          </w:p>
          <w:p w14:paraId="63F3F4A6" w14:textId="77777777" w:rsidR="00A018F2" w:rsidRPr="004D4799" w:rsidRDefault="00A018F2" w:rsidP="00A018F2">
            <w:pPr>
              <w:pStyle w:val="ConsPlusNormal"/>
              <w:ind w:firstLine="246"/>
              <w:jc w:val="both"/>
              <w:rPr>
                <w:rFonts w:ascii="Times New Roman" w:hAnsi="Times New Roman" w:cs="Times New Roman"/>
                <w:sz w:val="28"/>
                <w:szCs w:val="28"/>
              </w:rPr>
            </w:pPr>
            <w:r w:rsidRPr="004D4799">
              <w:rPr>
                <w:rFonts w:ascii="Times New Roman" w:hAnsi="Times New Roman" w:cs="Times New Roman"/>
                <w:sz w:val="28"/>
                <w:szCs w:val="28"/>
              </w:rPr>
              <w:t>Количество предписаний, выданных за оцениваемый период: 101;</w:t>
            </w:r>
          </w:p>
          <w:p w14:paraId="20FD7DD7" w14:textId="77777777" w:rsidR="00A018F2" w:rsidRPr="004D4799" w:rsidRDefault="00A018F2" w:rsidP="00A018F2">
            <w:pPr>
              <w:pStyle w:val="ConsPlusNormal"/>
              <w:ind w:firstLine="246"/>
              <w:jc w:val="both"/>
              <w:rPr>
                <w:rFonts w:ascii="Times New Roman" w:hAnsi="Times New Roman" w:cs="Times New Roman"/>
                <w:sz w:val="28"/>
                <w:szCs w:val="28"/>
              </w:rPr>
            </w:pPr>
            <w:r w:rsidRPr="004D4799">
              <w:rPr>
                <w:rFonts w:ascii="Times New Roman" w:hAnsi="Times New Roman" w:cs="Times New Roman"/>
                <w:sz w:val="28"/>
                <w:szCs w:val="28"/>
              </w:rPr>
              <w:t>Количество исполненных предписаний: 23;</w:t>
            </w:r>
          </w:p>
          <w:p w14:paraId="37D16C69" w14:textId="77777777" w:rsidR="00A018F2" w:rsidRPr="004D4799" w:rsidRDefault="00A018F2" w:rsidP="00A018F2">
            <w:pPr>
              <w:pStyle w:val="ConsPlusNormal"/>
              <w:ind w:firstLine="246"/>
              <w:jc w:val="both"/>
              <w:rPr>
                <w:rFonts w:ascii="Times New Roman" w:hAnsi="Times New Roman" w:cs="Times New Roman"/>
                <w:sz w:val="28"/>
                <w:szCs w:val="28"/>
              </w:rPr>
            </w:pPr>
            <w:r w:rsidRPr="004D4799">
              <w:rPr>
                <w:rFonts w:ascii="Times New Roman" w:hAnsi="Times New Roman" w:cs="Times New Roman"/>
                <w:sz w:val="28"/>
                <w:szCs w:val="28"/>
              </w:rPr>
              <w:t>Количество предписаний с неоконченной датой: 23;</w:t>
            </w:r>
          </w:p>
          <w:p w14:paraId="7838C0AC" w14:textId="77777777" w:rsidR="00A018F2" w:rsidRPr="004D4799" w:rsidRDefault="00A018F2" w:rsidP="00A018F2">
            <w:pPr>
              <w:pStyle w:val="ConsPlusNormal"/>
              <w:ind w:firstLine="246"/>
              <w:jc w:val="both"/>
              <w:rPr>
                <w:rFonts w:ascii="Times New Roman" w:hAnsi="Times New Roman" w:cs="Times New Roman"/>
                <w:sz w:val="28"/>
                <w:szCs w:val="28"/>
              </w:rPr>
            </w:pPr>
            <w:r w:rsidRPr="004D4799">
              <w:rPr>
                <w:rFonts w:ascii="Times New Roman" w:hAnsi="Times New Roman" w:cs="Times New Roman"/>
                <w:sz w:val="28"/>
                <w:szCs w:val="28"/>
              </w:rPr>
              <w:t>Количество не исполненных предписаний: 55;</w:t>
            </w:r>
          </w:p>
          <w:p w14:paraId="03FA2C82" w14:textId="34448018" w:rsidR="00FC71A6" w:rsidRPr="004D4799" w:rsidRDefault="00A018F2" w:rsidP="00A018F2">
            <w:pPr>
              <w:pStyle w:val="ConsPlusNormal"/>
              <w:ind w:firstLine="246"/>
              <w:jc w:val="both"/>
              <w:rPr>
                <w:rFonts w:ascii="Times New Roman" w:hAnsi="Times New Roman" w:cs="Times New Roman"/>
                <w:sz w:val="28"/>
                <w:szCs w:val="28"/>
              </w:rPr>
            </w:pPr>
            <w:r w:rsidRPr="004D4799">
              <w:rPr>
                <w:rFonts w:ascii="Times New Roman" w:hAnsi="Times New Roman" w:cs="Times New Roman"/>
                <w:sz w:val="28"/>
                <w:szCs w:val="28"/>
              </w:rPr>
              <w:t>Количество отмененных предписаний: 0.</w:t>
            </w:r>
          </w:p>
        </w:tc>
      </w:tr>
      <w:tr w:rsidR="00827F60" w:rsidRPr="00217A73" w14:paraId="10558A8A" w14:textId="77777777" w:rsidTr="00CD7CA9">
        <w:trPr>
          <w:trHeight w:val="3539"/>
        </w:trPr>
        <w:tc>
          <w:tcPr>
            <w:tcW w:w="567" w:type="dxa"/>
          </w:tcPr>
          <w:p w14:paraId="636F833B"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2</w:t>
            </w:r>
          </w:p>
        </w:tc>
        <w:tc>
          <w:tcPr>
            <w:tcW w:w="2836" w:type="dxa"/>
          </w:tcPr>
          <w:p w14:paraId="480A67E4" w14:textId="1E1D2E10" w:rsidR="00827F60" w:rsidRPr="00217A73" w:rsidRDefault="00E94524"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Оцениваемое регулирование воздействует на основные причины (источники) рисков причинения вреда (ущерба) ОЗЦ</w:t>
            </w:r>
          </w:p>
        </w:tc>
        <w:tc>
          <w:tcPr>
            <w:tcW w:w="1276" w:type="dxa"/>
          </w:tcPr>
          <w:p w14:paraId="52408086" w14:textId="33826F17" w:rsidR="00827F60" w:rsidRPr="00217A73" w:rsidRDefault="000C7EE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6662" w:type="dxa"/>
          </w:tcPr>
          <w:p w14:paraId="09600379" w14:textId="526241C0" w:rsidR="00945B8B" w:rsidRPr="004D4799" w:rsidRDefault="00273911" w:rsidP="00945B8B">
            <w:pPr>
              <w:autoSpaceDE w:val="0"/>
              <w:autoSpaceDN w:val="0"/>
              <w:adjustRightInd w:val="0"/>
              <w:jc w:val="both"/>
              <w:rPr>
                <w:rFonts w:ascii="Times New Roman" w:hAnsi="Times New Roman" w:cs="Times New Roman"/>
                <w:sz w:val="28"/>
                <w:szCs w:val="28"/>
              </w:rPr>
            </w:pPr>
            <w:r w:rsidRPr="004D4799">
              <w:rPr>
                <w:rFonts w:ascii="Times New Roman" w:hAnsi="Times New Roman" w:cs="Times New Roman"/>
                <w:sz w:val="28"/>
                <w:szCs w:val="28"/>
              </w:rPr>
              <w:t xml:space="preserve">   </w:t>
            </w:r>
            <w:r w:rsidR="00E94524" w:rsidRPr="004D4799">
              <w:rPr>
                <w:rFonts w:ascii="Times New Roman" w:hAnsi="Times New Roman" w:cs="Times New Roman"/>
                <w:sz w:val="28"/>
                <w:szCs w:val="28"/>
              </w:rPr>
              <w:t>Механизм воздействия оцениваемых ОТ на причины (источники) рисков причинения вреда (ущерба) ОЗЦ, подтверждающ</w:t>
            </w:r>
            <w:r w:rsidR="00B53D0A" w:rsidRPr="004D4799">
              <w:rPr>
                <w:rFonts w:ascii="Times New Roman" w:hAnsi="Times New Roman" w:cs="Times New Roman"/>
                <w:sz w:val="28"/>
                <w:szCs w:val="28"/>
              </w:rPr>
              <w:t>ий</w:t>
            </w:r>
            <w:r w:rsidR="00E94524" w:rsidRPr="004D4799">
              <w:rPr>
                <w:rFonts w:ascii="Times New Roman" w:hAnsi="Times New Roman" w:cs="Times New Roman"/>
                <w:sz w:val="28"/>
                <w:szCs w:val="28"/>
              </w:rPr>
              <w:t xml:space="preserve"> их снижение либо устранение</w:t>
            </w:r>
            <w:r w:rsidR="00944EF2" w:rsidRPr="004D4799">
              <w:rPr>
                <w:rFonts w:ascii="Times New Roman" w:hAnsi="Times New Roman" w:cs="Times New Roman"/>
                <w:sz w:val="28"/>
                <w:szCs w:val="28"/>
              </w:rPr>
              <w:t>,</w:t>
            </w:r>
            <w:r w:rsidR="00E94524" w:rsidRPr="004D4799">
              <w:rPr>
                <w:rFonts w:ascii="Times New Roman" w:hAnsi="Times New Roman" w:cs="Times New Roman"/>
                <w:sz w:val="28"/>
                <w:szCs w:val="28"/>
              </w:rPr>
              <w:t xml:space="preserve"> </w:t>
            </w:r>
            <w:r w:rsidR="00860677" w:rsidRPr="004D4799">
              <w:rPr>
                <w:rFonts w:ascii="Times New Roman" w:hAnsi="Times New Roman" w:cs="Times New Roman"/>
                <w:sz w:val="28"/>
                <w:szCs w:val="28"/>
              </w:rPr>
              <w:t xml:space="preserve">оценивается </w:t>
            </w:r>
            <w:r w:rsidR="00945B8B" w:rsidRPr="004D4799">
              <w:rPr>
                <w:rFonts w:ascii="Times New Roman" w:hAnsi="Times New Roman" w:cs="Times New Roman"/>
                <w:sz w:val="28"/>
                <w:szCs w:val="28"/>
              </w:rPr>
              <w:t>в соответствии с ФЗ - № 248</w:t>
            </w:r>
          </w:p>
          <w:p w14:paraId="0F8F87B3" w14:textId="4BEACF4D" w:rsidR="00860677" w:rsidRPr="004D4799" w:rsidRDefault="00860677" w:rsidP="00217A73">
            <w:pPr>
              <w:autoSpaceDE w:val="0"/>
              <w:autoSpaceDN w:val="0"/>
              <w:adjustRightInd w:val="0"/>
              <w:jc w:val="both"/>
              <w:rPr>
                <w:rFonts w:ascii="Times New Roman" w:hAnsi="Times New Roman" w:cs="Times New Roman"/>
                <w:sz w:val="28"/>
                <w:szCs w:val="28"/>
              </w:rPr>
            </w:pPr>
          </w:p>
        </w:tc>
      </w:tr>
      <w:tr w:rsidR="00827F60" w:rsidRPr="00217A73" w14:paraId="3DAA1A24" w14:textId="77777777" w:rsidTr="00CD7CA9">
        <w:tc>
          <w:tcPr>
            <w:tcW w:w="567" w:type="dxa"/>
          </w:tcPr>
          <w:p w14:paraId="3CB07F90"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3</w:t>
            </w:r>
          </w:p>
        </w:tc>
        <w:tc>
          <w:tcPr>
            <w:tcW w:w="2836" w:type="dxa"/>
          </w:tcPr>
          <w:p w14:paraId="5A1A9053"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Оцениваемое регулирование является необходимым для снижения либо устранения рисков причинения вреда (ущерба) ОЗЦ в соответствии с целями регулирования (альтернативные способы решения проблемы, на которую направлено регулирование, не позволят достичь такого же или результата, который удалось получить, применяя оцениваемое регулирование)</w:t>
            </w:r>
          </w:p>
        </w:tc>
        <w:tc>
          <w:tcPr>
            <w:tcW w:w="1276" w:type="dxa"/>
          </w:tcPr>
          <w:p w14:paraId="481FB843" w14:textId="790036E6" w:rsidR="00827F60" w:rsidRPr="00217A73" w:rsidRDefault="000C7EE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6662" w:type="dxa"/>
          </w:tcPr>
          <w:p w14:paraId="76B4BCBB" w14:textId="5E0DC2D9" w:rsidR="00E94524" w:rsidRPr="004D4799" w:rsidRDefault="000C7EE0" w:rsidP="00217A73">
            <w:pPr>
              <w:autoSpaceDE w:val="0"/>
              <w:autoSpaceDN w:val="0"/>
              <w:adjustRightInd w:val="0"/>
              <w:jc w:val="both"/>
              <w:rPr>
                <w:rFonts w:ascii="Times New Roman" w:hAnsi="Times New Roman" w:cs="Times New Roman"/>
                <w:sz w:val="28"/>
                <w:szCs w:val="28"/>
              </w:rPr>
            </w:pPr>
            <w:r w:rsidRPr="004D4799">
              <w:rPr>
                <w:rFonts w:ascii="Times New Roman" w:hAnsi="Times New Roman" w:cs="Times New Roman"/>
                <w:sz w:val="28"/>
                <w:szCs w:val="28"/>
              </w:rPr>
              <w:t xml:space="preserve">   </w:t>
            </w:r>
            <w:r w:rsidR="00E94524" w:rsidRPr="004D4799">
              <w:rPr>
                <w:rFonts w:ascii="Times New Roman" w:hAnsi="Times New Roman" w:cs="Times New Roman"/>
                <w:sz w:val="28"/>
                <w:szCs w:val="28"/>
              </w:rPr>
              <w:t xml:space="preserve">Оцениваемое регулирование ОТ является необходимым для снижения либо устранения рисков причинения вреда (ущерба) ОЗЦ, </w:t>
            </w:r>
            <w:r w:rsidRPr="004D4799">
              <w:rPr>
                <w:rFonts w:ascii="Times New Roman" w:hAnsi="Times New Roman" w:cs="Times New Roman"/>
                <w:sz w:val="28"/>
                <w:szCs w:val="28"/>
              </w:rPr>
              <w:t>альтернативные методы</w:t>
            </w:r>
            <w:r w:rsidR="00E94524" w:rsidRPr="004D4799">
              <w:rPr>
                <w:rFonts w:ascii="Times New Roman" w:hAnsi="Times New Roman" w:cs="Times New Roman"/>
                <w:sz w:val="28"/>
                <w:szCs w:val="28"/>
              </w:rPr>
              <w:t xml:space="preserve"> снижения (устранения) рисков причинения вреда (ущерба) ОЗЦ</w:t>
            </w:r>
            <w:r w:rsidRPr="004D4799">
              <w:rPr>
                <w:rFonts w:ascii="Times New Roman" w:hAnsi="Times New Roman" w:cs="Times New Roman"/>
                <w:sz w:val="28"/>
                <w:szCs w:val="28"/>
              </w:rPr>
              <w:t xml:space="preserve"> отсутствуют.</w:t>
            </w:r>
          </w:p>
          <w:p w14:paraId="77E23F7A" w14:textId="071645FF" w:rsidR="00827F60" w:rsidRPr="004D4799" w:rsidRDefault="005D619E" w:rsidP="00217A73">
            <w:pPr>
              <w:pStyle w:val="ConsPlusNormal"/>
              <w:ind w:firstLine="246"/>
              <w:jc w:val="both"/>
              <w:rPr>
                <w:rFonts w:ascii="Times New Roman" w:hAnsi="Times New Roman" w:cs="Times New Roman"/>
                <w:sz w:val="28"/>
                <w:szCs w:val="28"/>
              </w:rPr>
            </w:pPr>
            <w:r w:rsidRPr="004D4799">
              <w:rPr>
                <w:rFonts w:ascii="Times New Roman" w:hAnsi="Times New Roman" w:cs="Times New Roman"/>
                <w:sz w:val="28"/>
                <w:szCs w:val="28"/>
              </w:rPr>
              <w:t xml:space="preserve">Указанный метод относится к профилактике рисков </w:t>
            </w:r>
            <w:r w:rsidR="00FC71A6" w:rsidRPr="004D4799">
              <w:rPr>
                <w:rFonts w:ascii="Times New Roman" w:hAnsi="Times New Roman" w:cs="Times New Roman"/>
                <w:sz w:val="28"/>
                <w:szCs w:val="28"/>
              </w:rPr>
              <w:t xml:space="preserve">устранения причинения вреда (ущерба) ОЗЦ </w:t>
            </w:r>
            <w:r w:rsidRPr="004D4799">
              <w:rPr>
                <w:rFonts w:ascii="Times New Roman" w:hAnsi="Times New Roman" w:cs="Times New Roman"/>
                <w:sz w:val="28"/>
                <w:szCs w:val="28"/>
              </w:rPr>
              <w:t>и является минимальной мерой для снижения либо устранения рисков причинения вреда (ущерба) ОЗЦ.</w:t>
            </w:r>
          </w:p>
        </w:tc>
      </w:tr>
      <w:tr w:rsidR="00827F60" w:rsidRPr="00217A73" w14:paraId="1A34238C" w14:textId="77777777" w:rsidTr="00CD7CA9">
        <w:tc>
          <w:tcPr>
            <w:tcW w:w="567" w:type="dxa"/>
          </w:tcPr>
          <w:p w14:paraId="41B9A36E"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4</w:t>
            </w:r>
          </w:p>
        </w:tc>
        <w:tc>
          <w:tcPr>
            <w:tcW w:w="2836" w:type="dxa"/>
          </w:tcPr>
          <w:p w14:paraId="09BF9053"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Оцениваемое регулирование </w:t>
            </w:r>
            <w:r w:rsidRPr="00217A73">
              <w:rPr>
                <w:rFonts w:ascii="Times New Roman" w:hAnsi="Times New Roman" w:cs="Times New Roman"/>
                <w:sz w:val="28"/>
                <w:szCs w:val="28"/>
              </w:rPr>
              <w:lastRenderedPageBreak/>
              <w:t>является достаточным для снижения либо устранения рисков причинения вреда (ущерба) ОЗЦ в соответствии с целями регулирования</w:t>
            </w:r>
          </w:p>
        </w:tc>
        <w:tc>
          <w:tcPr>
            <w:tcW w:w="1276" w:type="dxa"/>
          </w:tcPr>
          <w:p w14:paraId="15108012" w14:textId="6D2453A3" w:rsidR="00827F60" w:rsidRPr="00217A73" w:rsidRDefault="007870A6"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выполнен</w:t>
            </w:r>
          </w:p>
        </w:tc>
        <w:tc>
          <w:tcPr>
            <w:tcW w:w="6662" w:type="dxa"/>
          </w:tcPr>
          <w:p w14:paraId="17044768" w14:textId="780F35FC" w:rsidR="00BA1997" w:rsidRPr="00217A73" w:rsidRDefault="00D960A8" w:rsidP="004A1F1F">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      </w:t>
            </w:r>
            <w:r w:rsidR="00625B1B" w:rsidRPr="00217A73">
              <w:rPr>
                <w:rFonts w:ascii="Times New Roman" w:hAnsi="Times New Roman" w:cs="Times New Roman"/>
                <w:sz w:val="28"/>
                <w:szCs w:val="28"/>
              </w:rPr>
              <w:t>Оценка</w:t>
            </w:r>
            <w:r w:rsidR="000C7EE0" w:rsidRPr="00217A73">
              <w:rPr>
                <w:rFonts w:ascii="Times New Roman" w:hAnsi="Times New Roman" w:cs="Times New Roman"/>
                <w:sz w:val="28"/>
                <w:szCs w:val="28"/>
              </w:rPr>
              <w:t xml:space="preserve"> соблюдени</w:t>
            </w:r>
            <w:r w:rsidR="00515083">
              <w:rPr>
                <w:rFonts w:ascii="Times New Roman" w:hAnsi="Times New Roman" w:cs="Times New Roman"/>
                <w:sz w:val="28"/>
                <w:szCs w:val="28"/>
              </w:rPr>
              <w:t>я</w:t>
            </w:r>
            <w:r w:rsidR="000C7EE0" w:rsidRPr="00217A73">
              <w:rPr>
                <w:rFonts w:ascii="Times New Roman" w:hAnsi="Times New Roman" w:cs="Times New Roman"/>
                <w:sz w:val="28"/>
                <w:szCs w:val="28"/>
              </w:rPr>
              <w:t xml:space="preserve"> оцениваемых ОТ для снижения либо устранения риско</w:t>
            </w:r>
            <w:r w:rsidR="00625B1B" w:rsidRPr="00217A73">
              <w:rPr>
                <w:rFonts w:ascii="Times New Roman" w:hAnsi="Times New Roman" w:cs="Times New Roman"/>
                <w:sz w:val="28"/>
                <w:szCs w:val="28"/>
              </w:rPr>
              <w:t xml:space="preserve">в причинения вреда </w:t>
            </w:r>
            <w:r w:rsidR="00625B1B" w:rsidRPr="00217A73">
              <w:rPr>
                <w:rFonts w:ascii="Times New Roman" w:hAnsi="Times New Roman" w:cs="Times New Roman"/>
                <w:sz w:val="28"/>
                <w:szCs w:val="28"/>
              </w:rPr>
              <w:lastRenderedPageBreak/>
              <w:t xml:space="preserve">(ущерба) ОЗЦ осуществляется </w:t>
            </w:r>
            <w:r w:rsidR="004A1F1F" w:rsidRPr="004A1F1F">
              <w:rPr>
                <w:rFonts w:ascii="Times New Roman" w:hAnsi="Times New Roman" w:cs="Times New Roman"/>
                <w:sz w:val="28"/>
                <w:szCs w:val="28"/>
              </w:rPr>
              <w:t>в соответствии с ФЗ - № 248</w:t>
            </w:r>
          </w:p>
        </w:tc>
      </w:tr>
      <w:tr w:rsidR="00827F60" w:rsidRPr="00217A73" w14:paraId="043A6B07" w14:textId="77777777" w:rsidTr="00CD7CA9">
        <w:tc>
          <w:tcPr>
            <w:tcW w:w="567" w:type="dxa"/>
          </w:tcPr>
          <w:p w14:paraId="5D445F44"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5</w:t>
            </w:r>
          </w:p>
        </w:tc>
        <w:tc>
          <w:tcPr>
            <w:tcW w:w="2836" w:type="dxa"/>
          </w:tcPr>
          <w:p w14:paraId="3D378942" w14:textId="77777777" w:rsidR="00827F60" w:rsidRPr="00217A73" w:rsidRDefault="00827F60" w:rsidP="00217A73">
            <w:pPr>
              <w:pStyle w:val="ConsPlusNormal"/>
              <w:rPr>
                <w:rFonts w:ascii="Times New Roman" w:hAnsi="Times New Roman" w:cs="Times New Roman"/>
                <w:sz w:val="28"/>
                <w:szCs w:val="28"/>
              </w:rPr>
            </w:pPr>
            <w:bookmarkStart w:id="1" w:name="P400"/>
            <w:bookmarkEnd w:id="1"/>
            <w:r w:rsidRPr="00217A73">
              <w:rPr>
                <w:rFonts w:ascii="Times New Roman" w:hAnsi="Times New Roman" w:cs="Times New Roman"/>
                <w:sz w:val="28"/>
                <w:szCs w:val="28"/>
              </w:rPr>
              <w:t>Оцениваемое регулирование учитывает современный уровень развития науки, техники и технологий в рассматриваемой сфере общественных отношений, уровень развития национальной экономики и материально-технической базы</w:t>
            </w:r>
          </w:p>
          <w:p w14:paraId="23079064" w14:textId="0ED930F3" w:rsidR="00BA1997" w:rsidRPr="00217A73" w:rsidRDefault="00BA1997" w:rsidP="00217A73">
            <w:pPr>
              <w:pStyle w:val="ConsPlusNormal"/>
              <w:rPr>
                <w:rFonts w:ascii="Times New Roman" w:hAnsi="Times New Roman" w:cs="Times New Roman"/>
                <w:sz w:val="28"/>
                <w:szCs w:val="28"/>
              </w:rPr>
            </w:pPr>
          </w:p>
        </w:tc>
        <w:tc>
          <w:tcPr>
            <w:tcW w:w="1276" w:type="dxa"/>
          </w:tcPr>
          <w:p w14:paraId="743B1A40" w14:textId="25A980A3" w:rsidR="00827F60" w:rsidRPr="00217A73" w:rsidRDefault="007870A6"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6662" w:type="dxa"/>
          </w:tcPr>
          <w:p w14:paraId="3E34A212" w14:textId="67099559" w:rsidR="00827F60" w:rsidRPr="00217A73" w:rsidRDefault="00C4680A"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Анализ правоприменительной практики показывает необход</w:t>
            </w:r>
            <w:r w:rsidR="00CB7118" w:rsidRPr="00217A73">
              <w:rPr>
                <w:rFonts w:ascii="Times New Roman" w:hAnsi="Times New Roman" w:cs="Times New Roman"/>
                <w:sz w:val="28"/>
                <w:szCs w:val="28"/>
              </w:rPr>
              <w:t>имый приоритет профилактических</w:t>
            </w:r>
            <w:r w:rsidRPr="00217A73">
              <w:rPr>
                <w:rFonts w:ascii="Times New Roman" w:hAnsi="Times New Roman" w:cs="Times New Roman"/>
                <w:sz w:val="28"/>
                <w:szCs w:val="28"/>
              </w:rPr>
              <w:t xml:space="preserve"> мероприятий над контрольными. Судебная практика отсутствует, в связи с отсутствием заявлений от субъектов профилактики об обжаловании решения контрольного органа.</w:t>
            </w:r>
          </w:p>
        </w:tc>
      </w:tr>
      <w:tr w:rsidR="00827F60" w:rsidRPr="00217A73" w14:paraId="41B13141" w14:textId="77777777" w:rsidTr="00CD7CA9">
        <w:tc>
          <w:tcPr>
            <w:tcW w:w="11341" w:type="dxa"/>
            <w:gridSpan w:val="4"/>
          </w:tcPr>
          <w:p w14:paraId="5028A0E4" w14:textId="68F6FB97" w:rsidR="00827F60" w:rsidRPr="00217A73" w:rsidRDefault="00827F60"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Источники сведений:</w:t>
            </w:r>
            <w:r w:rsidR="00C4680A" w:rsidRPr="00217A73">
              <w:rPr>
                <w:rFonts w:ascii="Times New Roman" w:hAnsi="Times New Roman" w:cs="Times New Roman"/>
                <w:sz w:val="28"/>
                <w:szCs w:val="28"/>
              </w:rPr>
              <w:t xml:space="preserve"> </w:t>
            </w:r>
            <w:r w:rsidR="00D0464B" w:rsidRPr="00217A73">
              <w:rPr>
                <w:rFonts w:ascii="Times New Roman" w:eastAsia="Times New Roman" w:hAnsi="Times New Roman" w:cs="Times New Roman"/>
                <w:sz w:val="28"/>
                <w:szCs w:val="28"/>
              </w:rPr>
              <w:t xml:space="preserve">Федеральный закон от 31.07.2020 № 248-ФЗ </w:t>
            </w:r>
            <w:r w:rsidR="00CB0E95" w:rsidRPr="00217A73">
              <w:rPr>
                <w:rFonts w:ascii="Times New Roman" w:eastAsia="Times New Roman" w:hAnsi="Times New Roman" w:cs="Times New Roman"/>
                <w:sz w:val="28"/>
                <w:szCs w:val="28"/>
              </w:rPr>
              <w:t>«</w:t>
            </w:r>
            <w:r w:rsidR="00D0464B" w:rsidRPr="00217A73">
              <w:rPr>
                <w:rFonts w:ascii="Times New Roman" w:eastAsia="Times New Roman" w:hAnsi="Times New Roman" w:cs="Times New Roman"/>
                <w:sz w:val="28"/>
                <w:szCs w:val="28"/>
              </w:rPr>
              <w:t>О государственном контроле (надзоре) и муниципальном контроле в Российской Федерации</w:t>
            </w:r>
            <w:r w:rsidR="00CB0E95" w:rsidRPr="00217A73">
              <w:rPr>
                <w:rFonts w:ascii="Times New Roman" w:eastAsia="Times New Roman" w:hAnsi="Times New Roman" w:cs="Times New Roman"/>
                <w:sz w:val="28"/>
                <w:szCs w:val="28"/>
              </w:rPr>
              <w:t>»</w:t>
            </w:r>
            <w:r w:rsidR="00D0464B" w:rsidRPr="00217A73">
              <w:rPr>
                <w:rFonts w:ascii="Times New Roman" w:eastAsia="Times New Roman" w:hAnsi="Times New Roman" w:cs="Times New Roman"/>
                <w:sz w:val="28"/>
                <w:szCs w:val="28"/>
              </w:rPr>
              <w:t>.</w:t>
            </w:r>
          </w:p>
        </w:tc>
      </w:tr>
    </w:tbl>
    <w:p w14:paraId="45BB7011" w14:textId="77777777" w:rsidR="00827F60" w:rsidRPr="00217A73" w:rsidRDefault="00827F60" w:rsidP="00217A73">
      <w:pPr>
        <w:pStyle w:val="ConsPlusNormal"/>
        <w:jc w:val="both"/>
        <w:rPr>
          <w:rFonts w:ascii="Times New Roman" w:hAnsi="Times New Roman" w:cs="Times New Roman"/>
          <w:sz w:val="28"/>
          <w:szCs w:val="28"/>
        </w:rPr>
      </w:pPr>
    </w:p>
    <w:p w14:paraId="293D755A" w14:textId="1E2FD37A" w:rsidR="00D0464B" w:rsidRPr="00217A73" w:rsidRDefault="00D0464B"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Принцип обоснованности соблюден</w:t>
      </w:r>
      <w:r w:rsidR="00BA1997" w:rsidRPr="00217A73">
        <w:rPr>
          <w:rFonts w:ascii="Times New Roman" w:hAnsi="Times New Roman" w:cs="Times New Roman"/>
          <w:sz w:val="28"/>
          <w:szCs w:val="28"/>
        </w:rPr>
        <w:t>.</w:t>
      </w:r>
    </w:p>
    <w:p w14:paraId="7317BA31" w14:textId="77777777" w:rsidR="000534FB" w:rsidRPr="00217A73" w:rsidRDefault="000534FB" w:rsidP="00217A73">
      <w:pPr>
        <w:pStyle w:val="ConsPlusNormal"/>
        <w:jc w:val="center"/>
        <w:outlineLvl w:val="4"/>
        <w:rPr>
          <w:rFonts w:ascii="Times New Roman" w:hAnsi="Times New Roman" w:cs="Times New Roman"/>
          <w:sz w:val="28"/>
          <w:szCs w:val="28"/>
        </w:rPr>
      </w:pPr>
    </w:p>
    <w:p w14:paraId="56ACF9ED" w14:textId="77777777" w:rsidR="00CD0A01" w:rsidRPr="00217A73" w:rsidRDefault="00CD0A01" w:rsidP="00217A73">
      <w:pPr>
        <w:pStyle w:val="ConsPlusNormal"/>
        <w:jc w:val="center"/>
        <w:outlineLvl w:val="4"/>
        <w:rPr>
          <w:rFonts w:ascii="Times New Roman" w:hAnsi="Times New Roman" w:cs="Times New Roman"/>
          <w:sz w:val="28"/>
          <w:szCs w:val="28"/>
        </w:rPr>
      </w:pPr>
    </w:p>
    <w:p w14:paraId="5421614B" w14:textId="75B35524" w:rsidR="00827F60" w:rsidRPr="00217A73" w:rsidRDefault="00827F60" w:rsidP="00217A73">
      <w:pPr>
        <w:pStyle w:val="ConsPlusNormal"/>
        <w:jc w:val="center"/>
        <w:outlineLvl w:val="4"/>
        <w:rPr>
          <w:rFonts w:ascii="Times New Roman" w:hAnsi="Times New Roman" w:cs="Times New Roman"/>
          <w:sz w:val="28"/>
          <w:szCs w:val="28"/>
        </w:rPr>
      </w:pPr>
      <w:r w:rsidRPr="00217A73">
        <w:rPr>
          <w:rFonts w:ascii="Times New Roman" w:hAnsi="Times New Roman" w:cs="Times New Roman"/>
          <w:sz w:val="28"/>
          <w:szCs w:val="28"/>
        </w:rPr>
        <w:t>Принцип правовой определенности и системности</w:t>
      </w:r>
      <w:r w:rsidR="00CB7118" w:rsidRPr="00217A73">
        <w:rPr>
          <w:rFonts w:ascii="Times New Roman" w:hAnsi="Times New Roman" w:cs="Times New Roman"/>
          <w:sz w:val="28"/>
          <w:szCs w:val="28"/>
        </w:rPr>
        <w:t>.</w:t>
      </w:r>
    </w:p>
    <w:p w14:paraId="1F9E6399" w14:textId="77777777" w:rsidR="00827F60" w:rsidRPr="00217A73" w:rsidRDefault="00827F60" w:rsidP="00217A73">
      <w:pPr>
        <w:pStyle w:val="ConsPlusNormal"/>
        <w:jc w:val="both"/>
        <w:rPr>
          <w:rFonts w:ascii="Times New Roman" w:hAnsi="Times New Roman" w:cs="Times New Roman"/>
          <w:sz w:val="28"/>
          <w:szCs w:val="28"/>
        </w:rPr>
      </w:pPr>
    </w:p>
    <w:p w14:paraId="62926F83" w14:textId="62F94A61" w:rsidR="00827F60" w:rsidRPr="00217A73" w:rsidRDefault="000C32AA" w:rsidP="00217A73">
      <w:pPr>
        <w:pStyle w:val="ConsPlusNormal"/>
        <w:jc w:val="right"/>
        <w:outlineLvl w:val="5"/>
        <w:rPr>
          <w:rFonts w:ascii="Times New Roman" w:hAnsi="Times New Roman" w:cs="Times New Roman"/>
          <w:sz w:val="28"/>
          <w:szCs w:val="28"/>
        </w:rPr>
      </w:pPr>
      <w:r w:rsidRPr="00217A73">
        <w:rPr>
          <w:rFonts w:ascii="Times New Roman" w:hAnsi="Times New Roman" w:cs="Times New Roman"/>
          <w:sz w:val="28"/>
          <w:szCs w:val="28"/>
        </w:rPr>
        <w:t xml:space="preserve">Таблица </w:t>
      </w:r>
      <w:r w:rsidR="00CB0E95" w:rsidRPr="00217A73">
        <w:rPr>
          <w:rFonts w:ascii="Times New Roman" w:hAnsi="Times New Roman" w:cs="Times New Roman"/>
          <w:sz w:val="28"/>
          <w:szCs w:val="28"/>
        </w:rPr>
        <w:t>№</w:t>
      </w:r>
      <w:r w:rsidR="008C2CF8">
        <w:rPr>
          <w:rFonts w:ascii="Times New Roman" w:hAnsi="Times New Roman" w:cs="Times New Roman"/>
          <w:sz w:val="28"/>
          <w:szCs w:val="28"/>
        </w:rPr>
        <w:t xml:space="preserve"> </w:t>
      </w:r>
      <w:r w:rsidRPr="00217A73">
        <w:rPr>
          <w:rFonts w:ascii="Times New Roman" w:hAnsi="Times New Roman" w:cs="Times New Roman"/>
          <w:sz w:val="28"/>
          <w:szCs w:val="28"/>
        </w:rPr>
        <w:t>6</w:t>
      </w:r>
    </w:p>
    <w:tbl>
      <w:tblPr>
        <w:tblW w:w="11199"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
        <w:gridCol w:w="3686"/>
        <w:gridCol w:w="1134"/>
        <w:gridCol w:w="5954"/>
      </w:tblGrid>
      <w:tr w:rsidR="00827F60" w:rsidRPr="00217A73" w14:paraId="1E39F40B" w14:textId="77777777" w:rsidTr="00CD7CA9">
        <w:tc>
          <w:tcPr>
            <w:tcW w:w="11199" w:type="dxa"/>
            <w:gridSpan w:val="4"/>
          </w:tcPr>
          <w:p w14:paraId="26CCEA01"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Краткое описание содержания ОТ или группы ОТ</w:t>
            </w:r>
          </w:p>
        </w:tc>
      </w:tr>
      <w:tr w:rsidR="00827F60" w:rsidRPr="00217A73" w14:paraId="3286C9D4" w14:textId="77777777" w:rsidTr="00CD7CA9">
        <w:tc>
          <w:tcPr>
            <w:tcW w:w="425" w:type="dxa"/>
          </w:tcPr>
          <w:p w14:paraId="30540F02" w14:textId="0F3E8E6F" w:rsidR="00827F60" w:rsidRPr="00217A73" w:rsidRDefault="00CB0E95"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w:t>
            </w:r>
          </w:p>
        </w:tc>
        <w:tc>
          <w:tcPr>
            <w:tcW w:w="3686" w:type="dxa"/>
          </w:tcPr>
          <w:p w14:paraId="23D07E5E"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Критерий</w:t>
            </w:r>
          </w:p>
        </w:tc>
        <w:tc>
          <w:tcPr>
            <w:tcW w:w="1134" w:type="dxa"/>
          </w:tcPr>
          <w:p w14:paraId="108CB04C"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Выполнен либо не выполнен</w:t>
            </w:r>
          </w:p>
        </w:tc>
        <w:tc>
          <w:tcPr>
            <w:tcW w:w="5954" w:type="dxa"/>
          </w:tcPr>
          <w:p w14:paraId="0054066A"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Обоснование</w:t>
            </w:r>
          </w:p>
        </w:tc>
      </w:tr>
      <w:tr w:rsidR="00827F60" w:rsidRPr="00217A73" w14:paraId="43FF68FA" w14:textId="77777777" w:rsidTr="00CD7CA9">
        <w:tc>
          <w:tcPr>
            <w:tcW w:w="425" w:type="dxa"/>
          </w:tcPr>
          <w:p w14:paraId="77F9A221"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1</w:t>
            </w:r>
          </w:p>
        </w:tc>
        <w:tc>
          <w:tcPr>
            <w:tcW w:w="3686" w:type="dxa"/>
          </w:tcPr>
          <w:p w14:paraId="3ECDCB97"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2</w:t>
            </w:r>
          </w:p>
        </w:tc>
        <w:tc>
          <w:tcPr>
            <w:tcW w:w="1134" w:type="dxa"/>
          </w:tcPr>
          <w:p w14:paraId="78084694"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3</w:t>
            </w:r>
          </w:p>
        </w:tc>
        <w:tc>
          <w:tcPr>
            <w:tcW w:w="5954" w:type="dxa"/>
          </w:tcPr>
          <w:p w14:paraId="70889D17"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4</w:t>
            </w:r>
          </w:p>
        </w:tc>
      </w:tr>
      <w:tr w:rsidR="00827F60" w:rsidRPr="00217A73" w14:paraId="0407CFB5" w14:textId="77777777" w:rsidTr="00CD7CA9">
        <w:tc>
          <w:tcPr>
            <w:tcW w:w="425" w:type="dxa"/>
            <w:vMerge w:val="restart"/>
          </w:tcPr>
          <w:p w14:paraId="386B0EC5"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1</w:t>
            </w:r>
          </w:p>
        </w:tc>
        <w:tc>
          <w:tcPr>
            <w:tcW w:w="3686" w:type="dxa"/>
            <w:vMerge w:val="restart"/>
          </w:tcPr>
          <w:p w14:paraId="7E226E22"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Обязательные требования имеют ясное, логичное и </w:t>
            </w:r>
            <w:r w:rsidRPr="00217A73">
              <w:rPr>
                <w:rFonts w:ascii="Times New Roman" w:hAnsi="Times New Roman" w:cs="Times New Roman"/>
                <w:sz w:val="28"/>
                <w:szCs w:val="28"/>
              </w:rPr>
              <w:lastRenderedPageBreak/>
              <w:t>однозначно понимаемое содержание.</w:t>
            </w:r>
          </w:p>
          <w:p w14:paraId="09E81500"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Случаи различного толкования оцениваемых ОТ правоприменительными органами и (или) лицами, обязанными соблюдать ОТ, отсутствуют либо единичны и не связаны с содержанием (формулировкой) ОТ</w:t>
            </w:r>
          </w:p>
        </w:tc>
        <w:tc>
          <w:tcPr>
            <w:tcW w:w="1134" w:type="dxa"/>
            <w:vMerge w:val="restart"/>
          </w:tcPr>
          <w:p w14:paraId="277A6436" w14:textId="72B8C0C2" w:rsidR="00827F60" w:rsidRPr="00217A73" w:rsidRDefault="007870A6"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выполнен</w:t>
            </w:r>
          </w:p>
        </w:tc>
        <w:tc>
          <w:tcPr>
            <w:tcW w:w="5954" w:type="dxa"/>
            <w:tcBorders>
              <w:bottom w:val="nil"/>
            </w:tcBorders>
          </w:tcPr>
          <w:p w14:paraId="632EF0F8" w14:textId="749F1CBC" w:rsidR="00827F60" w:rsidRDefault="000C32AA" w:rsidP="00217A73">
            <w:pPr>
              <w:pStyle w:val="ConsPlusNormal"/>
              <w:ind w:firstLine="246"/>
              <w:jc w:val="both"/>
              <w:rPr>
                <w:rFonts w:ascii="Times New Roman" w:hAnsi="Times New Roman" w:cs="Times New Roman"/>
                <w:sz w:val="28"/>
                <w:szCs w:val="28"/>
              </w:rPr>
            </w:pPr>
            <w:r w:rsidRPr="00217A73">
              <w:rPr>
                <w:rFonts w:ascii="Times New Roman" w:hAnsi="Times New Roman" w:cs="Times New Roman"/>
                <w:sz w:val="28"/>
                <w:szCs w:val="28"/>
              </w:rPr>
              <w:t xml:space="preserve"> П</w:t>
            </w:r>
            <w:r w:rsidR="00827F60" w:rsidRPr="00217A73">
              <w:rPr>
                <w:rFonts w:ascii="Times New Roman" w:hAnsi="Times New Roman" w:cs="Times New Roman"/>
                <w:sz w:val="28"/>
                <w:szCs w:val="28"/>
              </w:rPr>
              <w:t>роблем</w:t>
            </w:r>
            <w:r w:rsidR="00C4770B" w:rsidRPr="00217A73">
              <w:rPr>
                <w:rFonts w:ascii="Times New Roman" w:hAnsi="Times New Roman" w:cs="Times New Roman"/>
                <w:sz w:val="28"/>
                <w:szCs w:val="28"/>
              </w:rPr>
              <w:t>ы</w:t>
            </w:r>
            <w:r w:rsidR="00827F60" w:rsidRPr="00217A73">
              <w:rPr>
                <w:rFonts w:ascii="Times New Roman" w:hAnsi="Times New Roman" w:cs="Times New Roman"/>
                <w:sz w:val="28"/>
                <w:szCs w:val="28"/>
              </w:rPr>
              <w:t xml:space="preserve"> с уяснением содержания оцениваемых ОТ</w:t>
            </w:r>
            <w:r w:rsidR="00787996">
              <w:rPr>
                <w:rFonts w:ascii="Times New Roman" w:hAnsi="Times New Roman" w:cs="Times New Roman"/>
                <w:sz w:val="28"/>
                <w:szCs w:val="28"/>
              </w:rPr>
              <w:t xml:space="preserve"> </w:t>
            </w:r>
            <w:r w:rsidR="00827F60" w:rsidRPr="00217A73">
              <w:rPr>
                <w:rFonts w:ascii="Times New Roman" w:hAnsi="Times New Roman" w:cs="Times New Roman"/>
                <w:sz w:val="28"/>
                <w:szCs w:val="28"/>
              </w:rPr>
              <w:t xml:space="preserve">субъектами регулирования </w:t>
            </w:r>
            <w:r w:rsidRPr="00217A73">
              <w:rPr>
                <w:rFonts w:ascii="Times New Roman" w:hAnsi="Times New Roman" w:cs="Times New Roman"/>
                <w:sz w:val="28"/>
                <w:szCs w:val="28"/>
              </w:rPr>
              <w:t xml:space="preserve">и </w:t>
            </w:r>
            <w:r w:rsidRPr="00217A73">
              <w:rPr>
                <w:rFonts w:ascii="Times New Roman" w:hAnsi="Times New Roman" w:cs="Times New Roman"/>
                <w:sz w:val="28"/>
                <w:szCs w:val="28"/>
              </w:rPr>
              <w:lastRenderedPageBreak/>
              <w:t>правоприменительными органами отсутствуют в связи отсутствием обращений от субъектов регулирования.</w:t>
            </w:r>
          </w:p>
          <w:p w14:paraId="17A184B3" w14:textId="70585DB2" w:rsidR="0092506F" w:rsidRPr="00217A73" w:rsidRDefault="0092506F" w:rsidP="00217A73">
            <w:pPr>
              <w:pStyle w:val="ConsPlusNormal"/>
              <w:ind w:firstLine="246"/>
              <w:jc w:val="both"/>
              <w:rPr>
                <w:rFonts w:ascii="Times New Roman" w:hAnsi="Times New Roman" w:cs="Times New Roman"/>
                <w:sz w:val="28"/>
                <w:szCs w:val="28"/>
              </w:rPr>
            </w:pPr>
            <w:r>
              <w:rPr>
                <w:rFonts w:ascii="Times New Roman" w:hAnsi="Times New Roman" w:cs="Times New Roman"/>
                <w:sz w:val="28"/>
                <w:szCs w:val="28"/>
              </w:rPr>
              <w:t xml:space="preserve">Вступившие в законную силу судебные решения по вопросам обжалования результатов контрольно-надзорных мероприятий, </w:t>
            </w:r>
            <w:r w:rsidR="006C1BF7">
              <w:rPr>
                <w:rFonts w:ascii="Times New Roman" w:hAnsi="Times New Roman" w:cs="Times New Roman"/>
                <w:sz w:val="28"/>
                <w:szCs w:val="28"/>
              </w:rPr>
              <w:t xml:space="preserve">предписаний, </w:t>
            </w:r>
            <w:r>
              <w:rPr>
                <w:rFonts w:ascii="Times New Roman" w:hAnsi="Times New Roman" w:cs="Times New Roman"/>
                <w:sz w:val="28"/>
                <w:szCs w:val="28"/>
              </w:rPr>
              <w:t xml:space="preserve">иных результатов </w:t>
            </w:r>
            <w:r w:rsidRPr="0092506F">
              <w:rPr>
                <w:rFonts w:ascii="Times New Roman" w:hAnsi="Times New Roman" w:cs="Times New Roman"/>
                <w:sz w:val="28"/>
                <w:szCs w:val="28"/>
              </w:rPr>
              <w:t>контрольно-надзорных</w:t>
            </w:r>
            <w:r>
              <w:rPr>
                <w:rFonts w:ascii="Times New Roman" w:hAnsi="Times New Roman" w:cs="Times New Roman"/>
                <w:sz w:val="28"/>
                <w:szCs w:val="28"/>
              </w:rPr>
              <w:t xml:space="preserve"> мероприятий отсутствуют.</w:t>
            </w:r>
          </w:p>
          <w:p w14:paraId="1D6342D6" w14:textId="3B32DB8A" w:rsidR="00C76E34" w:rsidRPr="00217A73" w:rsidRDefault="00C76E34" w:rsidP="00217A73">
            <w:pPr>
              <w:autoSpaceDE w:val="0"/>
              <w:autoSpaceDN w:val="0"/>
              <w:adjustRightInd w:val="0"/>
              <w:spacing w:after="0" w:line="240" w:lineRule="auto"/>
              <w:jc w:val="both"/>
              <w:rPr>
                <w:rFonts w:ascii="Times New Roman" w:hAnsi="Times New Roman" w:cs="Times New Roman"/>
                <w:sz w:val="28"/>
                <w:szCs w:val="28"/>
              </w:rPr>
            </w:pPr>
          </w:p>
        </w:tc>
      </w:tr>
      <w:tr w:rsidR="00827F60" w:rsidRPr="00217A73" w14:paraId="30E69B44" w14:textId="77777777" w:rsidTr="00CD7CA9">
        <w:tblPrEx>
          <w:tblBorders>
            <w:insideH w:val="nil"/>
          </w:tblBorders>
        </w:tblPrEx>
        <w:tc>
          <w:tcPr>
            <w:tcW w:w="425" w:type="dxa"/>
            <w:vMerge/>
          </w:tcPr>
          <w:p w14:paraId="3AB7FC91" w14:textId="77777777" w:rsidR="00827F60" w:rsidRPr="00217A73" w:rsidRDefault="00827F60" w:rsidP="00217A73">
            <w:pPr>
              <w:pStyle w:val="ConsPlusNormal"/>
              <w:rPr>
                <w:rFonts w:ascii="Times New Roman" w:hAnsi="Times New Roman" w:cs="Times New Roman"/>
                <w:sz w:val="28"/>
                <w:szCs w:val="28"/>
              </w:rPr>
            </w:pPr>
          </w:p>
        </w:tc>
        <w:tc>
          <w:tcPr>
            <w:tcW w:w="3686" w:type="dxa"/>
            <w:vMerge/>
          </w:tcPr>
          <w:p w14:paraId="3F6107CA" w14:textId="77777777" w:rsidR="00827F60" w:rsidRPr="00217A73" w:rsidRDefault="00827F60" w:rsidP="00217A73">
            <w:pPr>
              <w:pStyle w:val="ConsPlusNormal"/>
              <w:rPr>
                <w:rFonts w:ascii="Times New Roman" w:hAnsi="Times New Roman" w:cs="Times New Roman"/>
                <w:sz w:val="28"/>
                <w:szCs w:val="28"/>
              </w:rPr>
            </w:pPr>
          </w:p>
        </w:tc>
        <w:tc>
          <w:tcPr>
            <w:tcW w:w="1134" w:type="dxa"/>
            <w:vMerge/>
          </w:tcPr>
          <w:p w14:paraId="0874A44E" w14:textId="77777777" w:rsidR="00827F60" w:rsidRPr="00217A73" w:rsidRDefault="00827F60" w:rsidP="00217A73">
            <w:pPr>
              <w:pStyle w:val="ConsPlusNormal"/>
              <w:rPr>
                <w:rFonts w:ascii="Times New Roman" w:hAnsi="Times New Roman" w:cs="Times New Roman"/>
                <w:sz w:val="28"/>
                <w:szCs w:val="28"/>
              </w:rPr>
            </w:pPr>
          </w:p>
        </w:tc>
        <w:tc>
          <w:tcPr>
            <w:tcW w:w="5954" w:type="dxa"/>
            <w:tcBorders>
              <w:top w:val="nil"/>
              <w:bottom w:val="nil"/>
            </w:tcBorders>
          </w:tcPr>
          <w:p w14:paraId="7DD00898" w14:textId="1F640686" w:rsidR="00827F60" w:rsidRPr="00217A73" w:rsidRDefault="00827F60" w:rsidP="00217A73">
            <w:pPr>
              <w:pStyle w:val="ConsPlusNormal"/>
              <w:jc w:val="both"/>
              <w:rPr>
                <w:rFonts w:ascii="Times New Roman" w:hAnsi="Times New Roman" w:cs="Times New Roman"/>
                <w:sz w:val="28"/>
                <w:szCs w:val="28"/>
              </w:rPr>
            </w:pPr>
          </w:p>
        </w:tc>
      </w:tr>
      <w:tr w:rsidR="00827F60" w:rsidRPr="00217A73" w14:paraId="2CF50CE5" w14:textId="77777777" w:rsidTr="00CD7CA9">
        <w:tc>
          <w:tcPr>
            <w:tcW w:w="425" w:type="dxa"/>
            <w:vMerge/>
          </w:tcPr>
          <w:p w14:paraId="19DF56D9" w14:textId="77777777" w:rsidR="00827F60" w:rsidRPr="00217A73" w:rsidRDefault="00827F60" w:rsidP="00217A73">
            <w:pPr>
              <w:pStyle w:val="ConsPlusNormal"/>
              <w:rPr>
                <w:rFonts w:ascii="Times New Roman" w:hAnsi="Times New Roman" w:cs="Times New Roman"/>
                <w:sz w:val="28"/>
                <w:szCs w:val="28"/>
              </w:rPr>
            </w:pPr>
          </w:p>
        </w:tc>
        <w:tc>
          <w:tcPr>
            <w:tcW w:w="3686" w:type="dxa"/>
            <w:vMerge/>
          </w:tcPr>
          <w:p w14:paraId="28137FD3" w14:textId="77777777" w:rsidR="00827F60" w:rsidRPr="00217A73" w:rsidRDefault="00827F60" w:rsidP="00217A73">
            <w:pPr>
              <w:pStyle w:val="ConsPlusNormal"/>
              <w:rPr>
                <w:rFonts w:ascii="Times New Roman" w:hAnsi="Times New Roman" w:cs="Times New Roman"/>
                <w:sz w:val="28"/>
                <w:szCs w:val="28"/>
              </w:rPr>
            </w:pPr>
          </w:p>
        </w:tc>
        <w:tc>
          <w:tcPr>
            <w:tcW w:w="1134" w:type="dxa"/>
            <w:vMerge/>
          </w:tcPr>
          <w:p w14:paraId="0F1B95F3" w14:textId="77777777" w:rsidR="00827F60" w:rsidRPr="00217A73" w:rsidRDefault="00827F60" w:rsidP="00217A73">
            <w:pPr>
              <w:pStyle w:val="ConsPlusNormal"/>
              <w:rPr>
                <w:rFonts w:ascii="Times New Roman" w:hAnsi="Times New Roman" w:cs="Times New Roman"/>
                <w:sz w:val="28"/>
                <w:szCs w:val="28"/>
              </w:rPr>
            </w:pPr>
          </w:p>
        </w:tc>
        <w:tc>
          <w:tcPr>
            <w:tcW w:w="5954" w:type="dxa"/>
            <w:tcBorders>
              <w:top w:val="nil"/>
            </w:tcBorders>
          </w:tcPr>
          <w:p w14:paraId="30544C04" w14:textId="370018B0" w:rsidR="00827F60" w:rsidRPr="00217A73" w:rsidRDefault="00827F60" w:rsidP="00217A73">
            <w:pPr>
              <w:pStyle w:val="ConsPlusNormal"/>
              <w:jc w:val="both"/>
              <w:rPr>
                <w:rFonts w:ascii="Times New Roman" w:hAnsi="Times New Roman" w:cs="Times New Roman"/>
                <w:sz w:val="28"/>
                <w:szCs w:val="28"/>
              </w:rPr>
            </w:pPr>
          </w:p>
        </w:tc>
      </w:tr>
      <w:tr w:rsidR="00827F60" w:rsidRPr="00217A73" w14:paraId="35CA8146" w14:textId="77777777" w:rsidTr="00CD7CA9">
        <w:tc>
          <w:tcPr>
            <w:tcW w:w="425" w:type="dxa"/>
          </w:tcPr>
          <w:p w14:paraId="4FFC860E"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2</w:t>
            </w:r>
          </w:p>
        </w:tc>
        <w:tc>
          <w:tcPr>
            <w:tcW w:w="3686" w:type="dxa"/>
          </w:tcPr>
          <w:p w14:paraId="25AFB143" w14:textId="77777777" w:rsidR="00827F60" w:rsidRPr="00217A73" w:rsidRDefault="00827F60" w:rsidP="00217A73">
            <w:pPr>
              <w:pStyle w:val="ConsPlusNormal"/>
              <w:rPr>
                <w:rFonts w:ascii="Times New Roman" w:hAnsi="Times New Roman" w:cs="Times New Roman"/>
                <w:sz w:val="28"/>
                <w:szCs w:val="28"/>
              </w:rPr>
            </w:pPr>
            <w:bookmarkStart w:id="2" w:name="P430"/>
            <w:bookmarkEnd w:id="2"/>
            <w:r w:rsidRPr="00217A73">
              <w:rPr>
                <w:rFonts w:ascii="Times New Roman" w:hAnsi="Times New Roman" w:cs="Times New Roman"/>
                <w:sz w:val="28"/>
                <w:szCs w:val="28"/>
              </w:rPr>
              <w:t>Оцениваемые ОТ находятся в системном единстве, в том числе отвечают следующим признакам:</w:t>
            </w:r>
          </w:p>
          <w:p w14:paraId="60301993"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1) соответствуют целям и принципам законодательного регулирования рассматриваемой сферы общественных отношений и правовой системы в целом;</w:t>
            </w:r>
          </w:p>
        </w:tc>
        <w:tc>
          <w:tcPr>
            <w:tcW w:w="1134" w:type="dxa"/>
          </w:tcPr>
          <w:p w14:paraId="30520C1F" w14:textId="07481ED2" w:rsidR="00827F60" w:rsidRPr="00217A73" w:rsidRDefault="00C76E34"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5954" w:type="dxa"/>
            <w:vMerge w:val="restart"/>
          </w:tcPr>
          <w:p w14:paraId="2D234454" w14:textId="77777777" w:rsidR="0052167F" w:rsidRDefault="00305713" w:rsidP="00217A73">
            <w:pPr>
              <w:pStyle w:val="ConsPlusNormal"/>
              <w:ind w:left="-38" w:firstLine="284"/>
              <w:jc w:val="both"/>
              <w:rPr>
                <w:rFonts w:ascii="Times New Roman" w:hAnsi="Times New Roman" w:cs="Times New Roman"/>
                <w:sz w:val="28"/>
                <w:szCs w:val="28"/>
              </w:rPr>
            </w:pPr>
            <w:r w:rsidRPr="00217A73">
              <w:rPr>
                <w:rFonts w:ascii="Times New Roman" w:hAnsi="Times New Roman" w:cs="Times New Roman"/>
                <w:sz w:val="28"/>
                <w:szCs w:val="28"/>
              </w:rPr>
              <w:t xml:space="preserve">Правила благоустройства </w:t>
            </w:r>
            <w:r w:rsidR="00101340" w:rsidRPr="00217A73">
              <w:rPr>
                <w:rFonts w:ascii="Times New Roman" w:hAnsi="Times New Roman" w:cs="Times New Roman"/>
                <w:sz w:val="28"/>
                <w:szCs w:val="28"/>
              </w:rPr>
              <w:t xml:space="preserve">являются правовым актом местного значения, а значит разрабатываются для конкретного муниципального образования.   </w:t>
            </w:r>
          </w:p>
          <w:p w14:paraId="3C60D02E" w14:textId="1C6BB224" w:rsidR="00101340" w:rsidRPr="00217A73" w:rsidRDefault="00101340" w:rsidP="00217A73">
            <w:pPr>
              <w:pStyle w:val="ConsPlusNormal"/>
              <w:ind w:left="-38" w:firstLine="284"/>
              <w:jc w:val="both"/>
              <w:rPr>
                <w:rFonts w:ascii="Times New Roman" w:hAnsi="Times New Roman" w:cs="Times New Roman"/>
                <w:sz w:val="28"/>
                <w:szCs w:val="28"/>
              </w:rPr>
            </w:pPr>
            <w:r w:rsidRPr="00217A73">
              <w:rPr>
                <w:rFonts w:ascii="Times New Roman" w:hAnsi="Times New Roman" w:cs="Times New Roman"/>
                <w:sz w:val="28"/>
                <w:szCs w:val="28"/>
              </w:rPr>
              <w:t>Дублирующие либо противоречащие обязательные требования отсутствуют в силу отсутствия</w:t>
            </w:r>
            <w:r w:rsidR="00827F60" w:rsidRPr="00217A73">
              <w:rPr>
                <w:rFonts w:ascii="Times New Roman" w:hAnsi="Times New Roman" w:cs="Times New Roman"/>
                <w:sz w:val="28"/>
                <w:szCs w:val="28"/>
              </w:rPr>
              <w:t xml:space="preserve"> вступивших в законную силу судебных решений по </w:t>
            </w:r>
            <w:r w:rsidR="00CB7118" w:rsidRPr="00217A73">
              <w:rPr>
                <w:rFonts w:ascii="Times New Roman" w:hAnsi="Times New Roman" w:cs="Times New Roman"/>
                <w:sz w:val="28"/>
                <w:szCs w:val="28"/>
              </w:rPr>
              <w:t xml:space="preserve">вопросам обжалования </w:t>
            </w:r>
            <w:r w:rsidR="00827F60" w:rsidRPr="00217A73">
              <w:rPr>
                <w:rFonts w:ascii="Times New Roman" w:hAnsi="Times New Roman" w:cs="Times New Roman"/>
                <w:sz w:val="28"/>
                <w:szCs w:val="28"/>
              </w:rPr>
              <w:t>результат</w:t>
            </w:r>
            <w:r w:rsidR="00CB7118" w:rsidRPr="00217A73">
              <w:rPr>
                <w:rFonts w:ascii="Times New Roman" w:hAnsi="Times New Roman" w:cs="Times New Roman"/>
                <w:sz w:val="28"/>
                <w:szCs w:val="28"/>
              </w:rPr>
              <w:t>ов</w:t>
            </w:r>
            <w:r w:rsidR="00827F60" w:rsidRPr="00217A73">
              <w:rPr>
                <w:rFonts w:ascii="Times New Roman" w:hAnsi="Times New Roman" w:cs="Times New Roman"/>
                <w:sz w:val="28"/>
                <w:szCs w:val="28"/>
              </w:rPr>
              <w:t xml:space="preserve"> контрольно-надзорных мероприятий</w:t>
            </w:r>
            <w:r w:rsidR="00CB7118" w:rsidRPr="00217A73">
              <w:rPr>
                <w:rFonts w:ascii="Times New Roman" w:hAnsi="Times New Roman" w:cs="Times New Roman"/>
                <w:sz w:val="28"/>
                <w:szCs w:val="28"/>
              </w:rPr>
              <w:t>,</w:t>
            </w:r>
            <w:r w:rsidR="00827F60" w:rsidRPr="00217A73">
              <w:rPr>
                <w:rFonts w:ascii="Times New Roman" w:hAnsi="Times New Roman" w:cs="Times New Roman"/>
                <w:sz w:val="28"/>
                <w:szCs w:val="28"/>
              </w:rPr>
              <w:t xml:space="preserve"> предписаний, иных результатов контрольно-надзорных мероприятий, результатов реализации иных форм оценки соблюдения ОТ, свидетельству</w:t>
            </w:r>
            <w:r w:rsidRPr="00217A73">
              <w:rPr>
                <w:rFonts w:ascii="Times New Roman" w:hAnsi="Times New Roman" w:cs="Times New Roman"/>
                <w:sz w:val="28"/>
                <w:szCs w:val="28"/>
              </w:rPr>
              <w:t>ющих о наличии иных требований.</w:t>
            </w:r>
          </w:p>
          <w:p w14:paraId="6DCDEEA8" w14:textId="77777777" w:rsidR="00101340" w:rsidRPr="00217A73" w:rsidRDefault="00101340" w:rsidP="00217A73">
            <w:pPr>
              <w:pStyle w:val="ConsPlusNormal"/>
              <w:jc w:val="both"/>
              <w:rPr>
                <w:rFonts w:ascii="Times New Roman" w:hAnsi="Times New Roman" w:cs="Times New Roman"/>
                <w:sz w:val="28"/>
                <w:szCs w:val="28"/>
              </w:rPr>
            </w:pPr>
          </w:p>
          <w:p w14:paraId="7ADAC528" w14:textId="2E2AE0CD" w:rsidR="00827F60" w:rsidRPr="00217A73" w:rsidRDefault="00827F60" w:rsidP="00217A73">
            <w:pPr>
              <w:pStyle w:val="ConsPlusNormal"/>
              <w:jc w:val="both"/>
              <w:rPr>
                <w:rFonts w:ascii="Times New Roman" w:hAnsi="Times New Roman" w:cs="Times New Roman"/>
                <w:sz w:val="28"/>
                <w:szCs w:val="28"/>
                <w:highlight w:val="yellow"/>
              </w:rPr>
            </w:pPr>
          </w:p>
        </w:tc>
      </w:tr>
      <w:tr w:rsidR="00827F60" w:rsidRPr="00217A73" w14:paraId="516253D8" w14:textId="77777777" w:rsidTr="00CD7CA9">
        <w:tc>
          <w:tcPr>
            <w:tcW w:w="425" w:type="dxa"/>
            <w:vMerge w:val="restart"/>
          </w:tcPr>
          <w:p w14:paraId="34CE2A14" w14:textId="77777777" w:rsidR="00827F60" w:rsidRPr="00217A73" w:rsidRDefault="00827F60" w:rsidP="00217A73">
            <w:pPr>
              <w:pStyle w:val="ConsPlusNormal"/>
              <w:rPr>
                <w:rFonts w:ascii="Times New Roman" w:hAnsi="Times New Roman" w:cs="Times New Roman"/>
                <w:sz w:val="28"/>
                <w:szCs w:val="28"/>
              </w:rPr>
            </w:pPr>
          </w:p>
        </w:tc>
        <w:tc>
          <w:tcPr>
            <w:tcW w:w="3686" w:type="dxa"/>
            <w:vAlign w:val="bottom"/>
          </w:tcPr>
          <w:p w14:paraId="64311E53"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2) отсутствуют дублирующие ОТ, в том числе на различных уровнях регулирования (законный и подзаконный);</w:t>
            </w:r>
          </w:p>
        </w:tc>
        <w:tc>
          <w:tcPr>
            <w:tcW w:w="1134" w:type="dxa"/>
          </w:tcPr>
          <w:p w14:paraId="4B6546EB" w14:textId="4DC1C1D5" w:rsidR="00827F60" w:rsidRPr="00217A73" w:rsidRDefault="00C76E34"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5954" w:type="dxa"/>
            <w:vMerge/>
          </w:tcPr>
          <w:p w14:paraId="075E8D60" w14:textId="77777777" w:rsidR="00827F60" w:rsidRPr="00217A73" w:rsidRDefault="00827F60" w:rsidP="00217A73">
            <w:pPr>
              <w:pStyle w:val="ConsPlusNormal"/>
              <w:rPr>
                <w:rFonts w:ascii="Times New Roman" w:hAnsi="Times New Roman" w:cs="Times New Roman"/>
                <w:sz w:val="28"/>
                <w:szCs w:val="28"/>
              </w:rPr>
            </w:pPr>
          </w:p>
        </w:tc>
      </w:tr>
      <w:tr w:rsidR="00827F60" w:rsidRPr="00217A73" w14:paraId="28C931B7" w14:textId="77777777" w:rsidTr="00CD7CA9">
        <w:tc>
          <w:tcPr>
            <w:tcW w:w="425" w:type="dxa"/>
            <w:vMerge/>
          </w:tcPr>
          <w:p w14:paraId="4437799C" w14:textId="77777777" w:rsidR="00827F60" w:rsidRPr="00217A73" w:rsidRDefault="00827F60" w:rsidP="00217A73">
            <w:pPr>
              <w:pStyle w:val="ConsPlusNormal"/>
              <w:rPr>
                <w:rFonts w:ascii="Times New Roman" w:hAnsi="Times New Roman" w:cs="Times New Roman"/>
                <w:sz w:val="28"/>
                <w:szCs w:val="28"/>
              </w:rPr>
            </w:pPr>
          </w:p>
        </w:tc>
        <w:tc>
          <w:tcPr>
            <w:tcW w:w="3686" w:type="dxa"/>
          </w:tcPr>
          <w:p w14:paraId="1F411DFB"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3) отсутствуют противоречащие ОТ, в том числе на различных уровнях правового регулирования</w:t>
            </w:r>
          </w:p>
        </w:tc>
        <w:tc>
          <w:tcPr>
            <w:tcW w:w="1134" w:type="dxa"/>
          </w:tcPr>
          <w:p w14:paraId="2027E487" w14:textId="1D35D4BC" w:rsidR="00827F60" w:rsidRPr="00217A73" w:rsidRDefault="00C76E34"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5954" w:type="dxa"/>
            <w:vMerge/>
          </w:tcPr>
          <w:p w14:paraId="3576C751" w14:textId="77777777" w:rsidR="00827F60" w:rsidRPr="00217A73" w:rsidRDefault="00827F60" w:rsidP="00217A73">
            <w:pPr>
              <w:pStyle w:val="ConsPlusNormal"/>
              <w:rPr>
                <w:rFonts w:ascii="Times New Roman" w:hAnsi="Times New Roman" w:cs="Times New Roman"/>
                <w:sz w:val="28"/>
                <w:szCs w:val="28"/>
              </w:rPr>
            </w:pPr>
          </w:p>
        </w:tc>
      </w:tr>
      <w:tr w:rsidR="00827F60" w:rsidRPr="00217A73" w14:paraId="0C29FD2E" w14:textId="77777777" w:rsidTr="00CD7CA9">
        <w:tc>
          <w:tcPr>
            <w:tcW w:w="11199" w:type="dxa"/>
            <w:gridSpan w:val="4"/>
          </w:tcPr>
          <w:p w14:paraId="4984F14D" w14:textId="3785EE09" w:rsidR="00827F60" w:rsidRPr="00217A73" w:rsidRDefault="00827F60" w:rsidP="0050764F">
            <w:pPr>
              <w:pStyle w:val="ConsPlusNormal"/>
              <w:rPr>
                <w:rFonts w:ascii="Times New Roman" w:hAnsi="Times New Roman" w:cs="Times New Roman"/>
                <w:sz w:val="28"/>
                <w:szCs w:val="28"/>
              </w:rPr>
            </w:pPr>
            <w:r w:rsidRPr="00217A73">
              <w:rPr>
                <w:rFonts w:ascii="Times New Roman" w:hAnsi="Times New Roman" w:cs="Times New Roman"/>
                <w:sz w:val="28"/>
                <w:szCs w:val="28"/>
              </w:rPr>
              <w:t>Источники сведений:</w:t>
            </w:r>
            <w:r w:rsidR="00A03FA3" w:rsidRPr="00217A73">
              <w:rPr>
                <w:rFonts w:ascii="Times New Roman" w:hAnsi="Times New Roman" w:cs="Times New Roman"/>
                <w:sz w:val="28"/>
                <w:szCs w:val="28"/>
              </w:rPr>
              <w:t xml:space="preserve"> </w:t>
            </w:r>
            <w:r w:rsidR="00216DB6" w:rsidRPr="00216DB6">
              <w:rPr>
                <w:rFonts w:ascii="Times New Roman" w:hAnsi="Times New Roman" w:cs="Times New Roman"/>
                <w:sz w:val="28"/>
                <w:szCs w:val="28"/>
              </w:rPr>
              <w:t>Федеральный закон от 20.03.2025 N 33-ФЗ "Об общих принципах организации местного самоуправления в единой системе публичной власти"</w:t>
            </w:r>
          </w:p>
        </w:tc>
      </w:tr>
    </w:tbl>
    <w:p w14:paraId="0968D148" w14:textId="4E101567" w:rsidR="00101340" w:rsidRPr="00217A73" w:rsidRDefault="00101340" w:rsidP="00217A73">
      <w:pPr>
        <w:pStyle w:val="ConsPlusNormal"/>
        <w:outlineLvl w:val="4"/>
        <w:rPr>
          <w:rFonts w:ascii="Times New Roman" w:hAnsi="Times New Roman" w:cs="Times New Roman"/>
          <w:sz w:val="28"/>
          <w:szCs w:val="28"/>
        </w:rPr>
      </w:pPr>
      <w:r w:rsidRPr="00217A73">
        <w:rPr>
          <w:rFonts w:ascii="Times New Roman" w:hAnsi="Times New Roman" w:cs="Times New Roman"/>
          <w:sz w:val="28"/>
          <w:szCs w:val="28"/>
        </w:rPr>
        <w:t>Принцип правовой определенности и системности</w:t>
      </w:r>
      <w:r w:rsidR="00625B1B" w:rsidRPr="00217A73">
        <w:rPr>
          <w:rFonts w:ascii="Times New Roman" w:hAnsi="Times New Roman" w:cs="Times New Roman"/>
          <w:sz w:val="28"/>
          <w:szCs w:val="28"/>
        </w:rPr>
        <w:t xml:space="preserve"> </w:t>
      </w:r>
      <w:r w:rsidRPr="00217A73">
        <w:rPr>
          <w:rFonts w:ascii="Times New Roman" w:hAnsi="Times New Roman" w:cs="Times New Roman"/>
          <w:sz w:val="28"/>
          <w:szCs w:val="28"/>
        </w:rPr>
        <w:t>соблюден.</w:t>
      </w:r>
    </w:p>
    <w:p w14:paraId="0FA9EAD3" w14:textId="04A25721" w:rsidR="00CD0A01" w:rsidRPr="00217A73" w:rsidRDefault="00CD0A01" w:rsidP="00217A73">
      <w:pPr>
        <w:pStyle w:val="ConsPlusNormal"/>
        <w:outlineLvl w:val="4"/>
        <w:rPr>
          <w:rFonts w:ascii="Times New Roman" w:hAnsi="Times New Roman" w:cs="Times New Roman"/>
          <w:sz w:val="28"/>
          <w:szCs w:val="28"/>
        </w:rPr>
      </w:pPr>
    </w:p>
    <w:p w14:paraId="4A4A99A0" w14:textId="2E8B2A27" w:rsidR="00CD0A01" w:rsidRPr="00217A73" w:rsidRDefault="00CD0A01" w:rsidP="00217A73">
      <w:pPr>
        <w:pStyle w:val="ConsPlusNormal"/>
        <w:outlineLvl w:val="4"/>
        <w:rPr>
          <w:rFonts w:ascii="Times New Roman" w:hAnsi="Times New Roman" w:cs="Times New Roman"/>
          <w:sz w:val="28"/>
          <w:szCs w:val="28"/>
        </w:rPr>
      </w:pPr>
    </w:p>
    <w:p w14:paraId="2C92C41A" w14:textId="77777777" w:rsidR="00176935" w:rsidRDefault="00827F60" w:rsidP="00217A73">
      <w:pPr>
        <w:pStyle w:val="ConsPlusNormal"/>
        <w:jc w:val="center"/>
        <w:outlineLvl w:val="4"/>
        <w:rPr>
          <w:rFonts w:ascii="Times New Roman" w:hAnsi="Times New Roman" w:cs="Times New Roman"/>
          <w:sz w:val="28"/>
          <w:szCs w:val="28"/>
        </w:rPr>
      </w:pPr>
      <w:r w:rsidRPr="00217A73">
        <w:rPr>
          <w:rFonts w:ascii="Times New Roman" w:hAnsi="Times New Roman" w:cs="Times New Roman"/>
          <w:sz w:val="28"/>
          <w:szCs w:val="28"/>
        </w:rPr>
        <w:t xml:space="preserve"> </w:t>
      </w:r>
    </w:p>
    <w:p w14:paraId="1451C522" w14:textId="056C735F" w:rsidR="00827F60" w:rsidRPr="00217A73" w:rsidRDefault="00827F60" w:rsidP="00217A73">
      <w:pPr>
        <w:pStyle w:val="ConsPlusNormal"/>
        <w:jc w:val="center"/>
        <w:outlineLvl w:val="4"/>
        <w:rPr>
          <w:rFonts w:ascii="Times New Roman" w:hAnsi="Times New Roman" w:cs="Times New Roman"/>
          <w:sz w:val="28"/>
          <w:szCs w:val="28"/>
        </w:rPr>
      </w:pPr>
      <w:r w:rsidRPr="00217A73">
        <w:rPr>
          <w:rFonts w:ascii="Times New Roman" w:hAnsi="Times New Roman" w:cs="Times New Roman"/>
          <w:sz w:val="28"/>
          <w:szCs w:val="28"/>
        </w:rPr>
        <w:t>Принцип открытости и предсказуемости</w:t>
      </w:r>
    </w:p>
    <w:p w14:paraId="2004660C" w14:textId="3A3D8B58" w:rsidR="00827F60" w:rsidRPr="00217A73" w:rsidRDefault="00407BC6" w:rsidP="00217A73">
      <w:pPr>
        <w:pStyle w:val="ConsPlusNormal"/>
        <w:jc w:val="right"/>
        <w:outlineLvl w:val="5"/>
        <w:rPr>
          <w:rFonts w:ascii="Times New Roman" w:hAnsi="Times New Roman" w:cs="Times New Roman"/>
          <w:sz w:val="28"/>
          <w:szCs w:val="28"/>
        </w:rPr>
      </w:pPr>
      <w:r w:rsidRPr="00217A73">
        <w:rPr>
          <w:rFonts w:ascii="Times New Roman" w:hAnsi="Times New Roman" w:cs="Times New Roman"/>
          <w:sz w:val="28"/>
          <w:szCs w:val="28"/>
        </w:rPr>
        <w:t xml:space="preserve">Таблица </w:t>
      </w:r>
      <w:r w:rsidR="00CB0E95" w:rsidRPr="00217A73">
        <w:rPr>
          <w:rFonts w:ascii="Times New Roman" w:hAnsi="Times New Roman" w:cs="Times New Roman"/>
          <w:sz w:val="28"/>
          <w:szCs w:val="28"/>
        </w:rPr>
        <w:t>№</w:t>
      </w:r>
      <w:r w:rsidRPr="00217A73">
        <w:rPr>
          <w:rFonts w:ascii="Times New Roman" w:hAnsi="Times New Roman" w:cs="Times New Roman"/>
          <w:sz w:val="28"/>
          <w:szCs w:val="28"/>
        </w:rPr>
        <w:t>7</w:t>
      </w:r>
    </w:p>
    <w:p w14:paraId="63CB92C7" w14:textId="77777777" w:rsidR="00827F60" w:rsidRPr="00217A73" w:rsidRDefault="00827F60" w:rsidP="00217A73">
      <w:pPr>
        <w:pStyle w:val="ConsPlusNormal"/>
        <w:jc w:val="both"/>
        <w:rPr>
          <w:rFonts w:ascii="Times New Roman" w:hAnsi="Times New Roman" w:cs="Times New Roman"/>
          <w:sz w:val="28"/>
          <w:szCs w:val="28"/>
        </w:rPr>
      </w:pPr>
    </w:p>
    <w:tbl>
      <w:tblPr>
        <w:tblW w:w="11199"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119"/>
        <w:gridCol w:w="1276"/>
        <w:gridCol w:w="6237"/>
      </w:tblGrid>
      <w:tr w:rsidR="00827F60" w:rsidRPr="00217A73" w14:paraId="672F34AE" w14:textId="77777777" w:rsidTr="00723621">
        <w:tc>
          <w:tcPr>
            <w:tcW w:w="11199" w:type="dxa"/>
            <w:gridSpan w:val="4"/>
          </w:tcPr>
          <w:p w14:paraId="13CAD3E2"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Краткое описание содержания ОТ или группы ОТ</w:t>
            </w:r>
          </w:p>
        </w:tc>
      </w:tr>
      <w:tr w:rsidR="00827F60" w:rsidRPr="00217A73" w14:paraId="65726EE2" w14:textId="77777777" w:rsidTr="00723621">
        <w:tc>
          <w:tcPr>
            <w:tcW w:w="567" w:type="dxa"/>
          </w:tcPr>
          <w:p w14:paraId="1904DE2A" w14:textId="229C7592" w:rsidR="00827F60" w:rsidRPr="00217A73" w:rsidRDefault="00CB0E95"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w:t>
            </w:r>
            <w:r w:rsidR="00827F60" w:rsidRPr="00217A73">
              <w:rPr>
                <w:rFonts w:ascii="Times New Roman" w:hAnsi="Times New Roman" w:cs="Times New Roman"/>
                <w:sz w:val="28"/>
                <w:szCs w:val="28"/>
              </w:rPr>
              <w:t xml:space="preserve"> п/п</w:t>
            </w:r>
          </w:p>
        </w:tc>
        <w:tc>
          <w:tcPr>
            <w:tcW w:w="3119" w:type="dxa"/>
          </w:tcPr>
          <w:p w14:paraId="6ACBBAC3"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Критерий</w:t>
            </w:r>
          </w:p>
        </w:tc>
        <w:tc>
          <w:tcPr>
            <w:tcW w:w="1276" w:type="dxa"/>
          </w:tcPr>
          <w:p w14:paraId="24C8ABF3"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Выполнен либо не выполнен</w:t>
            </w:r>
          </w:p>
        </w:tc>
        <w:tc>
          <w:tcPr>
            <w:tcW w:w="6237" w:type="dxa"/>
          </w:tcPr>
          <w:p w14:paraId="41794C57"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Обоснование</w:t>
            </w:r>
          </w:p>
        </w:tc>
      </w:tr>
      <w:tr w:rsidR="00827F60" w:rsidRPr="00217A73" w14:paraId="79EEF04F" w14:textId="77777777" w:rsidTr="00723621">
        <w:tc>
          <w:tcPr>
            <w:tcW w:w="567" w:type="dxa"/>
          </w:tcPr>
          <w:p w14:paraId="68DE383E"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1</w:t>
            </w:r>
          </w:p>
        </w:tc>
        <w:tc>
          <w:tcPr>
            <w:tcW w:w="3119" w:type="dxa"/>
          </w:tcPr>
          <w:p w14:paraId="3F00E800" w14:textId="1B74165D" w:rsidR="0042549A" w:rsidRPr="00217A73" w:rsidRDefault="0042549A" w:rsidP="00217A73">
            <w:pPr>
              <w:pStyle w:val="ConsPlusNormal"/>
              <w:rPr>
                <w:rFonts w:ascii="Times New Roman" w:eastAsia="Times New Roman" w:hAnsi="Times New Roman" w:cs="Times New Roman"/>
                <w:color w:val="000000"/>
                <w:sz w:val="28"/>
                <w:szCs w:val="28"/>
              </w:rPr>
            </w:pPr>
            <w:r w:rsidRPr="00217A73">
              <w:rPr>
                <w:rFonts w:ascii="Times New Roman" w:eastAsia="Times New Roman" w:hAnsi="Times New Roman" w:cs="Times New Roman"/>
                <w:color w:val="000000"/>
                <w:sz w:val="28"/>
                <w:szCs w:val="28"/>
              </w:rPr>
              <w:t>Правила благоустройства территории городского округа Тольятти, утвержденны</w:t>
            </w:r>
            <w:r w:rsidR="001321BB" w:rsidRPr="00217A73">
              <w:rPr>
                <w:rFonts w:ascii="Times New Roman" w:eastAsia="Times New Roman" w:hAnsi="Times New Roman" w:cs="Times New Roman"/>
                <w:color w:val="000000"/>
                <w:sz w:val="28"/>
                <w:szCs w:val="28"/>
              </w:rPr>
              <w:t>е</w:t>
            </w:r>
            <w:r w:rsidRPr="00217A73">
              <w:rPr>
                <w:rFonts w:ascii="Times New Roman" w:eastAsia="Times New Roman" w:hAnsi="Times New Roman" w:cs="Times New Roman"/>
                <w:color w:val="000000"/>
                <w:sz w:val="28"/>
                <w:szCs w:val="28"/>
              </w:rPr>
              <w:t xml:space="preserve"> решением Думы городского округа Тольятти Самарской области от 04.07.2018 </w:t>
            </w:r>
          </w:p>
          <w:p w14:paraId="302087C1" w14:textId="16A9EF0C" w:rsidR="00827F60" w:rsidRPr="00217A73" w:rsidRDefault="00CB0E95" w:rsidP="00217A73">
            <w:pPr>
              <w:pStyle w:val="ConsPlusNormal"/>
              <w:rPr>
                <w:rFonts w:ascii="Times New Roman" w:hAnsi="Times New Roman" w:cs="Times New Roman"/>
                <w:sz w:val="28"/>
                <w:szCs w:val="28"/>
              </w:rPr>
            </w:pPr>
            <w:r w:rsidRPr="00217A73">
              <w:rPr>
                <w:rFonts w:ascii="Times New Roman" w:eastAsia="Times New Roman" w:hAnsi="Times New Roman" w:cs="Times New Roman"/>
                <w:color w:val="000000"/>
                <w:sz w:val="28"/>
                <w:szCs w:val="28"/>
              </w:rPr>
              <w:t>№</w:t>
            </w:r>
            <w:r w:rsidR="0042549A" w:rsidRPr="00217A73">
              <w:rPr>
                <w:rFonts w:ascii="Times New Roman" w:eastAsia="Times New Roman" w:hAnsi="Times New Roman" w:cs="Times New Roman"/>
                <w:color w:val="000000"/>
                <w:sz w:val="28"/>
                <w:szCs w:val="28"/>
              </w:rPr>
              <w:t>1789</w:t>
            </w:r>
          </w:p>
        </w:tc>
        <w:tc>
          <w:tcPr>
            <w:tcW w:w="1276" w:type="dxa"/>
          </w:tcPr>
          <w:p w14:paraId="6B04B9CC" w14:textId="11159D33" w:rsidR="00827F60" w:rsidRPr="00217A73" w:rsidRDefault="00C76E34"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6237" w:type="dxa"/>
          </w:tcPr>
          <w:p w14:paraId="2F58BA47" w14:textId="37D112EF" w:rsidR="00827F60" w:rsidRPr="00217A73" w:rsidRDefault="00C76E34" w:rsidP="006440A4">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 xml:space="preserve">При внесении изменений в Правила благоустройства проведена процедура оценки регулирующего воздействия в соответствии </w:t>
            </w:r>
            <w:r w:rsidR="006440A4">
              <w:rPr>
                <w:rFonts w:ascii="Times New Roman" w:hAnsi="Times New Roman" w:cs="Times New Roman"/>
                <w:sz w:val="28"/>
                <w:szCs w:val="28"/>
              </w:rPr>
              <w:t>с р</w:t>
            </w:r>
            <w:r w:rsidRPr="00217A73">
              <w:rPr>
                <w:rFonts w:ascii="Times New Roman" w:hAnsi="Times New Roman" w:cs="Times New Roman"/>
                <w:sz w:val="28"/>
                <w:szCs w:val="28"/>
              </w:rPr>
              <w:t xml:space="preserve">ешением Думы городского округа Тольятти Самарской области от 04.03.2020 </w:t>
            </w:r>
            <w:r w:rsidR="00CB0E95" w:rsidRPr="00217A73">
              <w:rPr>
                <w:rFonts w:ascii="Times New Roman" w:hAnsi="Times New Roman" w:cs="Times New Roman"/>
                <w:sz w:val="28"/>
                <w:szCs w:val="28"/>
              </w:rPr>
              <w:t>№</w:t>
            </w:r>
            <w:r w:rsidR="00DC78A9">
              <w:rPr>
                <w:rFonts w:ascii="Times New Roman" w:hAnsi="Times New Roman" w:cs="Times New Roman"/>
                <w:sz w:val="28"/>
                <w:szCs w:val="28"/>
              </w:rPr>
              <w:t xml:space="preserve"> </w:t>
            </w:r>
            <w:r w:rsidRPr="00217A73">
              <w:rPr>
                <w:rFonts w:ascii="Times New Roman" w:hAnsi="Times New Roman" w:cs="Times New Roman"/>
                <w:sz w:val="28"/>
                <w:szCs w:val="28"/>
              </w:rPr>
              <w:t xml:space="preserve">514 </w:t>
            </w:r>
            <w:r w:rsidR="00CB0E95" w:rsidRPr="00217A73">
              <w:rPr>
                <w:rFonts w:ascii="Times New Roman" w:hAnsi="Times New Roman" w:cs="Times New Roman"/>
                <w:sz w:val="28"/>
                <w:szCs w:val="28"/>
              </w:rPr>
              <w:t>«</w:t>
            </w:r>
            <w:r w:rsidRPr="00217A73">
              <w:rPr>
                <w:rFonts w:ascii="Times New Roman" w:hAnsi="Times New Roman" w:cs="Times New Roman"/>
                <w:sz w:val="28"/>
                <w:szCs w:val="28"/>
              </w:rPr>
              <w:t xml:space="preserve">О Порядке проведения оценки регулирующего воздействия проектов муниципальных нормативных правовых актов городского округа Тольятти, затрагивающих вопросы осуществления предпринимательской и иной экономической деятельности, и экспертизы муниципальных нормативных правовых актов городского округа Тольятти, затрагивающих вопросы осуществления предпринимательской и инвестиционной деятельности, об определении уполномоченного органа на проведение оценки регулирующего воздействия и экспертизы, а также о внесении изменений в отдельные нормативные правовые акты Думы городского </w:t>
            </w:r>
            <w:r w:rsidR="00CB0E95" w:rsidRPr="00217A73">
              <w:rPr>
                <w:rFonts w:ascii="Times New Roman" w:hAnsi="Times New Roman" w:cs="Times New Roman"/>
                <w:sz w:val="28"/>
                <w:szCs w:val="28"/>
              </w:rPr>
              <w:t>округа Тольятти»</w:t>
            </w:r>
            <w:r w:rsidR="00120607" w:rsidRPr="00217A73">
              <w:rPr>
                <w:rFonts w:ascii="Times New Roman" w:hAnsi="Times New Roman" w:cs="Times New Roman"/>
                <w:sz w:val="28"/>
                <w:szCs w:val="28"/>
              </w:rPr>
              <w:t xml:space="preserve">. При утверждении Правил благоустройства проведена процедура оценки регулирующего воздействия в соответствии с </w:t>
            </w:r>
            <w:r w:rsidR="00DC78A9">
              <w:rPr>
                <w:rFonts w:ascii="Times New Roman" w:hAnsi="Times New Roman" w:cs="Times New Roman"/>
                <w:sz w:val="28"/>
                <w:szCs w:val="28"/>
              </w:rPr>
              <w:t>п</w:t>
            </w:r>
            <w:r w:rsidR="00120607" w:rsidRPr="00217A73">
              <w:rPr>
                <w:rFonts w:ascii="Times New Roman" w:hAnsi="Times New Roman" w:cs="Times New Roman"/>
                <w:sz w:val="28"/>
                <w:szCs w:val="28"/>
              </w:rPr>
              <w:t>остановление</w:t>
            </w:r>
            <w:r w:rsidR="00DC78A9">
              <w:rPr>
                <w:rFonts w:ascii="Times New Roman" w:hAnsi="Times New Roman" w:cs="Times New Roman"/>
                <w:sz w:val="28"/>
                <w:szCs w:val="28"/>
              </w:rPr>
              <w:t>м</w:t>
            </w:r>
            <w:r w:rsidR="00120607" w:rsidRPr="00217A73">
              <w:rPr>
                <w:rFonts w:ascii="Times New Roman" w:hAnsi="Times New Roman" w:cs="Times New Roman"/>
                <w:sz w:val="28"/>
                <w:szCs w:val="28"/>
              </w:rPr>
              <w:t xml:space="preserve"> </w:t>
            </w:r>
            <w:r w:rsidR="00DC78A9">
              <w:rPr>
                <w:rFonts w:ascii="Times New Roman" w:hAnsi="Times New Roman" w:cs="Times New Roman"/>
                <w:sz w:val="28"/>
                <w:szCs w:val="28"/>
              </w:rPr>
              <w:t>м</w:t>
            </w:r>
            <w:r w:rsidR="00120607" w:rsidRPr="00217A73">
              <w:rPr>
                <w:rFonts w:ascii="Times New Roman" w:hAnsi="Times New Roman" w:cs="Times New Roman"/>
                <w:sz w:val="28"/>
                <w:szCs w:val="28"/>
              </w:rPr>
              <w:t xml:space="preserve">эрии городского округа Тольятти Самарской области от 09.11.2016 </w:t>
            </w:r>
            <w:r w:rsidR="00CB0E95" w:rsidRPr="00217A73">
              <w:rPr>
                <w:rFonts w:ascii="Times New Roman" w:hAnsi="Times New Roman" w:cs="Times New Roman"/>
                <w:sz w:val="28"/>
                <w:szCs w:val="28"/>
              </w:rPr>
              <w:t>№</w:t>
            </w:r>
            <w:r w:rsidR="00120607" w:rsidRPr="00217A73">
              <w:rPr>
                <w:rFonts w:ascii="Times New Roman" w:hAnsi="Times New Roman" w:cs="Times New Roman"/>
                <w:sz w:val="28"/>
                <w:szCs w:val="28"/>
              </w:rPr>
              <w:t xml:space="preserve"> 3530-п/1 </w:t>
            </w:r>
            <w:r w:rsidR="00CB0E95" w:rsidRPr="00217A73">
              <w:rPr>
                <w:rFonts w:ascii="Times New Roman" w:hAnsi="Times New Roman" w:cs="Times New Roman"/>
                <w:sz w:val="28"/>
                <w:szCs w:val="28"/>
              </w:rPr>
              <w:t>«</w:t>
            </w:r>
            <w:r w:rsidR="00120607" w:rsidRPr="00217A73">
              <w:rPr>
                <w:rFonts w:ascii="Times New Roman" w:hAnsi="Times New Roman" w:cs="Times New Roman"/>
                <w:sz w:val="28"/>
                <w:szCs w:val="28"/>
              </w:rPr>
              <w:t>Об утверждении Порядка проведения оценки регулирующего воздействия проектов муниципальных нормативных правовых актов городского округа Тольятти, затрагивающих вопросы осуществления предпринимательской и инвестиционной деятельности, и экспертизы муниципальных нормативных правовых актов городского округа Тольятти, затрагивающих вопросы осуществления предпринимательско</w:t>
            </w:r>
            <w:r w:rsidR="00CB0E95" w:rsidRPr="00217A73">
              <w:rPr>
                <w:rFonts w:ascii="Times New Roman" w:hAnsi="Times New Roman" w:cs="Times New Roman"/>
                <w:sz w:val="28"/>
                <w:szCs w:val="28"/>
              </w:rPr>
              <w:t>й и инвестиционной деятельности»</w:t>
            </w:r>
            <w:r w:rsidR="00120607" w:rsidRPr="00217A73">
              <w:rPr>
                <w:rFonts w:ascii="Times New Roman" w:hAnsi="Times New Roman" w:cs="Times New Roman"/>
                <w:sz w:val="28"/>
                <w:szCs w:val="28"/>
              </w:rPr>
              <w:t>.</w:t>
            </w:r>
          </w:p>
        </w:tc>
      </w:tr>
      <w:tr w:rsidR="00827F60" w:rsidRPr="00217A73" w14:paraId="5A4B2716" w14:textId="77777777" w:rsidTr="00723621">
        <w:tc>
          <w:tcPr>
            <w:tcW w:w="567" w:type="dxa"/>
          </w:tcPr>
          <w:p w14:paraId="5E860194"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2</w:t>
            </w:r>
          </w:p>
        </w:tc>
        <w:tc>
          <w:tcPr>
            <w:tcW w:w="3119" w:type="dxa"/>
          </w:tcPr>
          <w:p w14:paraId="55F786C5" w14:textId="5ECE5D95"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Нормативный правовой акт, устанавливающий ОТ, имеет срок действия в соответствии со </w:t>
            </w:r>
            <w:hyperlink r:id="rId16">
              <w:r w:rsidRPr="00217A73">
                <w:rPr>
                  <w:rFonts w:ascii="Times New Roman" w:hAnsi="Times New Roman" w:cs="Times New Roman"/>
                  <w:sz w:val="28"/>
                  <w:szCs w:val="28"/>
                </w:rPr>
                <w:t>статьей 3</w:t>
              </w:r>
            </w:hyperlink>
            <w:r w:rsidRPr="00217A73">
              <w:rPr>
                <w:rFonts w:ascii="Times New Roman" w:hAnsi="Times New Roman" w:cs="Times New Roman"/>
                <w:sz w:val="28"/>
                <w:szCs w:val="28"/>
              </w:rPr>
              <w:t xml:space="preserve"> Федерального закона </w:t>
            </w:r>
            <w:r w:rsidR="00CB0E95" w:rsidRPr="00217A73">
              <w:rPr>
                <w:rFonts w:ascii="Times New Roman" w:hAnsi="Times New Roman" w:cs="Times New Roman"/>
                <w:sz w:val="28"/>
                <w:szCs w:val="28"/>
              </w:rPr>
              <w:t>№</w:t>
            </w:r>
            <w:r w:rsidRPr="00217A73">
              <w:rPr>
                <w:rFonts w:ascii="Times New Roman" w:hAnsi="Times New Roman" w:cs="Times New Roman"/>
                <w:sz w:val="28"/>
                <w:szCs w:val="28"/>
              </w:rPr>
              <w:t>247-ФЗ</w:t>
            </w:r>
          </w:p>
        </w:tc>
        <w:tc>
          <w:tcPr>
            <w:tcW w:w="1276" w:type="dxa"/>
          </w:tcPr>
          <w:p w14:paraId="13FA2503" w14:textId="23CA2128" w:rsidR="00827F60" w:rsidRPr="00217A73" w:rsidRDefault="00C76E34"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6237" w:type="dxa"/>
          </w:tcPr>
          <w:p w14:paraId="727B9332" w14:textId="65327412" w:rsidR="00467076" w:rsidRPr="00973751" w:rsidRDefault="008C36C4" w:rsidP="00467076">
            <w:pPr>
              <w:pStyle w:val="ConsPlusNormal"/>
              <w:jc w:val="both"/>
              <w:rPr>
                <w:rFonts w:ascii="Times New Roman" w:hAnsi="Times New Roman" w:cs="Times New Roman"/>
                <w:sz w:val="28"/>
                <w:szCs w:val="28"/>
              </w:rPr>
            </w:pPr>
            <w:r>
              <w:rPr>
                <w:rFonts w:ascii="Times New Roman" w:hAnsi="Times New Roman" w:cs="Times New Roman"/>
                <w:sz w:val="28"/>
                <w:szCs w:val="28"/>
              </w:rPr>
              <w:t>Р</w:t>
            </w:r>
            <w:r w:rsidR="00EA7C4A">
              <w:rPr>
                <w:rFonts w:ascii="Times New Roman" w:hAnsi="Times New Roman" w:cs="Times New Roman"/>
                <w:sz w:val="28"/>
                <w:szCs w:val="28"/>
              </w:rPr>
              <w:t>ешени</w:t>
            </w:r>
            <w:r>
              <w:rPr>
                <w:rFonts w:ascii="Times New Roman" w:hAnsi="Times New Roman" w:cs="Times New Roman"/>
                <w:sz w:val="28"/>
                <w:szCs w:val="28"/>
              </w:rPr>
              <w:t>е</w:t>
            </w:r>
            <w:r w:rsidR="00467076">
              <w:rPr>
                <w:rFonts w:ascii="Times New Roman" w:hAnsi="Times New Roman" w:cs="Times New Roman"/>
                <w:sz w:val="28"/>
                <w:szCs w:val="28"/>
              </w:rPr>
              <w:t>м</w:t>
            </w:r>
            <w:r w:rsidR="00EA7C4A">
              <w:rPr>
                <w:rFonts w:ascii="Times New Roman" w:hAnsi="Times New Roman" w:cs="Times New Roman"/>
                <w:sz w:val="28"/>
                <w:szCs w:val="28"/>
              </w:rPr>
              <w:t xml:space="preserve"> Думы городского округа Тольятти </w:t>
            </w:r>
            <w:r w:rsidR="00467076">
              <w:rPr>
                <w:rFonts w:ascii="Times New Roman" w:hAnsi="Times New Roman" w:cs="Times New Roman"/>
                <w:sz w:val="28"/>
                <w:szCs w:val="28"/>
              </w:rPr>
              <w:t xml:space="preserve">от 30.10.2025 № 699 </w:t>
            </w:r>
            <w:r w:rsidR="00EA7C4A" w:rsidRPr="00EA7C4A">
              <w:rPr>
                <w:rFonts w:ascii="Times New Roman" w:hAnsi="Times New Roman" w:cs="Times New Roman"/>
                <w:sz w:val="28"/>
                <w:szCs w:val="28"/>
              </w:rPr>
              <w:t>«О внесении изменений в решение Думы городского округа Тольятти от 04.07.2018 № 1789 «О Правилах благоустройства территории городского округа Тольятти»</w:t>
            </w:r>
            <w:r w:rsidR="00467076">
              <w:rPr>
                <w:rFonts w:ascii="Times New Roman" w:hAnsi="Times New Roman" w:cs="Times New Roman"/>
                <w:sz w:val="28"/>
                <w:szCs w:val="28"/>
              </w:rPr>
              <w:t xml:space="preserve"> внесены изменения в части установления срока действия Правил благоустройства до 1 марта 2032 года. </w:t>
            </w:r>
            <w:r w:rsidR="00E03214">
              <w:rPr>
                <w:rFonts w:ascii="Times New Roman" w:hAnsi="Times New Roman" w:cs="Times New Roman"/>
                <w:sz w:val="28"/>
                <w:szCs w:val="28"/>
              </w:rPr>
              <w:lastRenderedPageBreak/>
              <w:t>Решение в</w:t>
            </w:r>
            <w:r w:rsidR="00467076">
              <w:rPr>
                <w:rFonts w:ascii="Times New Roman" w:hAnsi="Times New Roman" w:cs="Times New Roman"/>
                <w:sz w:val="28"/>
                <w:szCs w:val="28"/>
              </w:rPr>
              <w:t>ступ</w:t>
            </w:r>
            <w:r w:rsidR="00A64F56">
              <w:rPr>
                <w:rFonts w:ascii="Times New Roman" w:hAnsi="Times New Roman" w:cs="Times New Roman"/>
                <w:sz w:val="28"/>
                <w:szCs w:val="28"/>
              </w:rPr>
              <w:t>ило</w:t>
            </w:r>
            <w:r w:rsidR="00467076">
              <w:rPr>
                <w:rFonts w:ascii="Times New Roman" w:hAnsi="Times New Roman" w:cs="Times New Roman"/>
                <w:sz w:val="28"/>
                <w:szCs w:val="28"/>
              </w:rPr>
              <w:t xml:space="preserve"> в силу с 01.03.2026.</w:t>
            </w:r>
          </w:p>
          <w:p w14:paraId="7E6A97B6" w14:textId="387470E5" w:rsidR="00827F60" w:rsidRPr="00973751" w:rsidRDefault="00827F60" w:rsidP="00EA7C4A">
            <w:pPr>
              <w:pStyle w:val="ConsPlusNormal"/>
              <w:jc w:val="both"/>
              <w:rPr>
                <w:rFonts w:ascii="Times New Roman" w:hAnsi="Times New Roman" w:cs="Times New Roman"/>
                <w:sz w:val="28"/>
                <w:szCs w:val="28"/>
              </w:rPr>
            </w:pPr>
          </w:p>
        </w:tc>
      </w:tr>
      <w:tr w:rsidR="00827F60" w:rsidRPr="00217A73" w14:paraId="3513B526" w14:textId="77777777" w:rsidTr="00723621">
        <w:tc>
          <w:tcPr>
            <w:tcW w:w="567" w:type="dxa"/>
          </w:tcPr>
          <w:p w14:paraId="10276E82"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3</w:t>
            </w:r>
          </w:p>
        </w:tc>
        <w:tc>
          <w:tcPr>
            <w:tcW w:w="3119" w:type="dxa"/>
          </w:tcPr>
          <w:p w14:paraId="53C719D6" w14:textId="103EAD19"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Нормативный правовой акт, устанавливающий ОТ, вступил в силу с учетом требований </w:t>
            </w:r>
            <w:hyperlink r:id="rId17">
              <w:r w:rsidRPr="00217A73">
                <w:rPr>
                  <w:rFonts w:ascii="Times New Roman" w:hAnsi="Times New Roman" w:cs="Times New Roman"/>
                  <w:sz w:val="28"/>
                  <w:szCs w:val="28"/>
                </w:rPr>
                <w:t>статьи 3</w:t>
              </w:r>
            </w:hyperlink>
            <w:r w:rsidRPr="00217A73">
              <w:rPr>
                <w:rFonts w:ascii="Times New Roman" w:hAnsi="Times New Roman" w:cs="Times New Roman"/>
                <w:sz w:val="28"/>
                <w:szCs w:val="28"/>
              </w:rPr>
              <w:t xml:space="preserve"> Федерального закона </w:t>
            </w:r>
            <w:r w:rsidR="00CB0E95" w:rsidRPr="00217A73">
              <w:rPr>
                <w:rFonts w:ascii="Times New Roman" w:hAnsi="Times New Roman" w:cs="Times New Roman"/>
                <w:sz w:val="28"/>
                <w:szCs w:val="28"/>
              </w:rPr>
              <w:t>№</w:t>
            </w:r>
            <w:r w:rsidR="007D0A02">
              <w:rPr>
                <w:rFonts w:ascii="Times New Roman" w:hAnsi="Times New Roman" w:cs="Times New Roman"/>
                <w:sz w:val="28"/>
                <w:szCs w:val="28"/>
              </w:rPr>
              <w:t xml:space="preserve"> </w:t>
            </w:r>
            <w:r w:rsidRPr="00217A73">
              <w:rPr>
                <w:rFonts w:ascii="Times New Roman" w:hAnsi="Times New Roman" w:cs="Times New Roman"/>
                <w:sz w:val="28"/>
                <w:szCs w:val="28"/>
              </w:rPr>
              <w:t>247-ФЗ</w:t>
            </w:r>
          </w:p>
        </w:tc>
        <w:tc>
          <w:tcPr>
            <w:tcW w:w="1276" w:type="dxa"/>
          </w:tcPr>
          <w:p w14:paraId="183711D1" w14:textId="670FEAF0" w:rsidR="00827F60" w:rsidRPr="00217A73" w:rsidRDefault="00827F60" w:rsidP="00217A73">
            <w:pPr>
              <w:pStyle w:val="ConsPlusNormal"/>
              <w:rPr>
                <w:rFonts w:ascii="Times New Roman" w:hAnsi="Times New Roman" w:cs="Times New Roman"/>
                <w:sz w:val="28"/>
                <w:szCs w:val="28"/>
              </w:rPr>
            </w:pPr>
          </w:p>
        </w:tc>
        <w:tc>
          <w:tcPr>
            <w:tcW w:w="6237" w:type="dxa"/>
          </w:tcPr>
          <w:p w14:paraId="6F21A5F1" w14:textId="734D6D6A" w:rsidR="00273911" w:rsidRPr="00217A73" w:rsidRDefault="00273911"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 xml:space="preserve">    Заполняется для ОТ, установленных НПА, принятыми начиная с 1 февраля 2021 г.</w:t>
            </w:r>
          </w:p>
          <w:p w14:paraId="5FE025B7" w14:textId="76185BA3" w:rsidR="00827F60" w:rsidRPr="00217A73" w:rsidRDefault="00827F60" w:rsidP="00217A73">
            <w:pPr>
              <w:pStyle w:val="ConsPlusNormal"/>
              <w:ind w:firstLine="246"/>
              <w:jc w:val="both"/>
              <w:rPr>
                <w:rFonts w:ascii="Times New Roman" w:hAnsi="Times New Roman" w:cs="Times New Roman"/>
                <w:sz w:val="28"/>
                <w:szCs w:val="28"/>
              </w:rPr>
            </w:pPr>
          </w:p>
        </w:tc>
      </w:tr>
      <w:tr w:rsidR="00827F60" w:rsidRPr="00217A73" w14:paraId="33662F81" w14:textId="77777777" w:rsidTr="00723621">
        <w:tc>
          <w:tcPr>
            <w:tcW w:w="567" w:type="dxa"/>
          </w:tcPr>
          <w:p w14:paraId="50193A36"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4</w:t>
            </w:r>
          </w:p>
        </w:tc>
        <w:tc>
          <w:tcPr>
            <w:tcW w:w="3119" w:type="dxa"/>
          </w:tcPr>
          <w:p w14:paraId="72DB076D"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Нормативный правовой акт, устанавливающий ОТ, официально опубликован</w:t>
            </w:r>
          </w:p>
        </w:tc>
        <w:tc>
          <w:tcPr>
            <w:tcW w:w="1276" w:type="dxa"/>
          </w:tcPr>
          <w:p w14:paraId="57B8CA52" w14:textId="47D06281" w:rsidR="00827F60" w:rsidRPr="00217A73" w:rsidRDefault="00C76E34"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выполнен</w:t>
            </w:r>
          </w:p>
        </w:tc>
        <w:tc>
          <w:tcPr>
            <w:tcW w:w="6237" w:type="dxa"/>
          </w:tcPr>
          <w:p w14:paraId="55F567D0" w14:textId="42D31CB1" w:rsidR="0042549A" w:rsidRPr="00217A73" w:rsidRDefault="0042549A" w:rsidP="00217A73">
            <w:pPr>
              <w:autoSpaceDE w:val="0"/>
              <w:autoSpaceDN w:val="0"/>
              <w:adjustRightInd w:val="0"/>
              <w:spacing w:after="0" w:line="240" w:lineRule="auto"/>
              <w:ind w:firstLine="246"/>
              <w:jc w:val="both"/>
              <w:rPr>
                <w:rFonts w:ascii="Times New Roman" w:hAnsi="Times New Roman" w:cs="Times New Roman"/>
                <w:sz w:val="28"/>
                <w:szCs w:val="28"/>
              </w:rPr>
            </w:pPr>
            <w:r w:rsidRPr="00217A73">
              <w:rPr>
                <w:rFonts w:ascii="Times New Roman" w:hAnsi="Times New Roman" w:cs="Times New Roman"/>
                <w:sz w:val="28"/>
                <w:szCs w:val="28"/>
              </w:rPr>
              <w:t>Текст документа опубликован в издании</w:t>
            </w:r>
          </w:p>
          <w:p w14:paraId="429C6D1B" w14:textId="15937027" w:rsidR="0042549A" w:rsidRPr="00217A73" w:rsidRDefault="00CB0E95" w:rsidP="00217A73">
            <w:pPr>
              <w:autoSpaceDE w:val="0"/>
              <w:autoSpaceDN w:val="0"/>
              <w:adjustRightInd w:val="0"/>
              <w:spacing w:after="0" w:line="240" w:lineRule="auto"/>
              <w:jc w:val="both"/>
              <w:rPr>
                <w:rFonts w:ascii="Times New Roman" w:hAnsi="Times New Roman" w:cs="Times New Roman"/>
                <w:sz w:val="28"/>
                <w:szCs w:val="28"/>
              </w:rPr>
            </w:pPr>
            <w:r w:rsidRPr="00217A73">
              <w:rPr>
                <w:rFonts w:ascii="Times New Roman" w:hAnsi="Times New Roman" w:cs="Times New Roman"/>
                <w:sz w:val="28"/>
                <w:szCs w:val="28"/>
              </w:rPr>
              <w:t>«</w:t>
            </w:r>
            <w:r w:rsidR="0042549A" w:rsidRPr="00217A73">
              <w:rPr>
                <w:rFonts w:ascii="Times New Roman" w:hAnsi="Times New Roman" w:cs="Times New Roman"/>
                <w:sz w:val="28"/>
                <w:szCs w:val="28"/>
              </w:rPr>
              <w:t>Городские ведомости</w:t>
            </w:r>
            <w:r w:rsidRPr="00217A73">
              <w:rPr>
                <w:rFonts w:ascii="Times New Roman" w:hAnsi="Times New Roman" w:cs="Times New Roman"/>
                <w:sz w:val="28"/>
                <w:szCs w:val="28"/>
              </w:rPr>
              <w:t>»</w:t>
            </w:r>
            <w:r w:rsidR="0042549A" w:rsidRPr="00217A73">
              <w:rPr>
                <w:rFonts w:ascii="Times New Roman" w:hAnsi="Times New Roman" w:cs="Times New Roman"/>
                <w:sz w:val="28"/>
                <w:szCs w:val="28"/>
              </w:rPr>
              <w:t xml:space="preserve">, </w:t>
            </w:r>
            <w:r w:rsidRPr="00217A73">
              <w:rPr>
                <w:rFonts w:ascii="Times New Roman" w:hAnsi="Times New Roman" w:cs="Times New Roman"/>
                <w:sz w:val="28"/>
                <w:szCs w:val="28"/>
              </w:rPr>
              <w:t>№</w:t>
            </w:r>
            <w:r w:rsidR="0042549A" w:rsidRPr="00217A73">
              <w:rPr>
                <w:rFonts w:ascii="Times New Roman" w:hAnsi="Times New Roman" w:cs="Times New Roman"/>
                <w:sz w:val="28"/>
                <w:szCs w:val="28"/>
              </w:rPr>
              <w:t xml:space="preserve"> 52(2115), 20.07.2018.</w:t>
            </w:r>
          </w:p>
          <w:p w14:paraId="67369104" w14:textId="7183C9EC" w:rsidR="00827F60" w:rsidRPr="00217A73" w:rsidRDefault="00827F60" w:rsidP="00217A73">
            <w:pPr>
              <w:pStyle w:val="ConsPlusNormal"/>
              <w:jc w:val="both"/>
              <w:rPr>
                <w:rFonts w:ascii="Times New Roman" w:hAnsi="Times New Roman" w:cs="Times New Roman"/>
                <w:sz w:val="28"/>
                <w:szCs w:val="28"/>
              </w:rPr>
            </w:pPr>
          </w:p>
        </w:tc>
      </w:tr>
      <w:tr w:rsidR="00827F60" w:rsidRPr="00217A73" w14:paraId="4F747EED" w14:textId="77777777" w:rsidTr="00723621">
        <w:tc>
          <w:tcPr>
            <w:tcW w:w="567" w:type="dxa"/>
          </w:tcPr>
          <w:p w14:paraId="723934A9"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5</w:t>
            </w:r>
          </w:p>
        </w:tc>
        <w:tc>
          <w:tcPr>
            <w:tcW w:w="3119" w:type="dxa"/>
            <w:vAlign w:val="bottom"/>
          </w:tcPr>
          <w:p w14:paraId="17A63E91"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Оцениваемые обязательные требования включены в реестр обязательных требований, предусмотренный </w:t>
            </w:r>
            <w:hyperlink r:id="rId18">
              <w:r w:rsidRPr="00217A73">
                <w:rPr>
                  <w:rFonts w:ascii="Times New Roman" w:hAnsi="Times New Roman" w:cs="Times New Roman"/>
                  <w:sz w:val="28"/>
                  <w:szCs w:val="28"/>
                </w:rPr>
                <w:t>статьей 10</w:t>
              </w:r>
            </w:hyperlink>
            <w:r w:rsidRPr="00217A73">
              <w:rPr>
                <w:rFonts w:ascii="Times New Roman" w:hAnsi="Times New Roman" w:cs="Times New Roman"/>
                <w:sz w:val="28"/>
                <w:szCs w:val="28"/>
              </w:rPr>
              <w:t xml:space="preserve"> Федерального закона N 247-ФЗ</w:t>
            </w:r>
          </w:p>
        </w:tc>
        <w:tc>
          <w:tcPr>
            <w:tcW w:w="1276" w:type="dxa"/>
          </w:tcPr>
          <w:p w14:paraId="5FBB0E3A" w14:textId="1F807D05" w:rsidR="00827F60" w:rsidRPr="00217A73" w:rsidRDefault="00827F60" w:rsidP="00217A73">
            <w:pPr>
              <w:pStyle w:val="ConsPlusNormal"/>
              <w:rPr>
                <w:rFonts w:ascii="Times New Roman" w:hAnsi="Times New Roman" w:cs="Times New Roman"/>
                <w:sz w:val="28"/>
                <w:szCs w:val="28"/>
              </w:rPr>
            </w:pPr>
          </w:p>
        </w:tc>
        <w:tc>
          <w:tcPr>
            <w:tcW w:w="6237" w:type="dxa"/>
          </w:tcPr>
          <w:p w14:paraId="59AFFC72" w14:textId="1B1F3166" w:rsidR="00827F60" w:rsidRPr="00217A73" w:rsidRDefault="00D02ECF" w:rsidP="00217A73">
            <w:pPr>
              <w:pStyle w:val="ConsPlusNormal"/>
              <w:ind w:firstLine="246"/>
              <w:rPr>
                <w:rFonts w:ascii="Times New Roman" w:hAnsi="Times New Roman" w:cs="Times New Roman"/>
                <w:sz w:val="28"/>
                <w:szCs w:val="28"/>
              </w:rPr>
            </w:pPr>
            <w:r w:rsidRPr="00217A73">
              <w:rPr>
                <w:rFonts w:ascii="Times New Roman" w:hAnsi="Times New Roman" w:cs="Times New Roman"/>
                <w:sz w:val="28"/>
                <w:szCs w:val="28"/>
              </w:rPr>
              <w:t>Не включены.</w:t>
            </w:r>
            <w:r w:rsidR="00120607" w:rsidRPr="00217A73">
              <w:rPr>
                <w:rFonts w:ascii="Times New Roman" w:hAnsi="Times New Roman" w:cs="Times New Roman"/>
                <w:sz w:val="28"/>
                <w:szCs w:val="28"/>
              </w:rPr>
              <w:t xml:space="preserve"> Не требуется.</w:t>
            </w:r>
          </w:p>
        </w:tc>
      </w:tr>
      <w:tr w:rsidR="00827F60" w:rsidRPr="00217A73" w14:paraId="7615A929" w14:textId="77777777" w:rsidTr="00723621">
        <w:tc>
          <w:tcPr>
            <w:tcW w:w="567" w:type="dxa"/>
          </w:tcPr>
          <w:p w14:paraId="433617F3"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6</w:t>
            </w:r>
          </w:p>
        </w:tc>
        <w:tc>
          <w:tcPr>
            <w:tcW w:w="3119" w:type="dxa"/>
          </w:tcPr>
          <w:p w14:paraId="0D41948E"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Оцениваемые обязательные требования включены в размещенный на официальном сайте органа государственной власти, осуществляющего государственный контроль (надзор), предоставление лицензий и иных разрешений, аккредитацию, перечень нормативных правовых актов (их отдельных положений), содержащих обязательные требования, оценка соблюдения которых осуществляется в </w:t>
            </w:r>
            <w:r w:rsidRPr="00217A73">
              <w:rPr>
                <w:rFonts w:ascii="Times New Roman" w:hAnsi="Times New Roman" w:cs="Times New Roman"/>
                <w:sz w:val="28"/>
                <w:szCs w:val="28"/>
              </w:rPr>
              <w:lastRenderedPageBreak/>
              <w:t>рамках государственного контроля (надзора), привлечения к административной ответственности, предоставления лицензий и иных разрешений, аккредитации</w:t>
            </w:r>
          </w:p>
        </w:tc>
        <w:tc>
          <w:tcPr>
            <w:tcW w:w="1276" w:type="dxa"/>
          </w:tcPr>
          <w:p w14:paraId="27ECC5CF" w14:textId="53990C67" w:rsidR="00827F60" w:rsidRPr="00217A73" w:rsidRDefault="00273911"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выполнен</w:t>
            </w:r>
          </w:p>
        </w:tc>
        <w:tc>
          <w:tcPr>
            <w:tcW w:w="6237" w:type="dxa"/>
          </w:tcPr>
          <w:p w14:paraId="03D2D2EC" w14:textId="49FDF0FD" w:rsidR="00F73878" w:rsidRPr="00217A73" w:rsidRDefault="00F73878" w:rsidP="00217A73">
            <w:pPr>
              <w:autoSpaceDE w:val="0"/>
              <w:autoSpaceDN w:val="0"/>
              <w:adjustRightInd w:val="0"/>
              <w:spacing w:after="0" w:line="240" w:lineRule="auto"/>
              <w:jc w:val="both"/>
              <w:rPr>
                <w:rFonts w:ascii="Times New Roman" w:eastAsia="Calibri" w:hAnsi="Times New Roman" w:cs="Times New Roman"/>
                <w:bCs/>
                <w:sz w:val="28"/>
                <w:szCs w:val="28"/>
                <w:lang w:eastAsia="ru-RU"/>
              </w:rPr>
            </w:pPr>
            <w:r w:rsidRPr="00217A73">
              <w:rPr>
                <w:rFonts w:ascii="Times New Roman" w:eastAsia="Calibri" w:hAnsi="Times New Roman" w:cs="Times New Roman"/>
                <w:bCs/>
                <w:sz w:val="28"/>
                <w:szCs w:val="28"/>
                <w:lang w:eastAsia="ru-RU"/>
              </w:rPr>
              <w:t xml:space="preserve">Согласно ч.5 ст.8 </w:t>
            </w:r>
            <w:r w:rsidR="007D0A02" w:rsidRPr="007D0A02">
              <w:rPr>
                <w:rFonts w:ascii="Times New Roman" w:eastAsia="Calibri" w:hAnsi="Times New Roman" w:cs="Times New Roman"/>
                <w:bCs/>
                <w:sz w:val="28"/>
                <w:szCs w:val="28"/>
                <w:lang w:eastAsia="ru-RU"/>
              </w:rPr>
              <w:t xml:space="preserve">Федерального закона </w:t>
            </w:r>
            <w:r w:rsidR="007D0A02">
              <w:rPr>
                <w:rFonts w:ascii="Times New Roman" w:eastAsia="Calibri" w:hAnsi="Times New Roman" w:cs="Times New Roman"/>
                <w:bCs/>
                <w:sz w:val="28"/>
                <w:szCs w:val="28"/>
                <w:lang w:eastAsia="ru-RU"/>
              </w:rPr>
              <w:t>№</w:t>
            </w:r>
            <w:r w:rsidR="007D0A02" w:rsidRPr="007D0A02">
              <w:rPr>
                <w:rFonts w:ascii="Times New Roman" w:eastAsia="Calibri" w:hAnsi="Times New Roman" w:cs="Times New Roman"/>
                <w:bCs/>
                <w:sz w:val="28"/>
                <w:szCs w:val="28"/>
                <w:lang w:eastAsia="ru-RU"/>
              </w:rPr>
              <w:t xml:space="preserve"> 247-ФЗ </w:t>
            </w:r>
            <w:hyperlink r:id="rId19" w:history="1">
              <w:r w:rsidRPr="00217A73">
                <w:rPr>
                  <w:rFonts w:ascii="Times New Roman" w:eastAsia="Calibri" w:hAnsi="Times New Roman" w:cs="Times New Roman"/>
                  <w:bCs/>
                  <w:sz w:val="28"/>
                  <w:szCs w:val="28"/>
                  <w:lang w:eastAsia="ru-RU"/>
                </w:rPr>
                <w:t>перечень</w:t>
              </w:r>
            </w:hyperlink>
            <w:r w:rsidRPr="00217A73">
              <w:rPr>
                <w:rFonts w:ascii="Times New Roman" w:eastAsia="Calibri" w:hAnsi="Times New Roman" w:cs="Times New Roman"/>
                <w:bCs/>
                <w:sz w:val="28"/>
                <w:szCs w:val="28"/>
                <w:lang w:eastAsia="ru-RU"/>
              </w:rPr>
              <w:t xml:space="preserve">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подлежит размещению на официальных сайтах органов государственной власти, осуществляющих государственный контроль (надзор), предоставление лицензий и иных разрешений, аккредитацию, с текстами действующих нормативных правовых актов. </w:t>
            </w:r>
            <w:hyperlink r:id="rId20" w:history="1">
              <w:r w:rsidRPr="00217A73">
                <w:rPr>
                  <w:rFonts w:ascii="Times New Roman" w:eastAsia="Calibri" w:hAnsi="Times New Roman" w:cs="Times New Roman"/>
                  <w:bCs/>
                  <w:sz w:val="28"/>
                  <w:szCs w:val="28"/>
                  <w:lang w:eastAsia="ru-RU"/>
                </w:rPr>
                <w:t>Порядок</w:t>
              </w:r>
            </w:hyperlink>
            <w:r w:rsidRPr="00217A73">
              <w:rPr>
                <w:rFonts w:ascii="Times New Roman" w:eastAsia="Calibri" w:hAnsi="Times New Roman" w:cs="Times New Roman"/>
                <w:bCs/>
                <w:sz w:val="28"/>
                <w:szCs w:val="28"/>
                <w:lang w:eastAsia="ru-RU"/>
              </w:rPr>
              <w:t xml:space="preserve"> размещения и актуализации перечней нормативных правовых актов (их отдельных положений), содержащих обязательные требования, устанавливается Правительством Российской Федерации.</w:t>
            </w:r>
          </w:p>
          <w:p w14:paraId="49F25D88" w14:textId="55A063AD" w:rsidR="00F73878" w:rsidRPr="00217A73" w:rsidRDefault="00F73878" w:rsidP="00217A73">
            <w:pPr>
              <w:autoSpaceDE w:val="0"/>
              <w:autoSpaceDN w:val="0"/>
              <w:adjustRightInd w:val="0"/>
              <w:spacing w:after="0" w:line="240" w:lineRule="auto"/>
              <w:jc w:val="both"/>
              <w:rPr>
                <w:rFonts w:ascii="Times New Roman" w:eastAsia="Calibri" w:hAnsi="Times New Roman" w:cs="Times New Roman"/>
                <w:bCs/>
                <w:sz w:val="28"/>
                <w:szCs w:val="28"/>
                <w:lang w:eastAsia="ru-RU"/>
              </w:rPr>
            </w:pPr>
            <w:r w:rsidRPr="00217A73">
              <w:rPr>
                <w:rFonts w:ascii="Times New Roman" w:eastAsia="Calibri" w:hAnsi="Times New Roman" w:cs="Times New Roman"/>
                <w:bCs/>
                <w:sz w:val="28"/>
                <w:szCs w:val="28"/>
                <w:lang w:eastAsia="ru-RU"/>
              </w:rPr>
              <w:t xml:space="preserve">Таким образом, формирование перечней нормативных правовых актов, содержащих </w:t>
            </w:r>
            <w:r w:rsidRPr="00217A73">
              <w:rPr>
                <w:rFonts w:ascii="Times New Roman" w:eastAsia="Calibri" w:hAnsi="Times New Roman" w:cs="Times New Roman"/>
                <w:bCs/>
                <w:sz w:val="28"/>
                <w:szCs w:val="28"/>
                <w:lang w:eastAsia="ru-RU"/>
              </w:rPr>
              <w:lastRenderedPageBreak/>
              <w:t>обязательные требования, предусмотрено только в рамках государственного контроля (надзора).</w:t>
            </w:r>
          </w:p>
          <w:p w14:paraId="19769A99" w14:textId="4B604378" w:rsidR="00827F60" w:rsidRPr="00217A73" w:rsidRDefault="00D02ECF" w:rsidP="00217A73">
            <w:pPr>
              <w:pStyle w:val="ConsPlusNormal"/>
              <w:ind w:firstLine="246"/>
              <w:jc w:val="both"/>
              <w:rPr>
                <w:rFonts w:ascii="Times New Roman" w:hAnsi="Times New Roman" w:cs="Times New Roman"/>
                <w:sz w:val="28"/>
                <w:szCs w:val="28"/>
              </w:rPr>
            </w:pPr>
            <w:r w:rsidRPr="00217A73">
              <w:rPr>
                <w:rFonts w:ascii="Times New Roman" w:hAnsi="Times New Roman" w:cs="Times New Roman"/>
                <w:sz w:val="28"/>
                <w:szCs w:val="28"/>
              </w:rPr>
              <w:t xml:space="preserve">Оцениваемые ОТ </w:t>
            </w:r>
            <w:r w:rsidR="00273911" w:rsidRPr="00217A73">
              <w:rPr>
                <w:rFonts w:ascii="Times New Roman" w:hAnsi="Times New Roman" w:cs="Times New Roman"/>
                <w:sz w:val="28"/>
                <w:szCs w:val="28"/>
              </w:rPr>
              <w:t>размещены</w:t>
            </w:r>
            <w:r w:rsidR="00C4770B" w:rsidRPr="00217A73">
              <w:rPr>
                <w:rFonts w:ascii="Times New Roman" w:hAnsi="Times New Roman" w:cs="Times New Roman"/>
                <w:sz w:val="28"/>
                <w:szCs w:val="28"/>
              </w:rPr>
              <w:t xml:space="preserve"> на официальном портале</w:t>
            </w:r>
            <w:r w:rsidRPr="00217A73">
              <w:rPr>
                <w:rFonts w:ascii="Times New Roman" w:hAnsi="Times New Roman" w:cs="Times New Roman"/>
                <w:sz w:val="28"/>
                <w:szCs w:val="28"/>
              </w:rPr>
              <w:t xml:space="preserve"> администрации городского округа Тольятти</w:t>
            </w:r>
            <w:r w:rsidR="00F73878" w:rsidRPr="00217A73">
              <w:rPr>
                <w:rFonts w:ascii="Times New Roman" w:hAnsi="Times New Roman" w:cs="Times New Roman"/>
                <w:sz w:val="28"/>
                <w:szCs w:val="28"/>
              </w:rPr>
              <w:t xml:space="preserve"> (https://tgl.ru/structure/department/municipalnyy-kontrol-v-sfere-blagoustroystva/)</w:t>
            </w:r>
            <w:r w:rsidRPr="00217A73">
              <w:rPr>
                <w:rFonts w:ascii="Times New Roman" w:hAnsi="Times New Roman" w:cs="Times New Roman"/>
                <w:sz w:val="28"/>
                <w:szCs w:val="28"/>
              </w:rPr>
              <w:t>.</w:t>
            </w:r>
          </w:p>
        </w:tc>
      </w:tr>
      <w:tr w:rsidR="00827F60" w:rsidRPr="00217A73" w14:paraId="10AC1C7A" w14:textId="77777777" w:rsidTr="00723621">
        <w:tc>
          <w:tcPr>
            <w:tcW w:w="11199" w:type="dxa"/>
            <w:gridSpan w:val="4"/>
          </w:tcPr>
          <w:p w14:paraId="380771F9" w14:textId="45AF7352"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Источники сведений:</w:t>
            </w:r>
            <w:r w:rsidR="00C4770B" w:rsidRPr="00217A73">
              <w:rPr>
                <w:rFonts w:ascii="Times New Roman" w:hAnsi="Times New Roman" w:cs="Times New Roman"/>
                <w:sz w:val="28"/>
                <w:szCs w:val="28"/>
              </w:rPr>
              <w:t xml:space="preserve"> Решение Думы городского округа Тольятти Самарской области от 04.07.2018 </w:t>
            </w:r>
            <w:r w:rsidR="00CB0E95" w:rsidRPr="00217A73">
              <w:rPr>
                <w:rFonts w:ascii="Times New Roman" w:hAnsi="Times New Roman" w:cs="Times New Roman"/>
                <w:sz w:val="28"/>
                <w:szCs w:val="28"/>
              </w:rPr>
              <w:t>№</w:t>
            </w:r>
            <w:r w:rsidR="00502FDC">
              <w:rPr>
                <w:rFonts w:ascii="Times New Roman" w:hAnsi="Times New Roman" w:cs="Times New Roman"/>
                <w:sz w:val="28"/>
                <w:szCs w:val="28"/>
              </w:rPr>
              <w:t xml:space="preserve"> </w:t>
            </w:r>
            <w:r w:rsidR="00C4770B" w:rsidRPr="00217A73">
              <w:rPr>
                <w:rFonts w:ascii="Times New Roman" w:hAnsi="Times New Roman" w:cs="Times New Roman"/>
                <w:sz w:val="28"/>
                <w:szCs w:val="28"/>
              </w:rPr>
              <w:t xml:space="preserve">1789  </w:t>
            </w:r>
            <w:r w:rsidR="00CB0E95" w:rsidRPr="00217A73">
              <w:rPr>
                <w:rFonts w:ascii="Times New Roman" w:hAnsi="Times New Roman" w:cs="Times New Roman"/>
                <w:sz w:val="28"/>
                <w:szCs w:val="28"/>
              </w:rPr>
              <w:t>«</w:t>
            </w:r>
            <w:r w:rsidR="00C4770B" w:rsidRPr="00217A73">
              <w:rPr>
                <w:rFonts w:ascii="Times New Roman" w:hAnsi="Times New Roman" w:cs="Times New Roman"/>
                <w:sz w:val="28"/>
                <w:szCs w:val="28"/>
              </w:rPr>
              <w:t>О Правилах благоустройства территории городского округа Тольятти</w:t>
            </w:r>
            <w:r w:rsidR="00CB0E95" w:rsidRPr="00217A73">
              <w:rPr>
                <w:rFonts w:ascii="Times New Roman" w:hAnsi="Times New Roman" w:cs="Times New Roman"/>
                <w:sz w:val="28"/>
                <w:szCs w:val="28"/>
              </w:rPr>
              <w:t>»</w:t>
            </w:r>
            <w:r w:rsidR="00C4770B" w:rsidRPr="00217A73">
              <w:rPr>
                <w:rFonts w:ascii="Times New Roman" w:hAnsi="Times New Roman" w:cs="Times New Roman"/>
                <w:sz w:val="28"/>
                <w:szCs w:val="28"/>
              </w:rPr>
              <w:t>.</w:t>
            </w:r>
          </w:p>
        </w:tc>
      </w:tr>
    </w:tbl>
    <w:p w14:paraId="35CD1E95" w14:textId="77777777" w:rsidR="00827F60" w:rsidRPr="00217A73" w:rsidRDefault="00827F60" w:rsidP="00217A73">
      <w:pPr>
        <w:pStyle w:val="ConsPlusNormal"/>
        <w:jc w:val="both"/>
        <w:rPr>
          <w:rFonts w:ascii="Times New Roman" w:hAnsi="Times New Roman" w:cs="Times New Roman"/>
          <w:sz w:val="28"/>
          <w:szCs w:val="28"/>
        </w:rPr>
      </w:pPr>
    </w:p>
    <w:p w14:paraId="27C8532A" w14:textId="10EEDD01" w:rsidR="00C4770B" w:rsidRPr="00217A73" w:rsidRDefault="00C4770B" w:rsidP="00217A73">
      <w:pPr>
        <w:pStyle w:val="ConsPlusNormal"/>
        <w:outlineLvl w:val="4"/>
        <w:rPr>
          <w:rFonts w:ascii="Times New Roman" w:hAnsi="Times New Roman" w:cs="Times New Roman"/>
          <w:sz w:val="28"/>
          <w:szCs w:val="28"/>
        </w:rPr>
      </w:pPr>
      <w:bookmarkStart w:id="3" w:name="P491"/>
      <w:bookmarkEnd w:id="3"/>
      <w:r w:rsidRPr="00217A73">
        <w:rPr>
          <w:rFonts w:ascii="Times New Roman" w:hAnsi="Times New Roman" w:cs="Times New Roman"/>
          <w:sz w:val="28"/>
          <w:szCs w:val="28"/>
        </w:rPr>
        <w:t>Принцип открытости и предсказуемости</w:t>
      </w:r>
      <w:r w:rsidR="00120607" w:rsidRPr="00217A73">
        <w:rPr>
          <w:rFonts w:ascii="Times New Roman" w:hAnsi="Times New Roman" w:cs="Times New Roman"/>
          <w:sz w:val="28"/>
          <w:szCs w:val="28"/>
        </w:rPr>
        <w:t xml:space="preserve"> </w:t>
      </w:r>
      <w:r w:rsidRPr="00217A73">
        <w:rPr>
          <w:rFonts w:ascii="Times New Roman" w:hAnsi="Times New Roman" w:cs="Times New Roman"/>
          <w:sz w:val="28"/>
          <w:szCs w:val="28"/>
        </w:rPr>
        <w:t>соблюден.</w:t>
      </w:r>
    </w:p>
    <w:p w14:paraId="2DE21E1A" w14:textId="56A9A7E8" w:rsidR="00CF27B8" w:rsidRPr="00217A73" w:rsidRDefault="00CF27B8" w:rsidP="00217A73">
      <w:pPr>
        <w:pStyle w:val="ConsPlusNormal"/>
        <w:outlineLvl w:val="4"/>
        <w:rPr>
          <w:rFonts w:ascii="Times New Roman" w:hAnsi="Times New Roman" w:cs="Times New Roman"/>
          <w:sz w:val="28"/>
          <w:szCs w:val="28"/>
        </w:rPr>
      </w:pPr>
    </w:p>
    <w:p w14:paraId="0C35C252" w14:textId="77777777" w:rsidR="00176935" w:rsidRDefault="00176935" w:rsidP="00217A73">
      <w:pPr>
        <w:pStyle w:val="ConsPlusNormal"/>
        <w:jc w:val="center"/>
        <w:outlineLvl w:val="4"/>
        <w:rPr>
          <w:rFonts w:ascii="Times New Roman" w:hAnsi="Times New Roman" w:cs="Times New Roman"/>
          <w:sz w:val="28"/>
          <w:szCs w:val="28"/>
        </w:rPr>
      </w:pPr>
    </w:p>
    <w:p w14:paraId="680D65DB" w14:textId="526873F8" w:rsidR="00827F60" w:rsidRPr="00217A73" w:rsidRDefault="00827F60" w:rsidP="00217A73">
      <w:pPr>
        <w:pStyle w:val="ConsPlusNormal"/>
        <w:jc w:val="center"/>
        <w:outlineLvl w:val="4"/>
        <w:rPr>
          <w:rFonts w:ascii="Times New Roman" w:hAnsi="Times New Roman" w:cs="Times New Roman"/>
          <w:sz w:val="28"/>
          <w:szCs w:val="28"/>
        </w:rPr>
      </w:pPr>
      <w:r w:rsidRPr="00217A73">
        <w:rPr>
          <w:rFonts w:ascii="Times New Roman" w:hAnsi="Times New Roman" w:cs="Times New Roman"/>
          <w:sz w:val="28"/>
          <w:szCs w:val="28"/>
        </w:rPr>
        <w:t>Принцип исполнимости обязательных требований</w:t>
      </w:r>
      <w:r w:rsidR="001321BB" w:rsidRPr="00217A73">
        <w:rPr>
          <w:rFonts w:ascii="Times New Roman" w:hAnsi="Times New Roman" w:cs="Times New Roman"/>
          <w:sz w:val="28"/>
          <w:szCs w:val="28"/>
        </w:rPr>
        <w:t>.</w:t>
      </w:r>
    </w:p>
    <w:p w14:paraId="6509775F" w14:textId="5BAFEA0D" w:rsidR="00827F60" w:rsidRPr="00217A73" w:rsidRDefault="00C4770B" w:rsidP="00217A73">
      <w:pPr>
        <w:pStyle w:val="ConsPlusNormal"/>
        <w:jc w:val="right"/>
        <w:outlineLvl w:val="5"/>
        <w:rPr>
          <w:rFonts w:ascii="Times New Roman" w:hAnsi="Times New Roman" w:cs="Times New Roman"/>
          <w:sz w:val="28"/>
          <w:szCs w:val="28"/>
        </w:rPr>
      </w:pPr>
      <w:bookmarkStart w:id="4" w:name="P493"/>
      <w:bookmarkEnd w:id="4"/>
      <w:r w:rsidRPr="00217A73">
        <w:rPr>
          <w:rFonts w:ascii="Times New Roman" w:hAnsi="Times New Roman" w:cs="Times New Roman"/>
          <w:sz w:val="28"/>
          <w:szCs w:val="28"/>
        </w:rPr>
        <w:t xml:space="preserve">Таблица </w:t>
      </w:r>
      <w:r w:rsidR="00CB0E95" w:rsidRPr="00217A73">
        <w:rPr>
          <w:rFonts w:ascii="Times New Roman" w:hAnsi="Times New Roman" w:cs="Times New Roman"/>
          <w:sz w:val="28"/>
          <w:szCs w:val="28"/>
        </w:rPr>
        <w:t>№</w:t>
      </w:r>
      <w:r w:rsidRPr="00217A73">
        <w:rPr>
          <w:rFonts w:ascii="Times New Roman" w:hAnsi="Times New Roman" w:cs="Times New Roman"/>
          <w:sz w:val="28"/>
          <w:szCs w:val="28"/>
        </w:rPr>
        <w:t>8</w:t>
      </w:r>
    </w:p>
    <w:p w14:paraId="3735582C" w14:textId="77777777" w:rsidR="00827F60" w:rsidRPr="00217A73" w:rsidRDefault="00827F60" w:rsidP="00217A73">
      <w:pPr>
        <w:pStyle w:val="ConsPlusNormal"/>
        <w:jc w:val="both"/>
        <w:rPr>
          <w:rFonts w:ascii="Times New Roman" w:hAnsi="Times New Roman" w:cs="Times New Roman"/>
          <w:sz w:val="28"/>
          <w:szCs w:val="28"/>
        </w:rPr>
      </w:pPr>
    </w:p>
    <w:tbl>
      <w:tblPr>
        <w:tblW w:w="11199"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977"/>
        <w:gridCol w:w="1701"/>
        <w:gridCol w:w="5954"/>
      </w:tblGrid>
      <w:tr w:rsidR="00827F60" w:rsidRPr="00217A73" w14:paraId="32EE8297" w14:textId="77777777" w:rsidTr="00176935">
        <w:tc>
          <w:tcPr>
            <w:tcW w:w="11199" w:type="dxa"/>
            <w:gridSpan w:val="4"/>
          </w:tcPr>
          <w:p w14:paraId="14844F9A"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Краткое описание содержания ОТ или группы ОТ</w:t>
            </w:r>
          </w:p>
        </w:tc>
      </w:tr>
      <w:tr w:rsidR="00827F60" w:rsidRPr="00217A73" w14:paraId="1E6F9018" w14:textId="77777777" w:rsidTr="00176935">
        <w:tc>
          <w:tcPr>
            <w:tcW w:w="567" w:type="dxa"/>
          </w:tcPr>
          <w:p w14:paraId="0314A4D0" w14:textId="17855B23" w:rsidR="00827F60" w:rsidRPr="00217A73" w:rsidRDefault="00CB0E95"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w:t>
            </w:r>
            <w:r w:rsidR="00827F60" w:rsidRPr="00217A73">
              <w:rPr>
                <w:rFonts w:ascii="Times New Roman" w:hAnsi="Times New Roman" w:cs="Times New Roman"/>
                <w:sz w:val="28"/>
                <w:szCs w:val="28"/>
              </w:rPr>
              <w:t xml:space="preserve"> п/п</w:t>
            </w:r>
          </w:p>
        </w:tc>
        <w:tc>
          <w:tcPr>
            <w:tcW w:w="2977" w:type="dxa"/>
          </w:tcPr>
          <w:p w14:paraId="4A037DC1"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Критерий</w:t>
            </w:r>
          </w:p>
        </w:tc>
        <w:tc>
          <w:tcPr>
            <w:tcW w:w="1701" w:type="dxa"/>
          </w:tcPr>
          <w:p w14:paraId="02FC25D1"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Выполнен либо не выполнен</w:t>
            </w:r>
          </w:p>
        </w:tc>
        <w:tc>
          <w:tcPr>
            <w:tcW w:w="5954" w:type="dxa"/>
          </w:tcPr>
          <w:p w14:paraId="1E437F18"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Обоснование</w:t>
            </w:r>
          </w:p>
        </w:tc>
      </w:tr>
      <w:tr w:rsidR="00176935" w:rsidRPr="00217A73" w14:paraId="624D9876" w14:textId="77777777" w:rsidTr="00176935">
        <w:tc>
          <w:tcPr>
            <w:tcW w:w="567" w:type="dxa"/>
          </w:tcPr>
          <w:p w14:paraId="29052F7F" w14:textId="37EDE37A" w:rsidR="00176935" w:rsidRPr="00217A73" w:rsidRDefault="00176935" w:rsidP="00217A73">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2977" w:type="dxa"/>
          </w:tcPr>
          <w:p w14:paraId="46FBDECC" w14:textId="046FA788" w:rsidR="00176935" w:rsidRPr="00217A73" w:rsidRDefault="00176935" w:rsidP="00176935">
            <w:pPr>
              <w:pStyle w:val="ConsPlusNormal"/>
              <w:rPr>
                <w:rFonts w:ascii="Times New Roman" w:hAnsi="Times New Roman" w:cs="Times New Roman"/>
                <w:sz w:val="28"/>
                <w:szCs w:val="28"/>
              </w:rPr>
            </w:pPr>
            <w:r w:rsidRPr="00176935">
              <w:rPr>
                <w:rFonts w:ascii="Times New Roman" w:hAnsi="Times New Roman" w:cs="Times New Roman"/>
                <w:sz w:val="28"/>
                <w:szCs w:val="28"/>
              </w:rPr>
              <w:t>Оцениваемые ОТ являются фактически исполнимыми</w:t>
            </w:r>
          </w:p>
        </w:tc>
        <w:tc>
          <w:tcPr>
            <w:tcW w:w="1701" w:type="dxa"/>
          </w:tcPr>
          <w:p w14:paraId="479F12C6" w14:textId="1F34F37D" w:rsidR="00176935" w:rsidRPr="00217A73" w:rsidRDefault="00176935" w:rsidP="00176935">
            <w:pPr>
              <w:pStyle w:val="ConsPlusNormal"/>
              <w:rPr>
                <w:rFonts w:ascii="Times New Roman" w:hAnsi="Times New Roman" w:cs="Times New Roman"/>
                <w:sz w:val="28"/>
                <w:szCs w:val="28"/>
              </w:rPr>
            </w:pPr>
            <w:r w:rsidRPr="00176935">
              <w:rPr>
                <w:rFonts w:ascii="Times New Roman" w:hAnsi="Times New Roman" w:cs="Times New Roman"/>
                <w:sz w:val="28"/>
                <w:szCs w:val="28"/>
              </w:rPr>
              <w:t xml:space="preserve">   Выполнен</w:t>
            </w:r>
          </w:p>
        </w:tc>
        <w:tc>
          <w:tcPr>
            <w:tcW w:w="5954" w:type="dxa"/>
          </w:tcPr>
          <w:p w14:paraId="402B285B" w14:textId="77777777" w:rsidR="00176935" w:rsidRPr="00176935" w:rsidRDefault="00176935" w:rsidP="00176935">
            <w:pPr>
              <w:pStyle w:val="ConsPlusNormal"/>
              <w:rPr>
                <w:rFonts w:ascii="Times New Roman" w:hAnsi="Times New Roman" w:cs="Times New Roman"/>
                <w:sz w:val="28"/>
                <w:szCs w:val="28"/>
              </w:rPr>
            </w:pPr>
            <w:r w:rsidRPr="00176935">
              <w:rPr>
                <w:rFonts w:ascii="Times New Roman" w:hAnsi="Times New Roman" w:cs="Times New Roman"/>
                <w:sz w:val="28"/>
                <w:szCs w:val="28"/>
              </w:rPr>
              <w:t>Вступившие в законную силу судебные решения, по результатам обжалования результатов контрольно-надзорных мероприятий, предписаний, иных результатов контрольно-надзорных мероприятий, результатов реализации иных форм оценки соблюдения ОТ, свидетельствующих о фактической невозможности соблюдения ОТ, отсутствуют.</w:t>
            </w:r>
          </w:p>
          <w:p w14:paraId="52B8112F" w14:textId="77777777" w:rsidR="00176935" w:rsidRPr="00176935" w:rsidRDefault="00176935" w:rsidP="00176935">
            <w:pPr>
              <w:pStyle w:val="ConsPlusNormal"/>
              <w:rPr>
                <w:rFonts w:ascii="Times New Roman" w:hAnsi="Times New Roman" w:cs="Times New Roman"/>
                <w:sz w:val="28"/>
                <w:szCs w:val="28"/>
              </w:rPr>
            </w:pPr>
            <w:r w:rsidRPr="00176935">
              <w:rPr>
                <w:rFonts w:ascii="Times New Roman" w:hAnsi="Times New Roman" w:cs="Times New Roman"/>
                <w:sz w:val="28"/>
                <w:szCs w:val="28"/>
              </w:rPr>
              <w:t>Обращения субъектов регулирования о неисполнимости ОТ отсутствуют.</w:t>
            </w:r>
          </w:p>
          <w:p w14:paraId="7A782804" w14:textId="77777777" w:rsidR="00176935" w:rsidRPr="00176935" w:rsidRDefault="00176935" w:rsidP="00176935">
            <w:pPr>
              <w:pStyle w:val="ConsPlusNormal"/>
              <w:rPr>
                <w:rFonts w:ascii="Times New Roman" w:hAnsi="Times New Roman" w:cs="Times New Roman"/>
                <w:sz w:val="28"/>
                <w:szCs w:val="28"/>
              </w:rPr>
            </w:pPr>
          </w:p>
          <w:p w14:paraId="6EA40987" w14:textId="77777777" w:rsidR="00176935" w:rsidRPr="00176935" w:rsidRDefault="00176935" w:rsidP="00176935">
            <w:pPr>
              <w:pStyle w:val="ConsPlusNormal"/>
              <w:rPr>
                <w:rFonts w:ascii="Times New Roman" w:hAnsi="Times New Roman" w:cs="Times New Roman"/>
                <w:sz w:val="28"/>
                <w:szCs w:val="28"/>
              </w:rPr>
            </w:pPr>
            <w:r w:rsidRPr="00176935">
              <w:rPr>
                <w:rFonts w:ascii="Times New Roman" w:hAnsi="Times New Roman" w:cs="Times New Roman"/>
                <w:sz w:val="28"/>
                <w:szCs w:val="28"/>
              </w:rPr>
              <w:t>Количество предостережений, выданных за оцениваемый период: 273;</w:t>
            </w:r>
          </w:p>
          <w:p w14:paraId="260E656C" w14:textId="77777777" w:rsidR="00176935" w:rsidRPr="00176935" w:rsidRDefault="00176935" w:rsidP="00176935">
            <w:pPr>
              <w:pStyle w:val="ConsPlusNormal"/>
              <w:rPr>
                <w:rFonts w:ascii="Times New Roman" w:hAnsi="Times New Roman" w:cs="Times New Roman"/>
                <w:sz w:val="28"/>
                <w:szCs w:val="28"/>
              </w:rPr>
            </w:pPr>
            <w:r w:rsidRPr="00176935">
              <w:rPr>
                <w:rFonts w:ascii="Times New Roman" w:hAnsi="Times New Roman" w:cs="Times New Roman"/>
                <w:sz w:val="28"/>
                <w:szCs w:val="28"/>
              </w:rPr>
              <w:t>Количество исполненных предостережений: 53;</w:t>
            </w:r>
          </w:p>
          <w:p w14:paraId="1155B0EF" w14:textId="77777777" w:rsidR="00176935" w:rsidRPr="00176935" w:rsidRDefault="00176935" w:rsidP="00176935">
            <w:pPr>
              <w:pStyle w:val="ConsPlusNormal"/>
              <w:rPr>
                <w:rFonts w:ascii="Times New Roman" w:hAnsi="Times New Roman" w:cs="Times New Roman"/>
                <w:sz w:val="28"/>
                <w:szCs w:val="28"/>
              </w:rPr>
            </w:pPr>
            <w:r w:rsidRPr="00176935">
              <w:rPr>
                <w:rFonts w:ascii="Times New Roman" w:hAnsi="Times New Roman" w:cs="Times New Roman"/>
                <w:sz w:val="28"/>
                <w:szCs w:val="28"/>
              </w:rPr>
              <w:t>Количество предписаний, выданных за оцениваемый период: 101;</w:t>
            </w:r>
          </w:p>
          <w:p w14:paraId="1F718C5B" w14:textId="77777777" w:rsidR="00176935" w:rsidRPr="00176935" w:rsidRDefault="00176935" w:rsidP="00176935">
            <w:pPr>
              <w:pStyle w:val="ConsPlusNormal"/>
              <w:rPr>
                <w:rFonts w:ascii="Times New Roman" w:hAnsi="Times New Roman" w:cs="Times New Roman"/>
                <w:sz w:val="28"/>
                <w:szCs w:val="28"/>
              </w:rPr>
            </w:pPr>
            <w:r w:rsidRPr="00176935">
              <w:rPr>
                <w:rFonts w:ascii="Times New Roman" w:hAnsi="Times New Roman" w:cs="Times New Roman"/>
                <w:sz w:val="28"/>
                <w:szCs w:val="28"/>
              </w:rPr>
              <w:t>Количество исполненных предписаний: 23;</w:t>
            </w:r>
          </w:p>
          <w:p w14:paraId="62223621" w14:textId="77777777" w:rsidR="00176935" w:rsidRPr="00176935" w:rsidRDefault="00176935" w:rsidP="00176935">
            <w:pPr>
              <w:pStyle w:val="ConsPlusNormal"/>
              <w:rPr>
                <w:rFonts w:ascii="Times New Roman" w:hAnsi="Times New Roman" w:cs="Times New Roman"/>
                <w:sz w:val="28"/>
                <w:szCs w:val="28"/>
              </w:rPr>
            </w:pPr>
            <w:r w:rsidRPr="00176935">
              <w:rPr>
                <w:rFonts w:ascii="Times New Roman" w:hAnsi="Times New Roman" w:cs="Times New Roman"/>
                <w:sz w:val="28"/>
                <w:szCs w:val="28"/>
              </w:rPr>
              <w:t xml:space="preserve">Количество предписаний с неоконченной датой: </w:t>
            </w:r>
            <w:r w:rsidRPr="00176935">
              <w:rPr>
                <w:rFonts w:ascii="Times New Roman" w:hAnsi="Times New Roman" w:cs="Times New Roman"/>
                <w:sz w:val="28"/>
                <w:szCs w:val="28"/>
              </w:rPr>
              <w:lastRenderedPageBreak/>
              <w:t>23;</w:t>
            </w:r>
          </w:p>
          <w:p w14:paraId="55837D3C" w14:textId="77777777" w:rsidR="00176935" w:rsidRPr="00176935" w:rsidRDefault="00176935" w:rsidP="00176935">
            <w:pPr>
              <w:pStyle w:val="ConsPlusNormal"/>
              <w:rPr>
                <w:rFonts w:ascii="Times New Roman" w:hAnsi="Times New Roman" w:cs="Times New Roman"/>
                <w:sz w:val="28"/>
                <w:szCs w:val="28"/>
              </w:rPr>
            </w:pPr>
            <w:r w:rsidRPr="00176935">
              <w:rPr>
                <w:rFonts w:ascii="Times New Roman" w:hAnsi="Times New Roman" w:cs="Times New Roman"/>
                <w:sz w:val="28"/>
                <w:szCs w:val="28"/>
              </w:rPr>
              <w:t>Количество не исполненных предписаний: 55;</w:t>
            </w:r>
          </w:p>
          <w:p w14:paraId="3CA00787" w14:textId="30683A31" w:rsidR="00176935" w:rsidRPr="00217A73" w:rsidRDefault="00176935" w:rsidP="00176935">
            <w:pPr>
              <w:pStyle w:val="ConsPlusNormal"/>
              <w:rPr>
                <w:rFonts w:ascii="Times New Roman" w:hAnsi="Times New Roman" w:cs="Times New Roman"/>
                <w:sz w:val="28"/>
                <w:szCs w:val="28"/>
              </w:rPr>
            </w:pPr>
            <w:r w:rsidRPr="00176935">
              <w:rPr>
                <w:rFonts w:ascii="Times New Roman" w:hAnsi="Times New Roman" w:cs="Times New Roman"/>
                <w:sz w:val="28"/>
                <w:szCs w:val="28"/>
              </w:rPr>
              <w:t>Количество отмененных предписаний: 0.</w:t>
            </w:r>
          </w:p>
        </w:tc>
      </w:tr>
      <w:tr w:rsidR="00176935" w:rsidRPr="00217A73" w14:paraId="2903623E" w14:textId="77777777" w:rsidTr="00176935">
        <w:tc>
          <w:tcPr>
            <w:tcW w:w="567" w:type="dxa"/>
          </w:tcPr>
          <w:p w14:paraId="772D3DDE" w14:textId="703AA93C" w:rsidR="00176935" w:rsidRPr="00217A73" w:rsidRDefault="00F74F82" w:rsidP="00217A73">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2</w:t>
            </w:r>
          </w:p>
        </w:tc>
        <w:tc>
          <w:tcPr>
            <w:tcW w:w="2977" w:type="dxa"/>
          </w:tcPr>
          <w:p w14:paraId="1DAB628A" w14:textId="008EBC13" w:rsidR="00176935" w:rsidRPr="00217A73" w:rsidRDefault="00F74F82" w:rsidP="00F74F82">
            <w:pPr>
              <w:pStyle w:val="ConsPlusNormal"/>
              <w:rPr>
                <w:rFonts w:ascii="Times New Roman" w:hAnsi="Times New Roman" w:cs="Times New Roman"/>
                <w:sz w:val="28"/>
                <w:szCs w:val="28"/>
              </w:rPr>
            </w:pPr>
            <w:r w:rsidRPr="00F74F82">
              <w:rPr>
                <w:rFonts w:ascii="Times New Roman" w:hAnsi="Times New Roman" w:cs="Times New Roman"/>
                <w:sz w:val="28"/>
                <w:szCs w:val="28"/>
              </w:rPr>
              <w:t>Затраты на соблюдение оцениваемых ОТ соразмерны (пропорциональны) рискам, на снижение либо устранение которых направлено соответствующее регулирование</w:t>
            </w:r>
          </w:p>
        </w:tc>
        <w:tc>
          <w:tcPr>
            <w:tcW w:w="1701" w:type="dxa"/>
          </w:tcPr>
          <w:p w14:paraId="52F00965" w14:textId="5E493D63" w:rsidR="00176935" w:rsidRPr="00217A73" w:rsidRDefault="00F74F82" w:rsidP="00217A73">
            <w:pPr>
              <w:pStyle w:val="ConsPlusNormal"/>
              <w:jc w:val="center"/>
              <w:rPr>
                <w:rFonts w:ascii="Times New Roman" w:hAnsi="Times New Roman" w:cs="Times New Roman"/>
                <w:sz w:val="28"/>
                <w:szCs w:val="28"/>
              </w:rPr>
            </w:pPr>
            <w:r w:rsidRPr="00F74F82">
              <w:rPr>
                <w:rFonts w:ascii="Times New Roman" w:hAnsi="Times New Roman" w:cs="Times New Roman"/>
                <w:sz w:val="28"/>
                <w:szCs w:val="28"/>
              </w:rPr>
              <w:t>Выполнен</w:t>
            </w:r>
          </w:p>
        </w:tc>
        <w:tc>
          <w:tcPr>
            <w:tcW w:w="5954" w:type="dxa"/>
          </w:tcPr>
          <w:p w14:paraId="50E807E8" w14:textId="716FEDB0" w:rsidR="00176935" w:rsidRDefault="00F74F82" w:rsidP="00F74F82">
            <w:pPr>
              <w:pStyle w:val="ConsPlusNormal"/>
              <w:rPr>
                <w:rFonts w:ascii="Times New Roman" w:hAnsi="Times New Roman" w:cs="Times New Roman"/>
                <w:sz w:val="28"/>
                <w:szCs w:val="28"/>
              </w:rPr>
            </w:pPr>
            <w:r w:rsidRPr="00F74F82">
              <w:rPr>
                <w:rFonts w:ascii="Times New Roman" w:hAnsi="Times New Roman" w:cs="Times New Roman"/>
                <w:sz w:val="28"/>
                <w:szCs w:val="28"/>
              </w:rPr>
              <w:t>1)</w:t>
            </w:r>
            <w:r w:rsidR="00327096">
              <w:rPr>
                <w:rFonts w:ascii="Times New Roman" w:hAnsi="Times New Roman" w:cs="Times New Roman"/>
                <w:sz w:val="28"/>
                <w:szCs w:val="28"/>
              </w:rPr>
              <w:t xml:space="preserve"> </w:t>
            </w:r>
            <w:r w:rsidRPr="00F74F82">
              <w:rPr>
                <w:rFonts w:ascii="Times New Roman" w:hAnsi="Times New Roman" w:cs="Times New Roman"/>
                <w:sz w:val="28"/>
                <w:szCs w:val="28"/>
              </w:rPr>
              <w:t>Вероятность реализации указанных рисков причинения вреда (ущерба) ОЗЦ указана в таблице № 3;</w:t>
            </w:r>
          </w:p>
          <w:p w14:paraId="2668F671" w14:textId="6DFE5A44" w:rsidR="00F74F82" w:rsidRPr="00F74F82" w:rsidRDefault="00F74F82" w:rsidP="00F74F82">
            <w:pPr>
              <w:pStyle w:val="ConsPlusNormal"/>
              <w:rPr>
                <w:rFonts w:ascii="Times New Roman" w:hAnsi="Times New Roman" w:cs="Times New Roman"/>
                <w:sz w:val="28"/>
                <w:szCs w:val="28"/>
              </w:rPr>
            </w:pPr>
            <w:r w:rsidRPr="00F74F82">
              <w:rPr>
                <w:rFonts w:ascii="Times New Roman" w:hAnsi="Times New Roman" w:cs="Times New Roman"/>
                <w:sz w:val="28"/>
                <w:szCs w:val="28"/>
              </w:rPr>
              <w:t>2)</w:t>
            </w:r>
            <w:r w:rsidR="00327096">
              <w:rPr>
                <w:rFonts w:ascii="Times New Roman" w:hAnsi="Times New Roman" w:cs="Times New Roman"/>
                <w:sz w:val="28"/>
                <w:szCs w:val="28"/>
              </w:rPr>
              <w:t xml:space="preserve"> </w:t>
            </w:r>
            <w:r w:rsidRPr="00F74F82">
              <w:rPr>
                <w:rFonts w:ascii="Times New Roman" w:hAnsi="Times New Roman" w:cs="Times New Roman"/>
                <w:sz w:val="28"/>
                <w:szCs w:val="28"/>
              </w:rPr>
              <w:t>Количественные данные о среднегодовом объеме (размере) предотвращенного вреда (ущерба) ОЗЦ указаны в таблице № 5;</w:t>
            </w:r>
          </w:p>
          <w:p w14:paraId="23C30A0B" w14:textId="77777777" w:rsidR="00F74F82" w:rsidRPr="00F74F82" w:rsidRDefault="00F74F82" w:rsidP="00F74F82">
            <w:pPr>
              <w:pStyle w:val="ConsPlusNormal"/>
              <w:rPr>
                <w:rFonts w:ascii="Times New Roman" w:hAnsi="Times New Roman" w:cs="Times New Roman"/>
                <w:sz w:val="28"/>
                <w:szCs w:val="28"/>
              </w:rPr>
            </w:pPr>
            <w:r w:rsidRPr="00F74F82">
              <w:rPr>
                <w:rFonts w:ascii="Times New Roman" w:hAnsi="Times New Roman" w:cs="Times New Roman"/>
                <w:sz w:val="28"/>
                <w:szCs w:val="28"/>
              </w:rPr>
              <w:t>3) Нет альтернативных способов снижения (устранения) соответствующих рисков причинения вреда (ущерба) ОЗЦ;</w:t>
            </w:r>
          </w:p>
          <w:p w14:paraId="0C651C4B" w14:textId="77777777" w:rsidR="00F74F82" w:rsidRPr="00F74F82" w:rsidRDefault="00F74F82" w:rsidP="00F74F82">
            <w:pPr>
              <w:pStyle w:val="ConsPlusNormal"/>
              <w:rPr>
                <w:rFonts w:ascii="Times New Roman" w:hAnsi="Times New Roman" w:cs="Times New Roman"/>
                <w:sz w:val="28"/>
                <w:szCs w:val="28"/>
              </w:rPr>
            </w:pPr>
            <w:r w:rsidRPr="00F74F82">
              <w:rPr>
                <w:rFonts w:ascii="Times New Roman" w:hAnsi="Times New Roman" w:cs="Times New Roman"/>
                <w:sz w:val="28"/>
                <w:szCs w:val="28"/>
              </w:rPr>
              <w:t>4) Среднегодовые прямые издержки субъектов регулирования на соблюдение оцениваемых ОТ – данные отсутствуют;</w:t>
            </w:r>
          </w:p>
          <w:p w14:paraId="5DA5498C" w14:textId="2E9DB322" w:rsidR="00F74F82" w:rsidRPr="00217A73" w:rsidRDefault="00F74F82" w:rsidP="00327096">
            <w:pPr>
              <w:pStyle w:val="ConsPlusNormal"/>
              <w:rPr>
                <w:rFonts w:ascii="Times New Roman" w:hAnsi="Times New Roman" w:cs="Times New Roman"/>
                <w:sz w:val="28"/>
                <w:szCs w:val="28"/>
              </w:rPr>
            </w:pPr>
            <w:r w:rsidRPr="00F74F82">
              <w:rPr>
                <w:rFonts w:ascii="Times New Roman" w:hAnsi="Times New Roman" w:cs="Times New Roman"/>
                <w:sz w:val="28"/>
                <w:szCs w:val="28"/>
              </w:rPr>
              <w:t xml:space="preserve">5) </w:t>
            </w:r>
            <w:r w:rsidR="00327096">
              <w:rPr>
                <w:rFonts w:ascii="Times New Roman" w:hAnsi="Times New Roman" w:cs="Times New Roman"/>
                <w:sz w:val="28"/>
                <w:szCs w:val="28"/>
              </w:rPr>
              <w:t>В</w:t>
            </w:r>
            <w:r w:rsidRPr="00F74F82">
              <w:rPr>
                <w:rFonts w:ascii="Times New Roman" w:hAnsi="Times New Roman" w:cs="Times New Roman"/>
                <w:sz w:val="28"/>
                <w:szCs w:val="28"/>
              </w:rPr>
              <w:t>ероятные среднегодовые прямые издержки субъектов регулирования, связанные с применением альтернативных способов снижения (устранения) соответствующих рисков причинения вреда (ущерба) ОЗЦ – данные отсутствуют</w:t>
            </w:r>
          </w:p>
        </w:tc>
      </w:tr>
      <w:tr w:rsidR="00176935" w:rsidRPr="00217A73" w14:paraId="39310000" w14:textId="77777777" w:rsidTr="00176935">
        <w:tc>
          <w:tcPr>
            <w:tcW w:w="567" w:type="dxa"/>
          </w:tcPr>
          <w:p w14:paraId="0A4914A3" w14:textId="752D3B87" w:rsidR="00176935" w:rsidRPr="00217A73" w:rsidRDefault="000B4825" w:rsidP="00217A73">
            <w:pPr>
              <w:pStyle w:val="ConsPlusNormal"/>
              <w:jc w:val="center"/>
              <w:rPr>
                <w:rFonts w:ascii="Times New Roman" w:hAnsi="Times New Roman" w:cs="Times New Roman"/>
                <w:sz w:val="28"/>
                <w:szCs w:val="28"/>
              </w:rPr>
            </w:pPr>
            <w:r>
              <w:rPr>
                <w:rFonts w:ascii="Times New Roman" w:hAnsi="Times New Roman" w:cs="Times New Roman"/>
                <w:sz w:val="28"/>
                <w:szCs w:val="28"/>
              </w:rPr>
              <w:t>3</w:t>
            </w:r>
          </w:p>
        </w:tc>
        <w:tc>
          <w:tcPr>
            <w:tcW w:w="2977" w:type="dxa"/>
          </w:tcPr>
          <w:p w14:paraId="30A9667D" w14:textId="3FDB049D" w:rsidR="00176935" w:rsidRPr="00217A73" w:rsidRDefault="000B4825" w:rsidP="000B4825">
            <w:pPr>
              <w:pStyle w:val="ConsPlusNormal"/>
              <w:rPr>
                <w:rFonts w:ascii="Times New Roman" w:hAnsi="Times New Roman" w:cs="Times New Roman"/>
                <w:sz w:val="28"/>
                <w:szCs w:val="28"/>
              </w:rPr>
            </w:pPr>
            <w:r w:rsidRPr="000B4825">
              <w:rPr>
                <w:rFonts w:ascii="Times New Roman" w:hAnsi="Times New Roman" w:cs="Times New Roman"/>
                <w:sz w:val="28"/>
                <w:szCs w:val="28"/>
              </w:rPr>
              <w:t>Прямые издержки субъектов регулирования,</w:t>
            </w:r>
            <w:r w:rsidRPr="00217A73">
              <w:rPr>
                <w:rFonts w:ascii="Times New Roman" w:hAnsi="Times New Roman" w:cs="Times New Roman"/>
                <w:sz w:val="28"/>
                <w:szCs w:val="28"/>
              </w:rPr>
              <w:t xml:space="preserve"> </w:t>
            </w:r>
            <w:r w:rsidRPr="00217A73">
              <w:rPr>
                <w:rFonts w:ascii="Times New Roman" w:hAnsi="Times New Roman" w:cs="Times New Roman"/>
                <w:sz w:val="28"/>
                <w:szCs w:val="28"/>
              </w:rPr>
              <w:t>связанные с соблюдением ОТ, не являются причиной отказа от ведения соответствующей предпринимательской или иной экономической деятельности</w:t>
            </w:r>
          </w:p>
        </w:tc>
        <w:tc>
          <w:tcPr>
            <w:tcW w:w="1701" w:type="dxa"/>
          </w:tcPr>
          <w:p w14:paraId="6DCDA8DE" w14:textId="77777777" w:rsidR="00176935" w:rsidRPr="00217A73" w:rsidRDefault="00176935" w:rsidP="00217A73">
            <w:pPr>
              <w:pStyle w:val="ConsPlusNormal"/>
              <w:jc w:val="center"/>
              <w:rPr>
                <w:rFonts w:ascii="Times New Roman" w:hAnsi="Times New Roman" w:cs="Times New Roman"/>
                <w:sz w:val="28"/>
                <w:szCs w:val="28"/>
              </w:rPr>
            </w:pPr>
          </w:p>
        </w:tc>
        <w:tc>
          <w:tcPr>
            <w:tcW w:w="5954" w:type="dxa"/>
          </w:tcPr>
          <w:p w14:paraId="05D4363A" w14:textId="734F6619" w:rsidR="00176935" w:rsidRPr="00217A73" w:rsidRDefault="000B4825" w:rsidP="000B4825">
            <w:pPr>
              <w:pStyle w:val="ConsPlusNormal"/>
              <w:rPr>
                <w:rFonts w:ascii="Times New Roman" w:hAnsi="Times New Roman" w:cs="Times New Roman"/>
                <w:sz w:val="28"/>
                <w:szCs w:val="28"/>
              </w:rPr>
            </w:pPr>
            <w:r w:rsidRPr="000B4825">
              <w:rPr>
                <w:rFonts w:ascii="Times New Roman" w:hAnsi="Times New Roman" w:cs="Times New Roman"/>
                <w:sz w:val="28"/>
                <w:szCs w:val="28"/>
              </w:rPr>
              <w:t>Данные отсутствуют</w:t>
            </w:r>
          </w:p>
        </w:tc>
      </w:tr>
      <w:tr w:rsidR="00176935" w:rsidRPr="00217A73" w14:paraId="5DB656E4" w14:textId="77777777" w:rsidTr="00176935">
        <w:tc>
          <w:tcPr>
            <w:tcW w:w="567" w:type="dxa"/>
          </w:tcPr>
          <w:p w14:paraId="6EB3117E" w14:textId="4935A888" w:rsidR="00176935" w:rsidRPr="00217A73" w:rsidRDefault="00617246" w:rsidP="00217A73">
            <w:pPr>
              <w:pStyle w:val="ConsPlusNormal"/>
              <w:jc w:val="center"/>
              <w:rPr>
                <w:rFonts w:ascii="Times New Roman" w:hAnsi="Times New Roman" w:cs="Times New Roman"/>
                <w:sz w:val="28"/>
                <w:szCs w:val="28"/>
              </w:rPr>
            </w:pPr>
            <w:r>
              <w:rPr>
                <w:rFonts w:ascii="Times New Roman" w:hAnsi="Times New Roman" w:cs="Times New Roman"/>
                <w:sz w:val="28"/>
                <w:szCs w:val="28"/>
              </w:rPr>
              <w:t>4</w:t>
            </w:r>
          </w:p>
        </w:tc>
        <w:tc>
          <w:tcPr>
            <w:tcW w:w="2977" w:type="dxa"/>
          </w:tcPr>
          <w:p w14:paraId="66B2F606" w14:textId="0E422825" w:rsidR="00176935" w:rsidRPr="00217A73" w:rsidRDefault="00617246" w:rsidP="00617246">
            <w:pPr>
              <w:pStyle w:val="ConsPlusNormal"/>
              <w:rPr>
                <w:rFonts w:ascii="Times New Roman" w:hAnsi="Times New Roman" w:cs="Times New Roman"/>
                <w:sz w:val="28"/>
                <w:szCs w:val="28"/>
              </w:rPr>
            </w:pPr>
            <w:r w:rsidRPr="00617246">
              <w:rPr>
                <w:rFonts w:ascii="Times New Roman" w:hAnsi="Times New Roman" w:cs="Times New Roman"/>
                <w:sz w:val="28"/>
                <w:szCs w:val="28"/>
              </w:rPr>
              <w:t>Исполнение оцениваемых ОТ не приводит к невозможности исполнения других ОТ</w:t>
            </w:r>
          </w:p>
        </w:tc>
        <w:tc>
          <w:tcPr>
            <w:tcW w:w="1701" w:type="dxa"/>
          </w:tcPr>
          <w:p w14:paraId="7A9529B4" w14:textId="77777777" w:rsidR="00176935" w:rsidRPr="00217A73" w:rsidRDefault="00176935" w:rsidP="00217A73">
            <w:pPr>
              <w:pStyle w:val="ConsPlusNormal"/>
              <w:jc w:val="center"/>
              <w:rPr>
                <w:rFonts w:ascii="Times New Roman" w:hAnsi="Times New Roman" w:cs="Times New Roman"/>
                <w:sz w:val="28"/>
                <w:szCs w:val="28"/>
              </w:rPr>
            </w:pPr>
          </w:p>
        </w:tc>
        <w:tc>
          <w:tcPr>
            <w:tcW w:w="5954" w:type="dxa"/>
          </w:tcPr>
          <w:p w14:paraId="476DE350" w14:textId="20083296" w:rsidR="00176935" w:rsidRPr="00217A73" w:rsidRDefault="003D0110" w:rsidP="003D0110">
            <w:pPr>
              <w:pStyle w:val="ConsPlusNormal"/>
              <w:rPr>
                <w:rFonts w:ascii="Times New Roman" w:hAnsi="Times New Roman" w:cs="Times New Roman"/>
                <w:sz w:val="28"/>
                <w:szCs w:val="28"/>
              </w:rPr>
            </w:pPr>
            <w:r w:rsidRPr="003D0110">
              <w:rPr>
                <w:rFonts w:ascii="Times New Roman" w:hAnsi="Times New Roman" w:cs="Times New Roman"/>
                <w:sz w:val="28"/>
                <w:szCs w:val="28"/>
              </w:rPr>
              <w:t>Данные отсутствуют</w:t>
            </w:r>
          </w:p>
        </w:tc>
      </w:tr>
      <w:tr w:rsidR="00176935" w:rsidRPr="00217A73" w14:paraId="0E1ADF1C" w14:textId="77777777" w:rsidTr="00176935">
        <w:tc>
          <w:tcPr>
            <w:tcW w:w="567" w:type="dxa"/>
          </w:tcPr>
          <w:p w14:paraId="76FB5B5D" w14:textId="335C1F5D" w:rsidR="00176935" w:rsidRPr="00217A73" w:rsidRDefault="005E5077" w:rsidP="00217A73">
            <w:pPr>
              <w:pStyle w:val="ConsPlusNormal"/>
              <w:jc w:val="center"/>
              <w:rPr>
                <w:rFonts w:ascii="Times New Roman" w:hAnsi="Times New Roman" w:cs="Times New Roman"/>
                <w:sz w:val="28"/>
                <w:szCs w:val="28"/>
              </w:rPr>
            </w:pPr>
            <w:r>
              <w:rPr>
                <w:rFonts w:ascii="Times New Roman" w:hAnsi="Times New Roman" w:cs="Times New Roman"/>
                <w:sz w:val="28"/>
                <w:szCs w:val="28"/>
              </w:rPr>
              <w:t>5</w:t>
            </w:r>
          </w:p>
        </w:tc>
        <w:tc>
          <w:tcPr>
            <w:tcW w:w="2977" w:type="dxa"/>
          </w:tcPr>
          <w:p w14:paraId="23ECFB8B" w14:textId="5ADA893F" w:rsidR="00176935" w:rsidRPr="00217A73" w:rsidRDefault="007E56B5" w:rsidP="007E56B5">
            <w:pPr>
              <w:pStyle w:val="ConsPlusNormal"/>
              <w:rPr>
                <w:rFonts w:ascii="Times New Roman" w:hAnsi="Times New Roman" w:cs="Times New Roman"/>
                <w:sz w:val="28"/>
                <w:szCs w:val="28"/>
              </w:rPr>
            </w:pPr>
            <w:r w:rsidRPr="007E56B5">
              <w:rPr>
                <w:rFonts w:ascii="Times New Roman" w:hAnsi="Times New Roman" w:cs="Times New Roman"/>
                <w:sz w:val="28"/>
                <w:szCs w:val="28"/>
              </w:rPr>
              <w:t>Удобство соблюдения оцениваемых ОТ</w:t>
            </w:r>
          </w:p>
        </w:tc>
        <w:tc>
          <w:tcPr>
            <w:tcW w:w="1701" w:type="dxa"/>
          </w:tcPr>
          <w:p w14:paraId="557AC79B" w14:textId="77777777" w:rsidR="00176935" w:rsidRPr="00217A73" w:rsidRDefault="00176935" w:rsidP="00217A73">
            <w:pPr>
              <w:pStyle w:val="ConsPlusNormal"/>
              <w:jc w:val="center"/>
              <w:rPr>
                <w:rFonts w:ascii="Times New Roman" w:hAnsi="Times New Roman" w:cs="Times New Roman"/>
                <w:sz w:val="28"/>
                <w:szCs w:val="28"/>
              </w:rPr>
            </w:pPr>
          </w:p>
        </w:tc>
        <w:tc>
          <w:tcPr>
            <w:tcW w:w="5954" w:type="dxa"/>
          </w:tcPr>
          <w:p w14:paraId="6248636B" w14:textId="13F05919" w:rsidR="00176935" w:rsidRPr="00217A73" w:rsidRDefault="005E5077" w:rsidP="005E5077">
            <w:pPr>
              <w:pStyle w:val="ConsPlusNormal"/>
              <w:rPr>
                <w:rFonts w:ascii="Times New Roman" w:hAnsi="Times New Roman" w:cs="Times New Roman"/>
                <w:sz w:val="28"/>
                <w:szCs w:val="28"/>
              </w:rPr>
            </w:pPr>
            <w:r w:rsidRPr="005E5077">
              <w:rPr>
                <w:rFonts w:ascii="Times New Roman" w:hAnsi="Times New Roman" w:cs="Times New Roman"/>
                <w:sz w:val="28"/>
                <w:szCs w:val="28"/>
              </w:rPr>
              <w:t>Данные отсутствуют</w:t>
            </w:r>
          </w:p>
        </w:tc>
      </w:tr>
    </w:tbl>
    <w:p w14:paraId="39383DA9" w14:textId="77777777" w:rsidR="006E15E0" w:rsidRDefault="001321BB"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            </w:t>
      </w:r>
    </w:p>
    <w:p w14:paraId="0217428B" w14:textId="093393F6" w:rsidR="00827F60" w:rsidRPr="00217A73" w:rsidRDefault="001321BB" w:rsidP="00BF5448">
      <w:pPr>
        <w:pStyle w:val="ConsPlusNormal"/>
        <w:jc w:val="center"/>
        <w:rPr>
          <w:rFonts w:ascii="Times New Roman" w:hAnsi="Times New Roman" w:cs="Times New Roman"/>
          <w:sz w:val="28"/>
          <w:szCs w:val="28"/>
        </w:rPr>
        <w:sectPr w:rsidR="00827F60" w:rsidRPr="00217A73" w:rsidSect="00CD7CA9">
          <w:pgSz w:w="11905" w:h="16838"/>
          <w:pgMar w:top="1134" w:right="1132" w:bottom="709" w:left="1701" w:header="0" w:footer="0" w:gutter="0"/>
          <w:cols w:space="720"/>
          <w:titlePg/>
        </w:sectPr>
      </w:pPr>
      <w:r w:rsidRPr="00217A73">
        <w:rPr>
          <w:rFonts w:ascii="Times New Roman" w:hAnsi="Times New Roman" w:cs="Times New Roman"/>
          <w:sz w:val="28"/>
          <w:szCs w:val="28"/>
        </w:rPr>
        <w:t>Принцип исполнимости обязательных требований соблюден.</w:t>
      </w:r>
    </w:p>
    <w:p w14:paraId="3480ABE6" w14:textId="77777777" w:rsidR="00827F60" w:rsidRPr="00217A73" w:rsidRDefault="00827F60" w:rsidP="00217A73">
      <w:pPr>
        <w:pStyle w:val="ConsPlusNormal"/>
        <w:jc w:val="both"/>
        <w:rPr>
          <w:rFonts w:ascii="Times New Roman" w:hAnsi="Times New Roman" w:cs="Times New Roman"/>
          <w:sz w:val="28"/>
          <w:szCs w:val="28"/>
        </w:rPr>
      </w:pPr>
    </w:p>
    <w:p w14:paraId="1D26DCC4" w14:textId="29BC470E" w:rsidR="00EB11CA" w:rsidRPr="00217A73" w:rsidRDefault="00EB11CA" w:rsidP="00217A73">
      <w:pPr>
        <w:pStyle w:val="a5"/>
        <w:numPr>
          <w:ilvl w:val="0"/>
          <w:numId w:val="6"/>
        </w:numPr>
        <w:tabs>
          <w:tab w:val="left" w:pos="4928"/>
          <w:tab w:val="left" w:pos="6425"/>
        </w:tabs>
        <w:autoSpaceDE w:val="0"/>
        <w:autoSpaceDN w:val="0"/>
        <w:adjustRightInd w:val="0"/>
        <w:spacing w:after="0" w:line="240" w:lineRule="auto"/>
        <w:ind w:hanging="294"/>
        <w:jc w:val="center"/>
        <w:rPr>
          <w:rFonts w:ascii="Times New Roman" w:hAnsi="Times New Roman" w:cs="Times New Roman"/>
          <w:b/>
          <w:sz w:val="28"/>
          <w:szCs w:val="28"/>
        </w:rPr>
      </w:pPr>
      <w:bookmarkStart w:id="5" w:name="P543"/>
      <w:bookmarkEnd w:id="5"/>
      <w:r w:rsidRPr="00217A73">
        <w:rPr>
          <w:rFonts w:ascii="Times New Roman" w:hAnsi="Times New Roman" w:cs="Times New Roman"/>
          <w:b/>
          <w:sz w:val="28"/>
          <w:szCs w:val="28"/>
        </w:rPr>
        <w:t>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14:paraId="0D9EAFB0" w14:textId="77777777" w:rsidR="006F407C" w:rsidRPr="00217A73" w:rsidRDefault="006F407C" w:rsidP="00217A73">
      <w:pPr>
        <w:pStyle w:val="ConsPlusNormal"/>
        <w:tabs>
          <w:tab w:val="left" w:pos="4928"/>
          <w:tab w:val="left" w:pos="6425"/>
        </w:tabs>
        <w:jc w:val="center"/>
        <w:outlineLvl w:val="3"/>
        <w:rPr>
          <w:rFonts w:ascii="Times New Roman" w:hAnsi="Times New Roman" w:cs="Times New Roman"/>
          <w:b/>
          <w:sz w:val="28"/>
          <w:szCs w:val="28"/>
        </w:rPr>
      </w:pPr>
    </w:p>
    <w:p w14:paraId="2D7DF29B" w14:textId="77777777" w:rsidR="006F407C" w:rsidRPr="00217A73" w:rsidRDefault="006F407C" w:rsidP="00217A73">
      <w:pPr>
        <w:pStyle w:val="ConsPlusNormal"/>
        <w:tabs>
          <w:tab w:val="left" w:pos="4928"/>
          <w:tab w:val="left" w:pos="6425"/>
        </w:tabs>
        <w:jc w:val="center"/>
        <w:outlineLvl w:val="3"/>
        <w:rPr>
          <w:rFonts w:ascii="Times New Roman" w:hAnsi="Times New Roman" w:cs="Times New Roman"/>
          <w:sz w:val="28"/>
          <w:szCs w:val="28"/>
        </w:rPr>
      </w:pPr>
    </w:p>
    <w:p w14:paraId="474F70D8" w14:textId="36864481" w:rsidR="00827F60" w:rsidRPr="00217A73" w:rsidRDefault="00FF7B28" w:rsidP="00217A73">
      <w:pPr>
        <w:pStyle w:val="ConsPlusNormal"/>
        <w:tabs>
          <w:tab w:val="left" w:pos="4928"/>
          <w:tab w:val="left" w:pos="6425"/>
        </w:tabs>
        <w:jc w:val="center"/>
        <w:outlineLvl w:val="3"/>
        <w:rPr>
          <w:rFonts w:ascii="Times New Roman" w:hAnsi="Times New Roman" w:cs="Times New Roman"/>
          <w:sz w:val="28"/>
          <w:szCs w:val="28"/>
        </w:rPr>
      </w:pPr>
      <w:r w:rsidRPr="00217A73">
        <w:rPr>
          <w:rFonts w:ascii="Times New Roman" w:hAnsi="Times New Roman" w:cs="Times New Roman"/>
          <w:sz w:val="28"/>
          <w:szCs w:val="28"/>
        </w:rPr>
        <w:t xml:space="preserve">        </w:t>
      </w:r>
      <w:r w:rsidR="00827F60" w:rsidRPr="00217A73">
        <w:rPr>
          <w:rFonts w:ascii="Times New Roman" w:hAnsi="Times New Roman" w:cs="Times New Roman"/>
          <w:sz w:val="28"/>
          <w:szCs w:val="28"/>
        </w:rPr>
        <w:t xml:space="preserve"> </w:t>
      </w:r>
      <w:r w:rsidRPr="00217A73">
        <w:rPr>
          <w:rFonts w:ascii="Times New Roman" w:hAnsi="Times New Roman" w:cs="Times New Roman"/>
          <w:sz w:val="28"/>
          <w:szCs w:val="28"/>
        </w:rPr>
        <w:t xml:space="preserve">       </w:t>
      </w:r>
      <w:r w:rsidR="00827F60" w:rsidRPr="00217A73">
        <w:rPr>
          <w:rFonts w:ascii="Times New Roman" w:hAnsi="Times New Roman" w:cs="Times New Roman"/>
          <w:sz w:val="28"/>
          <w:szCs w:val="28"/>
        </w:rPr>
        <w:t>Сведения о достижении целей установления</w:t>
      </w:r>
    </w:p>
    <w:p w14:paraId="4DA8E396" w14:textId="6698C3BB" w:rsidR="00827F60" w:rsidRPr="00217A73" w:rsidRDefault="00FF7B28" w:rsidP="00217A73">
      <w:pPr>
        <w:pStyle w:val="ConsPlusNormal"/>
        <w:tabs>
          <w:tab w:val="left" w:pos="4928"/>
          <w:tab w:val="left" w:pos="6425"/>
        </w:tabs>
        <w:jc w:val="center"/>
        <w:rPr>
          <w:rFonts w:ascii="Times New Roman" w:hAnsi="Times New Roman" w:cs="Times New Roman"/>
          <w:sz w:val="28"/>
          <w:szCs w:val="28"/>
        </w:rPr>
      </w:pPr>
      <w:r w:rsidRPr="00217A73">
        <w:rPr>
          <w:rFonts w:ascii="Times New Roman" w:hAnsi="Times New Roman" w:cs="Times New Roman"/>
          <w:sz w:val="28"/>
          <w:szCs w:val="28"/>
        </w:rPr>
        <w:t xml:space="preserve">          </w:t>
      </w:r>
      <w:r w:rsidR="00827F60" w:rsidRPr="00217A73">
        <w:rPr>
          <w:rFonts w:ascii="Times New Roman" w:hAnsi="Times New Roman" w:cs="Times New Roman"/>
          <w:sz w:val="28"/>
          <w:szCs w:val="28"/>
        </w:rPr>
        <w:t>обязательных требований</w:t>
      </w:r>
    </w:p>
    <w:p w14:paraId="632FD884" w14:textId="77777777" w:rsidR="00827F60" w:rsidRPr="00217A73" w:rsidRDefault="00827F60" w:rsidP="00217A73">
      <w:pPr>
        <w:pStyle w:val="ConsPlusNormal"/>
        <w:tabs>
          <w:tab w:val="left" w:pos="4928"/>
          <w:tab w:val="left" w:pos="6425"/>
        </w:tabs>
        <w:jc w:val="both"/>
        <w:rPr>
          <w:rFonts w:ascii="Times New Roman" w:hAnsi="Times New Roman" w:cs="Times New Roman"/>
          <w:sz w:val="28"/>
          <w:szCs w:val="28"/>
        </w:rPr>
      </w:pPr>
    </w:p>
    <w:p w14:paraId="3D9236CA" w14:textId="6F7357EA" w:rsidR="00827F60" w:rsidRPr="00217A73" w:rsidRDefault="00EB11CA" w:rsidP="00217A73">
      <w:pPr>
        <w:pStyle w:val="ConsPlusNormal"/>
        <w:tabs>
          <w:tab w:val="left" w:pos="4928"/>
          <w:tab w:val="left" w:pos="6425"/>
        </w:tabs>
        <w:ind w:left="850"/>
        <w:jc w:val="right"/>
        <w:outlineLvl w:val="4"/>
        <w:rPr>
          <w:rFonts w:ascii="Times New Roman" w:hAnsi="Times New Roman" w:cs="Times New Roman"/>
          <w:sz w:val="28"/>
          <w:szCs w:val="28"/>
        </w:rPr>
      </w:pPr>
      <w:r w:rsidRPr="00217A73">
        <w:rPr>
          <w:rFonts w:ascii="Times New Roman" w:hAnsi="Times New Roman" w:cs="Times New Roman"/>
          <w:sz w:val="28"/>
          <w:szCs w:val="28"/>
        </w:rPr>
        <w:t xml:space="preserve">Таблица </w:t>
      </w:r>
      <w:r w:rsidR="00CB0E95" w:rsidRPr="00217A73">
        <w:rPr>
          <w:rFonts w:ascii="Times New Roman" w:hAnsi="Times New Roman" w:cs="Times New Roman"/>
          <w:sz w:val="28"/>
          <w:szCs w:val="28"/>
        </w:rPr>
        <w:t>№</w:t>
      </w:r>
      <w:r w:rsidRPr="00217A73">
        <w:rPr>
          <w:rFonts w:ascii="Times New Roman" w:hAnsi="Times New Roman" w:cs="Times New Roman"/>
          <w:sz w:val="28"/>
          <w:szCs w:val="28"/>
        </w:rPr>
        <w:t>9</w:t>
      </w:r>
    </w:p>
    <w:p w14:paraId="2D4CC05F" w14:textId="77777777" w:rsidR="00827F60" w:rsidRPr="00217A73" w:rsidRDefault="00827F60" w:rsidP="00217A73">
      <w:pPr>
        <w:pStyle w:val="ConsPlusNormal"/>
        <w:jc w:val="both"/>
        <w:rPr>
          <w:rFonts w:ascii="Times New Roman" w:hAnsi="Times New Roman" w:cs="Times New Roman"/>
          <w:sz w:val="28"/>
          <w:szCs w:val="28"/>
        </w:rPr>
      </w:pPr>
    </w:p>
    <w:tbl>
      <w:tblPr>
        <w:tblW w:w="113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
        <w:gridCol w:w="1702"/>
        <w:gridCol w:w="1417"/>
        <w:gridCol w:w="2607"/>
        <w:gridCol w:w="2638"/>
        <w:gridCol w:w="2551"/>
      </w:tblGrid>
      <w:tr w:rsidR="00827F60" w:rsidRPr="00217A73" w14:paraId="70DC9308" w14:textId="77777777" w:rsidTr="00CF27B8">
        <w:tc>
          <w:tcPr>
            <w:tcW w:w="11340" w:type="dxa"/>
            <w:gridSpan w:val="6"/>
          </w:tcPr>
          <w:p w14:paraId="747CBFF2"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Краткое описание содержания ОТ или группы ОТ (в случае если цели ОТ или групп ОТ, установленных НПА, различны)</w:t>
            </w:r>
          </w:p>
        </w:tc>
      </w:tr>
      <w:tr w:rsidR="00827F60" w:rsidRPr="00217A73" w14:paraId="579FD06C" w14:textId="77777777" w:rsidTr="00CF27B8">
        <w:tc>
          <w:tcPr>
            <w:tcW w:w="425" w:type="dxa"/>
          </w:tcPr>
          <w:p w14:paraId="44EB869F" w14:textId="77777777" w:rsidR="00CB0E95" w:rsidRPr="00217A73" w:rsidRDefault="00CB0E95"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w:t>
            </w:r>
            <w:r w:rsidR="00827F60" w:rsidRPr="00217A73">
              <w:rPr>
                <w:rFonts w:ascii="Times New Roman" w:hAnsi="Times New Roman" w:cs="Times New Roman"/>
                <w:sz w:val="28"/>
                <w:szCs w:val="28"/>
              </w:rPr>
              <w:t xml:space="preserve"> </w:t>
            </w:r>
          </w:p>
          <w:p w14:paraId="59019E4E" w14:textId="0F0EC6C1"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п/п</w:t>
            </w:r>
          </w:p>
        </w:tc>
        <w:tc>
          <w:tcPr>
            <w:tcW w:w="1702" w:type="dxa"/>
          </w:tcPr>
          <w:p w14:paraId="2E22EEAE"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Наименование (вид) ОЗЦ, защищаемых НПА</w:t>
            </w:r>
          </w:p>
        </w:tc>
        <w:tc>
          <w:tcPr>
            <w:tcW w:w="4024" w:type="dxa"/>
            <w:gridSpan w:val="2"/>
          </w:tcPr>
          <w:p w14:paraId="0D2B429C"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Характеристика заявленных целей установления ОТ (если проводилась ОРВ, то данные приводятся с учетом ОРВ)</w:t>
            </w:r>
          </w:p>
        </w:tc>
        <w:tc>
          <w:tcPr>
            <w:tcW w:w="5189" w:type="dxa"/>
            <w:gridSpan w:val="2"/>
          </w:tcPr>
          <w:p w14:paraId="4FA71364"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Текущая ситуация с достижением целей регулирования</w:t>
            </w:r>
          </w:p>
        </w:tc>
      </w:tr>
      <w:tr w:rsidR="00827F60" w:rsidRPr="00217A73" w14:paraId="28A79053" w14:textId="77777777" w:rsidTr="00B53D0A">
        <w:tc>
          <w:tcPr>
            <w:tcW w:w="425" w:type="dxa"/>
          </w:tcPr>
          <w:p w14:paraId="290BAB0F" w14:textId="77777777" w:rsidR="00827F60" w:rsidRPr="00217A73" w:rsidRDefault="00827F60" w:rsidP="00217A73">
            <w:pPr>
              <w:pStyle w:val="ConsPlusNormal"/>
              <w:rPr>
                <w:rFonts w:ascii="Times New Roman" w:hAnsi="Times New Roman" w:cs="Times New Roman"/>
                <w:sz w:val="28"/>
                <w:szCs w:val="28"/>
              </w:rPr>
            </w:pPr>
          </w:p>
        </w:tc>
        <w:tc>
          <w:tcPr>
            <w:tcW w:w="1702" w:type="dxa"/>
          </w:tcPr>
          <w:p w14:paraId="3FAE2089" w14:textId="77777777" w:rsidR="00827F60" w:rsidRPr="00217A73" w:rsidRDefault="00827F60" w:rsidP="00217A73">
            <w:pPr>
              <w:pStyle w:val="ConsPlusNormal"/>
              <w:rPr>
                <w:rFonts w:ascii="Times New Roman" w:hAnsi="Times New Roman" w:cs="Times New Roman"/>
                <w:sz w:val="28"/>
                <w:szCs w:val="28"/>
              </w:rPr>
            </w:pPr>
          </w:p>
        </w:tc>
        <w:tc>
          <w:tcPr>
            <w:tcW w:w="1417" w:type="dxa"/>
          </w:tcPr>
          <w:p w14:paraId="1623098E"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Количественные показатели (указывается целевое количественное значение)</w:t>
            </w:r>
          </w:p>
        </w:tc>
        <w:tc>
          <w:tcPr>
            <w:tcW w:w="2607" w:type="dxa"/>
          </w:tcPr>
          <w:p w14:paraId="593241A2"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Качественные показатели</w:t>
            </w:r>
          </w:p>
        </w:tc>
        <w:tc>
          <w:tcPr>
            <w:tcW w:w="2638" w:type="dxa"/>
          </w:tcPr>
          <w:p w14:paraId="780CD4C4"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Количественные показатели (указывается достигнутое количественное значение)</w:t>
            </w:r>
          </w:p>
        </w:tc>
        <w:tc>
          <w:tcPr>
            <w:tcW w:w="2551" w:type="dxa"/>
          </w:tcPr>
          <w:p w14:paraId="1F4B5925"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Качественные показатели</w:t>
            </w:r>
          </w:p>
        </w:tc>
      </w:tr>
      <w:tr w:rsidR="00EA3CFB" w:rsidRPr="00217A73" w14:paraId="56D88245" w14:textId="77777777" w:rsidTr="00B53D0A">
        <w:tc>
          <w:tcPr>
            <w:tcW w:w="425" w:type="dxa"/>
          </w:tcPr>
          <w:p w14:paraId="597826A9" w14:textId="0EFA12F3" w:rsidR="00EA3CFB" w:rsidRPr="00EA3CFB" w:rsidRDefault="00EA3CFB" w:rsidP="00EA3CFB">
            <w:pPr>
              <w:pStyle w:val="ConsPlusNormal"/>
              <w:jc w:val="center"/>
              <w:rPr>
                <w:rFonts w:ascii="Times New Roman" w:hAnsi="Times New Roman" w:cs="Times New Roman"/>
                <w:sz w:val="28"/>
                <w:szCs w:val="28"/>
              </w:rPr>
            </w:pPr>
            <w:r w:rsidRPr="00EA3CFB">
              <w:rPr>
                <w:rFonts w:ascii="Times New Roman" w:hAnsi="Times New Roman" w:cs="Times New Roman"/>
                <w:sz w:val="28"/>
                <w:szCs w:val="28"/>
              </w:rPr>
              <w:t>1</w:t>
            </w:r>
          </w:p>
        </w:tc>
        <w:tc>
          <w:tcPr>
            <w:tcW w:w="1702" w:type="dxa"/>
          </w:tcPr>
          <w:p w14:paraId="71700E1D" w14:textId="23E33873" w:rsidR="00EA3CFB" w:rsidRPr="00EA3CFB" w:rsidRDefault="00EA3CFB" w:rsidP="00EA3CFB">
            <w:pPr>
              <w:pStyle w:val="ConsPlusNormal"/>
              <w:jc w:val="center"/>
              <w:rPr>
                <w:rFonts w:ascii="Times New Roman" w:hAnsi="Times New Roman" w:cs="Times New Roman"/>
                <w:sz w:val="28"/>
                <w:szCs w:val="28"/>
              </w:rPr>
            </w:pPr>
            <w:r w:rsidRPr="00EA3CFB">
              <w:rPr>
                <w:rFonts w:ascii="Times New Roman" w:hAnsi="Times New Roman" w:cs="Times New Roman"/>
                <w:sz w:val="28"/>
                <w:szCs w:val="28"/>
              </w:rPr>
              <w:t>Виды ОЗЦ приведены в таблице № 3</w:t>
            </w:r>
          </w:p>
        </w:tc>
        <w:tc>
          <w:tcPr>
            <w:tcW w:w="1417" w:type="dxa"/>
          </w:tcPr>
          <w:p w14:paraId="72DA5DE0" w14:textId="1B3B4814" w:rsidR="00EA3CFB" w:rsidRPr="00EA3CFB" w:rsidRDefault="00EA3CFB" w:rsidP="00EA3CFB">
            <w:pPr>
              <w:pStyle w:val="ConsPlusNormal"/>
              <w:jc w:val="center"/>
              <w:rPr>
                <w:rFonts w:ascii="Times New Roman" w:hAnsi="Times New Roman" w:cs="Times New Roman"/>
                <w:sz w:val="28"/>
                <w:szCs w:val="28"/>
                <w:lang w:val="en-US"/>
              </w:rPr>
            </w:pPr>
            <w:r w:rsidRPr="00EA3CFB">
              <w:rPr>
                <w:rFonts w:ascii="Times New Roman" w:hAnsi="Times New Roman" w:cs="Times New Roman"/>
                <w:sz w:val="28"/>
                <w:szCs w:val="28"/>
                <w:lang w:val="en-US"/>
              </w:rPr>
              <w:t>1</w:t>
            </w:r>
          </w:p>
        </w:tc>
        <w:tc>
          <w:tcPr>
            <w:tcW w:w="2607" w:type="dxa"/>
          </w:tcPr>
          <w:p w14:paraId="3E505795" w14:textId="25EDA54E" w:rsidR="00EA3CFB" w:rsidRPr="00EA3CFB" w:rsidRDefault="00EA3CFB" w:rsidP="00EA3CFB">
            <w:pPr>
              <w:pStyle w:val="ConsPlusNormal"/>
              <w:jc w:val="center"/>
              <w:rPr>
                <w:rFonts w:ascii="Times New Roman" w:hAnsi="Times New Roman" w:cs="Times New Roman"/>
                <w:sz w:val="28"/>
                <w:szCs w:val="28"/>
                <w:lang w:val="en-US"/>
              </w:rPr>
            </w:pPr>
            <w:r w:rsidRPr="00EA3CFB">
              <w:rPr>
                <w:rFonts w:ascii="Times New Roman" w:hAnsi="Times New Roman" w:cs="Times New Roman"/>
                <w:sz w:val="28"/>
                <w:szCs w:val="28"/>
              </w:rPr>
              <w:t>Ст.</w:t>
            </w:r>
            <w:r w:rsidRPr="00EA3CFB">
              <w:rPr>
                <w:rFonts w:ascii="Times New Roman" w:hAnsi="Times New Roman" w:cs="Times New Roman"/>
                <w:sz w:val="28"/>
                <w:szCs w:val="28"/>
                <w:lang w:val="en-US"/>
              </w:rPr>
              <w:t>11</w:t>
            </w:r>
            <w:r w:rsidRPr="00EA3CFB">
              <w:rPr>
                <w:rFonts w:ascii="Times New Roman" w:hAnsi="Times New Roman" w:cs="Times New Roman"/>
                <w:sz w:val="28"/>
                <w:szCs w:val="28"/>
              </w:rPr>
              <w:t xml:space="preserve"> Правил благоустройства</w:t>
            </w:r>
          </w:p>
        </w:tc>
        <w:tc>
          <w:tcPr>
            <w:tcW w:w="2638" w:type="dxa"/>
          </w:tcPr>
          <w:p w14:paraId="04A8F0CB" w14:textId="4064FB70" w:rsidR="00EA3CFB" w:rsidRPr="00EA3CFB" w:rsidRDefault="00EA3CFB" w:rsidP="00EA3CFB">
            <w:pPr>
              <w:pStyle w:val="ConsPlusNormal"/>
              <w:rPr>
                <w:rFonts w:ascii="Times New Roman" w:hAnsi="Times New Roman" w:cs="Times New Roman"/>
                <w:sz w:val="28"/>
                <w:szCs w:val="28"/>
              </w:rPr>
            </w:pPr>
            <w:r w:rsidRPr="00EA3CFB">
              <w:rPr>
                <w:rFonts w:ascii="Times New Roman" w:hAnsi="Times New Roman" w:cs="Times New Roman"/>
                <w:sz w:val="28"/>
                <w:szCs w:val="28"/>
              </w:rPr>
              <w:t>1</w:t>
            </w:r>
            <w:r w:rsidR="004F1725" w:rsidRPr="004F1725">
              <w:rPr>
                <w:rFonts w:ascii="Times New Roman" w:hAnsi="Times New Roman" w:cs="Times New Roman"/>
                <w:sz w:val="28"/>
                <w:szCs w:val="28"/>
              </w:rPr>
              <w:t>–</w:t>
            </w:r>
            <w:r w:rsidRPr="00EA3CFB">
              <w:rPr>
                <w:rFonts w:ascii="Times New Roman" w:hAnsi="Times New Roman" w:cs="Times New Roman"/>
                <w:sz w:val="28"/>
                <w:szCs w:val="28"/>
              </w:rPr>
              <w:t xml:space="preserve"> исполнено</w:t>
            </w:r>
          </w:p>
          <w:p w14:paraId="2B3CB6B0" w14:textId="16B75E15" w:rsidR="00EA3CFB" w:rsidRPr="00EA3CFB" w:rsidRDefault="00EA3CFB" w:rsidP="00EA3CFB">
            <w:pPr>
              <w:pStyle w:val="ConsPlusNormal"/>
              <w:jc w:val="center"/>
              <w:rPr>
                <w:rFonts w:ascii="Times New Roman" w:hAnsi="Times New Roman" w:cs="Times New Roman"/>
                <w:sz w:val="28"/>
                <w:szCs w:val="28"/>
              </w:rPr>
            </w:pPr>
          </w:p>
        </w:tc>
        <w:tc>
          <w:tcPr>
            <w:tcW w:w="2551" w:type="dxa"/>
          </w:tcPr>
          <w:p w14:paraId="53394352" w14:textId="18711172" w:rsidR="00EA3CFB" w:rsidRPr="00EA3CFB" w:rsidRDefault="00EA3CFB" w:rsidP="00EA3CFB">
            <w:pPr>
              <w:pStyle w:val="ConsPlusNormal"/>
              <w:jc w:val="center"/>
              <w:rPr>
                <w:rFonts w:ascii="Times New Roman" w:hAnsi="Times New Roman" w:cs="Times New Roman"/>
                <w:sz w:val="28"/>
                <w:szCs w:val="28"/>
              </w:rPr>
            </w:pPr>
            <w:r w:rsidRPr="00EA3CFB">
              <w:rPr>
                <w:rFonts w:ascii="Times New Roman" w:hAnsi="Times New Roman" w:cs="Times New Roman"/>
                <w:sz w:val="28"/>
                <w:szCs w:val="28"/>
              </w:rPr>
              <w:t xml:space="preserve">1 – приведено в соответствие со ст. 11 Правил благоустройства </w:t>
            </w:r>
          </w:p>
        </w:tc>
      </w:tr>
      <w:tr w:rsidR="00EA3CFB" w:rsidRPr="00217A73" w14:paraId="3C229B24" w14:textId="77777777" w:rsidTr="00B53D0A">
        <w:tc>
          <w:tcPr>
            <w:tcW w:w="425" w:type="dxa"/>
          </w:tcPr>
          <w:p w14:paraId="17B0AF3F" w14:textId="2AB5B983" w:rsidR="00EA3CFB" w:rsidRPr="005D4B0E" w:rsidRDefault="00EA3CFB" w:rsidP="00EA3CFB">
            <w:pPr>
              <w:pStyle w:val="ConsPlusNormal"/>
              <w:jc w:val="center"/>
              <w:rPr>
                <w:rFonts w:ascii="Times New Roman" w:hAnsi="Times New Roman" w:cs="Times New Roman"/>
                <w:sz w:val="28"/>
                <w:szCs w:val="28"/>
              </w:rPr>
            </w:pPr>
            <w:r w:rsidRPr="005D4B0E">
              <w:rPr>
                <w:rFonts w:ascii="Times New Roman" w:hAnsi="Times New Roman" w:cs="Times New Roman"/>
                <w:sz w:val="28"/>
                <w:szCs w:val="28"/>
              </w:rPr>
              <w:t>2</w:t>
            </w:r>
          </w:p>
        </w:tc>
        <w:tc>
          <w:tcPr>
            <w:tcW w:w="1702" w:type="dxa"/>
          </w:tcPr>
          <w:p w14:paraId="703FB44A" w14:textId="18A21B81" w:rsidR="00EA3CFB" w:rsidRPr="005D4B0E" w:rsidRDefault="00EA3CFB" w:rsidP="00EA3CFB">
            <w:pPr>
              <w:pStyle w:val="ConsPlusNormal"/>
              <w:jc w:val="center"/>
              <w:rPr>
                <w:rFonts w:ascii="Times New Roman" w:hAnsi="Times New Roman" w:cs="Times New Roman"/>
                <w:sz w:val="28"/>
                <w:szCs w:val="28"/>
              </w:rPr>
            </w:pPr>
            <w:r w:rsidRPr="005D4B0E">
              <w:rPr>
                <w:rFonts w:ascii="Times New Roman" w:hAnsi="Times New Roman" w:cs="Times New Roman"/>
                <w:sz w:val="28"/>
                <w:szCs w:val="28"/>
              </w:rPr>
              <w:t>Виды ОЗЦ приведены в таблице № 3</w:t>
            </w:r>
          </w:p>
        </w:tc>
        <w:tc>
          <w:tcPr>
            <w:tcW w:w="1417" w:type="dxa"/>
          </w:tcPr>
          <w:p w14:paraId="56F461C2" w14:textId="5284BBDF" w:rsidR="00EA3CFB" w:rsidRPr="004F1725" w:rsidRDefault="005D4B0E" w:rsidP="00EA3CFB">
            <w:pPr>
              <w:pStyle w:val="ConsPlusNormal"/>
              <w:jc w:val="center"/>
              <w:rPr>
                <w:rFonts w:ascii="Times New Roman" w:hAnsi="Times New Roman" w:cs="Times New Roman"/>
                <w:sz w:val="28"/>
                <w:szCs w:val="28"/>
              </w:rPr>
            </w:pPr>
            <w:r w:rsidRPr="004F1725">
              <w:rPr>
                <w:rFonts w:ascii="Times New Roman" w:hAnsi="Times New Roman" w:cs="Times New Roman"/>
                <w:sz w:val="28"/>
                <w:szCs w:val="28"/>
              </w:rPr>
              <w:t>70</w:t>
            </w:r>
          </w:p>
        </w:tc>
        <w:tc>
          <w:tcPr>
            <w:tcW w:w="2607" w:type="dxa"/>
          </w:tcPr>
          <w:p w14:paraId="78573873" w14:textId="04F3C405" w:rsidR="00EA3CFB" w:rsidRPr="004F1725" w:rsidRDefault="007A74C4" w:rsidP="005D4B0E">
            <w:pPr>
              <w:pStyle w:val="ConsPlusNormal"/>
              <w:jc w:val="center"/>
              <w:rPr>
                <w:rFonts w:ascii="Times New Roman" w:hAnsi="Times New Roman" w:cs="Times New Roman"/>
                <w:sz w:val="28"/>
                <w:szCs w:val="28"/>
              </w:rPr>
            </w:pPr>
            <w:r w:rsidRPr="007A74C4">
              <w:rPr>
                <w:rFonts w:ascii="Times New Roman" w:hAnsi="Times New Roman" w:cs="Times New Roman"/>
                <w:sz w:val="28"/>
                <w:szCs w:val="28"/>
              </w:rPr>
              <w:t>Части 1, 2, 15 статьи 23, часть 2 статьи 24, часть 12 статьи 25 Правил благоустройства</w:t>
            </w:r>
          </w:p>
        </w:tc>
        <w:tc>
          <w:tcPr>
            <w:tcW w:w="2638" w:type="dxa"/>
          </w:tcPr>
          <w:p w14:paraId="59A9D9BB" w14:textId="6F85D1F5" w:rsidR="005D4B0E" w:rsidRPr="004F1725" w:rsidRDefault="005D4B0E" w:rsidP="00EA3CFB">
            <w:pPr>
              <w:pStyle w:val="ConsPlusNormal"/>
              <w:rPr>
                <w:rFonts w:ascii="Times New Roman" w:hAnsi="Times New Roman" w:cs="Times New Roman"/>
                <w:sz w:val="28"/>
                <w:szCs w:val="28"/>
              </w:rPr>
            </w:pPr>
            <w:r w:rsidRPr="004F1725">
              <w:rPr>
                <w:rFonts w:ascii="Times New Roman" w:hAnsi="Times New Roman" w:cs="Times New Roman"/>
                <w:sz w:val="28"/>
                <w:szCs w:val="28"/>
              </w:rPr>
              <w:t xml:space="preserve">22 </w:t>
            </w:r>
            <w:r w:rsidR="003F476C" w:rsidRPr="004F1725">
              <w:rPr>
                <w:rFonts w:ascii="Times New Roman" w:hAnsi="Times New Roman" w:cs="Times New Roman"/>
                <w:sz w:val="28"/>
                <w:szCs w:val="28"/>
              </w:rPr>
              <w:t>–</w:t>
            </w:r>
            <w:r w:rsidRPr="004F1725">
              <w:rPr>
                <w:rFonts w:ascii="Times New Roman" w:hAnsi="Times New Roman" w:cs="Times New Roman"/>
                <w:sz w:val="28"/>
                <w:szCs w:val="28"/>
              </w:rPr>
              <w:t xml:space="preserve"> исполнено</w:t>
            </w:r>
            <w:r w:rsidR="003F476C" w:rsidRPr="004F1725">
              <w:rPr>
                <w:rFonts w:ascii="Times New Roman" w:hAnsi="Times New Roman" w:cs="Times New Roman"/>
                <w:sz w:val="28"/>
                <w:szCs w:val="28"/>
              </w:rPr>
              <w:t>;</w:t>
            </w:r>
          </w:p>
          <w:p w14:paraId="142BD968" w14:textId="6A4C89A2" w:rsidR="005D4B0E" w:rsidRPr="004F1725" w:rsidRDefault="005D4B0E" w:rsidP="00EA3CFB">
            <w:pPr>
              <w:pStyle w:val="ConsPlusNormal"/>
              <w:rPr>
                <w:rFonts w:ascii="Times New Roman" w:hAnsi="Times New Roman" w:cs="Times New Roman"/>
                <w:sz w:val="28"/>
                <w:szCs w:val="28"/>
              </w:rPr>
            </w:pPr>
            <w:r w:rsidRPr="004F1725">
              <w:rPr>
                <w:rFonts w:ascii="Times New Roman" w:hAnsi="Times New Roman" w:cs="Times New Roman"/>
                <w:sz w:val="28"/>
                <w:szCs w:val="28"/>
              </w:rPr>
              <w:t>43</w:t>
            </w:r>
            <w:r w:rsidR="003F476C" w:rsidRPr="004F1725">
              <w:rPr>
                <w:rFonts w:ascii="Times New Roman" w:hAnsi="Times New Roman" w:cs="Times New Roman"/>
                <w:sz w:val="28"/>
                <w:szCs w:val="28"/>
              </w:rPr>
              <w:t xml:space="preserve"> – не исполнено;</w:t>
            </w:r>
          </w:p>
          <w:p w14:paraId="454FFED1" w14:textId="30A5A7C1" w:rsidR="00EA3CFB" w:rsidRPr="004F1725" w:rsidRDefault="003F476C" w:rsidP="00EA3CFB">
            <w:pPr>
              <w:pStyle w:val="ConsPlusNormal"/>
              <w:rPr>
                <w:rFonts w:ascii="Times New Roman" w:hAnsi="Times New Roman" w:cs="Times New Roman"/>
                <w:sz w:val="28"/>
                <w:szCs w:val="28"/>
              </w:rPr>
            </w:pPr>
            <w:r w:rsidRPr="004F1725">
              <w:rPr>
                <w:rFonts w:ascii="Times New Roman" w:hAnsi="Times New Roman" w:cs="Times New Roman"/>
                <w:sz w:val="28"/>
                <w:szCs w:val="28"/>
              </w:rPr>
              <w:t xml:space="preserve">5 </w:t>
            </w:r>
            <w:r w:rsidR="004F1725" w:rsidRPr="004F1725">
              <w:rPr>
                <w:rFonts w:ascii="Times New Roman" w:hAnsi="Times New Roman" w:cs="Times New Roman"/>
                <w:sz w:val="28"/>
                <w:szCs w:val="28"/>
              </w:rPr>
              <w:t>–</w:t>
            </w:r>
            <w:r w:rsidRPr="004F1725">
              <w:rPr>
                <w:rFonts w:ascii="Times New Roman" w:hAnsi="Times New Roman" w:cs="Times New Roman"/>
                <w:sz w:val="28"/>
                <w:szCs w:val="28"/>
              </w:rPr>
              <w:t xml:space="preserve"> </w:t>
            </w:r>
            <w:r w:rsidR="00EA3CFB" w:rsidRPr="004F1725">
              <w:rPr>
                <w:rFonts w:ascii="Times New Roman" w:hAnsi="Times New Roman" w:cs="Times New Roman"/>
                <w:sz w:val="28"/>
                <w:szCs w:val="28"/>
              </w:rPr>
              <w:t>с неоконченным</w:t>
            </w:r>
          </w:p>
          <w:p w14:paraId="5311F146" w14:textId="2713FDEF" w:rsidR="00EA3CFB" w:rsidRPr="004F1725" w:rsidRDefault="003F476C" w:rsidP="00EA3CFB">
            <w:pPr>
              <w:pStyle w:val="ConsPlusNormal"/>
              <w:rPr>
                <w:rFonts w:ascii="Times New Roman" w:hAnsi="Times New Roman" w:cs="Times New Roman"/>
                <w:sz w:val="28"/>
                <w:szCs w:val="28"/>
              </w:rPr>
            </w:pPr>
            <w:r w:rsidRPr="004F1725">
              <w:rPr>
                <w:rFonts w:ascii="Times New Roman" w:hAnsi="Times New Roman" w:cs="Times New Roman"/>
                <w:sz w:val="28"/>
                <w:szCs w:val="28"/>
              </w:rPr>
              <w:t>сроком исполнения</w:t>
            </w:r>
          </w:p>
          <w:p w14:paraId="451D7FF9" w14:textId="5A936B8F" w:rsidR="00EA3CFB" w:rsidRPr="004F1725" w:rsidRDefault="00EA3CFB" w:rsidP="003F476C">
            <w:pPr>
              <w:pStyle w:val="ConsPlusNormal"/>
              <w:rPr>
                <w:rFonts w:ascii="Times New Roman" w:hAnsi="Times New Roman" w:cs="Times New Roman"/>
                <w:sz w:val="28"/>
                <w:szCs w:val="28"/>
              </w:rPr>
            </w:pPr>
          </w:p>
        </w:tc>
        <w:tc>
          <w:tcPr>
            <w:tcW w:w="2551" w:type="dxa"/>
          </w:tcPr>
          <w:p w14:paraId="16695AA1" w14:textId="77777777" w:rsidR="00327723" w:rsidRDefault="003F476C" w:rsidP="00327723">
            <w:pPr>
              <w:pStyle w:val="ConsPlusNormal"/>
              <w:jc w:val="center"/>
              <w:rPr>
                <w:rFonts w:ascii="Times New Roman" w:hAnsi="Times New Roman" w:cs="Times New Roman"/>
                <w:sz w:val="28"/>
                <w:szCs w:val="28"/>
              </w:rPr>
            </w:pPr>
            <w:r w:rsidRPr="004F1725">
              <w:rPr>
                <w:rFonts w:ascii="Times New Roman" w:hAnsi="Times New Roman" w:cs="Times New Roman"/>
                <w:sz w:val="28"/>
                <w:szCs w:val="28"/>
              </w:rPr>
              <w:t>22</w:t>
            </w:r>
            <w:r w:rsidR="00EA3CFB" w:rsidRPr="004F1725">
              <w:rPr>
                <w:rFonts w:ascii="Times New Roman" w:hAnsi="Times New Roman" w:cs="Times New Roman"/>
                <w:sz w:val="28"/>
                <w:szCs w:val="28"/>
              </w:rPr>
              <w:t xml:space="preserve"> – приведено в соответствие с</w:t>
            </w:r>
            <w:r w:rsidR="00327723">
              <w:rPr>
                <w:rFonts w:ascii="Times New Roman" w:hAnsi="Times New Roman" w:cs="Times New Roman"/>
                <w:sz w:val="28"/>
                <w:szCs w:val="28"/>
              </w:rPr>
              <w:t xml:space="preserve"> ч</w:t>
            </w:r>
            <w:r w:rsidR="00327723" w:rsidRPr="00327723">
              <w:rPr>
                <w:rFonts w:ascii="Times New Roman" w:hAnsi="Times New Roman" w:cs="Times New Roman"/>
                <w:sz w:val="28"/>
                <w:szCs w:val="28"/>
              </w:rPr>
              <w:t>аст</w:t>
            </w:r>
            <w:r w:rsidR="00327723">
              <w:rPr>
                <w:rFonts w:ascii="Times New Roman" w:hAnsi="Times New Roman" w:cs="Times New Roman"/>
                <w:sz w:val="28"/>
                <w:szCs w:val="28"/>
              </w:rPr>
              <w:t>ью</w:t>
            </w:r>
            <w:r w:rsidR="00327723" w:rsidRPr="00327723">
              <w:rPr>
                <w:rFonts w:ascii="Times New Roman" w:hAnsi="Times New Roman" w:cs="Times New Roman"/>
                <w:sz w:val="28"/>
                <w:szCs w:val="28"/>
              </w:rPr>
              <w:t xml:space="preserve"> 1, 2, 15 статьи 23, часть</w:t>
            </w:r>
            <w:r w:rsidR="00327723">
              <w:rPr>
                <w:rFonts w:ascii="Times New Roman" w:hAnsi="Times New Roman" w:cs="Times New Roman"/>
                <w:sz w:val="28"/>
                <w:szCs w:val="28"/>
              </w:rPr>
              <w:t>ю</w:t>
            </w:r>
            <w:r w:rsidR="00327723" w:rsidRPr="00327723">
              <w:rPr>
                <w:rFonts w:ascii="Times New Roman" w:hAnsi="Times New Roman" w:cs="Times New Roman"/>
                <w:sz w:val="28"/>
                <w:szCs w:val="28"/>
              </w:rPr>
              <w:t xml:space="preserve"> 2 статьи 24, </w:t>
            </w:r>
          </w:p>
          <w:p w14:paraId="17C35863" w14:textId="56E7D1D2" w:rsidR="00EA3CFB" w:rsidRPr="004F1725" w:rsidRDefault="00327723" w:rsidP="00327723">
            <w:pPr>
              <w:pStyle w:val="ConsPlusNormal"/>
              <w:jc w:val="center"/>
              <w:rPr>
                <w:rFonts w:ascii="Times New Roman" w:hAnsi="Times New Roman" w:cs="Times New Roman"/>
                <w:sz w:val="28"/>
                <w:szCs w:val="28"/>
              </w:rPr>
            </w:pPr>
            <w:r w:rsidRPr="00327723">
              <w:rPr>
                <w:rFonts w:ascii="Times New Roman" w:hAnsi="Times New Roman" w:cs="Times New Roman"/>
                <w:sz w:val="28"/>
                <w:szCs w:val="28"/>
              </w:rPr>
              <w:t>часть</w:t>
            </w:r>
            <w:r>
              <w:rPr>
                <w:rFonts w:ascii="Times New Roman" w:hAnsi="Times New Roman" w:cs="Times New Roman"/>
                <w:sz w:val="28"/>
                <w:szCs w:val="28"/>
              </w:rPr>
              <w:t>ю</w:t>
            </w:r>
            <w:r w:rsidRPr="00327723">
              <w:rPr>
                <w:rFonts w:ascii="Times New Roman" w:hAnsi="Times New Roman" w:cs="Times New Roman"/>
                <w:sz w:val="28"/>
                <w:szCs w:val="28"/>
              </w:rPr>
              <w:t xml:space="preserve"> 12 статьи 25</w:t>
            </w:r>
            <w:r w:rsidR="00EA3CFB" w:rsidRPr="004F1725">
              <w:rPr>
                <w:rFonts w:ascii="Times New Roman" w:hAnsi="Times New Roman" w:cs="Times New Roman"/>
                <w:sz w:val="28"/>
                <w:szCs w:val="28"/>
              </w:rPr>
              <w:t xml:space="preserve"> Правил благоустройства </w:t>
            </w:r>
          </w:p>
        </w:tc>
      </w:tr>
      <w:tr w:rsidR="00EA3CFB" w:rsidRPr="00217A73" w14:paraId="46D0C5AF" w14:textId="77777777" w:rsidTr="00B53D0A">
        <w:tc>
          <w:tcPr>
            <w:tcW w:w="425" w:type="dxa"/>
          </w:tcPr>
          <w:p w14:paraId="5628F93C" w14:textId="34A6E662" w:rsidR="00EA3CFB" w:rsidRPr="00C75C1A" w:rsidRDefault="00EA3CFB" w:rsidP="00EA3CFB">
            <w:pPr>
              <w:pStyle w:val="ConsPlusNormal"/>
              <w:jc w:val="center"/>
              <w:rPr>
                <w:rFonts w:ascii="Times New Roman" w:hAnsi="Times New Roman" w:cs="Times New Roman"/>
                <w:sz w:val="28"/>
                <w:szCs w:val="28"/>
              </w:rPr>
            </w:pPr>
            <w:r w:rsidRPr="00C75C1A">
              <w:rPr>
                <w:rFonts w:ascii="Times New Roman" w:hAnsi="Times New Roman" w:cs="Times New Roman"/>
                <w:sz w:val="28"/>
                <w:szCs w:val="28"/>
              </w:rPr>
              <w:t>3</w:t>
            </w:r>
          </w:p>
        </w:tc>
        <w:tc>
          <w:tcPr>
            <w:tcW w:w="1702" w:type="dxa"/>
          </w:tcPr>
          <w:p w14:paraId="7CEE5DCB" w14:textId="25183F3C" w:rsidR="00EA3CFB" w:rsidRPr="00C75C1A" w:rsidRDefault="00EA3CFB" w:rsidP="00EA3CFB">
            <w:pPr>
              <w:pStyle w:val="ConsPlusNormal"/>
              <w:jc w:val="center"/>
              <w:rPr>
                <w:rFonts w:ascii="Times New Roman" w:hAnsi="Times New Roman" w:cs="Times New Roman"/>
                <w:sz w:val="28"/>
                <w:szCs w:val="28"/>
              </w:rPr>
            </w:pPr>
            <w:r w:rsidRPr="00C75C1A">
              <w:rPr>
                <w:rFonts w:ascii="Times New Roman" w:hAnsi="Times New Roman" w:cs="Times New Roman"/>
                <w:sz w:val="28"/>
                <w:szCs w:val="28"/>
              </w:rPr>
              <w:t xml:space="preserve">Виды ОЗЦ </w:t>
            </w:r>
            <w:r w:rsidRPr="00C75C1A">
              <w:rPr>
                <w:rFonts w:ascii="Times New Roman" w:hAnsi="Times New Roman" w:cs="Times New Roman"/>
                <w:sz w:val="28"/>
                <w:szCs w:val="28"/>
              </w:rPr>
              <w:lastRenderedPageBreak/>
              <w:t>приведены в таблице № 3</w:t>
            </w:r>
          </w:p>
        </w:tc>
        <w:tc>
          <w:tcPr>
            <w:tcW w:w="1417" w:type="dxa"/>
          </w:tcPr>
          <w:p w14:paraId="5F911D45" w14:textId="7310E8E7" w:rsidR="00EA3CFB" w:rsidRPr="00C75C1A" w:rsidRDefault="00C75C1A" w:rsidP="00EA3CFB">
            <w:pPr>
              <w:pStyle w:val="ConsPlusNormal"/>
              <w:jc w:val="center"/>
              <w:rPr>
                <w:rFonts w:ascii="Times New Roman" w:hAnsi="Times New Roman" w:cs="Times New Roman"/>
                <w:sz w:val="28"/>
                <w:szCs w:val="28"/>
              </w:rPr>
            </w:pPr>
            <w:r w:rsidRPr="00C75C1A">
              <w:rPr>
                <w:rFonts w:ascii="Times New Roman" w:hAnsi="Times New Roman" w:cs="Times New Roman"/>
                <w:sz w:val="28"/>
                <w:szCs w:val="28"/>
              </w:rPr>
              <w:lastRenderedPageBreak/>
              <w:t>1</w:t>
            </w:r>
          </w:p>
        </w:tc>
        <w:tc>
          <w:tcPr>
            <w:tcW w:w="2607" w:type="dxa"/>
          </w:tcPr>
          <w:p w14:paraId="5D1CC8E4" w14:textId="7B35994F" w:rsidR="00EA3CFB" w:rsidRPr="00C75C1A" w:rsidRDefault="00C75C1A" w:rsidP="00EA3CFB">
            <w:pPr>
              <w:pStyle w:val="ConsPlusNormal"/>
              <w:jc w:val="center"/>
              <w:rPr>
                <w:rFonts w:ascii="Times New Roman" w:hAnsi="Times New Roman" w:cs="Times New Roman"/>
                <w:sz w:val="28"/>
                <w:szCs w:val="28"/>
              </w:rPr>
            </w:pPr>
            <w:r w:rsidRPr="00C75C1A">
              <w:rPr>
                <w:rFonts w:ascii="Times New Roman" w:hAnsi="Times New Roman" w:cs="Times New Roman"/>
                <w:sz w:val="28"/>
                <w:szCs w:val="28"/>
              </w:rPr>
              <w:t>Ст. 26</w:t>
            </w:r>
            <w:r w:rsidR="00EA3CFB" w:rsidRPr="00C75C1A">
              <w:rPr>
                <w:rFonts w:ascii="Times New Roman" w:hAnsi="Times New Roman" w:cs="Times New Roman"/>
                <w:sz w:val="28"/>
                <w:szCs w:val="28"/>
              </w:rPr>
              <w:t xml:space="preserve"> Правил </w:t>
            </w:r>
            <w:r w:rsidR="00EA3CFB" w:rsidRPr="00C75C1A">
              <w:rPr>
                <w:rFonts w:ascii="Times New Roman" w:hAnsi="Times New Roman" w:cs="Times New Roman"/>
                <w:sz w:val="28"/>
                <w:szCs w:val="28"/>
              </w:rPr>
              <w:lastRenderedPageBreak/>
              <w:t>благоустройства</w:t>
            </w:r>
          </w:p>
        </w:tc>
        <w:tc>
          <w:tcPr>
            <w:tcW w:w="2638" w:type="dxa"/>
          </w:tcPr>
          <w:p w14:paraId="48CDB198" w14:textId="18A4B8B3" w:rsidR="00EA3CFB" w:rsidRPr="00C75C1A" w:rsidRDefault="00EA3CFB" w:rsidP="00C75C1A">
            <w:pPr>
              <w:pStyle w:val="ConsPlusNormal"/>
              <w:jc w:val="center"/>
              <w:rPr>
                <w:rFonts w:ascii="Times New Roman" w:hAnsi="Times New Roman" w:cs="Times New Roman"/>
                <w:sz w:val="28"/>
                <w:szCs w:val="28"/>
              </w:rPr>
            </w:pPr>
            <w:r w:rsidRPr="00C75C1A">
              <w:rPr>
                <w:rFonts w:ascii="Times New Roman" w:hAnsi="Times New Roman" w:cs="Times New Roman"/>
                <w:sz w:val="28"/>
                <w:szCs w:val="28"/>
              </w:rPr>
              <w:lastRenderedPageBreak/>
              <w:t xml:space="preserve">1 – </w:t>
            </w:r>
            <w:r w:rsidR="00C75C1A" w:rsidRPr="00C75C1A">
              <w:rPr>
                <w:rFonts w:ascii="Times New Roman" w:hAnsi="Times New Roman" w:cs="Times New Roman"/>
                <w:sz w:val="28"/>
                <w:szCs w:val="28"/>
              </w:rPr>
              <w:t>не исполнено</w:t>
            </w:r>
          </w:p>
          <w:p w14:paraId="3453B117" w14:textId="1170C540" w:rsidR="00EA3CFB" w:rsidRPr="00C75C1A" w:rsidRDefault="00EA3CFB" w:rsidP="00EA3CFB">
            <w:pPr>
              <w:pStyle w:val="ConsPlusNormal"/>
              <w:jc w:val="center"/>
              <w:rPr>
                <w:rFonts w:ascii="Times New Roman" w:hAnsi="Times New Roman" w:cs="Times New Roman"/>
                <w:sz w:val="28"/>
                <w:szCs w:val="28"/>
              </w:rPr>
            </w:pPr>
          </w:p>
        </w:tc>
        <w:tc>
          <w:tcPr>
            <w:tcW w:w="2551" w:type="dxa"/>
          </w:tcPr>
          <w:p w14:paraId="09BD862B" w14:textId="706C64FD" w:rsidR="00EA3CFB" w:rsidRPr="00C75C1A" w:rsidRDefault="00C75C1A" w:rsidP="00EA3CFB">
            <w:pPr>
              <w:pStyle w:val="ConsPlusNormal"/>
              <w:jc w:val="center"/>
              <w:rPr>
                <w:rFonts w:ascii="Times New Roman" w:hAnsi="Times New Roman" w:cs="Times New Roman"/>
                <w:sz w:val="28"/>
                <w:szCs w:val="28"/>
              </w:rPr>
            </w:pPr>
            <w:r w:rsidRPr="00C75C1A">
              <w:rPr>
                <w:rFonts w:ascii="Times New Roman" w:hAnsi="Times New Roman" w:cs="Times New Roman"/>
                <w:sz w:val="28"/>
                <w:szCs w:val="28"/>
              </w:rPr>
              <w:lastRenderedPageBreak/>
              <w:t>0</w:t>
            </w:r>
            <w:r w:rsidR="00EA3CFB" w:rsidRPr="00C75C1A">
              <w:rPr>
                <w:rFonts w:ascii="Times New Roman" w:hAnsi="Times New Roman" w:cs="Times New Roman"/>
                <w:sz w:val="28"/>
                <w:szCs w:val="28"/>
              </w:rPr>
              <w:t xml:space="preserve"> – пр</w:t>
            </w:r>
            <w:r w:rsidRPr="00C75C1A">
              <w:rPr>
                <w:rFonts w:ascii="Times New Roman" w:hAnsi="Times New Roman" w:cs="Times New Roman"/>
                <w:sz w:val="28"/>
                <w:szCs w:val="28"/>
              </w:rPr>
              <w:t xml:space="preserve">иведено в </w:t>
            </w:r>
            <w:r w:rsidRPr="00C75C1A">
              <w:rPr>
                <w:rFonts w:ascii="Times New Roman" w:hAnsi="Times New Roman" w:cs="Times New Roman"/>
                <w:sz w:val="28"/>
                <w:szCs w:val="28"/>
              </w:rPr>
              <w:lastRenderedPageBreak/>
              <w:t>соответствие со ст. 26</w:t>
            </w:r>
            <w:r w:rsidR="00EA3CFB" w:rsidRPr="00C75C1A">
              <w:rPr>
                <w:rFonts w:ascii="Times New Roman" w:hAnsi="Times New Roman" w:cs="Times New Roman"/>
                <w:sz w:val="28"/>
                <w:szCs w:val="28"/>
              </w:rPr>
              <w:t xml:space="preserve"> Правил благоустройства</w:t>
            </w:r>
          </w:p>
        </w:tc>
      </w:tr>
      <w:tr w:rsidR="00C75C1A" w:rsidRPr="00217A73" w14:paraId="3E8CA51C" w14:textId="77777777" w:rsidTr="00B53D0A">
        <w:tc>
          <w:tcPr>
            <w:tcW w:w="425" w:type="dxa"/>
          </w:tcPr>
          <w:p w14:paraId="2F0C9C80" w14:textId="01E114D2" w:rsidR="00C75C1A" w:rsidRPr="00C75C1A" w:rsidRDefault="00C75C1A" w:rsidP="00C75C1A">
            <w:pPr>
              <w:pStyle w:val="ConsPlusNormal"/>
              <w:jc w:val="center"/>
              <w:rPr>
                <w:rFonts w:ascii="Times New Roman" w:hAnsi="Times New Roman" w:cs="Times New Roman"/>
                <w:sz w:val="28"/>
                <w:szCs w:val="28"/>
              </w:rPr>
            </w:pPr>
            <w:r w:rsidRPr="00C75C1A">
              <w:rPr>
                <w:rFonts w:ascii="Times New Roman" w:hAnsi="Times New Roman" w:cs="Times New Roman"/>
                <w:sz w:val="28"/>
                <w:szCs w:val="28"/>
              </w:rPr>
              <w:lastRenderedPageBreak/>
              <w:t>4</w:t>
            </w:r>
          </w:p>
        </w:tc>
        <w:tc>
          <w:tcPr>
            <w:tcW w:w="1702" w:type="dxa"/>
          </w:tcPr>
          <w:p w14:paraId="11DCA894" w14:textId="7D186D89" w:rsidR="00C75C1A" w:rsidRPr="00C75C1A" w:rsidRDefault="00C75C1A" w:rsidP="00C75C1A">
            <w:pPr>
              <w:pStyle w:val="ConsPlusNormal"/>
              <w:jc w:val="center"/>
              <w:rPr>
                <w:rFonts w:ascii="Times New Roman" w:hAnsi="Times New Roman" w:cs="Times New Roman"/>
                <w:sz w:val="28"/>
                <w:szCs w:val="28"/>
              </w:rPr>
            </w:pPr>
            <w:r w:rsidRPr="00C75C1A">
              <w:rPr>
                <w:rFonts w:ascii="Times New Roman" w:hAnsi="Times New Roman" w:cs="Times New Roman"/>
                <w:sz w:val="28"/>
                <w:szCs w:val="28"/>
              </w:rPr>
              <w:t>Виды ОЗЦ приведены в таблице № 3</w:t>
            </w:r>
          </w:p>
        </w:tc>
        <w:tc>
          <w:tcPr>
            <w:tcW w:w="1417" w:type="dxa"/>
          </w:tcPr>
          <w:p w14:paraId="593BF395" w14:textId="66D87ABD" w:rsidR="00C75C1A" w:rsidRPr="00C75C1A" w:rsidRDefault="00C75C1A" w:rsidP="00C75C1A">
            <w:pPr>
              <w:pStyle w:val="ConsPlusNormal"/>
              <w:jc w:val="center"/>
              <w:rPr>
                <w:rFonts w:ascii="Times New Roman" w:hAnsi="Times New Roman" w:cs="Times New Roman"/>
                <w:sz w:val="28"/>
                <w:szCs w:val="28"/>
              </w:rPr>
            </w:pPr>
            <w:r w:rsidRPr="00C75C1A">
              <w:rPr>
                <w:rFonts w:ascii="Times New Roman" w:hAnsi="Times New Roman" w:cs="Times New Roman"/>
                <w:sz w:val="28"/>
                <w:szCs w:val="28"/>
              </w:rPr>
              <w:t>23</w:t>
            </w:r>
          </w:p>
        </w:tc>
        <w:tc>
          <w:tcPr>
            <w:tcW w:w="2607" w:type="dxa"/>
          </w:tcPr>
          <w:p w14:paraId="6BFC6F59" w14:textId="2338AE85" w:rsidR="00C75C1A" w:rsidRPr="00C75C1A" w:rsidRDefault="00C75C1A" w:rsidP="00C75C1A">
            <w:pPr>
              <w:pStyle w:val="ConsPlusNormal"/>
              <w:jc w:val="center"/>
              <w:rPr>
                <w:rFonts w:ascii="Times New Roman" w:hAnsi="Times New Roman" w:cs="Times New Roman"/>
                <w:sz w:val="28"/>
                <w:szCs w:val="28"/>
              </w:rPr>
            </w:pPr>
            <w:r w:rsidRPr="00C75C1A">
              <w:rPr>
                <w:rFonts w:ascii="Times New Roman" w:hAnsi="Times New Roman" w:cs="Times New Roman"/>
                <w:sz w:val="28"/>
                <w:szCs w:val="28"/>
              </w:rPr>
              <w:t>Ст. 27 Правил благоустройства</w:t>
            </w:r>
          </w:p>
        </w:tc>
        <w:tc>
          <w:tcPr>
            <w:tcW w:w="2638" w:type="dxa"/>
          </w:tcPr>
          <w:p w14:paraId="648D02A8" w14:textId="617E93AD" w:rsidR="00C75C1A" w:rsidRPr="00C75C1A" w:rsidRDefault="00C75C1A" w:rsidP="00C75C1A">
            <w:pPr>
              <w:pStyle w:val="ConsPlusNormal"/>
              <w:rPr>
                <w:rFonts w:ascii="Times New Roman" w:hAnsi="Times New Roman" w:cs="Times New Roman"/>
                <w:sz w:val="28"/>
                <w:szCs w:val="28"/>
              </w:rPr>
            </w:pPr>
            <w:r w:rsidRPr="00C75C1A">
              <w:rPr>
                <w:rFonts w:ascii="Times New Roman" w:hAnsi="Times New Roman" w:cs="Times New Roman"/>
                <w:sz w:val="28"/>
                <w:szCs w:val="28"/>
              </w:rPr>
              <w:t>6 – не исполнено;</w:t>
            </w:r>
          </w:p>
          <w:p w14:paraId="10ABDF85" w14:textId="6DD7BA61" w:rsidR="00C75C1A" w:rsidRPr="00C75C1A" w:rsidRDefault="00C75C1A" w:rsidP="00C75C1A">
            <w:pPr>
              <w:pStyle w:val="ConsPlusNormal"/>
              <w:rPr>
                <w:rFonts w:ascii="Times New Roman" w:hAnsi="Times New Roman" w:cs="Times New Roman"/>
                <w:sz w:val="28"/>
                <w:szCs w:val="28"/>
              </w:rPr>
            </w:pPr>
            <w:r w:rsidRPr="00C75C1A">
              <w:rPr>
                <w:rFonts w:ascii="Times New Roman" w:hAnsi="Times New Roman" w:cs="Times New Roman"/>
                <w:sz w:val="28"/>
                <w:szCs w:val="28"/>
              </w:rPr>
              <w:t>17– с неоконченным</w:t>
            </w:r>
          </w:p>
          <w:p w14:paraId="2CAAA7CA" w14:textId="77777777" w:rsidR="00C75C1A" w:rsidRPr="00C75C1A" w:rsidRDefault="00C75C1A" w:rsidP="00C75C1A">
            <w:pPr>
              <w:pStyle w:val="ConsPlusNormal"/>
              <w:rPr>
                <w:rFonts w:ascii="Times New Roman" w:hAnsi="Times New Roman" w:cs="Times New Roman"/>
                <w:sz w:val="28"/>
                <w:szCs w:val="28"/>
              </w:rPr>
            </w:pPr>
            <w:r w:rsidRPr="00C75C1A">
              <w:rPr>
                <w:rFonts w:ascii="Times New Roman" w:hAnsi="Times New Roman" w:cs="Times New Roman"/>
                <w:sz w:val="28"/>
                <w:szCs w:val="28"/>
              </w:rPr>
              <w:t>сроком исполнения</w:t>
            </w:r>
          </w:p>
          <w:p w14:paraId="4E488977" w14:textId="2B67B405" w:rsidR="00C75C1A" w:rsidRPr="00C75C1A" w:rsidRDefault="00C75C1A" w:rsidP="00C75C1A">
            <w:pPr>
              <w:pStyle w:val="ConsPlusNormal"/>
              <w:rPr>
                <w:rFonts w:ascii="Times New Roman" w:hAnsi="Times New Roman" w:cs="Times New Roman"/>
                <w:sz w:val="28"/>
                <w:szCs w:val="28"/>
              </w:rPr>
            </w:pPr>
          </w:p>
        </w:tc>
        <w:tc>
          <w:tcPr>
            <w:tcW w:w="2551" w:type="dxa"/>
          </w:tcPr>
          <w:p w14:paraId="4FCE75DE" w14:textId="2429E18A" w:rsidR="00C75C1A" w:rsidRPr="00C75C1A" w:rsidRDefault="00C75C1A" w:rsidP="00C75C1A">
            <w:pPr>
              <w:pStyle w:val="ConsPlusNormal"/>
              <w:jc w:val="center"/>
              <w:rPr>
                <w:rFonts w:ascii="Times New Roman" w:hAnsi="Times New Roman" w:cs="Times New Roman"/>
                <w:sz w:val="28"/>
                <w:szCs w:val="28"/>
              </w:rPr>
            </w:pPr>
            <w:r w:rsidRPr="00C75C1A">
              <w:rPr>
                <w:rFonts w:ascii="Times New Roman" w:hAnsi="Times New Roman" w:cs="Times New Roman"/>
                <w:sz w:val="28"/>
                <w:szCs w:val="28"/>
              </w:rPr>
              <w:t>0 - приведено в соответствие со ст.</w:t>
            </w:r>
            <w:r w:rsidR="00EB6DD8">
              <w:rPr>
                <w:rFonts w:ascii="Times New Roman" w:hAnsi="Times New Roman" w:cs="Times New Roman"/>
                <w:sz w:val="28"/>
                <w:szCs w:val="28"/>
              </w:rPr>
              <w:t xml:space="preserve"> </w:t>
            </w:r>
            <w:r w:rsidRPr="00C75C1A">
              <w:rPr>
                <w:rFonts w:ascii="Times New Roman" w:hAnsi="Times New Roman" w:cs="Times New Roman"/>
                <w:sz w:val="28"/>
                <w:szCs w:val="28"/>
              </w:rPr>
              <w:t>27 Правил благоустройства</w:t>
            </w:r>
          </w:p>
        </w:tc>
      </w:tr>
      <w:tr w:rsidR="00EB6DD8" w:rsidRPr="00217A73" w14:paraId="48089B87" w14:textId="77777777" w:rsidTr="00B53D0A">
        <w:tc>
          <w:tcPr>
            <w:tcW w:w="425" w:type="dxa"/>
          </w:tcPr>
          <w:p w14:paraId="13B2169E" w14:textId="4ED506C8" w:rsidR="00EB6DD8" w:rsidRPr="00EB6DD8" w:rsidRDefault="00EB6DD8" w:rsidP="00EB6DD8">
            <w:pPr>
              <w:pStyle w:val="ConsPlusNormal"/>
              <w:jc w:val="center"/>
              <w:rPr>
                <w:rFonts w:ascii="Times New Roman" w:hAnsi="Times New Roman" w:cs="Times New Roman"/>
                <w:sz w:val="28"/>
                <w:szCs w:val="28"/>
              </w:rPr>
            </w:pPr>
            <w:r w:rsidRPr="00EB6DD8">
              <w:rPr>
                <w:rFonts w:ascii="Times New Roman" w:hAnsi="Times New Roman" w:cs="Times New Roman"/>
                <w:sz w:val="28"/>
                <w:szCs w:val="28"/>
              </w:rPr>
              <w:t>5</w:t>
            </w:r>
          </w:p>
        </w:tc>
        <w:tc>
          <w:tcPr>
            <w:tcW w:w="1702" w:type="dxa"/>
          </w:tcPr>
          <w:p w14:paraId="321A6791" w14:textId="37970BEA" w:rsidR="00EB6DD8" w:rsidRPr="00EB6DD8" w:rsidRDefault="00EB6DD8" w:rsidP="00EB6DD8">
            <w:pPr>
              <w:pStyle w:val="ConsPlusNormal"/>
              <w:jc w:val="center"/>
              <w:rPr>
                <w:rFonts w:ascii="Times New Roman" w:hAnsi="Times New Roman" w:cs="Times New Roman"/>
                <w:sz w:val="28"/>
                <w:szCs w:val="28"/>
              </w:rPr>
            </w:pPr>
            <w:r w:rsidRPr="00EB6DD8">
              <w:rPr>
                <w:rFonts w:ascii="Times New Roman" w:hAnsi="Times New Roman" w:cs="Times New Roman"/>
                <w:sz w:val="28"/>
                <w:szCs w:val="28"/>
              </w:rPr>
              <w:t>Виды ОЗЦ приведены в таблице № 3</w:t>
            </w:r>
          </w:p>
        </w:tc>
        <w:tc>
          <w:tcPr>
            <w:tcW w:w="1417" w:type="dxa"/>
          </w:tcPr>
          <w:p w14:paraId="3A03FA0C" w14:textId="3208A78A" w:rsidR="00EB6DD8" w:rsidRPr="00EB6DD8" w:rsidRDefault="00EB6DD8" w:rsidP="00EB6DD8">
            <w:pPr>
              <w:pStyle w:val="ConsPlusNormal"/>
              <w:jc w:val="center"/>
              <w:rPr>
                <w:rFonts w:ascii="Times New Roman" w:hAnsi="Times New Roman" w:cs="Times New Roman"/>
                <w:sz w:val="28"/>
                <w:szCs w:val="28"/>
              </w:rPr>
            </w:pPr>
            <w:r w:rsidRPr="00EB6DD8">
              <w:rPr>
                <w:rFonts w:ascii="Times New Roman" w:hAnsi="Times New Roman" w:cs="Times New Roman"/>
                <w:sz w:val="28"/>
                <w:szCs w:val="28"/>
              </w:rPr>
              <w:t>6</w:t>
            </w:r>
          </w:p>
        </w:tc>
        <w:tc>
          <w:tcPr>
            <w:tcW w:w="2607" w:type="dxa"/>
          </w:tcPr>
          <w:p w14:paraId="459C6611" w14:textId="3491B1C3" w:rsidR="00EB6DD8" w:rsidRPr="00EB6DD8" w:rsidRDefault="00A30DC4" w:rsidP="00A30DC4">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Часть 14 статьи </w:t>
            </w:r>
            <w:r w:rsidR="00EB6DD8" w:rsidRPr="00EB6DD8">
              <w:rPr>
                <w:rFonts w:ascii="Times New Roman" w:hAnsi="Times New Roman" w:cs="Times New Roman"/>
                <w:sz w:val="28"/>
                <w:szCs w:val="28"/>
              </w:rPr>
              <w:t>29 Правил благоустройства</w:t>
            </w:r>
          </w:p>
        </w:tc>
        <w:tc>
          <w:tcPr>
            <w:tcW w:w="2638" w:type="dxa"/>
          </w:tcPr>
          <w:p w14:paraId="64489FEB" w14:textId="0DC9FFFF" w:rsidR="00EB6DD8" w:rsidRPr="00EB6DD8" w:rsidRDefault="00EB6DD8" w:rsidP="00EB6DD8">
            <w:pPr>
              <w:pStyle w:val="ConsPlusNormal"/>
              <w:rPr>
                <w:rFonts w:ascii="Times New Roman" w:hAnsi="Times New Roman" w:cs="Times New Roman"/>
                <w:sz w:val="28"/>
                <w:szCs w:val="28"/>
              </w:rPr>
            </w:pPr>
            <w:r w:rsidRPr="00EB6DD8">
              <w:rPr>
                <w:rFonts w:ascii="Times New Roman" w:hAnsi="Times New Roman" w:cs="Times New Roman"/>
                <w:sz w:val="28"/>
                <w:szCs w:val="28"/>
              </w:rPr>
              <w:t>5 – не исполнено;</w:t>
            </w:r>
          </w:p>
          <w:p w14:paraId="512BDAF4" w14:textId="42E02F6C" w:rsidR="00EB6DD8" w:rsidRPr="00EB6DD8" w:rsidRDefault="00EB6DD8" w:rsidP="00EB6DD8">
            <w:pPr>
              <w:pStyle w:val="ConsPlusNormal"/>
              <w:rPr>
                <w:rFonts w:ascii="Times New Roman" w:hAnsi="Times New Roman" w:cs="Times New Roman"/>
                <w:sz w:val="28"/>
                <w:szCs w:val="28"/>
              </w:rPr>
            </w:pPr>
            <w:r w:rsidRPr="00EB6DD8">
              <w:rPr>
                <w:rFonts w:ascii="Times New Roman" w:hAnsi="Times New Roman" w:cs="Times New Roman"/>
                <w:sz w:val="28"/>
                <w:szCs w:val="28"/>
              </w:rPr>
              <w:t>1 – с неоконченным</w:t>
            </w:r>
          </w:p>
          <w:p w14:paraId="1A7BA1A7" w14:textId="77777777" w:rsidR="00EB6DD8" w:rsidRPr="00EB6DD8" w:rsidRDefault="00EB6DD8" w:rsidP="00EB6DD8">
            <w:pPr>
              <w:pStyle w:val="ConsPlusNormal"/>
              <w:rPr>
                <w:rFonts w:ascii="Times New Roman" w:hAnsi="Times New Roman" w:cs="Times New Roman"/>
                <w:sz w:val="28"/>
                <w:szCs w:val="28"/>
              </w:rPr>
            </w:pPr>
            <w:r w:rsidRPr="00EB6DD8">
              <w:rPr>
                <w:rFonts w:ascii="Times New Roman" w:hAnsi="Times New Roman" w:cs="Times New Roman"/>
                <w:sz w:val="28"/>
                <w:szCs w:val="28"/>
              </w:rPr>
              <w:t>сроком исполнения</w:t>
            </w:r>
          </w:p>
          <w:p w14:paraId="1C046D80" w14:textId="29CF865B" w:rsidR="00EB6DD8" w:rsidRPr="00EB6DD8" w:rsidRDefault="00EB6DD8" w:rsidP="00EB6DD8">
            <w:pPr>
              <w:pStyle w:val="ConsPlusNormal"/>
              <w:ind w:left="360"/>
              <w:jc w:val="center"/>
              <w:rPr>
                <w:rFonts w:ascii="Times New Roman" w:hAnsi="Times New Roman" w:cs="Times New Roman"/>
                <w:sz w:val="28"/>
                <w:szCs w:val="28"/>
              </w:rPr>
            </w:pPr>
          </w:p>
        </w:tc>
        <w:tc>
          <w:tcPr>
            <w:tcW w:w="2551" w:type="dxa"/>
          </w:tcPr>
          <w:p w14:paraId="70E97A60" w14:textId="3E7FC637" w:rsidR="00EB6DD8" w:rsidRPr="00EB6DD8" w:rsidRDefault="00EB6DD8" w:rsidP="001616EF">
            <w:pPr>
              <w:pStyle w:val="ConsPlusNormal"/>
              <w:jc w:val="center"/>
              <w:rPr>
                <w:rFonts w:ascii="Times New Roman" w:hAnsi="Times New Roman" w:cs="Times New Roman"/>
                <w:sz w:val="28"/>
                <w:szCs w:val="28"/>
              </w:rPr>
            </w:pPr>
            <w:r w:rsidRPr="00EB6DD8">
              <w:rPr>
                <w:rFonts w:ascii="Times New Roman" w:hAnsi="Times New Roman" w:cs="Times New Roman"/>
                <w:sz w:val="28"/>
                <w:szCs w:val="28"/>
              </w:rPr>
              <w:t xml:space="preserve">0 - приведено в соответствие </w:t>
            </w:r>
            <w:r w:rsidR="001616EF">
              <w:rPr>
                <w:rFonts w:ascii="Times New Roman" w:hAnsi="Times New Roman" w:cs="Times New Roman"/>
                <w:sz w:val="28"/>
                <w:szCs w:val="28"/>
              </w:rPr>
              <w:t>с ч</w:t>
            </w:r>
            <w:r w:rsidR="001616EF" w:rsidRPr="001616EF">
              <w:rPr>
                <w:rFonts w:ascii="Times New Roman" w:hAnsi="Times New Roman" w:cs="Times New Roman"/>
                <w:sz w:val="28"/>
                <w:szCs w:val="28"/>
              </w:rPr>
              <w:t>асть</w:t>
            </w:r>
            <w:r w:rsidR="001616EF">
              <w:rPr>
                <w:rFonts w:ascii="Times New Roman" w:hAnsi="Times New Roman" w:cs="Times New Roman"/>
                <w:sz w:val="28"/>
                <w:szCs w:val="28"/>
              </w:rPr>
              <w:t>ю</w:t>
            </w:r>
            <w:r w:rsidR="001616EF" w:rsidRPr="001616EF">
              <w:rPr>
                <w:rFonts w:ascii="Times New Roman" w:hAnsi="Times New Roman" w:cs="Times New Roman"/>
                <w:sz w:val="28"/>
                <w:szCs w:val="28"/>
              </w:rPr>
              <w:t xml:space="preserve"> 14 статьи 29 </w:t>
            </w:r>
            <w:r w:rsidRPr="00EB6DD8">
              <w:rPr>
                <w:rFonts w:ascii="Times New Roman" w:hAnsi="Times New Roman" w:cs="Times New Roman"/>
                <w:sz w:val="28"/>
                <w:szCs w:val="28"/>
              </w:rPr>
              <w:t xml:space="preserve"> Правил благоустройства</w:t>
            </w:r>
          </w:p>
        </w:tc>
      </w:tr>
      <w:tr w:rsidR="00EB6DD8" w:rsidRPr="00217A73" w14:paraId="57422819" w14:textId="77777777" w:rsidTr="00CF27B8">
        <w:tc>
          <w:tcPr>
            <w:tcW w:w="11340" w:type="dxa"/>
            <w:gridSpan w:val="6"/>
          </w:tcPr>
          <w:p w14:paraId="7B9D2931" w14:textId="44CE965F" w:rsidR="00EB6DD8" w:rsidRPr="00217A73" w:rsidRDefault="00EB6DD8" w:rsidP="00EB6DD8">
            <w:pPr>
              <w:pStyle w:val="ConsPlusNormal"/>
              <w:rPr>
                <w:rFonts w:ascii="Times New Roman" w:hAnsi="Times New Roman" w:cs="Times New Roman"/>
                <w:sz w:val="28"/>
                <w:szCs w:val="28"/>
              </w:rPr>
            </w:pPr>
            <w:r w:rsidRPr="00217A73">
              <w:rPr>
                <w:rFonts w:ascii="Times New Roman" w:hAnsi="Times New Roman" w:cs="Times New Roman"/>
                <w:sz w:val="28"/>
                <w:szCs w:val="28"/>
              </w:rPr>
              <w:t>Источники сведений: Правила благоустройства территории городского округа Тольятти, утвержденные решением Думы городского округа Тольятти Самарской области от 04.07.2018 №</w:t>
            </w:r>
            <w:r>
              <w:rPr>
                <w:rFonts w:ascii="Times New Roman" w:hAnsi="Times New Roman" w:cs="Times New Roman"/>
                <w:sz w:val="28"/>
                <w:szCs w:val="28"/>
              </w:rPr>
              <w:t xml:space="preserve"> </w:t>
            </w:r>
            <w:r w:rsidRPr="00217A73">
              <w:rPr>
                <w:rFonts w:ascii="Times New Roman" w:hAnsi="Times New Roman" w:cs="Times New Roman"/>
                <w:sz w:val="28"/>
                <w:szCs w:val="28"/>
              </w:rPr>
              <w:t>1789; решение Думы городского округа Тольятти Самарской области от 24.11.2021 №</w:t>
            </w:r>
            <w:r>
              <w:rPr>
                <w:rFonts w:ascii="Times New Roman" w:hAnsi="Times New Roman" w:cs="Times New Roman"/>
                <w:sz w:val="28"/>
                <w:szCs w:val="28"/>
              </w:rPr>
              <w:t xml:space="preserve"> </w:t>
            </w:r>
            <w:r w:rsidRPr="00217A73">
              <w:rPr>
                <w:rFonts w:ascii="Times New Roman" w:hAnsi="Times New Roman" w:cs="Times New Roman"/>
                <w:sz w:val="28"/>
                <w:szCs w:val="28"/>
              </w:rPr>
              <w:t>1109 «О Положении о муниципальном контроле в сфере благоустройства городского округа Тольятти»; Федеральный закон от 31.07.2020 №</w:t>
            </w:r>
            <w:r>
              <w:rPr>
                <w:rFonts w:ascii="Times New Roman" w:hAnsi="Times New Roman" w:cs="Times New Roman"/>
                <w:sz w:val="28"/>
                <w:szCs w:val="28"/>
              </w:rPr>
              <w:t xml:space="preserve"> </w:t>
            </w:r>
            <w:r w:rsidRPr="00217A73">
              <w:rPr>
                <w:rFonts w:ascii="Times New Roman" w:hAnsi="Times New Roman" w:cs="Times New Roman"/>
                <w:sz w:val="28"/>
                <w:szCs w:val="28"/>
              </w:rPr>
              <w:t>248-ФЗ «О государственном контроле (надзоре) и муниципальном контроле в Российской Федерации».</w:t>
            </w:r>
          </w:p>
        </w:tc>
      </w:tr>
    </w:tbl>
    <w:p w14:paraId="6B5F1962" w14:textId="64736F32" w:rsidR="00CD0A01" w:rsidRPr="00217A73" w:rsidRDefault="00CD0A01" w:rsidP="00217A73">
      <w:pPr>
        <w:pStyle w:val="ConsPlusNormal"/>
        <w:outlineLvl w:val="3"/>
        <w:rPr>
          <w:rFonts w:ascii="Times New Roman" w:hAnsi="Times New Roman" w:cs="Times New Roman"/>
          <w:sz w:val="28"/>
          <w:szCs w:val="28"/>
        </w:rPr>
        <w:sectPr w:rsidR="00CD0A01" w:rsidRPr="00217A73" w:rsidSect="00B53D0A">
          <w:pgSz w:w="11905" w:h="16838"/>
          <w:pgMar w:top="709" w:right="1273" w:bottom="1134" w:left="851" w:header="0" w:footer="0" w:gutter="0"/>
          <w:cols w:space="720"/>
          <w:titlePg/>
        </w:sectPr>
      </w:pPr>
    </w:p>
    <w:p w14:paraId="19E1C82B" w14:textId="4E5405C5" w:rsidR="00827F60" w:rsidRPr="00217A73" w:rsidRDefault="00827F60" w:rsidP="00217A73">
      <w:pPr>
        <w:pStyle w:val="ConsPlusNormal"/>
        <w:jc w:val="center"/>
        <w:outlineLvl w:val="3"/>
        <w:rPr>
          <w:rFonts w:ascii="Times New Roman" w:hAnsi="Times New Roman" w:cs="Times New Roman"/>
          <w:b/>
          <w:sz w:val="28"/>
          <w:szCs w:val="28"/>
        </w:rPr>
      </w:pPr>
      <w:r w:rsidRPr="00217A73">
        <w:rPr>
          <w:rFonts w:ascii="Times New Roman" w:hAnsi="Times New Roman" w:cs="Times New Roman"/>
          <w:b/>
          <w:sz w:val="28"/>
          <w:szCs w:val="28"/>
        </w:rPr>
        <w:lastRenderedPageBreak/>
        <w:t>3. Информация о динамике ведения предпринимательской</w:t>
      </w:r>
    </w:p>
    <w:p w14:paraId="05C8CC0D" w14:textId="77777777" w:rsidR="00827F60" w:rsidRPr="00217A73" w:rsidRDefault="00827F6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или иной экономической деятельности в соответствующей сфере</w:t>
      </w:r>
    </w:p>
    <w:p w14:paraId="0348CB92" w14:textId="77777777" w:rsidR="00827F60" w:rsidRPr="00217A73" w:rsidRDefault="00827F6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общественных отношений в период действия обязательных</w:t>
      </w:r>
    </w:p>
    <w:p w14:paraId="1AB64009" w14:textId="77777777" w:rsidR="00827F60" w:rsidRPr="00217A73" w:rsidRDefault="00827F6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требований, применение которых является предметом оценки</w:t>
      </w:r>
    </w:p>
    <w:p w14:paraId="5CC36240" w14:textId="77777777" w:rsidR="00827F60" w:rsidRPr="00217A73" w:rsidRDefault="00827F60" w:rsidP="00217A73">
      <w:pPr>
        <w:pStyle w:val="ConsPlusNormal"/>
        <w:jc w:val="both"/>
        <w:rPr>
          <w:rFonts w:ascii="Times New Roman" w:hAnsi="Times New Roman" w:cs="Times New Roman"/>
          <w:b/>
          <w:sz w:val="28"/>
          <w:szCs w:val="28"/>
        </w:rPr>
      </w:pPr>
    </w:p>
    <w:p w14:paraId="246DBF57" w14:textId="4EC82274" w:rsidR="00994F78" w:rsidRPr="00217A73" w:rsidRDefault="00994F78" w:rsidP="00217A73">
      <w:pPr>
        <w:pStyle w:val="ConsPlusNormal"/>
        <w:outlineLvl w:val="4"/>
        <w:rPr>
          <w:rFonts w:ascii="Times New Roman" w:hAnsi="Times New Roman" w:cs="Times New Roman"/>
          <w:sz w:val="28"/>
          <w:szCs w:val="28"/>
        </w:rPr>
      </w:pPr>
      <w:bookmarkStart w:id="6" w:name="P584"/>
      <w:bookmarkStart w:id="7" w:name="P623"/>
      <w:bookmarkEnd w:id="6"/>
      <w:bookmarkEnd w:id="7"/>
    </w:p>
    <w:p w14:paraId="25F5391B" w14:textId="06593FA2" w:rsidR="00994F78" w:rsidRPr="00217A73" w:rsidRDefault="00994F78" w:rsidP="00217A73">
      <w:pPr>
        <w:autoSpaceDE w:val="0"/>
        <w:autoSpaceDN w:val="0"/>
        <w:adjustRightInd w:val="0"/>
        <w:spacing w:after="0" w:line="240" w:lineRule="auto"/>
        <w:ind w:firstLine="284"/>
        <w:jc w:val="both"/>
        <w:rPr>
          <w:rFonts w:ascii="Times New Roman" w:hAnsi="Times New Roman" w:cs="Times New Roman"/>
          <w:sz w:val="28"/>
          <w:szCs w:val="28"/>
        </w:rPr>
      </w:pPr>
      <w:r w:rsidRPr="00217A73">
        <w:rPr>
          <w:rFonts w:ascii="Times New Roman" w:hAnsi="Times New Roman" w:cs="Times New Roman"/>
          <w:sz w:val="28"/>
          <w:szCs w:val="28"/>
        </w:rPr>
        <w:t>Правила благоустройства обязательны для исполнения всеми юридическими и физическими лицами, собственниками, пользователями, арендаторами земельных участков, зданий, строений и сооружений</w:t>
      </w:r>
      <w:r w:rsidR="00D713E0" w:rsidRPr="00217A73">
        <w:rPr>
          <w:rFonts w:ascii="Times New Roman" w:hAnsi="Times New Roman" w:cs="Times New Roman"/>
          <w:sz w:val="28"/>
          <w:szCs w:val="28"/>
        </w:rPr>
        <w:t>,</w:t>
      </w:r>
      <w:r w:rsidRPr="00217A73">
        <w:rPr>
          <w:rFonts w:ascii="Times New Roman" w:hAnsi="Times New Roman" w:cs="Times New Roman"/>
          <w:sz w:val="28"/>
          <w:szCs w:val="28"/>
        </w:rPr>
        <w:t xml:space="preserve"> и иных объектов, расположенных на территории городского округа.</w:t>
      </w:r>
    </w:p>
    <w:p w14:paraId="6A688BF9" w14:textId="77777777" w:rsidR="00994F78" w:rsidRPr="00217A73" w:rsidRDefault="00994F78" w:rsidP="00217A73">
      <w:pPr>
        <w:pStyle w:val="ConsPlusNormal"/>
        <w:jc w:val="center"/>
        <w:outlineLvl w:val="4"/>
        <w:rPr>
          <w:rFonts w:ascii="Times New Roman" w:hAnsi="Times New Roman" w:cs="Times New Roman"/>
          <w:sz w:val="28"/>
          <w:szCs w:val="28"/>
        </w:rPr>
      </w:pPr>
    </w:p>
    <w:p w14:paraId="632D633E" w14:textId="1000F67C" w:rsidR="00994F78" w:rsidRPr="00217A73" w:rsidRDefault="00994F78" w:rsidP="00217A73">
      <w:pPr>
        <w:pStyle w:val="ConsPlusNormal"/>
        <w:outlineLvl w:val="4"/>
        <w:rPr>
          <w:rFonts w:ascii="Times New Roman" w:hAnsi="Times New Roman" w:cs="Times New Roman"/>
          <w:sz w:val="28"/>
          <w:szCs w:val="28"/>
        </w:rPr>
      </w:pPr>
    </w:p>
    <w:p w14:paraId="02FC9885" w14:textId="08B0E6DC" w:rsidR="00BD0DD0" w:rsidRPr="00217A73" w:rsidRDefault="00BD0DD0" w:rsidP="00217A73">
      <w:pPr>
        <w:autoSpaceDE w:val="0"/>
        <w:autoSpaceDN w:val="0"/>
        <w:adjustRightInd w:val="0"/>
        <w:spacing w:after="0" w:line="240" w:lineRule="auto"/>
        <w:jc w:val="center"/>
        <w:rPr>
          <w:rFonts w:ascii="Times New Roman" w:hAnsi="Times New Roman" w:cs="Times New Roman"/>
          <w:b/>
          <w:sz w:val="28"/>
          <w:szCs w:val="28"/>
        </w:rPr>
      </w:pPr>
      <w:r w:rsidRPr="00217A73">
        <w:rPr>
          <w:rFonts w:ascii="Times New Roman" w:hAnsi="Times New Roman" w:cs="Times New Roman"/>
          <w:b/>
          <w:sz w:val="28"/>
          <w:szCs w:val="28"/>
        </w:rPr>
        <w:t xml:space="preserve">4.Изменение бюджетных расходов и доходов от реализации предусмотренных МНПА функций, </w:t>
      </w:r>
    </w:p>
    <w:p w14:paraId="31E0B27D" w14:textId="0595288B" w:rsidR="00BD0DD0" w:rsidRPr="00217A73" w:rsidRDefault="00BD0DD0" w:rsidP="00217A73">
      <w:pPr>
        <w:autoSpaceDE w:val="0"/>
        <w:autoSpaceDN w:val="0"/>
        <w:adjustRightInd w:val="0"/>
        <w:spacing w:after="0" w:line="240" w:lineRule="auto"/>
        <w:jc w:val="center"/>
        <w:rPr>
          <w:rFonts w:ascii="Times New Roman" w:hAnsi="Times New Roman" w:cs="Times New Roman"/>
          <w:b/>
          <w:sz w:val="28"/>
          <w:szCs w:val="28"/>
        </w:rPr>
      </w:pPr>
      <w:r w:rsidRPr="00217A73">
        <w:rPr>
          <w:rFonts w:ascii="Times New Roman" w:hAnsi="Times New Roman" w:cs="Times New Roman"/>
          <w:b/>
          <w:sz w:val="28"/>
          <w:szCs w:val="28"/>
        </w:rPr>
        <w:t>полномочий, обязанностей и прав органов местного самоуправления</w:t>
      </w:r>
    </w:p>
    <w:p w14:paraId="46410CD3" w14:textId="4895DA8F" w:rsidR="00BD0DD0" w:rsidRPr="00217A73" w:rsidRDefault="00BD0DD0" w:rsidP="00217A73">
      <w:pPr>
        <w:autoSpaceDE w:val="0"/>
        <w:autoSpaceDN w:val="0"/>
        <w:adjustRightInd w:val="0"/>
        <w:spacing w:after="0" w:line="240" w:lineRule="auto"/>
        <w:jc w:val="center"/>
        <w:rPr>
          <w:rFonts w:ascii="Times New Roman" w:hAnsi="Times New Roman" w:cs="Times New Roman"/>
          <w:b/>
          <w:sz w:val="28"/>
          <w:szCs w:val="28"/>
        </w:rPr>
      </w:pPr>
    </w:p>
    <w:p w14:paraId="661C327C" w14:textId="240D3126" w:rsidR="00BD0DD0" w:rsidRPr="00217A73" w:rsidRDefault="00BD0DD0" w:rsidP="00217A73">
      <w:pPr>
        <w:autoSpaceDE w:val="0"/>
        <w:autoSpaceDN w:val="0"/>
        <w:adjustRightInd w:val="0"/>
        <w:spacing w:after="0" w:line="240" w:lineRule="auto"/>
        <w:rPr>
          <w:rFonts w:ascii="Times New Roman" w:hAnsi="Times New Roman" w:cs="Times New Roman"/>
          <w:b/>
          <w:sz w:val="28"/>
          <w:szCs w:val="28"/>
        </w:rPr>
      </w:pPr>
    </w:p>
    <w:p w14:paraId="113BE99E" w14:textId="5578EE57" w:rsidR="00BD0DD0" w:rsidRPr="00217A73" w:rsidRDefault="00BD0DD0" w:rsidP="00217A73">
      <w:pPr>
        <w:autoSpaceDE w:val="0"/>
        <w:autoSpaceDN w:val="0"/>
        <w:adjustRightInd w:val="0"/>
        <w:spacing w:after="0" w:line="240" w:lineRule="auto"/>
        <w:ind w:firstLine="284"/>
        <w:jc w:val="both"/>
        <w:rPr>
          <w:rFonts w:ascii="Times New Roman" w:hAnsi="Times New Roman" w:cs="Times New Roman"/>
          <w:sz w:val="28"/>
          <w:szCs w:val="28"/>
        </w:rPr>
      </w:pPr>
      <w:r w:rsidRPr="00217A73">
        <w:rPr>
          <w:rFonts w:ascii="Times New Roman" w:hAnsi="Times New Roman" w:cs="Times New Roman"/>
          <w:sz w:val="28"/>
          <w:szCs w:val="28"/>
        </w:rPr>
        <w:t>Правила благоустройства не содержат предложений</w:t>
      </w:r>
      <w:r w:rsidR="00D713E0" w:rsidRPr="00217A73">
        <w:rPr>
          <w:rFonts w:ascii="Times New Roman" w:hAnsi="Times New Roman" w:cs="Times New Roman"/>
          <w:sz w:val="28"/>
          <w:szCs w:val="28"/>
        </w:rPr>
        <w:t>,</w:t>
      </w:r>
      <w:r w:rsidRPr="00217A73">
        <w:rPr>
          <w:rFonts w:ascii="Times New Roman" w:hAnsi="Times New Roman" w:cs="Times New Roman"/>
          <w:sz w:val="28"/>
          <w:szCs w:val="28"/>
        </w:rPr>
        <w:t xml:space="preserve"> предусматривающих изменение бюджетных расходов и доходов от реализации</w:t>
      </w:r>
      <w:r w:rsidR="00D713E0" w:rsidRPr="00217A73">
        <w:rPr>
          <w:rFonts w:ascii="Times New Roman" w:hAnsi="Times New Roman" w:cs="Times New Roman"/>
          <w:sz w:val="28"/>
          <w:szCs w:val="28"/>
        </w:rPr>
        <w:t>,</w:t>
      </w:r>
      <w:r w:rsidRPr="00217A73">
        <w:rPr>
          <w:rFonts w:ascii="Times New Roman" w:hAnsi="Times New Roman" w:cs="Times New Roman"/>
          <w:sz w:val="28"/>
          <w:szCs w:val="28"/>
        </w:rPr>
        <w:t xml:space="preserve"> предусмотренных МНПА функций, полномочий, обязанностей и прав органов местного самоуправления.</w:t>
      </w:r>
    </w:p>
    <w:p w14:paraId="6C1D6113" w14:textId="773C5C39" w:rsidR="00BD0DD0" w:rsidRPr="00217A73" w:rsidRDefault="00BD0DD0" w:rsidP="00217A73">
      <w:pPr>
        <w:autoSpaceDE w:val="0"/>
        <w:autoSpaceDN w:val="0"/>
        <w:adjustRightInd w:val="0"/>
        <w:spacing w:after="0" w:line="240" w:lineRule="auto"/>
        <w:jc w:val="center"/>
        <w:rPr>
          <w:rFonts w:ascii="Times New Roman" w:hAnsi="Times New Roman" w:cs="Times New Roman"/>
          <w:sz w:val="28"/>
          <w:szCs w:val="28"/>
        </w:rPr>
      </w:pPr>
    </w:p>
    <w:p w14:paraId="34E445D4" w14:textId="77777777" w:rsidR="00BD0DD0" w:rsidRPr="00217A73" w:rsidRDefault="00BD0DD0" w:rsidP="00217A73">
      <w:pPr>
        <w:pStyle w:val="ConsPlusNormal"/>
        <w:jc w:val="center"/>
        <w:outlineLvl w:val="4"/>
        <w:rPr>
          <w:rFonts w:ascii="Times New Roman" w:hAnsi="Times New Roman" w:cs="Times New Roman"/>
          <w:sz w:val="28"/>
          <w:szCs w:val="28"/>
        </w:rPr>
      </w:pPr>
    </w:p>
    <w:p w14:paraId="1BB8B4B2" w14:textId="77777777" w:rsidR="00827F60" w:rsidRPr="00217A73" w:rsidRDefault="00827F60" w:rsidP="00217A73">
      <w:pPr>
        <w:pStyle w:val="ConsPlusNormal"/>
        <w:jc w:val="both"/>
        <w:rPr>
          <w:rFonts w:ascii="Times New Roman" w:hAnsi="Times New Roman" w:cs="Times New Roman"/>
          <w:sz w:val="28"/>
          <w:szCs w:val="28"/>
        </w:rPr>
      </w:pPr>
    </w:p>
    <w:p w14:paraId="79F19486" w14:textId="77777777" w:rsidR="00CD0A01" w:rsidRPr="00217A73" w:rsidRDefault="00CD0A01" w:rsidP="00217A73">
      <w:pPr>
        <w:pStyle w:val="ConsPlusNormal"/>
        <w:jc w:val="center"/>
        <w:outlineLvl w:val="3"/>
        <w:rPr>
          <w:rFonts w:ascii="Times New Roman" w:hAnsi="Times New Roman" w:cs="Times New Roman"/>
          <w:b/>
          <w:sz w:val="28"/>
          <w:szCs w:val="28"/>
        </w:rPr>
      </w:pPr>
      <w:bookmarkStart w:id="8" w:name="P792"/>
      <w:bookmarkEnd w:id="8"/>
    </w:p>
    <w:p w14:paraId="0C11FC3C" w14:textId="77777777" w:rsidR="00CD0A01" w:rsidRPr="00217A73" w:rsidRDefault="00CD0A01" w:rsidP="00217A73">
      <w:pPr>
        <w:pStyle w:val="ConsPlusNormal"/>
        <w:jc w:val="center"/>
        <w:outlineLvl w:val="3"/>
        <w:rPr>
          <w:rFonts w:ascii="Times New Roman" w:hAnsi="Times New Roman" w:cs="Times New Roman"/>
          <w:b/>
          <w:sz w:val="28"/>
          <w:szCs w:val="28"/>
        </w:rPr>
        <w:sectPr w:rsidR="00CD0A01" w:rsidRPr="00217A73" w:rsidSect="00FF7B28">
          <w:pgSz w:w="11905" w:h="16838"/>
          <w:pgMar w:top="1134" w:right="851" w:bottom="1134" w:left="1701" w:header="0" w:footer="0" w:gutter="0"/>
          <w:cols w:space="720"/>
          <w:titlePg/>
        </w:sectPr>
      </w:pPr>
    </w:p>
    <w:p w14:paraId="17F8C7BD" w14:textId="1A1B58FB" w:rsidR="00827F60" w:rsidRPr="00217A73" w:rsidRDefault="00D713E0" w:rsidP="00217A73">
      <w:pPr>
        <w:pStyle w:val="ConsPlusNormal"/>
        <w:jc w:val="center"/>
        <w:outlineLvl w:val="3"/>
        <w:rPr>
          <w:rFonts w:ascii="Times New Roman" w:hAnsi="Times New Roman" w:cs="Times New Roman"/>
          <w:b/>
          <w:sz w:val="28"/>
          <w:szCs w:val="28"/>
        </w:rPr>
      </w:pPr>
      <w:r w:rsidRPr="00217A73">
        <w:rPr>
          <w:rFonts w:ascii="Times New Roman" w:hAnsi="Times New Roman" w:cs="Times New Roman"/>
          <w:b/>
          <w:sz w:val="28"/>
          <w:szCs w:val="28"/>
        </w:rPr>
        <w:lastRenderedPageBreak/>
        <w:t xml:space="preserve">                  </w:t>
      </w:r>
      <w:r w:rsidR="00DB7F01" w:rsidRPr="00217A73">
        <w:rPr>
          <w:rFonts w:ascii="Times New Roman" w:hAnsi="Times New Roman" w:cs="Times New Roman"/>
          <w:b/>
          <w:sz w:val="28"/>
          <w:szCs w:val="28"/>
        </w:rPr>
        <w:t>5.</w:t>
      </w:r>
      <w:r w:rsidR="00827F60" w:rsidRPr="00217A73">
        <w:rPr>
          <w:rFonts w:ascii="Times New Roman" w:hAnsi="Times New Roman" w:cs="Times New Roman"/>
          <w:b/>
          <w:sz w:val="28"/>
          <w:szCs w:val="28"/>
        </w:rPr>
        <w:t xml:space="preserve"> Сведения об уровне соблюдения обязательных</w:t>
      </w:r>
    </w:p>
    <w:p w14:paraId="3E13648B" w14:textId="1BEC867A" w:rsidR="00827F60" w:rsidRPr="00217A73" w:rsidRDefault="00D713E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 xml:space="preserve">               </w:t>
      </w:r>
      <w:r w:rsidR="00827F60" w:rsidRPr="00217A73">
        <w:rPr>
          <w:rFonts w:ascii="Times New Roman" w:hAnsi="Times New Roman" w:cs="Times New Roman"/>
          <w:b/>
          <w:sz w:val="28"/>
          <w:szCs w:val="28"/>
        </w:rPr>
        <w:t>требований в соответствующей сфере регулирования,</w:t>
      </w:r>
    </w:p>
    <w:p w14:paraId="0904FBE5" w14:textId="53EA3737" w:rsidR="00827F60" w:rsidRPr="00217A73" w:rsidRDefault="00D713E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 xml:space="preserve">                </w:t>
      </w:r>
      <w:r w:rsidR="00827F60" w:rsidRPr="00217A73">
        <w:rPr>
          <w:rFonts w:ascii="Times New Roman" w:hAnsi="Times New Roman" w:cs="Times New Roman"/>
          <w:b/>
          <w:sz w:val="28"/>
          <w:szCs w:val="28"/>
        </w:rPr>
        <w:t>в том числе данные о привлечении к ответственности</w:t>
      </w:r>
    </w:p>
    <w:p w14:paraId="1F403A0A" w14:textId="5BD46D6B" w:rsidR="00827F60" w:rsidRPr="00217A73" w:rsidRDefault="00D713E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 xml:space="preserve">                  </w:t>
      </w:r>
      <w:r w:rsidR="00827F60" w:rsidRPr="00217A73">
        <w:rPr>
          <w:rFonts w:ascii="Times New Roman" w:hAnsi="Times New Roman" w:cs="Times New Roman"/>
          <w:b/>
          <w:sz w:val="28"/>
          <w:szCs w:val="28"/>
        </w:rPr>
        <w:t>за нарушение обязательных требований, о типовых</w:t>
      </w:r>
    </w:p>
    <w:p w14:paraId="7DFF4DCC" w14:textId="739702C4" w:rsidR="00827F60" w:rsidRPr="00217A73" w:rsidRDefault="00D713E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 xml:space="preserve">                 </w:t>
      </w:r>
      <w:r w:rsidR="00827F60" w:rsidRPr="00217A73">
        <w:rPr>
          <w:rFonts w:ascii="Times New Roman" w:hAnsi="Times New Roman" w:cs="Times New Roman"/>
          <w:b/>
          <w:sz w:val="28"/>
          <w:szCs w:val="28"/>
        </w:rPr>
        <w:t>и массовых нарушениях обязательных требований</w:t>
      </w:r>
    </w:p>
    <w:p w14:paraId="465885D8" w14:textId="77777777" w:rsidR="00827F60" w:rsidRPr="00217A73" w:rsidRDefault="00827F60" w:rsidP="00217A73">
      <w:pPr>
        <w:pStyle w:val="ConsPlusNormal"/>
        <w:jc w:val="center"/>
        <w:rPr>
          <w:rFonts w:ascii="Times New Roman" w:hAnsi="Times New Roman" w:cs="Times New Roman"/>
          <w:b/>
          <w:sz w:val="28"/>
          <w:szCs w:val="28"/>
        </w:rPr>
      </w:pPr>
    </w:p>
    <w:p w14:paraId="4D137753" w14:textId="3D375485" w:rsidR="00827F60" w:rsidRPr="00217A73" w:rsidRDefault="00827F60" w:rsidP="00217A73">
      <w:pPr>
        <w:pStyle w:val="ConsPlusNormal"/>
        <w:jc w:val="both"/>
        <w:rPr>
          <w:rFonts w:ascii="Times New Roman" w:hAnsi="Times New Roman" w:cs="Times New Roman"/>
          <w:sz w:val="28"/>
          <w:szCs w:val="28"/>
        </w:rPr>
      </w:pPr>
    </w:p>
    <w:p w14:paraId="7ED58C68" w14:textId="77777777" w:rsidR="00827F60" w:rsidRPr="00217A73" w:rsidRDefault="00827F60" w:rsidP="00217A73">
      <w:pPr>
        <w:pStyle w:val="ConsPlusNormal"/>
        <w:jc w:val="both"/>
        <w:rPr>
          <w:rFonts w:ascii="Times New Roman" w:hAnsi="Times New Roman" w:cs="Times New Roman"/>
          <w:sz w:val="28"/>
          <w:szCs w:val="28"/>
        </w:rPr>
      </w:pPr>
    </w:p>
    <w:p w14:paraId="61786924" w14:textId="6F094215" w:rsidR="00827F60" w:rsidRPr="00217A73" w:rsidRDefault="00AC0397" w:rsidP="00217A73">
      <w:pPr>
        <w:pStyle w:val="ConsPlusNormal"/>
        <w:jc w:val="right"/>
        <w:outlineLvl w:val="4"/>
        <w:rPr>
          <w:rFonts w:ascii="Times New Roman" w:hAnsi="Times New Roman" w:cs="Times New Roman"/>
          <w:sz w:val="28"/>
          <w:szCs w:val="28"/>
        </w:rPr>
      </w:pPr>
      <w:bookmarkStart w:id="9" w:name="P800"/>
      <w:bookmarkEnd w:id="9"/>
      <w:r w:rsidRPr="00217A73">
        <w:rPr>
          <w:rFonts w:ascii="Times New Roman" w:hAnsi="Times New Roman" w:cs="Times New Roman"/>
          <w:sz w:val="28"/>
          <w:szCs w:val="28"/>
        </w:rPr>
        <w:t xml:space="preserve">  </w:t>
      </w:r>
      <w:r w:rsidR="00DB7F01" w:rsidRPr="00217A73">
        <w:rPr>
          <w:rFonts w:ascii="Times New Roman" w:hAnsi="Times New Roman" w:cs="Times New Roman"/>
          <w:sz w:val="28"/>
          <w:szCs w:val="28"/>
        </w:rPr>
        <w:t xml:space="preserve">Таблица </w:t>
      </w:r>
      <w:r w:rsidR="00CB0E95" w:rsidRPr="00217A73">
        <w:rPr>
          <w:rFonts w:ascii="Times New Roman" w:hAnsi="Times New Roman" w:cs="Times New Roman"/>
          <w:sz w:val="28"/>
          <w:szCs w:val="28"/>
        </w:rPr>
        <w:t>№</w:t>
      </w:r>
      <w:r w:rsidR="00DB7F01" w:rsidRPr="00217A73">
        <w:rPr>
          <w:rFonts w:ascii="Times New Roman" w:hAnsi="Times New Roman" w:cs="Times New Roman"/>
          <w:sz w:val="28"/>
          <w:szCs w:val="28"/>
        </w:rPr>
        <w:t>10</w:t>
      </w:r>
    </w:p>
    <w:p w14:paraId="6366718D" w14:textId="77777777" w:rsidR="00827F60" w:rsidRPr="00217A73" w:rsidRDefault="00827F60" w:rsidP="00217A73">
      <w:pPr>
        <w:pStyle w:val="ConsPlusNormal"/>
        <w:jc w:val="both"/>
        <w:rPr>
          <w:rFonts w:ascii="Times New Roman" w:hAnsi="Times New Roman" w:cs="Times New Roman"/>
          <w:sz w:val="28"/>
          <w:szCs w:val="28"/>
        </w:rPr>
      </w:pPr>
    </w:p>
    <w:tbl>
      <w:tblPr>
        <w:tblW w:w="1134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1418"/>
        <w:gridCol w:w="1843"/>
        <w:gridCol w:w="1842"/>
        <w:gridCol w:w="1843"/>
        <w:gridCol w:w="1843"/>
        <w:gridCol w:w="1985"/>
      </w:tblGrid>
      <w:tr w:rsidR="00827F60" w:rsidRPr="00217A73" w14:paraId="03A4E2C1" w14:textId="77777777" w:rsidTr="00C17FFE">
        <w:tc>
          <w:tcPr>
            <w:tcW w:w="568" w:type="dxa"/>
          </w:tcPr>
          <w:p w14:paraId="0261C77E" w14:textId="688C6AA8" w:rsidR="00827F60" w:rsidRPr="00217A73" w:rsidRDefault="00CB0E95"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w:t>
            </w:r>
            <w:r w:rsidR="00827F60" w:rsidRPr="00217A73">
              <w:rPr>
                <w:rFonts w:ascii="Times New Roman" w:hAnsi="Times New Roman" w:cs="Times New Roman"/>
                <w:sz w:val="28"/>
                <w:szCs w:val="28"/>
              </w:rPr>
              <w:t xml:space="preserve"> п/п</w:t>
            </w:r>
          </w:p>
        </w:tc>
        <w:tc>
          <w:tcPr>
            <w:tcW w:w="1418" w:type="dxa"/>
          </w:tcPr>
          <w:p w14:paraId="7C2ECC2A"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НПА и их структурные части, устанавливающие ОТ</w:t>
            </w:r>
          </w:p>
        </w:tc>
        <w:tc>
          <w:tcPr>
            <w:tcW w:w="1843" w:type="dxa"/>
          </w:tcPr>
          <w:p w14:paraId="2A5B6B96"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Сведения о динамике количества предписаний, выданных по результатам осуществления контрольно-надзорных мероприятий в отношении субъектов регулирования, содержащих требование об устранении нарушений ОТ (за каждый год в период действия ОТ, но не более 6 лет, предшествующих году подготовки Доклада)</w:t>
            </w:r>
          </w:p>
        </w:tc>
        <w:tc>
          <w:tcPr>
            <w:tcW w:w="1842" w:type="dxa"/>
          </w:tcPr>
          <w:p w14:paraId="103B1B82"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Сведения о динамике количества неисполненных предписаний, выданных по результатам осуществления контрольно-надзорных мероприятий в отношении субъектов регулирования, содержащих требование об устранении нарушений ОТ (за каждый год в период действия ОТ, но не более 6 лет, предшествующих году подготовки Доклада)</w:t>
            </w:r>
          </w:p>
        </w:tc>
        <w:tc>
          <w:tcPr>
            <w:tcW w:w="1843" w:type="dxa"/>
          </w:tcPr>
          <w:p w14:paraId="469AFEAD"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Сведения о динамике доли неисполненных предписаний, выданных по результатам осуществления контрольно-надзорных мероприятий в отношении субъектов регулирования, содержащих требование об устранении нарушений ОТ (за каждый год в период действия ОТ, но не более 6 лет, предшествующих году подготовки Доклада, в процентах)</w:t>
            </w:r>
          </w:p>
        </w:tc>
        <w:tc>
          <w:tcPr>
            <w:tcW w:w="1843" w:type="dxa"/>
          </w:tcPr>
          <w:p w14:paraId="43291262"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Сведения о динамике количества вступивших в законную силу решений о привлечении субъектов регулирования к административной ответственности за нарушение ОТ или группы ОТ (за каждый год в период действия ОТ, но не более 6 лет, предшествующих году подготовки Доклада)</w:t>
            </w:r>
          </w:p>
        </w:tc>
        <w:tc>
          <w:tcPr>
            <w:tcW w:w="1984" w:type="dxa"/>
          </w:tcPr>
          <w:p w14:paraId="19B303C9"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Сведения о динамике доли субъектов регулирования, привлеченных к административной ответственности за несоблюдение ОТ, относительно общего числа субъектов регулирования (за каждый год в период действия ОТ, но не более 6 лет, предшествующих году подготовки Доклада)</w:t>
            </w:r>
          </w:p>
        </w:tc>
      </w:tr>
      <w:tr w:rsidR="00827F60" w:rsidRPr="00217A73" w14:paraId="4CD5B595" w14:textId="77777777" w:rsidTr="00C17FFE">
        <w:tc>
          <w:tcPr>
            <w:tcW w:w="568" w:type="dxa"/>
            <w:vAlign w:val="center"/>
          </w:tcPr>
          <w:p w14:paraId="679BCA72" w14:textId="77777777" w:rsidR="00827F60" w:rsidRPr="004936EA" w:rsidRDefault="00827F60" w:rsidP="00217A73">
            <w:pPr>
              <w:pStyle w:val="ConsPlusNormal"/>
              <w:rPr>
                <w:rFonts w:ascii="Times New Roman" w:hAnsi="Times New Roman" w:cs="Times New Roman"/>
                <w:sz w:val="28"/>
                <w:szCs w:val="28"/>
              </w:rPr>
            </w:pPr>
            <w:r w:rsidRPr="004936EA">
              <w:rPr>
                <w:rFonts w:ascii="Times New Roman" w:hAnsi="Times New Roman" w:cs="Times New Roman"/>
                <w:sz w:val="28"/>
                <w:szCs w:val="28"/>
              </w:rPr>
              <w:t>1</w:t>
            </w:r>
          </w:p>
        </w:tc>
        <w:tc>
          <w:tcPr>
            <w:tcW w:w="1418" w:type="dxa"/>
            <w:vAlign w:val="center"/>
          </w:tcPr>
          <w:p w14:paraId="187F2D91" w14:textId="47916158" w:rsidR="00756F47" w:rsidRDefault="00756F47" w:rsidP="00217A73">
            <w:pPr>
              <w:pStyle w:val="ConsPlusNormal"/>
              <w:jc w:val="center"/>
              <w:rPr>
                <w:rFonts w:ascii="Times New Roman" w:hAnsi="Times New Roman" w:cs="Times New Roman"/>
                <w:sz w:val="28"/>
                <w:szCs w:val="28"/>
              </w:rPr>
            </w:pPr>
            <w:r>
              <w:rPr>
                <w:rFonts w:ascii="Times New Roman" w:hAnsi="Times New Roman" w:cs="Times New Roman"/>
                <w:sz w:val="28"/>
                <w:szCs w:val="28"/>
              </w:rPr>
              <w:t>С</w:t>
            </w:r>
            <w:r w:rsidRPr="00756F47">
              <w:rPr>
                <w:rFonts w:ascii="Times New Roman" w:hAnsi="Times New Roman" w:cs="Times New Roman"/>
                <w:sz w:val="28"/>
                <w:szCs w:val="28"/>
              </w:rPr>
              <w:t>т.11</w:t>
            </w:r>
            <w:r>
              <w:rPr>
                <w:rFonts w:ascii="Times New Roman" w:hAnsi="Times New Roman" w:cs="Times New Roman"/>
                <w:sz w:val="28"/>
                <w:szCs w:val="28"/>
              </w:rPr>
              <w:t>;</w:t>
            </w:r>
          </w:p>
          <w:p w14:paraId="3F61D88E" w14:textId="6B04CCAC" w:rsidR="00C17FFE" w:rsidRDefault="000A6460" w:rsidP="00217A73">
            <w:pPr>
              <w:pStyle w:val="ConsPlusNormal"/>
              <w:jc w:val="center"/>
              <w:rPr>
                <w:rFonts w:ascii="Times New Roman" w:hAnsi="Times New Roman" w:cs="Times New Roman"/>
                <w:sz w:val="28"/>
                <w:szCs w:val="28"/>
              </w:rPr>
            </w:pPr>
            <w:r>
              <w:rPr>
                <w:rFonts w:ascii="Times New Roman" w:hAnsi="Times New Roman" w:cs="Times New Roman"/>
                <w:sz w:val="28"/>
                <w:szCs w:val="28"/>
              </w:rPr>
              <w:t>ч.</w:t>
            </w:r>
            <w:r w:rsidR="00B52830" w:rsidRPr="00B52830">
              <w:rPr>
                <w:rFonts w:ascii="Times New Roman" w:hAnsi="Times New Roman" w:cs="Times New Roman"/>
                <w:sz w:val="28"/>
                <w:szCs w:val="28"/>
              </w:rPr>
              <w:t xml:space="preserve">1, 2, 15 </w:t>
            </w:r>
            <w:r w:rsidR="00B52830">
              <w:rPr>
                <w:rFonts w:ascii="Times New Roman" w:hAnsi="Times New Roman" w:cs="Times New Roman"/>
                <w:sz w:val="28"/>
                <w:szCs w:val="28"/>
              </w:rPr>
              <w:t xml:space="preserve">          </w:t>
            </w:r>
            <w:r w:rsidR="00B52830" w:rsidRPr="00B52830">
              <w:rPr>
                <w:rFonts w:ascii="Times New Roman" w:hAnsi="Times New Roman" w:cs="Times New Roman"/>
                <w:sz w:val="28"/>
                <w:szCs w:val="28"/>
              </w:rPr>
              <w:t>ст</w:t>
            </w:r>
            <w:r w:rsidR="00B52830">
              <w:rPr>
                <w:rFonts w:ascii="Times New Roman" w:hAnsi="Times New Roman" w:cs="Times New Roman"/>
                <w:sz w:val="28"/>
                <w:szCs w:val="28"/>
              </w:rPr>
              <w:t>.</w:t>
            </w:r>
            <w:r w:rsidR="00B52830" w:rsidRPr="00B52830">
              <w:rPr>
                <w:rFonts w:ascii="Times New Roman" w:hAnsi="Times New Roman" w:cs="Times New Roman"/>
                <w:sz w:val="28"/>
                <w:szCs w:val="28"/>
              </w:rPr>
              <w:t xml:space="preserve"> 23</w:t>
            </w:r>
            <w:r w:rsidR="00B52830">
              <w:rPr>
                <w:rFonts w:ascii="Times New Roman" w:hAnsi="Times New Roman" w:cs="Times New Roman"/>
                <w:sz w:val="28"/>
                <w:szCs w:val="28"/>
              </w:rPr>
              <w:t>;</w:t>
            </w:r>
            <w:r w:rsidR="00B52830" w:rsidRPr="00B52830">
              <w:rPr>
                <w:rFonts w:ascii="Times New Roman" w:hAnsi="Times New Roman" w:cs="Times New Roman"/>
                <w:sz w:val="28"/>
                <w:szCs w:val="28"/>
              </w:rPr>
              <w:t xml:space="preserve"> </w:t>
            </w:r>
          </w:p>
          <w:p w14:paraId="3301EB8A" w14:textId="6F21F4D7" w:rsidR="00741BC8" w:rsidRDefault="00B52830" w:rsidP="00217A73">
            <w:pPr>
              <w:pStyle w:val="ConsPlusNormal"/>
              <w:jc w:val="center"/>
              <w:rPr>
                <w:rFonts w:ascii="Times New Roman" w:hAnsi="Times New Roman" w:cs="Times New Roman"/>
                <w:sz w:val="28"/>
                <w:szCs w:val="28"/>
              </w:rPr>
            </w:pPr>
            <w:r w:rsidRPr="00B52830">
              <w:rPr>
                <w:rFonts w:ascii="Times New Roman" w:hAnsi="Times New Roman" w:cs="Times New Roman"/>
                <w:sz w:val="28"/>
                <w:szCs w:val="28"/>
              </w:rPr>
              <w:lastRenderedPageBreak/>
              <w:t>ч</w:t>
            </w:r>
            <w:r>
              <w:rPr>
                <w:rFonts w:ascii="Times New Roman" w:hAnsi="Times New Roman" w:cs="Times New Roman"/>
                <w:sz w:val="28"/>
                <w:szCs w:val="28"/>
              </w:rPr>
              <w:t>.</w:t>
            </w:r>
            <w:r w:rsidR="00C17FFE">
              <w:rPr>
                <w:rFonts w:ascii="Times New Roman" w:hAnsi="Times New Roman" w:cs="Times New Roman"/>
                <w:sz w:val="28"/>
                <w:szCs w:val="28"/>
              </w:rPr>
              <w:t xml:space="preserve"> 2 </w:t>
            </w:r>
            <w:r w:rsidRPr="00B52830">
              <w:rPr>
                <w:rFonts w:ascii="Times New Roman" w:hAnsi="Times New Roman" w:cs="Times New Roman"/>
                <w:sz w:val="28"/>
                <w:szCs w:val="28"/>
              </w:rPr>
              <w:t>ст</w:t>
            </w:r>
            <w:r>
              <w:rPr>
                <w:rFonts w:ascii="Times New Roman" w:hAnsi="Times New Roman" w:cs="Times New Roman"/>
                <w:sz w:val="28"/>
                <w:szCs w:val="28"/>
              </w:rPr>
              <w:t>.</w:t>
            </w:r>
            <w:r w:rsidR="00741BC8">
              <w:rPr>
                <w:rFonts w:ascii="Times New Roman" w:hAnsi="Times New Roman" w:cs="Times New Roman"/>
                <w:sz w:val="28"/>
                <w:szCs w:val="28"/>
              </w:rPr>
              <w:t>24;</w:t>
            </w:r>
          </w:p>
          <w:p w14:paraId="38CA39E7" w14:textId="77777777" w:rsidR="00741BC8" w:rsidRDefault="00B52830" w:rsidP="00217A73">
            <w:pPr>
              <w:pStyle w:val="ConsPlusNormal"/>
              <w:jc w:val="center"/>
              <w:rPr>
                <w:rFonts w:ascii="Times New Roman" w:hAnsi="Times New Roman" w:cs="Times New Roman"/>
                <w:sz w:val="28"/>
                <w:szCs w:val="28"/>
              </w:rPr>
            </w:pPr>
            <w:r w:rsidRPr="00B52830">
              <w:rPr>
                <w:rFonts w:ascii="Times New Roman" w:hAnsi="Times New Roman" w:cs="Times New Roman"/>
                <w:sz w:val="28"/>
                <w:szCs w:val="28"/>
              </w:rPr>
              <w:t>ч</w:t>
            </w:r>
            <w:r>
              <w:rPr>
                <w:rFonts w:ascii="Times New Roman" w:hAnsi="Times New Roman" w:cs="Times New Roman"/>
                <w:sz w:val="28"/>
                <w:szCs w:val="28"/>
              </w:rPr>
              <w:t>.</w:t>
            </w:r>
            <w:r w:rsidRPr="00B52830">
              <w:rPr>
                <w:rFonts w:ascii="Times New Roman" w:hAnsi="Times New Roman" w:cs="Times New Roman"/>
                <w:sz w:val="28"/>
                <w:szCs w:val="28"/>
              </w:rPr>
              <w:t xml:space="preserve">12 </w:t>
            </w:r>
          </w:p>
          <w:p w14:paraId="1ABFF3EB" w14:textId="6BB5CEC5" w:rsidR="00E9433C" w:rsidRDefault="00B52830" w:rsidP="00217A73">
            <w:pPr>
              <w:pStyle w:val="ConsPlusNormal"/>
              <w:jc w:val="center"/>
              <w:rPr>
                <w:rFonts w:ascii="Times New Roman" w:hAnsi="Times New Roman" w:cs="Times New Roman"/>
                <w:sz w:val="28"/>
                <w:szCs w:val="28"/>
              </w:rPr>
            </w:pPr>
            <w:r w:rsidRPr="00B52830">
              <w:rPr>
                <w:rFonts w:ascii="Times New Roman" w:hAnsi="Times New Roman" w:cs="Times New Roman"/>
                <w:sz w:val="28"/>
                <w:szCs w:val="28"/>
              </w:rPr>
              <w:t>ст</w:t>
            </w:r>
            <w:r w:rsidR="00C27320" w:rsidRPr="004936EA">
              <w:rPr>
                <w:rFonts w:ascii="Times New Roman" w:hAnsi="Times New Roman" w:cs="Times New Roman"/>
                <w:sz w:val="28"/>
                <w:szCs w:val="28"/>
              </w:rPr>
              <w:t xml:space="preserve">. </w:t>
            </w:r>
            <w:r w:rsidR="00E9433C">
              <w:rPr>
                <w:rFonts w:ascii="Times New Roman" w:hAnsi="Times New Roman" w:cs="Times New Roman"/>
                <w:sz w:val="28"/>
                <w:szCs w:val="28"/>
              </w:rPr>
              <w:t>25</w:t>
            </w:r>
            <w:r w:rsidR="00C27320" w:rsidRPr="004936EA">
              <w:rPr>
                <w:rFonts w:ascii="Times New Roman" w:hAnsi="Times New Roman" w:cs="Times New Roman"/>
                <w:sz w:val="28"/>
                <w:szCs w:val="28"/>
              </w:rPr>
              <w:t xml:space="preserve">; </w:t>
            </w:r>
          </w:p>
          <w:p w14:paraId="3D60DDAB" w14:textId="392A33C6" w:rsidR="00E9433C" w:rsidRDefault="00E9433C" w:rsidP="00217A73">
            <w:pPr>
              <w:pStyle w:val="ConsPlusNormal"/>
              <w:jc w:val="center"/>
              <w:rPr>
                <w:rFonts w:ascii="Times New Roman" w:hAnsi="Times New Roman" w:cs="Times New Roman"/>
                <w:sz w:val="28"/>
                <w:szCs w:val="28"/>
              </w:rPr>
            </w:pPr>
            <w:r>
              <w:rPr>
                <w:rFonts w:ascii="Times New Roman" w:hAnsi="Times New Roman" w:cs="Times New Roman"/>
                <w:sz w:val="28"/>
                <w:szCs w:val="28"/>
              </w:rPr>
              <w:t>ст.26</w:t>
            </w:r>
            <w:r w:rsidR="004F26EE">
              <w:rPr>
                <w:rFonts w:ascii="Times New Roman" w:hAnsi="Times New Roman" w:cs="Times New Roman"/>
                <w:sz w:val="28"/>
                <w:szCs w:val="28"/>
              </w:rPr>
              <w:t>;</w:t>
            </w:r>
          </w:p>
          <w:p w14:paraId="64261250" w14:textId="23110521" w:rsidR="00E9433C" w:rsidRDefault="00E9433C"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ст. 27</w:t>
            </w:r>
            <w:r w:rsidR="004F26EE">
              <w:rPr>
                <w:rFonts w:ascii="Times New Roman" w:hAnsi="Times New Roman" w:cs="Times New Roman"/>
                <w:sz w:val="28"/>
                <w:szCs w:val="28"/>
              </w:rPr>
              <w:t>;</w:t>
            </w:r>
          </w:p>
          <w:p w14:paraId="6F400915" w14:textId="0CB883A0" w:rsidR="00E9433C" w:rsidRPr="004936EA" w:rsidRDefault="00103144" w:rsidP="00E9433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ч.14 </w:t>
            </w:r>
            <w:r w:rsidR="007B78A3" w:rsidRPr="004936EA">
              <w:rPr>
                <w:rFonts w:ascii="Times New Roman" w:hAnsi="Times New Roman" w:cs="Times New Roman"/>
                <w:sz w:val="28"/>
                <w:szCs w:val="28"/>
              </w:rPr>
              <w:t>с</w:t>
            </w:r>
            <w:r w:rsidR="00C27320" w:rsidRPr="004936EA">
              <w:rPr>
                <w:rFonts w:ascii="Times New Roman" w:hAnsi="Times New Roman" w:cs="Times New Roman"/>
                <w:sz w:val="28"/>
                <w:szCs w:val="28"/>
              </w:rPr>
              <w:t>т. 2</w:t>
            </w:r>
            <w:r w:rsidR="00E11BCD" w:rsidRPr="004936EA">
              <w:rPr>
                <w:rFonts w:ascii="Times New Roman" w:hAnsi="Times New Roman" w:cs="Times New Roman"/>
                <w:sz w:val="28"/>
                <w:szCs w:val="28"/>
              </w:rPr>
              <w:t>9</w:t>
            </w:r>
          </w:p>
          <w:p w14:paraId="5EB26A6D" w14:textId="239970DD" w:rsidR="00827F60" w:rsidRPr="004936EA" w:rsidRDefault="00A76F34"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 xml:space="preserve">Правил Благоустройства </w:t>
            </w:r>
          </w:p>
        </w:tc>
        <w:tc>
          <w:tcPr>
            <w:tcW w:w="1843" w:type="dxa"/>
            <w:vAlign w:val="center"/>
          </w:tcPr>
          <w:p w14:paraId="3E4D8EB8" w14:textId="4E184F1F" w:rsidR="00827F60" w:rsidRPr="004936EA" w:rsidRDefault="00410198" w:rsidP="00217A73">
            <w:pPr>
              <w:pStyle w:val="ConsPlusNormal"/>
              <w:rPr>
                <w:rFonts w:ascii="Times New Roman" w:hAnsi="Times New Roman" w:cs="Times New Roman"/>
                <w:sz w:val="28"/>
                <w:szCs w:val="28"/>
              </w:rPr>
            </w:pPr>
            <w:r w:rsidRPr="004936EA">
              <w:rPr>
                <w:rFonts w:ascii="Times New Roman" w:hAnsi="Times New Roman" w:cs="Times New Roman"/>
                <w:sz w:val="28"/>
                <w:szCs w:val="28"/>
              </w:rPr>
              <w:lastRenderedPageBreak/>
              <w:t xml:space="preserve">     </w:t>
            </w:r>
            <w:r w:rsidR="00A76F34" w:rsidRPr="004936EA">
              <w:rPr>
                <w:rFonts w:ascii="Times New Roman" w:hAnsi="Times New Roman" w:cs="Times New Roman"/>
                <w:sz w:val="28"/>
                <w:szCs w:val="28"/>
              </w:rPr>
              <w:t xml:space="preserve">2022 – 0 </w:t>
            </w:r>
          </w:p>
          <w:p w14:paraId="69763FD4" w14:textId="77777777" w:rsidR="00C27320" w:rsidRPr="004936EA" w:rsidRDefault="00A76F34"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2023 – 13</w:t>
            </w:r>
          </w:p>
          <w:p w14:paraId="67BFF875" w14:textId="77777777" w:rsidR="009F1421" w:rsidRPr="004936EA" w:rsidRDefault="00C27320"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 xml:space="preserve">2024 – 17 </w:t>
            </w:r>
          </w:p>
          <w:p w14:paraId="33DD2B8C" w14:textId="1249ABF6" w:rsidR="00E34950" w:rsidRPr="004936EA" w:rsidRDefault="009F1421"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lastRenderedPageBreak/>
              <w:t xml:space="preserve">2025 </w:t>
            </w:r>
            <w:r w:rsidR="00E34950" w:rsidRPr="004936EA">
              <w:rPr>
                <w:rFonts w:ascii="Times New Roman" w:hAnsi="Times New Roman" w:cs="Times New Roman"/>
                <w:sz w:val="28"/>
                <w:szCs w:val="28"/>
              </w:rPr>
              <w:t>–</w:t>
            </w:r>
            <w:r w:rsidRPr="004936EA">
              <w:rPr>
                <w:rFonts w:ascii="Times New Roman" w:hAnsi="Times New Roman" w:cs="Times New Roman"/>
                <w:sz w:val="28"/>
                <w:szCs w:val="28"/>
              </w:rPr>
              <w:t xml:space="preserve"> 83</w:t>
            </w:r>
          </w:p>
          <w:p w14:paraId="405BBF84" w14:textId="122E7A79" w:rsidR="00E34950" w:rsidRPr="004936EA" w:rsidRDefault="00E34950"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2026 – 101</w:t>
            </w:r>
          </w:p>
          <w:p w14:paraId="7DA9D0D4" w14:textId="2038DBFA" w:rsidR="00A76F34" w:rsidRPr="004936EA" w:rsidRDefault="00A76F34"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 xml:space="preserve"> </w:t>
            </w:r>
          </w:p>
        </w:tc>
        <w:tc>
          <w:tcPr>
            <w:tcW w:w="1842" w:type="dxa"/>
            <w:vAlign w:val="center"/>
          </w:tcPr>
          <w:p w14:paraId="7847FEBC" w14:textId="77777777" w:rsidR="00827F60" w:rsidRPr="004936EA" w:rsidRDefault="00A76F34"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lastRenderedPageBreak/>
              <w:t xml:space="preserve">2022 – 0 </w:t>
            </w:r>
          </w:p>
          <w:p w14:paraId="52C4E9B9" w14:textId="77777777" w:rsidR="00C27320" w:rsidRPr="004936EA" w:rsidRDefault="00A76F34"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2023 – 2</w:t>
            </w:r>
          </w:p>
          <w:p w14:paraId="2AA60F18" w14:textId="77777777" w:rsidR="00A76F34" w:rsidRPr="004936EA" w:rsidRDefault="00C27320"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 xml:space="preserve">2024 – 6 </w:t>
            </w:r>
            <w:r w:rsidR="00A76F34" w:rsidRPr="004936EA">
              <w:rPr>
                <w:rFonts w:ascii="Times New Roman" w:hAnsi="Times New Roman" w:cs="Times New Roman"/>
                <w:sz w:val="28"/>
                <w:szCs w:val="28"/>
              </w:rPr>
              <w:t xml:space="preserve"> </w:t>
            </w:r>
          </w:p>
          <w:p w14:paraId="2869FD60" w14:textId="378C2D7D" w:rsidR="009F1421" w:rsidRPr="004936EA" w:rsidRDefault="009F1421"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lastRenderedPageBreak/>
              <w:t xml:space="preserve">2025 </w:t>
            </w:r>
            <w:r w:rsidR="00E34950" w:rsidRPr="004936EA">
              <w:rPr>
                <w:rFonts w:ascii="Times New Roman" w:hAnsi="Times New Roman" w:cs="Times New Roman"/>
                <w:sz w:val="28"/>
                <w:szCs w:val="28"/>
              </w:rPr>
              <w:t>–</w:t>
            </w:r>
            <w:r w:rsidRPr="004936EA">
              <w:rPr>
                <w:rFonts w:ascii="Times New Roman" w:hAnsi="Times New Roman" w:cs="Times New Roman"/>
                <w:sz w:val="28"/>
                <w:szCs w:val="28"/>
              </w:rPr>
              <w:t xml:space="preserve"> </w:t>
            </w:r>
            <w:r w:rsidR="00AD5729" w:rsidRPr="004936EA">
              <w:rPr>
                <w:rFonts w:ascii="Times New Roman" w:hAnsi="Times New Roman" w:cs="Times New Roman"/>
                <w:sz w:val="28"/>
                <w:szCs w:val="28"/>
              </w:rPr>
              <w:t>28</w:t>
            </w:r>
          </w:p>
          <w:p w14:paraId="6AFB0A59" w14:textId="24F3F3F9" w:rsidR="00E34950" w:rsidRPr="004936EA" w:rsidRDefault="00E34950"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2026 – 55</w:t>
            </w:r>
          </w:p>
          <w:p w14:paraId="76BD512B" w14:textId="0715D0E1" w:rsidR="00E34950" w:rsidRPr="004936EA" w:rsidRDefault="00E34950" w:rsidP="00217A73">
            <w:pPr>
              <w:pStyle w:val="ConsPlusNormal"/>
              <w:jc w:val="center"/>
              <w:rPr>
                <w:rFonts w:ascii="Times New Roman" w:hAnsi="Times New Roman" w:cs="Times New Roman"/>
                <w:sz w:val="28"/>
                <w:szCs w:val="28"/>
              </w:rPr>
            </w:pPr>
          </w:p>
        </w:tc>
        <w:tc>
          <w:tcPr>
            <w:tcW w:w="1843" w:type="dxa"/>
            <w:vAlign w:val="center"/>
          </w:tcPr>
          <w:p w14:paraId="34659864" w14:textId="75C69139" w:rsidR="002613F0" w:rsidRPr="004936EA" w:rsidRDefault="002613F0"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lastRenderedPageBreak/>
              <w:t xml:space="preserve"> – </w:t>
            </w:r>
          </w:p>
          <w:p w14:paraId="73B8EBC6" w14:textId="104F8A67" w:rsidR="00827F60" w:rsidRPr="004936EA" w:rsidRDefault="002613F0"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1</w:t>
            </w:r>
            <w:r w:rsidR="00DC6B30" w:rsidRPr="004936EA">
              <w:rPr>
                <w:rFonts w:ascii="Times New Roman" w:hAnsi="Times New Roman" w:cs="Times New Roman"/>
                <w:sz w:val="28"/>
                <w:szCs w:val="28"/>
              </w:rPr>
              <w:t>5,4</w:t>
            </w:r>
            <w:r w:rsidR="000959A6" w:rsidRPr="004936EA">
              <w:rPr>
                <w:rFonts w:ascii="Times New Roman" w:hAnsi="Times New Roman" w:cs="Times New Roman"/>
                <w:sz w:val="28"/>
                <w:szCs w:val="28"/>
              </w:rPr>
              <w:t xml:space="preserve"> </w:t>
            </w:r>
            <w:r w:rsidR="00DC6B30" w:rsidRPr="004936EA">
              <w:rPr>
                <w:rFonts w:ascii="Times New Roman" w:hAnsi="Times New Roman" w:cs="Times New Roman"/>
                <w:sz w:val="28"/>
                <w:szCs w:val="28"/>
              </w:rPr>
              <w:t>%</w:t>
            </w:r>
          </w:p>
          <w:p w14:paraId="221B8C84" w14:textId="567D5527" w:rsidR="00C27320" w:rsidRPr="004936EA" w:rsidRDefault="00C27320"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35,3</w:t>
            </w:r>
            <w:r w:rsidR="000959A6" w:rsidRPr="004936EA">
              <w:rPr>
                <w:rFonts w:ascii="Times New Roman" w:hAnsi="Times New Roman" w:cs="Times New Roman"/>
                <w:sz w:val="28"/>
                <w:szCs w:val="28"/>
              </w:rPr>
              <w:t xml:space="preserve"> </w:t>
            </w:r>
            <w:r w:rsidRPr="004936EA">
              <w:rPr>
                <w:rFonts w:ascii="Times New Roman" w:hAnsi="Times New Roman" w:cs="Times New Roman"/>
                <w:sz w:val="28"/>
                <w:szCs w:val="28"/>
              </w:rPr>
              <w:t>%</w:t>
            </w:r>
          </w:p>
          <w:p w14:paraId="3498F3ED" w14:textId="21389ACD" w:rsidR="00BC4F36" w:rsidRPr="004936EA" w:rsidRDefault="00BC4F36"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lastRenderedPageBreak/>
              <w:t>33,73</w:t>
            </w:r>
            <w:r w:rsidR="000959A6" w:rsidRPr="004936EA">
              <w:rPr>
                <w:rFonts w:ascii="Times New Roman" w:hAnsi="Times New Roman" w:cs="Times New Roman"/>
                <w:sz w:val="28"/>
                <w:szCs w:val="28"/>
              </w:rPr>
              <w:t xml:space="preserve"> </w:t>
            </w:r>
            <w:r w:rsidRPr="004936EA">
              <w:rPr>
                <w:rFonts w:ascii="Times New Roman" w:hAnsi="Times New Roman" w:cs="Times New Roman"/>
                <w:sz w:val="28"/>
                <w:szCs w:val="28"/>
              </w:rPr>
              <w:t>%</w:t>
            </w:r>
          </w:p>
          <w:p w14:paraId="57DFDE13" w14:textId="139777F4" w:rsidR="000959A6" w:rsidRPr="004936EA" w:rsidRDefault="000959A6"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54,46 %</w:t>
            </w:r>
          </w:p>
        </w:tc>
        <w:tc>
          <w:tcPr>
            <w:tcW w:w="1843" w:type="dxa"/>
            <w:vAlign w:val="center"/>
          </w:tcPr>
          <w:p w14:paraId="0517DBA6" w14:textId="77777777" w:rsidR="00DC6B30" w:rsidRPr="004936EA" w:rsidRDefault="00DC6B30"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lastRenderedPageBreak/>
              <w:t xml:space="preserve">2022 – 0 </w:t>
            </w:r>
          </w:p>
          <w:p w14:paraId="6F998CE6" w14:textId="77777777" w:rsidR="00827F60" w:rsidRPr="004936EA" w:rsidRDefault="00DC6B30"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2023 – 0</w:t>
            </w:r>
          </w:p>
          <w:p w14:paraId="545F114F" w14:textId="77777777" w:rsidR="00C27320" w:rsidRPr="004936EA" w:rsidRDefault="00C27320"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 xml:space="preserve">2024 – 5 </w:t>
            </w:r>
          </w:p>
          <w:p w14:paraId="589C7D18" w14:textId="3EE411FC" w:rsidR="009F1421" w:rsidRPr="004936EA" w:rsidRDefault="009F1421"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lastRenderedPageBreak/>
              <w:t xml:space="preserve">2025 </w:t>
            </w:r>
            <w:r w:rsidR="003F0E1E" w:rsidRPr="004936EA">
              <w:rPr>
                <w:rFonts w:ascii="Times New Roman" w:hAnsi="Times New Roman" w:cs="Times New Roman"/>
                <w:sz w:val="28"/>
                <w:szCs w:val="28"/>
              </w:rPr>
              <w:t>–</w:t>
            </w:r>
            <w:r w:rsidR="006C29B3" w:rsidRPr="004936EA">
              <w:rPr>
                <w:rFonts w:ascii="Times New Roman" w:hAnsi="Times New Roman" w:cs="Times New Roman"/>
                <w:sz w:val="28"/>
                <w:szCs w:val="28"/>
              </w:rPr>
              <w:t xml:space="preserve"> 7</w:t>
            </w:r>
          </w:p>
          <w:p w14:paraId="425757B1" w14:textId="1AA625F8" w:rsidR="003F0E1E" w:rsidRPr="004936EA" w:rsidRDefault="003F0E1E" w:rsidP="00057932">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 xml:space="preserve">2026 - </w:t>
            </w:r>
            <w:r w:rsidR="00057932" w:rsidRPr="004936EA">
              <w:rPr>
                <w:rFonts w:ascii="Times New Roman" w:hAnsi="Times New Roman" w:cs="Times New Roman"/>
                <w:sz w:val="28"/>
                <w:szCs w:val="28"/>
              </w:rPr>
              <w:t>46</w:t>
            </w:r>
          </w:p>
        </w:tc>
        <w:tc>
          <w:tcPr>
            <w:tcW w:w="1984" w:type="dxa"/>
            <w:vAlign w:val="center"/>
          </w:tcPr>
          <w:p w14:paraId="69039A29" w14:textId="66C0E490" w:rsidR="00DC6B30" w:rsidRPr="004936EA" w:rsidRDefault="00DC6B30"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lastRenderedPageBreak/>
              <w:t xml:space="preserve">2022 – 0 </w:t>
            </w:r>
            <w:r w:rsidR="003E7FD5" w:rsidRPr="004936EA">
              <w:rPr>
                <w:rFonts w:ascii="Times New Roman" w:hAnsi="Times New Roman" w:cs="Times New Roman"/>
                <w:sz w:val="28"/>
                <w:szCs w:val="28"/>
              </w:rPr>
              <w:t>%</w:t>
            </w:r>
          </w:p>
          <w:p w14:paraId="7974AF47" w14:textId="4A07E648" w:rsidR="00827F60" w:rsidRPr="004936EA" w:rsidRDefault="00DC6B30"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2023 – 0</w:t>
            </w:r>
            <w:r w:rsidR="003E7FD5" w:rsidRPr="004936EA">
              <w:rPr>
                <w:rFonts w:ascii="Times New Roman" w:hAnsi="Times New Roman" w:cs="Times New Roman"/>
                <w:sz w:val="28"/>
                <w:szCs w:val="28"/>
              </w:rPr>
              <w:t xml:space="preserve"> %</w:t>
            </w:r>
          </w:p>
          <w:p w14:paraId="051FEACE" w14:textId="40FE1562" w:rsidR="00C27320" w:rsidRPr="004936EA" w:rsidRDefault="003E7FD5"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2024 – 2,5</w:t>
            </w:r>
            <w:r w:rsidR="00576004">
              <w:rPr>
                <w:rFonts w:ascii="Times New Roman" w:hAnsi="Times New Roman" w:cs="Times New Roman"/>
                <w:sz w:val="28"/>
                <w:szCs w:val="28"/>
              </w:rPr>
              <w:t>0</w:t>
            </w:r>
            <w:r w:rsidRPr="004936EA">
              <w:rPr>
                <w:rFonts w:ascii="Times New Roman" w:hAnsi="Times New Roman" w:cs="Times New Roman"/>
                <w:sz w:val="28"/>
                <w:szCs w:val="28"/>
              </w:rPr>
              <w:t xml:space="preserve"> %</w:t>
            </w:r>
          </w:p>
          <w:p w14:paraId="148440B2" w14:textId="6E871BAD" w:rsidR="009F1421" w:rsidRPr="004936EA" w:rsidRDefault="009F1421"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lastRenderedPageBreak/>
              <w:t xml:space="preserve">2025 </w:t>
            </w:r>
            <w:r w:rsidR="006C29B3" w:rsidRPr="004936EA">
              <w:rPr>
                <w:rFonts w:ascii="Times New Roman" w:hAnsi="Times New Roman" w:cs="Times New Roman"/>
                <w:sz w:val="28"/>
                <w:szCs w:val="28"/>
              </w:rPr>
              <w:t>– 3,5</w:t>
            </w:r>
            <w:r w:rsidR="00576004">
              <w:rPr>
                <w:rFonts w:ascii="Times New Roman" w:hAnsi="Times New Roman" w:cs="Times New Roman"/>
                <w:sz w:val="28"/>
                <w:szCs w:val="28"/>
              </w:rPr>
              <w:t>0</w:t>
            </w:r>
            <w:r w:rsidR="003E7FD5" w:rsidRPr="004936EA">
              <w:rPr>
                <w:rFonts w:ascii="Times New Roman" w:hAnsi="Times New Roman" w:cs="Times New Roman"/>
                <w:sz w:val="28"/>
                <w:szCs w:val="28"/>
              </w:rPr>
              <w:t xml:space="preserve"> %</w:t>
            </w:r>
          </w:p>
          <w:p w14:paraId="6EFB8EA2" w14:textId="0F2DA6C3" w:rsidR="00057932" w:rsidRPr="004936EA" w:rsidRDefault="00057932" w:rsidP="00217A73">
            <w:pPr>
              <w:pStyle w:val="ConsPlusNormal"/>
              <w:jc w:val="center"/>
              <w:rPr>
                <w:rFonts w:ascii="Times New Roman" w:hAnsi="Times New Roman" w:cs="Times New Roman"/>
                <w:sz w:val="28"/>
                <w:szCs w:val="28"/>
              </w:rPr>
            </w:pPr>
            <w:r w:rsidRPr="004936EA">
              <w:rPr>
                <w:rFonts w:ascii="Times New Roman" w:hAnsi="Times New Roman" w:cs="Times New Roman"/>
                <w:sz w:val="28"/>
                <w:szCs w:val="28"/>
              </w:rPr>
              <w:t>2026 – 3</w:t>
            </w:r>
            <w:r w:rsidR="0072339C">
              <w:rPr>
                <w:rFonts w:ascii="Times New Roman" w:hAnsi="Times New Roman" w:cs="Times New Roman"/>
                <w:sz w:val="28"/>
                <w:szCs w:val="28"/>
              </w:rPr>
              <w:t>0</w:t>
            </w:r>
            <w:r w:rsidR="00B575B7" w:rsidRPr="004936EA">
              <w:rPr>
                <w:rFonts w:ascii="Times New Roman" w:hAnsi="Times New Roman" w:cs="Times New Roman"/>
                <w:sz w:val="28"/>
                <w:szCs w:val="28"/>
              </w:rPr>
              <w:t>,</w:t>
            </w:r>
            <w:r w:rsidR="0072339C">
              <w:rPr>
                <w:rFonts w:ascii="Times New Roman" w:hAnsi="Times New Roman" w:cs="Times New Roman"/>
                <w:sz w:val="28"/>
                <w:szCs w:val="28"/>
              </w:rPr>
              <w:t>67</w:t>
            </w:r>
            <w:r w:rsidR="003E7FD5" w:rsidRPr="004936EA">
              <w:rPr>
                <w:rFonts w:ascii="Times New Roman" w:hAnsi="Times New Roman" w:cs="Times New Roman"/>
                <w:sz w:val="28"/>
                <w:szCs w:val="28"/>
              </w:rPr>
              <w:t xml:space="preserve"> %</w:t>
            </w:r>
          </w:p>
          <w:p w14:paraId="2BCC0482" w14:textId="0D361620" w:rsidR="00057932" w:rsidRPr="004936EA" w:rsidRDefault="00057932" w:rsidP="00217A73">
            <w:pPr>
              <w:pStyle w:val="ConsPlusNormal"/>
              <w:jc w:val="center"/>
              <w:rPr>
                <w:rFonts w:ascii="Times New Roman" w:hAnsi="Times New Roman" w:cs="Times New Roman"/>
                <w:sz w:val="28"/>
                <w:szCs w:val="28"/>
              </w:rPr>
            </w:pPr>
          </w:p>
        </w:tc>
      </w:tr>
      <w:tr w:rsidR="00827F60" w:rsidRPr="00217A73" w14:paraId="2AAC1F19" w14:textId="77777777" w:rsidTr="00C17FFE">
        <w:tc>
          <w:tcPr>
            <w:tcW w:w="11342" w:type="dxa"/>
            <w:gridSpan w:val="7"/>
          </w:tcPr>
          <w:p w14:paraId="6A1E6240" w14:textId="27154421" w:rsidR="00827F60" w:rsidRPr="00217A73" w:rsidRDefault="00DC6B30" w:rsidP="00217A73">
            <w:pPr>
              <w:pStyle w:val="ConsPlusNormal"/>
              <w:outlineLvl w:val="3"/>
              <w:rPr>
                <w:rFonts w:ascii="Times New Roman" w:hAnsi="Times New Roman" w:cs="Times New Roman"/>
                <w:sz w:val="28"/>
                <w:szCs w:val="28"/>
              </w:rPr>
            </w:pPr>
            <w:r w:rsidRPr="00217A73">
              <w:rPr>
                <w:rFonts w:ascii="Times New Roman" w:hAnsi="Times New Roman" w:cs="Times New Roman"/>
                <w:sz w:val="28"/>
                <w:szCs w:val="28"/>
              </w:rPr>
              <w:lastRenderedPageBreak/>
              <w:t>Источники сведений: Правила благоустройства территории городского округа Тольятти, утвержденны</w:t>
            </w:r>
            <w:r w:rsidR="002613F0" w:rsidRPr="00217A73">
              <w:rPr>
                <w:rFonts w:ascii="Times New Roman" w:hAnsi="Times New Roman" w:cs="Times New Roman"/>
                <w:sz w:val="28"/>
                <w:szCs w:val="28"/>
              </w:rPr>
              <w:t>е</w:t>
            </w:r>
            <w:r w:rsidRPr="00217A73">
              <w:rPr>
                <w:rFonts w:ascii="Times New Roman" w:hAnsi="Times New Roman" w:cs="Times New Roman"/>
                <w:sz w:val="28"/>
                <w:szCs w:val="28"/>
              </w:rPr>
              <w:t xml:space="preserve"> решением Думы городского округа Тольятти Самарско</w:t>
            </w:r>
            <w:r w:rsidR="002613F0" w:rsidRPr="00217A73">
              <w:rPr>
                <w:rFonts w:ascii="Times New Roman" w:hAnsi="Times New Roman" w:cs="Times New Roman"/>
                <w:sz w:val="28"/>
                <w:szCs w:val="28"/>
              </w:rPr>
              <w:t>й области от 04.07.2018 №</w:t>
            </w:r>
            <w:r w:rsidR="00B661EE">
              <w:rPr>
                <w:rFonts w:ascii="Times New Roman" w:hAnsi="Times New Roman" w:cs="Times New Roman"/>
                <w:sz w:val="28"/>
                <w:szCs w:val="28"/>
              </w:rPr>
              <w:t xml:space="preserve"> </w:t>
            </w:r>
            <w:r w:rsidR="002613F0" w:rsidRPr="00217A73">
              <w:rPr>
                <w:rFonts w:ascii="Times New Roman" w:hAnsi="Times New Roman" w:cs="Times New Roman"/>
                <w:sz w:val="28"/>
                <w:szCs w:val="28"/>
              </w:rPr>
              <w:t>1789; р</w:t>
            </w:r>
            <w:r w:rsidRPr="00217A73">
              <w:rPr>
                <w:rFonts w:ascii="Times New Roman" w:hAnsi="Times New Roman" w:cs="Times New Roman"/>
                <w:sz w:val="28"/>
                <w:szCs w:val="28"/>
              </w:rPr>
              <w:t>ешение Думы городского округа Тольятти Самарской области от 24.11.2021 №</w:t>
            </w:r>
            <w:r w:rsidR="00B661EE">
              <w:rPr>
                <w:rFonts w:ascii="Times New Roman" w:hAnsi="Times New Roman" w:cs="Times New Roman"/>
                <w:sz w:val="28"/>
                <w:szCs w:val="28"/>
              </w:rPr>
              <w:t xml:space="preserve"> </w:t>
            </w:r>
            <w:r w:rsidRPr="00217A73">
              <w:rPr>
                <w:rFonts w:ascii="Times New Roman" w:hAnsi="Times New Roman" w:cs="Times New Roman"/>
                <w:sz w:val="28"/>
                <w:szCs w:val="28"/>
              </w:rPr>
              <w:t>1109 «О Положении о муниципальном контроле в сфере благоустройс</w:t>
            </w:r>
            <w:r w:rsidR="002613F0" w:rsidRPr="00217A73">
              <w:rPr>
                <w:rFonts w:ascii="Times New Roman" w:hAnsi="Times New Roman" w:cs="Times New Roman"/>
                <w:sz w:val="28"/>
                <w:szCs w:val="28"/>
              </w:rPr>
              <w:t xml:space="preserve">тва городского округа Тольятти»; </w:t>
            </w:r>
            <w:r w:rsidRPr="00217A73">
              <w:rPr>
                <w:rFonts w:ascii="Times New Roman" w:hAnsi="Times New Roman" w:cs="Times New Roman"/>
                <w:sz w:val="28"/>
                <w:szCs w:val="28"/>
              </w:rPr>
              <w:t xml:space="preserve"> Федеральный закон от 31.07.2020 №</w:t>
            </w:r>
            <w:r w:rsidR="00B661EE">
              <w:rPr>
                <w:rFonts w:ascii="Times New Roman" w:hAnsi="Times New Roman" w:cs="Times New Roman"/>
                <w:sz w:val="28"/>
                <w:szCs w:val="28"/>
              </w:rPr>
              <w:t xml:space="preserve"> </w:t>
            </w:r>
            <w:r w:rsidRPr="00217A73">
              <w:rPr>
                <w:rFonts w:ascii="Times New Roman" w:hAnsi="Times New Roman" w:cs="Times New Roman"/>
                <w:sz w:val="28"/>
                <w:szCs w:val="28"/>
              </w:rPr>
              <w:t>248-ФЗ «О государственном контроле (надзоре) и муниципальном контроле в Российской Федерации»</w:t>
            </w:r>
            <w:r w:rsidR="002C7AE4" w:rsidRPr="00217A73">
              <w:rPr>
                <w:rFonts w:ascii="Times New Roman" w:hAnsi="Times New Roman" w:cs="Times New Roman"/>
                <w:sz w:val="28"/>
                <w:szCs w:val="28"/>
              </w:rPr>
              <w:t>.</w:t>
            </w:r>
          </w:p>
        </w:tc>
      </w:tr>
    </w:tbl>
    <w:p w14:paraId="2831C080" w14:textId="77777777" w:rsidR="00827F60" w:rsidRPr="00217A73" w:rsidRDefault="00827F60" w:rsidP="00217A73">
      <w:pPr>
        <w:pStyle w:val="ConsPlusNormal"/>
        <w:rPr>
          <w:rFonts w:ascii="Times New Roman" w:hAnsi="Times New Roman" w:cs="Times New Roman"/>
          <w:sz w:val="28"/>
          <w:szCs w:val="28"/>
        </w:rPr>
        <w:sectPr w:rsidR="00827F60" w:rsidRPr="00217A73" w:rsidSect="00DC6B30">
          <w:pgSz w:w="11905" w:h="16838"/>
          <w:pgMar w:top="851" w:right="1701" w:bottom="1134" w:left="851" w:header="0" w:footer="0" w:gutter="0"/>
          <w:cols w:space="720"/>
          <w:titlePg/>
        </w:sectPr>
      </w:pPr>
    </w:p>
    <w:p w14:paraId="542BB81F" w14:textId="4EA0A4A1" w:rsidR="00DB7F01" w:rsidRPr="00217A73" w:rsidRDefault="00DB7F01" w:rsidP="00217A73">
      <w:pPr>
        <w:autoSpaceDE w:val="0"/>
        <w:autoSpaceDN w:val="0"/>
        <w:adjustRightInd w:val="0"/>
        <w:spacing w:after="0" w:line="240" w:lineRule="auto"/>
        <w:jc w:val="center"/>
        <w:rPr>
          <w:rFonts w:ascii="Times New Roman" w:hAnsi="Times New Roman" w:cs="Times New Roman"/>
          <w:b/>
          <w:sz w:val="28"/>
          <w:szCs w:val="28"/>
        </w:rPr>
      </w:pPr>
      <w:bookmarkStart w:id="10" w:name="P832"/>
      <w:bookmarkEnd w:id="10"/>
      <w:r w:rsidRPr="00217A73">
        <w:rPr>
          <w:rFonts w:ascii="Times New Roman" w:hAnsi="Times New Roman" w:cs="Times New Roman"/>
          <w:b/>
          <w:sz w:val="28"/>
          <w:szCs w:val="28"/>
        </w:rPr>
        <w:lastRenderedPageBreak/>
        <w:t>6.</w:t>
      </w:r>
      <w:r w:rsidR="00156BD5" w:rsidRPr="00217A73">
        <w:rPr>
          <w:rFonts w:ascii="Times New Roman" w:hAnsi="Times New Roman" w:cs="Times New Roman"/>
          <w:b/>
          <w:sz w:val="28"/>
          <w:szCs w:val="28"/>
        </w:rPr>
        <w:t xml:space="preserve"> </w:t>
      </w:r>
      <w:r w:rsidRPr="00217A73">
        <w:rPr>
          <w:rFonts w:ascii="Times New Roman" w:hAnsi="Times New Roman" w:cs="Times New Roman"/>
          <w:b/>
          <w:sz w:val="28"/>
          <w:szCs w:val="28"/>
        </w:rPr>
        <w:t xml:space="preserve">Количество и содержание обращений субъектов </w:t>
      </w:r>
      <w:r w:rsidR="00D713E0" w:rsidRPr="00217A73">
        <w:rPr>
          <w:rFonts w:ascii="Times New Roman" w:hAnsi="Times New Roman" w:cs="Times New Roman"/>
          <w:b/>
          <w:sz w:val="28"/>
          <w:szCs w:val="28"/>
        </w:rPr>
        <w:t>регулирования к Администрации, о</w:t>
      </w:r>
      <w:r w:rsidRPr="00217A73">
        <w:rPr>
          <w:rFonts w:ascii="Times New Roman" w:hAnsi="Times New Roman" w:cs="Times New Roman"/>
          <w:b/>
          <w:sz w:val="28"/>
          <w:szCs w:val="28"/>
        </w:rPr>
        <w:t>рганам Администрации, связанных с применением обязательных требований</w:t>
      </w:r>
    </w:p>
    <w:p w14:paraId="7E45937C" w14:textId="3244F2D7" w:rsidR="00827F60" w:rsidRPr="00217A73" w:rsidRDefault="00827F60" w:rsidP="00217A73">
      <w:pPr>
        <w:pStyle w:val="ConsPlusNormal"/>
        <w:outlineLvl w:val="3"/>
        <w:rPr>
          <w:rFonts w:ascii="Times New Roman" w:hAnsi="Times New Roman" w:cs="Times New Roman"/>
          <w:sz w:val="28"/>
          <w:szCs w:val="28"/>
        </w:rPr>
      </w:pPr>
      <w:bookmarkStart w:id="11" w:name="P867"/>
      <w:bookmarkEnd w:id="11"/>
    </w:p>
    <w:p w14:paraId="56FCDC2A" w14:textId="77777777" w:rsidR="00827F60" w:rsidRPr="00217A73" w:rsidRDefault="00827F60" w:rsidP="00217A73">
      <w:pPr>
        <w:pStyle w:val="ConsPlusNormal"/>
        <w:jc w:val="both"/>
        <w:rPr>
          <w:rFonts w:ascii="Times New Roman" w:hAnsi="Times New Roman" w:cs="Times New Roman"/>
          <w:sz w:val="28"/>
          <w:szCs w:val="28"/>
        </w:rPr>
      </w:pPr>
    </w:p>
    <w:p w14:paraId="3D972601" w14:textId="76C7BDA0" w:rsidR="00827F60" w:rsidRPr="00217A73" w:rsidRDefault="001717A3" w:rsidP="00217A73">
      <w:pPr>
        <w:pStyle w:val="ConsPlusNormal"/>
        <w:jc w:val="right"/>
        <w:outlineLvl w:val="4"/>
        <w:rPr>
          <w:rFonts w:ascii="Times New Roman" w:hAnsi="Times New Roman" w:cs="Times New Roman"/>
          <w:sz w:val="28"/>
          <w:szCs w:val="28"/>
        </w:rPr>
      </w:pPr>
      <w:bookmarkStart w:id="12" w:name="P875"/>
      <w:bookmarkEnd w:id="12"/>
      <w:r w:rsidRPr="00217A73">
        <w:rPr>
          <w:rFonts w:ascii="Times New Roman" w:hAnsi="Times New Roman" w:cs="Times New Roman"/>
          <w:sz w:val="28"/>
          <w:szCs w:val="28"/>
        </w:rPr>
        <w:t xml:space="preserve">Таблица </w:t>
      </w:r>
      <w:r w:rsidR="00CB0E95" w:rsidRPr="00217A73">
        <w:rPr>
          <w:rFonts w:ascii="Times New Roman" w:hAnsi="Times New Roman" w:cs="Times New Roman"/>
          <w:sz w:val="28"/>
          <w:szCs w:val="28"/>
        </w:rPr>
        <w:t>№</w:t>
      </w:r>
      <w:r w:rsidRPr="00217A73">
        <w:rPr>
          <w:rFonts w:ascii="Times New Roman" w:hAnsi="Times New Roman" w:cs="Times New Roman"/>
          <w:sz w:val="28"/>
          <w:szCs w:val="28"/>
        </w:rPr>
        <w:t xml:space="preserve"> 11</w:t>
      </w:r>
    </w:p>
    <w:p w14:paraId="6A99B9AB" w14:textId="77777777" w:rsidR="00827F60" w:rsidRPr="00217A73" w:rsidRDefault="00827F60" w:rsidP="00217A73">
      <w:pPr>
        <w:pStyle w:val="ConsPlusNormal"/>
        <w:jc w:val="both"/>
        <w:rPr>
          <w:rFonts w:ascii="Times New Roman" w:hAnsi="Times New Roman" w:cs="Times New Roman"/>
          <w:sz w:val="28"/>
          <w:szCs w:val="28"/>
        </w:rPr>
      </w:pPr>
    </w:p>
    <w:tbl>
      <w:tblPr>
        <w:tblW w:w="10915"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127"/>
        <w:gridCol w:w="2410"/>
        <w:gridCol w:w="1701"/>
        <w:gridCol w:w="1701"/>
        <w:gridCol w:w="2409"/>
      </w:tblGrid>
      <w:tr w:rsidR="00827F60" w:rsidRPr="00217A73" w14:paraId="1B48190A" w14:textId="77777777" w:rsidTr="00AC0397">
        <w:tc>
          <w:tcPr>
            <w:tcW w:w="567" w:type="dxa"/>
            <w:vMerge w:val="restart"/>
          </w:tcPr>
          <w:p w14:paraId="6B4281A8" w14:textId="2E65BD44" w:rsidR="00827F60" w:rsidRPr="00217A73" w:rsidRDefault="00CB0E95"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w:t>
            </w:r>
            <w:r w:rsidR="00827F60" w:rsidRPr="00217A73">
              <w:rPr>
                <w:rFonts w:ascii="Times New Roman" w:hAnsi="Times New Roman" w:cs="Times New Roman"/>
                <w:sz w:val="28"/>
                <w:szCs w:val="28"/>
              </w:rPr>
              <w:t xml:space="preserve"> п/п</w:t>
            </w:r>
          </w:p>
        </w:tc>
        <w:tc>
          <w:tcPr>
            <w:tcW w:w="2127" w:type="dxa"/>
            <w:vMerge w:val="restart"/>
          </w:tcPr>
          <w:p w14:paraId="71750B0E"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НПА и их структурные части, устанавливающие ОТ или группу ОТ, краткое описание содержания соответствующих ОТ или группы ОТ</w:t>
            </w:r>
          </w:p>
        </w:tc>
        <w:tc>
          <w:tcPr>
            <w:tcW w:w="2410" w:type="dxa"/>
            <w:vMerge w:val="restart"/>
          </w:tcPr>
          <w:p w14:paraId="32361032"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Сведения о динамике количества обращений субъектов регулирования, поступивших в уполномоченные органы и органы контроля (надзора), по вопросам соблюдения (применения) ОТ (за каждый год в период действия ОТ, но не более 6 лет, предшествующих году подготовки Доклада)</w:t>
            </w:r>
          </w:p>
        </w:tc>
        <w:tc>
          <w:tcPr>
            <w:tcW w:w="3402" w:type="dxa"/>
            <w:gridSpan w:val="2"/>
          </w:tcPr>
          <w:p w14:paraId="5F182E98"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Наиболее часто встречающиеся проблемы (вопросы) соблюдения (применения) ОТ, указанные в обращениях субъектов регулирования</w:t>
            </w:r>
          </w:p>
        </w:tc>
        <w:tc>
          <w:tcPr>
            <w:tcW w:w="2409" w:type="dxa"/>
            <w:vMerge w:val="restart"/>
          </w:tcPr>
          <w:p w14:paraId="3DC074A8"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Сведения о динамике доли субъектов регулирования, направивших обращения по вопросам соблюдения и применения ОТ, относительно общего числа субъектов регулирования (за каждый год в период действия ОТ, но не более 6 лет, предшествующих году подготовки Доклада)</w:t>
            </w:r>
          </w:p>
        </w:tc>
      </w:tr>
      <w:tr w:rsidR="00827F60" w:rsidRPr="00217A73" w14:paraId="284D08C3" w14:textId="77777777" w:rsidTr="00AC0397">
        <w:tc>
          <w:tcPr>
            <w:tcW w:w="567" w:type="dxa"/>
            <w:vMerge/>
          </w:tcPr>
          <w:p w14:paraId="37F55D77" w14:textId="77777777" w:rsidR="00827F60" w:rsidRPr="00217A73" w:rsidRDefault="00827F60" w:rsidP="00217A73">
            <w:pPr>
              <w:pStyle w:val="ConsPlusNormal"/>
              <w:rPr>
                <w:rFonts w:ascii="Times New Roman" w:hAnsi="Times New Roman" w:cs="Times New Roman"/>
                <w:sz w:val="28"/>
                <w:szCs w:val="28"/>
              </w:rPr>
            </w:pPr>
          </w:p>
        </w:tc>
        <w:tc>
          <w:tcPr>
            <w:tcW w:w="2127" w:type="dxa"/>
            <w:vMerge/>
          </w:tcPr>
          <w:p w14:paraId="5B0F66FC" w14:textId="77777777" w:rsidR="00827F60" w:rsidRPr="00217A73" w:rsidRDefault="00827F60" w:rsidP="00217A73">
            <w:pPr>
              <w:pStyle w:val="ConsPlusNormal"/>
              <w:rPr>
                <w:rFonts w:ascii="Times New Roman" w:hAnsi="Times New Roman" w:cs="Times New Roman"/>
                <w:sz w:val="28"/>
                <w:szCs w:val="28"/>
              </w:rPr>
            </w:pPr>
          </w:p>
        </w:tc>
        <w:tc>
          <w:tcPr>
            <w:tcW w:w="2410" w:type="dxa"/>
            <w:vMerge/>
          </w:tcPr>
          <w:p w14:paraId="78EEB9B2" w14:textId="77777777" w:rsidR="00827F60" w:rsidRPr="00217A73" w:rsidRDefault="00827F60" w:rsidP="00217A73">
            <w:pPr>
              <w:pStyle w:val="ConsPlusNormal"/>
              <w:rPr>
                <w:rFonts w:ascii="Times New Roman" w:hAnsi="Times New Roman" w:cs="Times New Roman"/>
                <w:sz w:val="28"/>
                <w:szCs w:val="28"/>
              </w:rPr>
            </w:pPr>
          </w:p>
        </w:tc>
        <w:tc>
          <w:tcPr>
            <w:tcW w:w="1701" w:type="dxa"/>
          </w:tcPr>
          <w:p w14:paraId="7956CDEF"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Содержание проблемы (вопроса)</w:t>
            </w:r>
          </w:p>
        </w:tc>
        <w:tc>
          <w:tcPr>
            <w:tcW w:w="1701" w:type="dxa"/>
          </w:tcPr>
          <w:p w14:paraId="122735CD"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Основные причины возникновения проблемы (вопрос исполнимости ОТ, неясность ОТ, избыточные траты на соблюдение, иные причины)</w:t>
            </w:r>
          </w:p>
        </w:tc>
        <w:tc>
          <w:tcPr>
            <w:tcW w:w="2409" w:type="dxa"/>
            <w:vMerge/>
          </w:tcPr>
          <w:p w14:paraId="0547A336" w14:textId="77777777" w:rsidR="00827F60" w:rsidRPr="00217A73" w:rsidRDefault="00827F60" w:rsidP="00217A73">
            <w:pPr>
              <w:pStyle w:val="ConsPlusNormal"/>
              <w:rPr>
                <w:rFonts w:ascii="Times New Roman" w:hAnsi="Times New Roman" w:cs="Times New Roman"/>
                <w:sz w:val="28"/>
                <w:szCs w:val="28"/>
              </w:rPr>
            </w:pPr>
          </w:p>
        </w:tc>
      </w:tr>
      <w:tr w:rsidR="00827F60" w:rsidRPr="00217A73" w14:paraId="0E442B6C" w14:textId="77777777" w:rsidTr="00AC0397">
        <w:tc>
          <w:tcPr>
            <w:tcW w:w="567" w:type="dxa"/>
          </w:tcPr>
          <w:p w14:paraId="5AE13986"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1</w:t>
            </w:r>
          </w:p>
        </w:tc>
        <w:tc>
          <w:tcPr>
            <w:tcW w:w="2127" w:type="dxa"/>
            <w:vAlign w:val="bottom"/>
          </w:tcPr>
          <w:p w14:paraId="044FE03B" w14:textId="538AD793" w:rsidR="00827F60" w:rsidRPr="00217A73" w:rsidRDefault="001717A3"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Правила благоустройства</w:t>
            </w:r>
          </w:p>
        </w:tc>
        <w:tc>
          <w:tcPr>
            <w:tcW w:w="2410" w:type="dxa"/>
          </w:tcPr>
          <w:p w14:paraId="0759EE0F" w14:textId="107D0576" w:rsidR="00827F60" w:rsidRPr="00217A73" w:rsidRDefault="001717A3"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0</w:t>
            </w:r>
          </w:p>
        </w:tc>
        <w:tc>
          <w:tcPr>
            <w:tcW w:w="1701" w:type="dxa"/>
          </w:tcPr>
          <w:p w14:paraId="200E78E3" w14:textId="2747384A" w:rsidR="00827F60" w:rsidRPr="00217A73" w:rsidRDefault="001717A3"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0</w:t>
            </w:r>
          </w:p>
        </w:tc>
        <w:tc>
          <w:tcPr>
            <w:tcW w:w="1701" w:type="dxa"/>
          </w:tcPr>
          <w:p w14:paraId="66406239" w14:textId="7247401A" w:rsidR="00827F60" w:rsidRPr="00217A73" w:rsidRDefault="001717A3"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0</w:t>
            </w:r>
          </w:p>
        </w:tc>
        <w:tc>
          <w:tcPr>
            <w:tcW w:w="2409" w:type="dxa"/>
          </w:tcPr>
          <w:p w14:paraId="4F0502AB" w14:textId="327321C1" w:rsidR="00827F60" w:rsidRPr="00217A73" w:rsidRDefault="001717A3"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0</w:t>
            </w:r>
          </w:p>
        </w:tc>
      </w:tr>
      <w:tr w:rsidR="00827F60" w:rsidRPr="00217A73" w14:paraId="2C4C62F4" w14:textId="77777777" w:rsidTr="00AC0397">
        <w:tc>
          <w:tcPr>
            <w:tcW w:w="10915" w:type="dxa"/>
            <w:gridSpan w:val="6"/>
          </w:tcPr>
          <w:p w14:paraId="47769C06" w14:textId="03C90DBA" w:rsidR="00827F60" w:rsidRPr="00217A73" w:rsidRDefault="00827F60"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Источники сведений:</w:t>
            </w:r>
            <w:r w:rsidR="00AC0397" w:rsidRPr="00217A73">
              <w:rPr>
                <w:rFonts w:ascii="Times New Roman" w:hAnsi="Times New Roman" w:cs="Times New Roman"/>
                <w:sz w:val="28"/>
                <w:szCs w:val="28"/>
              </w:rPr>
              <w:t xml:space="preserve"> сведения отсутствуют. </w:t>
            </w:r>
          </w:p>
        </w:tc>
      </w:tr>
    </w:tbl>
    <w:p w14:paraId="097CFD24" w14:textId="77777777" w:rsidR="00827F60" w:rsidRPr="00217A73" w:rsidRDefault="00827F60" w:rsidP="00217A73">
      <w:pPr>
        <w:pStyle w:val="ConsPlusNormal"/>
        <w:jc w:val="both"/>
        <w:rPr>
          <w:rFonts w:ascii="Times New Roman" w:hAnsi="Times New Roman" w:cs="Times New Roman"/>
          <w:sz w:val="28"/>
          <w:szCs w:val="28"/>
        </w:rPr>
      </w:pPr>
    </w:p>
    <w:p w14:paraId="3F2E0ADA" w14:textId="77777777" w:rsidR="001717A3" w:rsidRPr="00217A73" w:rsidRDefault="001717A3" w:rsidP="00217A73">
      <w:pPr>
        <w:pStyle w:val="ConsPlusNormal"/>
        <w:jc w:val="center"/>
        <w:outlineLvl w:val="3"/>
        <w:rPr>
          <w:rFonts w:ascii="Times New Roman" w:hAnsi="Times New Roman" w:cs="Times New Roman"/>
          <w:sz w:val="28"/>
          <w:szCs w:val="28"/>
        </w:rPr>
      </w:pPr>
    </w:p>
    <w:p w14:paraId="4A1CBE9B" w14:textId="77777777" w:rsidR="001717A3" w:rsidRPr="00217A73" w:rsidRDefault="001717A3" w:rsidP="00217A73">
      <w:pPr>
        <w:pStyle w:val="ConsPlusNormal"/>
        <w:jc w:val="center"/>
        <w:outlineLvl w:val="3"/>
        <w:rPr>
          <w:rFonts w:ascii="Times New Roman" w:hAnsi="Times New Roman" w:cs="Times New Roman"/>
          <w:sz w:val="28"/>
          <w:szCs w:val="28"/>
        </w:rPr>
      </w:pPr>
    </w:p>
    <w:p w14:paraId="7E0E0930" w14:textId="77777777" w:rsidR="001717A3" w:rsidRPr="00217A73" w:rsidRDefault="001717A3" w:rsidP="00217A73">
      <w:pPr>
        <w:pStyle w:val="ConsPlusNormal"/>
        <w:jc w:val="center"/>
        <w:outlineLvl w:val="3"/>
        <w:rPr>
          <w:rFonts w:ascii="Times New Roman" w:hAnsi="Times New Roman" w:cs="Times New Roman"/>
          <w:sz w:val="28"/>
          <w:szCs w:val="28"/>
        </w:rPr>
      </w:pPr>
    </w:p>
    <w:p w14:paraId="7C2C319A" w14:textId="77777777" w:rsidR="001717A3" w:rsidRPr="00217A73" w:rsidRDefault="001717A3" w:rsidP="00217A73">
      <w:pPr>
        <w:pStyle w:val="ConsPlusNormal"/>
        <w:jc w:val="center"/>
        <w:outlineLvl w:val="3"/>
        <w:rPr>
          <w:rFonts w:ascii="Times New Roman" w:hAnsi="Times New Roman" w:cs="Times New Roman"/>
          <w:sz w:val="28"/>
          <w:szCs w:val="28"/>
        </w:rPr>
      </w:pPr>
    </w:p>
    <w:p w14:paraId="17A7BDE0" w14:textId="77777777" w:rsidR="00CD0A01" w:rsidRPr="00217A73" w:rsidRDefault="00CD0A01" w:rsidP="00217A73">
      <w:pPr>
        <w:pStyle w:val="ConsPlusNormal"/>
        <w:jc w:val="center"/>
        <w:outlineLvl w:val="3"/>
        <w:rPr>
          <w:rFonts w:ascii="Times New Roman" w:hAnsi="Times New Roman" w:cs="Times New Roman"/>
          <w:b/>
          <w:sz w:val="28"/>
          <w:szCs w:val="28"/>
        </w:rPr>
        <w:sectPr w:rsidR="00CD0A01" w:rsidRPr="00217A73" w:rsidSect="00FF7B28">
          <w:pgSz w:w="11905" w:h="16838"/>
          <w:pgMar w:top="1134" w:right="851" w:bottom="1134" w:left="1701" w:header="0" w:footer="0" w:gutter="0"/>
          <w:cols w:space="720"/>
          <w:titlePg/>
        </w:sectPr>
      </w:pPr>
    </w:p>
    <w:p w14:paraId="1B080108" w14:textId="3EA33EA9" w:rsidR="00827F60" w:rsidRPr="00217A73" w:rsidRDefault="00827F60" w:rsidP="00217A73">
      <w:pPr>
        <w:pStyle w:val="ConsPlusNormal"/>
        <w:jc w:val="center"/>
        <w:outlineLvl w:val="3"/>
        <w:rPr>
          <w:rFonts w:ascii="Times New Roman" w:hAnsi="Times New Roman" w:cs="Times New Roman"/>
          <w:b/>
          <w:sz w:val="28"/>
          <w:szCs w:val="28"/>
        </w:rPr>
      </w:pPr>
      <w:r w:rsidRPr="00217A73">
        <w:rPr>
          <w:rFonts w:ascii="Times New Roman" w:hAnsi="Times New Roman" w:cs="Times New Roman"/>
          <w:b/>
          <w:sz w:val="28"/>
          <w:szCs w:val="28"/>
        </w:rPr>
        <w:lastRenderedPageBreak/>
        <w:t>7. Количество и анализ содержания</w:t>
      </w:r>
    </w:p>
    <w:p w14:paraId="1D1C572A" w14:textId="77777777" w:rsidR="00827F60" w:rsidRPr="00217A73" w:rsidRDefault="00827F6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вступивших в законную силу судебных актов по спорам,</w:t>
      </w:r>
    </w:p>
    <w:p w14:paraId="6348B621" w14:textId="77777777" w:rsidR="00827F60" w:rsidRPr="00217A73" w:rsidRDefault="00827F6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связанным с применением обязательных требований, по делам</w:t>
      </w:r>
    </w:p>
    <w:p w14:paraId="778001F3" w14:textId="77777777" w:rsidR="00827F60" w:rsidRPr="00217A73" w:rsidRDefault="00827F6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об оспаривании нормативных правовых актов, содержащих</w:t>
      </w:r>
    </w:p>
    <w:p w14:paraId="04D7D20C" w14:textId="235315E1" w:rsidR="001717A3" w:rsidRPr="00217A73" w:rsidRDefault="00827F6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обязательные требования</w:t>
      </w:r>
      <w:r w:rsidR="001717A3" w:rsidRPr="00217A73">
        <w:rPr>
          <w:rFonts w:ascii="Times New Roman" w:hAnsi="Times New Roman" w:cs="Times New Roman"/>
          <w:b/>
          <w:sz w:val="28"/>
          <w:szCs w:val="28"/>
        </w:rPr>
        <w:t>, о привлечении лиц к административной ответственности</w:t>
      </w:r>
    </w:p>
    <w:p w14:paraId="41374625" w14:textId="78190252" w:rsidR="00827F60" w:rsidRPr="00217A73" w:rsidRDefault="00827F60" w:rsidP="00217A73">
      <w:pPr>
        <w:pStyle w:val="ConsPlusNormal"/>
        <w:ind w:firstLine="540"/>
        <w:jc w:val="both"/>
        <w:rPr>
          <w:rFonts w:ascii="Times New Roman" w:hAnsi="Times New Roman" w:cs="Times New Roman"/>
          <w:b/>
          <w:sz w:val="28"/>
          <w:szCs w:val="28"/>
        </w:rPr>
      </w:pPr>
    </w:p>
    <w:p w14:paraId="008ACFB0" w14:textId="77777777" w:rsidR="00827F60" w:rsidRPr="00217A73" w:rsidRDefault="00827F60" w:rsidP="00217A73">
      <w:pPr>
        <w:pStyle w:val="ConsPlusNormal"/>
        <w:jc w:val="both"/>
        <w:rPr>
          <w:rFonts w:ascii="Times New Roman" w:hAnsi="Times New Roman" w:cs="Times New Roman"/>
          <w:b/>
          <w:sz w:val="28"/>
          <w:szCs w:val="28"/>
        </w:rPr>
      </w:pPr>
    </w:p>
    <w:p w14:paraId="200C89DF" w14:textId="6BEDC716" w:rsidR="00827F60" w:rsidRPr="00217A73" w:rsidRDefault="001717A3" w:rsidP="00217A73">
      <w:pPr>
        <w:pStyle w:val="ConsPlusNormal"/>
        <w:jc w:val="right"/>
        <w:outlineLvl w:val="4"/>
        <w:rPr>
          <w:rFonts w:ascii="Times New Roman" w:hAnsi="Times New Roman" w:cs="Times New Roman"/>
          <w:sz w:val="28"/>
          <w:szCs w:val="28"/>
        </w:rPr>
      </w:pPr>
      <w:bookmarkStart w:id="13" w:name="P920"/>
      <w:bookmarkEnd w:id="13"/>
      <w:r w:rsidRPr="00217A73">
        <w:rPr>
          <w:rFonts w:ascii="Times New Roman" w:hAnsi="Times New Roman" w:cs="Times New Roman"/>
          <w:sz w:val="28"/>
          <w:szCs w:val="28"/>
        </w:rPr>
        <w:t xml:space="preserve">Таблица </w:t>
      </w:r>
      <w:r w:rsidR="00CB0E95" w:rsidRPr="00217A73">
        <w:rPr>
          <w:rFonts w:ascii="Times New Roman" w:hAnsi="Times New Roman" w:cs="Times New Roman"/>
          <w:sz w:val="28"/>
          <w:szCs w:val="28"/>
        </w:rPr>
        <w:t>№</w:t>
      </w:r>
      <w:r w:rsidRPr="00217A73">
        <w:rPr>
          <w:rFonts w:ascii="Times New Roman" w:hAnsi="Times New Roman" w:cs="Times New Roman"/>
          <w:sz w:val="28"/>
          <w:szCs w:val="28"/>
        </w:rPr>
        <w:t>12</w:t>
      </w:r>
    </w:p>
    <w:tbl>
      <w:tblPr>
        <w:tblW w:w="11199"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985"/>
        <w:gridCol w:w="1560"/>
        <w:gridCol w:w="1275"/>
        <w:gridCol w:w="1560"/>
        <w:gridCol w:w="1984"/>
        <w:gridCol w:w="2268"/>
      </w:tblGrid>
      <w:tr w:rsidR="00827F60" w:rsidRPr="00217A73" w14:paraId="5B1DDD2A" w14:textId="77777777" w:rsidTr="00CD7CA9">
        <w:tc>
          <w:tcPr>
            <w:tcW w:w="567" w:type="dxa"/>
            <w:vMerge w:val="restart"/>
          </w:tcPr>
          <w:p w14:paraId="1C11E703" w14:textId="1D8B0ED9" w:rsidR="00827F60" w:rsidRPr="00217A73" w:rsidRDefault="00CB0E95"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w:t>
            </w:r>
            <w:r w:rsidR="00827F60" w:rsidRPr="00217A73">
              <w:rPr>
                <w:rFonts w:ascii="Times New Roman" w:hAnsi="Times New Roman" w:cs="Times New Roman"/>
                <w:sz w:val="28"/>
                <w:szCs w:val="28"/>
              </w:rPr>
              <w:t xml:space="preserve"> п/п</w:t>
            </w:r>
          </w:p>
        </w:tc>
        <w:tc>
          <w:tcPr>
            <w:tcW w:w="1985" w:type="dxa"/>
            <w:vMerge w:val="restart"/>
          </w:tcPr>
          <w:p w14:paraId="75D81E00"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НПА и их структурные части, устанавливающие ОТ или группу ОТ, краткое описание содержания соответствующих ОТ или группы ОТ</w:t>
            </w:r>
          </w:p>
        </w:tc>
        <w:tc>
          <w:tcPr>
            <w:tcW w:w="4395" w:type="dxa"/>
            <w:gridSpan w:val="3"/>
          </w:tcPr>
          <w:p w14:paraId="7F03E3E0"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Число вступивших в законную силу судебных актов (за период действия ОТ)</w:t>
            </w:r>
          </w:p>
        </w:tc>
        <w:tc>
          <w:tcPr>
            <w:tcW w:w="4252" w:type="dxa"/>
            <w:gridSpan w:val="2"/>
          </w:tcPr>
          <w:p w14:paraId="534A0E92"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Проблемы (вопросы) соблюдения и применения ОТ, ставшие поводом для судебных споров по делам об оспаривании НПА и содержащих ОТ, и по делам об оспаривании актов, содержащих разъяснения законодательства и обладающих нормативными свойствами, в части разъяснений ОТ</w:t>
            </w:r>
          </w:p>
        </w:tc>
      </w:tr>
      <w:tr w:rsidR="00827F60" w:rsidRPr="00217A73" w14:paraId="5CC530C5" w14:textId="77777777" w:rsidTr="00CD7CA9">
        <w:tc>
          <w:tcPr>
            <w:tcW w:w="567" w:type="dxa"/>
            <w:vMerge/>
          </w:tcPr>
          <w:p w14:paraId="23BA8434" w14:textId="77777777" w:rsidR="00827F60" w:rsidRPr="00217A73" w:rsidRDefault="00827F60" w:rsidP="00217A73">
            <w:pPr>
              <w:pStyle w:val="ConsPlusNormal"/>
              <w:rPr>
                <w:rFonts w:ascii="Times New Roman" w:hAnsi="Times New Roman" w:cs="Times New Roman"/>
                <w:sz w:val="28"/>
                <w:szCs w:val="28"/>
              </w:rPr>
            </w:pPr>
          </w:p>
        </w:tc>
        <w:tc>
          <w:tcPr>
            <w:tcW w:w="1985" w:type="dxa"/>
            <w:vMerge/>
          </w:tcPr>
          <w:p w14:paraId="456E809A" w14:textId="77777777" w:rsidR="00827F60" w:rsidRPr="00217A73" w:rsidRDefault="00827F60" w:rsidP="00217A73">
            <w:pPr>
              <w:pStyle w:val="ConsPlusNormal"/>
              <w:rPr>
                <w:rFonts w:ascii="Times New Roman" w:hAnsi="Times New Roman" w:cs="Times New Roman"/>
                <w:sz w:val="28"/>
                <w:szCs w:val="28"/>
              </w:rPr>
            </w:pPr>
          </w:p>
        </w:tc>
        <w:tc>
          <w:tcPr>
            <w:tcW w:w="1560" w:type="dxa"/>
          </w:tcPr>
          <w:p w14:paraId="3B487940"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Дела об оспаривании решений, действий органов публичной власти и их должностных лиц, ненормативных правовых актов, связанных с применением ОТ</w:t>
            </w:r>
          </w:p>
        </w:tc>
        <w:tc>
          <w:tcPr>
            <w:tcW w:w="1275" w:type="dxa"/>
          </w:tcPr>
          <w:p w14:paraId="666055E7"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Дела об оспаривании НПА, содержащих ОТ</w:t>
            </w:r>
          </w:p>
        </w:tc>
        <w:tc>
          <w:tcPr>
            <w:tcW w:w="1560" w:type="dxa"/>
          </w:tcPr>
          <w:p w14:paraId="18CC6DF7"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Дела об оспаривании актов, содержащих разъяснения законодательства и обладающих нормативными свойствами, в части разъяснений ОТ</w:t>
            </w:r>
          </w:p>
        </w:tc>
        <w:tc>
          <w:tcPr>
            <w:tcW w:w="1984" w:type="dxa"/>
          </w:tcPr>
          <w:p w14:paraId="75A3578C"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Содержание проблемы (вопроса), в том числе указание на вышестоящий НПА, соответствие которому оспаривалось, а также приведение судебной позиции по соответствующему спору</w:t>
            </w:r>
          </w:p>
        </w:tc>
        <w:tc>
          <w:tcPr>
            <w:tcW w:w="2268" w:type="dxa"/>
          </w:tcPr>
          <w:p w14:paraId="16628641"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 xml:space="preserve">Основные причины возникновения проблемы (отсутствие полномочий у органа публичной власти, принявшего НПА, устанавливающего ОТ, на установление соответствующих ОТ; противоречие положений НПА, устанавливающих ОТ, вышестоящим НПА; нарушение принципа правовой определенности при </w:t>
            </w:r>
            <w:r w:rsidRPr="00217A73">
              <w:rPr>
                <w:rFonts w:ascii="Times New Roman" w:hAnsi="Times New Roman" w:cs="Times New Roman"/>
                <w:sz w:val="28"/>
                <w:szCs w:val="28"/>
              </w:rPr>
              <w:lastRenderedPageBreak/>
              <w:t>установлении ОТ; установление ОТ актом, не являющимся нормативным правовым актом по формальным признакам; иные причины)</w:t>
            </w:r>
          </w:p>
        </w:tc>
      </w:tr>
      <w:tr w:rsidR="00827F60" w:rsidRPr="00217A73" w14:paraId="6136DC25" w14:textId="77777777" w:rsidTr="00CD7CA9">
        <w:tc>
          <w:tcPr>
            <w:tcW w:w="567" w:type="dxa"/>
          </w:tcPr>
          <w:p w14:paraId="4C93F189"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1</w:t>
            </w:r>
          </w:p>
        </w:tc>
        <w:tc>
          <w:tcPr>
            <w:tcW w:w="1985" w:type="dxa"/>
          </w:tcPr>
          <w:p w14:paraId="1204D0C1" w14:textId="7D0288FB" w:rsidR="00827F60" w:rsidRPr="00217A73" w:rsidRDefault="001717A3"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Обязательные требования</w:t>
            </w:r>
          </w:p>
        </w:tc>
        <w:tc>
          <w:tcPr>
            <w:tcW w:w="1560" w:type="dxa"/>
          </w:tcPr>
          <w:p w14:paraId="5DC92E77" w14:textId="654E1040" w:rsidR="00827F60" w:rsidRPr="00217A73" w:rsidRDefault="001717A3"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0</w:t>
            </w:r>
          </w:p>
        </w:tc>
        <w:tc>
          <w:tcPr>
            <w:tcW w:w="1275" w:type="dxa"/>
          </w:tcPr>
          <w:p w14:paraId="0A086779" w14:textId="7ED245E2" w:rsidR="00827F60" w:rsidRPr="00217A73" w:rsidRDefault="001717A3"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0</w:t>
            </w:r>
          </w:p>
        </w:tc>
        <w:tc>
          <w:tcPr>
            <w:tcW w:w="1560" w:type="dxa"/>
          </w:tcPr>
          <w:p w14:paraId="7F763112" w14:textId="63CFD8C0" w:rsidR="00827F60" w:rsidRPr="00217A73" w:rsidRDefault="001717A3"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0</w:t>
            </w:r>
          </w:p>
        </w:tc>
        <w:tc>
          <w:tcPr>
            <w:tcW w:w="1984" w:type="dxa"/>
          </w:tcPr>
          <w:p w14:paraId="74456E81" w14:textId="37BB1C16" w:rsidR="00827F60" w:rsidRPr="00217A73" w:rsidRDefault="001717A3"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0</w:t>
            </w:r>
          </w:p>
        </w:tc>
        <w:tc>
          <w:tcPr>
            <w:tcW w:w="2268" w:type="dxa"/>
          </w:tcPr>
          <w:p w14:paraId="26AD4B84" w14:textId="203145C5" w:rsidR="00827F60" w:rsidRPr="00217A73" w:rsidRDefault="001717A3"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0</w:t>
            </w:r>
          </w:p>
        </w:tc>
      </w:tr>
      <w:tr w:rsidR="00827F60" w:rsidRPr="00217A73" w14:paraId="25E1DABB" w14:textId="77777777" w:rsidTr="00AC0397">
        <w:tc>
          <w:tcPr>
            <w:tcW w:w="11199" w:type="dxa"/>
            <w:gridSpan w:val="7"/>
          </w:tcPr>
          <w:p w14:paraId="636146B1" w14:textId="00462F16" w:rsidR="00827F60" w:rsidRPr="00217A73" w:rsidRDefault="00827F60"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Источники сведений:</w:t>
            </w:r>
            <w:r w:rsidR="00CD7CA9" w:rsidRPr="00217A73">
              <w:rPr>
                <w:rFonts w:ascii="Times New Roman" w:hAnsi="Times New Roman" w:cs="Times New Roman"/>
                <w:sz w:val="28"/>
                <w:szCs w:val="28"/>
              </w:rPr>
              <w:t xml:space="preserve"> сведения отсутствуют. </w:t>
            </w:r>
          </w:p>
        </w:tc>
      </w:tr>
    </w:tbl>
    <w:p w14:paraId="6491027C" w14:textId="77777777" w:rsidR="00827F60" w:rsidRPr="00217A73" w:rsidRDefault="00827F60" w:rsidP="00217A73">
      <w:pPr>
        <w:pStyle w:val="ConsPlusNormal"/>
        <w:rPr>
          <w:rFonts w:ascii="Times New Roman" w:hAnsi="Times New Roman" w:cs="Times New Roman"/>
          <w:sz w:val="28"/>
          <w:szCs w:val="28"/>
        </w:rPr>
        <w:sectPr w:rsidR="00827F60" w:rsidRPr="00217A73" w:rsidSect="00CD7CA9">
          <w:pgSz w:w="11905" w:h="16838"/>
          <w:pgMar w:top="851" w:right="851" w:bottom="851" w:left="1701" w:header="0" w:footer="0" w:gutter="0"/>
          <w:cols w:space="720"/>
          <w:titlePg/>
        </w:sectPr>
      </w:pPr>
    </w:p>
    <w:p w14:paraId="2A1944FC" w14:textId="77777777" w:rsidR="00827F60" w:rsidRPr="00217A73" w:rsidRDefault="00827F60" w:rsidP="00217A73">
      <w:pPr>
        <w:pStyle w:val="ConsPlusNormal"/>
        <w:jc w:val="both"/>
        <w:rPr>
          <w:rFonts w:ascii="Times New Roman" w:hAnsi="Times New Roman" w:cs="Times New Roman"/>
          <w:sz w:val="28"/>
          <w:szCs w:val="28"/>
        </w:rPr>
      </w:pPr>
    </w:p>
    <w:p w14:paraId="26784DA4" w14:textId="35BB6DEF" w:rsidR="00827F60" w:rsidRPr="00217A73" w:rsidRDefault="00827F60" w:rsidP="00217A73">
      <w:pPr>
        <w:pStyle w:val="ConsPlusNormal"/>
        <w:jc w:val="center"/>
        <w:outlineLvl w:val="3"/>
        <w:rPr>
          <w:rFonts w:ascii="Times New Roman" w:hAnsi="Times New Roman" w:cs="Times New Roman"/>
          <w:b/>
          <w:sz w:val="28"/>
          <w:szCs w:val="28"/>
        </w:rPr>
      </w:pPr>
      <w:bookmarkStart w:id="14" w:name="P960"/>
      <w:bookmarkEnd w:id="14"/>
      <w:r w:rsidRPr="00217A73">
        <w:rPr>
          <w:rFonts w:ascii="Times New Roman" w:hAnsi="Times New Roman" w:cs="Times New Roman"/>
          <w:b/>
          <w:sz w:val="28"/>
          <w:szCs w:val="28"/>
        </w:rPr>
        <w:t>8. Иные сведения, которые позволяют оценить</w:t>
      </w:r>
    </w:p>
    <w:p w14:paraId="70475B1A" w14:textId="77777777" w:rsidR="00827F60" w:rsidRPr="00217A73" w:rsidRDefault="00827F6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результаты применения обязательных требований и достижение</w:t>
      </w:r>
    </w:p>
    <w:p w14:paraId="7C7EDC11" w14:textId="77777777" w:rsidR="00827F60" w:rsidRPr="00217A73" w:rsidRDefault="00827F6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целей их установления</w:t>
      </w:r>
    </w:p>
    <w:p w14:paraId="29CD8079" w14:textId="12720F74" w:rsidR="00827F60" w:rsidRPr="00217A73" w:rsidRDefault="00827F60" w:rsidP="00217A73">
      <w:pPr>
        <w:pStyle w:val="ConsPlusNormal"/>
        <w:jc w:val="both"/>
        <w:rPr>
          <w:rFonts w:ascii="Times New Roman" w:hAnsi="Times New Roman" w:cs="Times New Roman"/>
          <w:b/>
          <w:sz w:val="28"/>
          <w:szCs w:val="28"/>
        </w:rPr>
      </w:pPr>
    </w:p>
    <w:p w14:paraId="3CC78013" w14:textId="77777777" w:rsidR="002C7AE4" w:rsidRPr="00217A73" w:rsidRDefault="002C7AE4" w:rsidP="00217A73">
      <w:pPr>
        <w:pStyle w:val="ConsPlusNormal"/>
        <w:jc w:val="both"/>
        <w:rPr>
          <w:rFonts w:ascii="Times New Roman" w:hAnsi="Times New Roman" w:cs="Times New Roman"/>
          <w:b/>
          <w:sz w:val="28"/>
          <w:szCs w:val="28"/>
        </w:rPr>
      </w:pPr>
    </w:p>
    <w:p w14:paraId="4BC66504" w14:textId="0BB0F848" w:rsidR="00827F60" w:rsidRPr="00217A73" w:rsidRDefault="00827F60" w:rsidP="00217A73">
      <w:pPr>
        <w:pStyle w:val="ConsPlusNormal"/>
        <w:ind w:firstLine="540"/>
        <w:jc w:val="both"/>
        <w:outlineLvl w:val="4"/>
        <w:rPr>
          <w:rFonts w:ascii="Times New Roman" w:hAnsi="Times New Roman" w:cs="Times New Roman"/>
          <w:sz w:val="28"/>
          <w:szCs w:val="28"/>
        </w:rPr>
      </w:pPr>
      <w:r w:rsidRPr="00217A73">
        <w:rPr>
          <w:rFonts w:ascii="Times New Roman" w:hAnsi="Times New Roman" w:cs="Times New Roman"/>
          <w:sz w:val="28"/>
          <w:szCs w:val="28"/>
        </w:rPr>
        <w:t xml:space="preserve"> Сведения о непредвиденных последствиях действия оцениваемых обязательных требований</w:t>
      </w:r>
    </w:p>
    <w:p w14:paraId="151E3A19" w14:textId="77777777" w:rsidR="00827F60" w:rsidRPr="00217A73" w:rsidRDefault="00827F60" w:rsidP="00217A73">
      <w:pPr>
        <w:pStyle w:val="ConsPlusNormal"/>
        <w:jc w:val="both"/>
        <w:rPr>
          <w:rFonts w:ascii="Times New Roman" w:hAnsi="Times New Roman" w:cs="Times New Roman"/>
          <w:sz w:val="28"/>
          <w:szCs w:val="28"/>
        </w:rPr>
      </w:pPr>
    </w:p>
    <w:p w14:paraId="1049C8F2" w14:textId="19D89703" w:rsidR="00827F60" w:rsidRPr="00217A73" w:rsidRDefault="00A2327C" w:rsidP="00217A73">
      <w:pPr>
        <w:pStyle w:val="ConsPlusNormal"/>
        <w:jc w:val="right"/>
        <w:outlineLvl w:val="5"/>
        <w:rPr>
          <w:rFonts w:ascii="Times New Roman" w:hAnsi="Times New Roman" w:cs="Times New Roman"/>
          <w:sz w:val="28"/>
          <w:szCs w:val="28"/>
        </w:rPr>
      </w:pPr>
      <w:r w:rsidRPr="00217A73">
        <w:rPr>
          <w:rFonts w:ascii="Times New Roman" w:hAnsi="Times New Roman" w:cs="Times New Roman"/>
          <w:sz w:val="28"/>
          <w:szCs w:val="28"/>
        </w:rPr>
        <w:t xml:space="preserve">Таблица </w:t>
      </w:r>
      <w:r w:rsidR="00CB0E95" w:rsidRPr="00217A73">
        <w:rPr>
          <w:rFonts w:ascii="Times New Roman" w:hAnsi="Times New Roman" w:cs="Times New Roman"/>
          <w:sz w:val="28"/>
          <w:szCs w:val="28"/>
        </w:rPr>
        <w:t>№</w:t>
      </w:r>
      <w:r w:rsidRPr="00217A73">
        <w:rPr>
          <w:rFonts w:ascii="Times New Roman" w:hAnsi="Times New Roman" w:cs="Times New Roman"/>
          <w:sz w:val="28"/>
          <w:szCs w:val="28"/>
        </w:rPr>
        <w:t>13</w:t>
      </w:r>
    </w:p>
    <w:tbl>
      <w:tblPr>
        <w:tblW w:w="1105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418"/>
        <w:gridCol w:w="1418"/>
        <w:gridCol w:w="1275"/>
        <w:gridCol w:w="1701"/>
        <w:gridCol w:w="1418"/>
        <w:gridCol w:w="1417"/>
        <w:gridCol w:w="1843"/>
      </w:tblGrid>
      <w:tr w:rsidR="00827F60" w:rsidRPr="00217A73" w14:paraId="6C261132" w14:textId="77777777" w:rsidTr="00CD7CA9">
        <w:tc>
          <w:tcPr>
            <w:tcW w:w="567" w:type="dxa"/>
            <w:vMerge w:val="restart"/>
          </w:tcPr>
          <w:p w14:paraId="79AEB411" w14:textId="3EB2225D" w:rsidR="00827F60" w:rsidRPr="00217A73" w:rsidRDefault="00CB0E95"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w:t>
            </w:r>
            <w:r w:rsidR="00827F60" w:rsidRPr="00217A73">
              <w:rPr>
                <w:rFonts w:ascii="Times New Roman" w:hAnsi="Times New Roman" w:cs="Times New Roman"/>
                <w:sz w:val="28"/>
                <w:szCs w:val="28"/>
              </w:rPr>
              <w:t xml:space="preserve"> п/п</w:t>
            </w:r>
          </w:p>
        </w:tc>
        <w:tc>
          <w:tcPr>
            <w:tcW w:w="1418" w:type="dxa"/>
            <w:vMerge w:val="restart"/>
          </w:tcPr>
          <w:p w14:paraId="3E3EED4E"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Краткое описание содержания ОТ или группы ОТ</w:t>
            </w:r>
          </w:p>
        </w:tc>
        <w:tc>
          <w:tcPr>
            <w:tcW w:w="1418" w:type="dxa"/>
            <w:vMerge w:val="restart"/>
          </w:tcPr>
          <w:p w14:paraId="0F22B05E"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Непредвиденные последствия действия ОТ или группы ОТ (краткое описание)</w:t>
            </w:r>
          </w:p>
        </w:tc>
        <w:tc>
          <w:tcPr>
            <w:tcW w:w="2976" w:type="dxa"/>
            <w:gridSpan w:val="2"/>
          </w:tcPr>
          <w:p w14:paraId="40D4B042"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Качественные характеристики</w:t>
            </w:r>
          </w:p>
        </w:tc>
        <w:tc>
          <w:tcPr>
            <w:tcW w:w="1418" w:type="dxa"/>
            <w:vMerge w:val="restart"/>
          </w:tcPr>
          <w:p w14:paraId="3A7AB0F7"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Количественные характеристики (при наличии)</w:t>
            </w:r>
          </w:p>
        </w:tc>
        <w:tc>
          <w:tcPr>
            <w:tcW w:w="1417" w:type="dxa"/>
            <w:vMerge w:val="restart"/>
          </w:tcPr>
          <w:p w14:paraId="0FE3B72B"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Основные возможные причины наступления последствий</w:t>
            </w:r>
          </w:p>
        </w:tc>
        <w:tc>
          <w:tcPr>
            <w:tcW w:w="1843" w:type="dxa"/>
            <w:vMerge w:val="restart"/>
          </w:tcPr>
          <w:p w14:paraId="2DF6B261"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Пояснения о возможности предотвратить наступившие негативные последствия на стадии разработки НПА, содержащего ОТ или группу ОТ</w:t>
            </w:r>
          </w:p>
        </w:tc>
      </w:tr>
      <w:tr w:rsidR="00827F60" w:rsidRPr="00217A73" w14:paraId="54E19C67" w14:textId="77777777" w:rsidTr="00CD7CA9">
        <w:tc>
          <w:tcPr>
            <w:tcW w:w="567" w:type="dxa"/>
            <w:vMerge/>
          </w:tcPr>
          <w:p w14:paraId="0B6EA2D4" w14:textId="77777777" w:rsidR="00827F60" w:rsidRPr="00217A73" w:rsidRDefault="00827F60" w:rsidP="00217A73">
            <w:pPr>
              <w:pStyle w:val="ConsPlusNormal"/>
              <w:rPr>
                <w:rFonts w:ascii="Times New Roman" w:hAnsi="Times New Roman" w:cs="Times New Roman"/>
                <w:sz w:val="28"/>
                <w:szCs w:val="28"/>
              </w:rPr>
            </w:pPr>
          </w:p>
        </w:tc>
        <w:tc>
          <w:tcPr>
            <w:tcW w:w="1418" w:type="dxa"/>
            <w:vMerge/>
          </w:tcPr>
          <w:p w14:paraId="2E6955A4" w14:textId="77777777" w:rsidR="00827F60" w:rsidRPr="00217A73" w:rsidRDefault="00827F60" w:rsidP="00217A73">
            <w:pPr>
              <w:pStyle w:val="ConsPlusNormal"/>
              <w:rPr>
                <w:rFonts w:ascii="Times New Roman" w:hAnsi="Times New Roman" w:cs="Times New Roman"/>
                <w:sz w:val="28"/>
                <w:szCs w:val="28"/>
              </w:rPr>
            </w:pPr>
          </w:p>
        </w:tc>
        <w:tc>
          <w:tcPr>
            <w:tcW w:w="1418" w:type="dxa"/>
            <w:vMerge/>
          </w:tcPr>
          <w:p w14:paraId="1A073804" w14:textId="77777777" w:rsidR="00827F60" w:rsidRPr="00217A73" w:rsidRDefault="00827F60" w:rsidP="00217A73">
            <w:pPr>
              <w:pStyle w:val="ConsPlusNormal"/>
              <w:rPr>
                <w:rFonts w:ascii="Times New Roman" w:hAnsi="Times New Roman" w:cs="Times New Roman"/>
                <w:sz w:val="28"/>
                <w:szCs w:val="28"/>
              </w:rPr>
            </w:pPr>
          </w:p>
        </w:tc>
        <w:tc>
          <w:tcPr>
            <w:tcW w:w="1275" w:type="dxa"/>
          </w:tcPr>
          <w:p w14:paraId="21FCB737"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Сфера общественных отношений</w:t>
            </w:r>
          </w:p>
        </w:tc>
        <w:tc>
          <w:tcPr>
            <w:tcW w:w="1701" w:type="dxa"/>
          </w:tcPr>
          <w:p w14:paraId="770D7093"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Причинение вреда ОЗЦ (если причинен вред ОЗЦ, то указываются конкретные ОЗЦ и обстоятельства причинения вреда)</w:t>
            </w:r>
          </w:p>
        </w:tc>
        <w:tc>
          <w:tcPr>
            <w:tcW w:w="1418" w:type="dxa"/>
            <w:vMerge/>
          </w:tcPr>
          <w:p w14:paraId="59A4AF10" w14:textId="77777777" w:rsidR="00827F60" w:rsidRPr="00217A73" w:rsidRDefault="00827F60" w:rsidP="00217A73">
            <w:pPr>
              <w:pStyle w:val="ConsPlusNormal"/>
              <w:rPr>
                <w:rFonts w:ascii="Times New Roman" w:hAnsi="Times New Roman" w:cs="Times New Roman"/>
                <w:sz w:val="28"/>
                <w:szCs w:val="28"/>
              </w:rPr>
            </w:pPr>
          </w:p>
        </w:tc>
        <w:tc>
          <w:tcPr>
            <w:tcW w:w="1417" w:type="dxa"/>
            <w:vMerge/>
          </w:tcPr>
          <w:p w14:paraId="1DDCD5CD" w14:textId="77777777" w:rsidR="00827F60" w:rsidRPr="00217A73" w:rsidRDefault="00827F60" w:rsidP="00217A73">
            <w:pPr>
              <w:pStyle w:val="ConsPlusNormal"/>
              <w:rPr>
                <w:rFonts w:ascii="Times New Roman" w:hAnsi="Times New Roman" w:cs="Times New Roman"/>
                <w:sz w:val="28"/>
                <w:szCs w:val="28"/>
              </w:rPr>
            </w:pPr>
          </w:p>
        </w:tc>
        <w:tc>
          <w:tcPr>
            <w:tcW w:w="1843" w:type="dxa"/>
            <w:vMerge/>
          </w:tcPr>
          <w:p w14:paraId="3C02DCE9" w14:textId="77777777" w:rsidR="00827F60" w:rsidRPr="00217A73" w:rsidRDefault="00827F60" w:rsidP="00217A73">
            <w:pPr>
              <w:pStyle w:val="ConsPlusNormal"/>
              <w:rPr>
                <w:rFonts w:ascii="Times New Roman" w:hAnsi="Times New Roman" w:cs="Times New Roman"/>
                <w:sz w:val="28"/>
                <w:szCs w:val="28"/>
              </w:rPr>
            </w:pPr>
          </w:p>
        </w:tc>
      </w:tr>
      <w:tr w:rsidR="00A12EA7" w:rsidRPr="00217A73" w14:paraId="08B278F4" w14:textId="77777777" w:rsidTr="00CD7CA9">
        <w:tc>
          <w:tcPr>
            <w:tcW w:w="567" w:type="dxa"/>
          </w:tcPr>
          <w:p w14:paraId="04EF61DF" w14:textId="77777777" w:rsidR="00A12EA7" w:rsidRPr="00217A73" w:rsidRDefault="00A12EA7"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1</w:t>
            </w:r>
          </w:p>
        </w:tc>
        <w:tc>
          <w:tcPr>
            <w:tcW w:w="1418" w:type="dxa"/>
          </w:tcPr>
          <w:p w14:paraId="6E8A568A" w14:textId="5FD9041E" w:rsidR="00A12EA7" w:rsidRPr="00217A73" w:rsidRDefault="00A12EA7" w:rsidP="00217A73">
            <w:pPr>
              <w:pStyle w:val="ConsPlusNormal"/>
              <w:jc w:val="both"/>
              <w:rPr>
                <w:rFonts w:ascii="Times New Roman" w:hAnsi="Times New Roman" w:cs="Times New Roman"/>
                <w:sz w:val="28"/>
                <w:szCs w:val="28"/>
              </w:rPr>
            </w:pPr>
            <w:r w:rsidRPr="00217A73">
              <w:rPr>
                <w:rFonts w:ascii="Times New Roman" w:hAnsi="Times New Roman" w:cs="Times New Roman"/>
                <w:sz w:val="28"/>
                <w:szCs w:val="28"/>
              </w:rPr>
              <w:t>Правила благоустройства</w:t>
            </w:r>
          </w:p>
        </w:tc>
        <w:tc>
          <w:tcPr>
            <w:tcW w:w="9072" w:type="dxa"/>
            <w:gridSpan w:val="6"/>
          </w:tcPr>
          <w:p w14:paraId="4A4308B9" w14:textId="00BF74F1" w:rsidR="00A12EA7" w:rsidRPr="00217A73" w:rsidRDefault="00A12EA7"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Сведения о качественных и количественных характеристиках отсутствуют </w:t>
            </w:r>
          </w:p>
        </w:tc>
      </w:tr>
      <w:tr w:rsidR="00827F60" w:rsidRPr="00217A73" w14:paraId="29B07982" w14:textId="77777777" w:rsidTr="00CD7CA9">
        <w:tc>
          <w:tcPr>
            <w:tcW w:w="11057" w:type="dxa"/>
            <w:gridSpan w:val="8"/>
          </w:tcPr>
          <w:p w14:paraId="088D2426" w14:textId="7D36538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Источники сведений:</w:t>
            </w:r>
            <w:r w:rsidR="00CD7CA9" w:rsidRPr="00217A73">
              <w:rPr>
                <w:rFonts w:ascii="Times New Roman" w:hAnsi="Times New Roman" w:cs="Times New Roman"/>
                <w:sz w:val="28"/>
                <w:szCs w:val="28"/>
              </w:rPr>
              <w:t xml:space="preserve"> Сведения отсутствуют.</w:t>
            </w:r>
          </w:p>
        </w:tc>
      </w:tr>
    </w:tbl>
    <w:p w14:paraId="72323070" w14:textId="77777777" w:rsidR="00827F60" w:rsidRPr="00217A73" w:rsidRDefault="00827F60" w:rsidP="00217A73">
      <w:pPr>
        <w:pStyle w:val="ConsPlusNormal"/>
        <w:jc w:val="both"/>
        <w:rPr>
          <w:rFonts w:ascii="Times New Roman" w:hAnsi="Times New Roman" w:cs="Times New Roman"/>
          <w:sz w:val="28"/>
          <w:szCs w:val="28"/>
        </w:rPr>
      </w:pPr>
    </w:p>
    <w:p w14:paraId="0D5D8C4C" w14:textId="77777777" w:rsidR="00A2327C" w:rsidRPr="00217A73" w:rsidRDefault="00A2327C" w:rsidP="00217A73">
      <w:pPr>
        <w:pStyle w:val="ConsPlusNormal"/>
        <w:jc w:val="center"/>
        <w:outlineLvl w:val="1"/>
        <w:rPr>
          <w:rFonts w:ascii="Times New Roman" w:hAnsi="Times New Roman" w:cs="Times New Roman"/>
          <w:sz w:val="28"/>
          <w:szCs w:val="28"/>
        </w:rPr>
      </w:pPr>
    </w:p>
    <w:p w14:paraId="0C425F8D" w14:textId="77777777" w:rsidR="00A2327C" w:rsidRPr="00217A73" w:rsidRDefault="00A2327C" w:rsidP="00217A73">
      <w:pPr>
        <w:pStyle w:val="ConsPlusNormal"/>
        <w:jc w:val="center"/>
        <w:outlineLvl w:val="1"/>
        <w:rPr>
          <w:rFonts w:ascii="Times New Roman" w:hAnsi="Times New Roman" w:cs="Times New Roman"/>
          <w:sz w:val="28"/>
          <w:szCs w:val="28"/>
        </w:rPr>
      </w:pPr>
    </w:p>
    <w:p w14:paraId="186CBB8A" w14:textId="192C041B" w:rsidR="00A2327C" w:rsidRPr="00217A73" w:rsidRDefault="00A2327C" w:rsidP="00217A73">
      <w:pPr>
        <w:pStyle w:val="ConsPlusNormal"/>
        <w:jc w:val="center"/>
        <w:outlineLvl w:val="1"/>
        <w:rPr>
          <w:rFonts w:ascii="Times New Roman" w:hAnsi="Times New Roman" w:cs="Times New Roman"/>
          <w:sz w:val="28"/>
          <w:szCs w:val="28"/>
        </w:rPr>
      </w:pPr>
    </w:p>
    <w:p w14:paraId="48A64F75" w14:textId="2F431891" w:rsidR="00CD0A01" w:rsidRPr="00217A73" w:rsidRDefault="00CD0A01" w:rsidP="00217A73">
      <w:pPr>
        <w:pStyle w:val="ConsPlusNormal"/>
        <w:jc w:val="center"/>
        <w:outlineLvl w:val="1"/>
        <w:rPr>
          <w:rFonts w:ascii="Times New Roman" w:hAnsi="Times New Roman" w:cs="Times New Roman"/>
          <w:sz w:val="28"/>
          <w:szCs w:val="28"/>
        </w:rPr>
      </w:pPr>
    </w:p>
    <w:p w14:paraId="3C123D15" w14:textId="22BE1045" w:rsidR="00CD0A01" w:rsidRPr="00217A73" w:rsidRDefault="00CD0A01" w:rsidP="00217A73">
      <w:pPr>
        <w:pStyle w:val="ConsPlusNormal"/>
        <w:jc w:val="center"/>
        <w:outlineLvl w:val="1"/>
        <w:rPr>
          <w:rFonts w:ascii="Times New Roman" w:hAnsi="Times New Roman" w:cs="Times New Roman"/>
          <w:sz w:val="28"/>
          <w:szCs w:val="28"/>
        </w:rPr>
      </w:pPr>
    </w:p>
    <w:p w14:paraId="7082DF09" w14:textId="67B35068" w:rsidR="00CD0A01" w:rsidRPr="00217A73" w:rsidRDefault="00CD0A01" w:rsidP="00217A73">
      <w:pPr>
        <w:pStyle w:val="ConsPlusNormal"/>
        <w:jc w:val="center"/>
        <w:outlineLvl w:val="1"/>
        <w:rPr>
          <w:rFonts w:ascii="Times New Roman" w:hAnsi="Times New Roman" w:cs="Times New Roman"/>
          <w:sz w:val="28"/>
          <w:szCs w:val="28"/>
        </w:rPr>
      </w:pPr>
    </w:p>
    <w:p w14:paraId="65209499" w14:textId="2DF1A439" w:rsidR="00CD0A01" w:rsidRPr="00217A73" w:rsidRDefault="00CD0A01" w:rsidP="00217A73">
      <w:pPr>
        <w:pStyle w:val="ConsPlusNormal"/>
        <w:jc w:val="center"/>
        <w:outlineLvl w:val="1"/>
        <w:rPr>
          <w:rFonts w:ascii="Times New Roman" w:hAnsi="Times New Roman" w:cs="Times New Roman"/>
          <w:sz w:val="28"/>
          <w:szCs w:val="28"/>
        </w:rPr>
      </w:pPr>
    </w:p>
    <w:p w14:paraId="2A35F51A" w14:textId="7308AA7A" w:rsidR="00CD0A01" w:rsidRPr="00217A73" w:rsidRDefault="00CD0A01" w:rsidP="00217A73">
      <w:pPr>
        <w:pStyle w:val="ConsPlusNormal"/>
        <w:jc w:val="center"/>
        <w:outlineLvl w:val="1"/>
        <w:rPr>
          <w:rFonts w:ascii="Times New Roman" w:hAnsi="Times New Roman" w:cs="Times New Roman"/>
          <w:sz w:val="28"/>
          <w:szCs w:val="28"/>
        </w:rPr>
      </w:pPr>
    </w:p>
    <w:p w14:paraId="2E8107D4" w14:textId="27160D16" w:rsidR="00CD0A01" w:rsidRPr="00217A73" w:rsidRDefault="00CD0A01" w:rsidP="00217A73">
      <w:pPr>
        <w:pStyle w:val="ConsPlusNormal"/>
        <w:jc w:val="center"/>
        <w:outlineLvl w:val="1"/>
        <w:rPr>
          <w:rFonts w:ascii="Times New Roman" w:hAnsi="Times New Roman" w:cs="Times New Roman"/>
          <w:sz w:val="28"/>
          <w:szCs w:val="28"/>
        </w:rPr>
      </w:pPr>
    </w:p>
    <w:p w14:paraId="1400B9E5" w14:textId="7AE842CE" w:rsidR="00CD0A01" w:rsidRPr="00217A73" w:rsidRDefault="00CD0A01" w:rsidP="00217A73">
      <w:pPr>
        <w:pStyle w:val="ConsPlusNormal"/>
        <w:jc w:val="center"/>
        <w:outlineLvl w:val="1"/>
        <w:rPr>
          <w:rFonts w:ascii="Times New Roman" w:hAnsi="Times New Roman" w:cs="Times New Roman"/>
          <w:sz w:val="28"/>
          <w:szCs w:val="28"/>
        </w:rPr>
      </w:pPr>
    </w:p>
    <w:p w14:paraId="3B57D704" w14:textId="33E089CC" w:rsidR="00CD0A01" w:rsidRPr="00217A73" w:rsidRDefault="00CD0A01" w:rsidP="00217A73">
      <w:pPr>
        <w:pStyle w:val="ConsPlusNormal"/>
        <w:jc w:val="center"/>
        <w:outlineLvl w:val="1"/>
        <w:rPr>
          <w:rFonts w:ascii="Times New Roman" w:hAnsi="Times New Roman" w:cs="Times New Roman"/>
          <w:sz w:val="28"/>
          <w:szCs w:val="28"/>
        </w:rPr>
      </w:pPr>
    </w:p>
    <w:p w14:paraId="48132CAD" w14:textId="22A5D353" w:rsidR="00CD0A01" w:rsidRPr="00217A73" w:rsidRDefault="00CD0A01" w:rsidP="00217A73">
      <w:pPr>
        <w:pStyle w:val="ConsPlusNormal"/>
        <w:jc w:val="center"/>
        <w:outlineLvl w:val="1"/>
        <w:rPr>
          <w:rFonts w:ascii="Times New Roman" w:hAnsi="Times New Roman" w:cs="Times New Roman"/>
          <w:sz w:val="28"/>
          <w:szCs w:val="28"/>
        </w:rPr>
      </w:pPr>
    </w:p>
    <w:p w14:paraId="4EA8CEE6" w14:textId="3D162CCA" w:rsidR="00CD0A01" w:rsidRPr="00217A73" w:rsidRDefault="00CD0A01" w:rsidP="00217A73">
      <w:pPr>
        <w:pStyle w:val="ConsPlusNormal"/>
        <w:jc w:val="center"/>
        <w:outlineLvl w:val="1"/>
        <w:rPr>
          <w:rFonts w:ascii="Times New Roman" w:hAnsi="Times New Roman" w:cs="Times New Roman"/>
          <w:sz w:val="28"/>
          <w:szCs w:val="28"/>
        </w:rPr>
      </w:pPr>
    </w:p>
    <w:p w14:paraId="743FA0BD" w14:textId="28D0368D" w:rsidR="00827F60" w:rsidRPr="00217A73" w:rsidRDefault="00827F60" w:rsidP="00217A73">
      <w:pPr>
        <w:pStyle w:val="ConsPlusNormal"/>
        <w:jc w:val="center"/>
        <w:outlineLvl w:val="1"/>
        <w:rPr>
          <w:rFonts w:ascii="Times New Roman" w:hAnsi="Times New Roman" w:cs="Times New Roman"/>
          <w:b/>
          <w:sz w:val="28"/>
          <w:szCs w:val="28"/>
        </w:rPr>
      </w:pPr>
      <w:r w:rsidRPr="00217A73">
        <w:rPr>
          <w:rFonts w:ascii="Times New Roman" w:hAnsi="Times New Roman" w:cs="Times New Roman"/>
          <w:b/>
          <w:sz w:val="28"/>
          <w:szCs w:val="28"/>
        </w:rPr>
        <w:lastRenderedPageBreak/>
        <w:t>III. Выводы и предложения по итогам оценки достижения целей</w:t>
      </w:r>
    </w:p>
    <w:p w14:paraId="48065F15" w14:textId="6643AC04" w:rsidR="00827F60" w:rsidRPr="00217A73" w:rsidRDefault="00827F60" w:rsidP="00217A73">
      <w:pPr>
        <w:pStyle w:val="ConsPlusNormal"/>
        <w:jc w:val="center"/>
        <w:rPr>
          <w:rFonts w:ascii="Times New Roman" w:hAnsi="Times New Roman" w:cs="Times New Roman"/>
          <w:b/>
          <w:sz w:val="28"/>
          <w:szCs w:val="28"/>
        </w:rPr>
      </w:pPr>
      <w:r w:rsidRPr="00217A73">
        <w:rPr>
          <w:rFonts w:ascii="Times New Roman" w:hAnsi="Times New Roman" w:cs="Times New Roman"/>
          <w:b/>
          <w:sz w:val="28"/>
          <w:szCs w:val="28"/>
        </w:rPr>
        <w:t>введения обязательных требований</w:t>
      </w:r>
      <w:r w:rsidR="002C7AE4" w:rsidRPr="00217A73">
        <w:rPr>
          <w:rFonts w:ascii="Times New Roman" w:hAnsi="Times New Roman" w:cs="Times New Roman"/>
          <w:b/>
          <w:sz w:val="28"/>
          <w:szCs w:val="28"/>
        </w:rPr>
        <w:t>.</w:t>
      </w:r>
    </w:p>
    <w:p w14:paraId="465281A0" w14:textId="77777777" w:rsidR="002C7AE4" w:rsidRPr="00217A73" w:rsidRDefault="002C7AE4" w:rsidP="00217A73">
      <w:pPr>
        <w:pStyle w:val="ConsPlusNormal"/>
        <w:jc w:val="center"/>
        <w:rPr>
          <w:rFonts w:ascii="Times New Roman" w:hAnsi="Times New Roman" w:cs="Times New Roman"/>
          <w:b/>
          <w:sz w:val="28"/>
          <w:szCs w:val="28"/>
        </w:rPr>
      </w:pPr>
    </w:p>
    <w:p w14:paraId="377A7C2D" w14:textId="77777777" w:rsidR="00827F60" w:rsidRPr="00217A73" w:rsidRDefault="00827F60" w:rsidP="00217A73">
      <w:pPr>
        <w:pStyle w:val="ConsPlusNormal"/>
        <w:jc w:val="both"/>
        <w:rPr>
          <w:rFonts w:ascii="Times New Roman" w:hAnsi="Times New Roman" w:cs="Times New Roman"/>
          <w:sz w:val="28"/>
          <w:szCs w:val="28"/>
        </w:rPr>
      </w:pPr>
    </w:p>
    <w:p w14:paraId="73088C30" w14:textId="76AA1577" w:rsidR="00827F60" w:rsidRPr="00217A73" w:rsidRDefault="00EE5E3E" w:rsidP="00217A73">
      <w:pPr>
        <w:pStyle w:val="ConsPlusNormal"/>
        <w:jc w:val="center"/>
        <w:outlineLvl w:val="2"/>
        <w:rPr>
          <w:rFonts w:ascii="Times New Roman" w:hAnsi="Times New Roman" w:cs="Times New Roman"/>
          <w:sz w:val="28"/>
          <w:szCs w:val="28"/>
        </w:rPr>
      </w:pPr>
      <w:bookmarkStart w:id="15" w:name="P1084"/>
      <w:bookmarkEnd w:id="15"/>
      <w:r w:rsidRPr="00217A73">
        <w:rPr>
          <w:rFonts w:ascii="Times New Roman" w:hAnsi="Times New Roman" w:cs="Times New Roman"/>
          <w:sz w:val="28"/>
          <w:szCs w:val="28"/>
        </w:rPr>
        <w:t>1. О</w:t>
      </w:r>
      <w:r w:rsidR="00827F60" w:rsidRPr="00217A73">
        <w:rPr>
          <w:rFonts w:ascii="Times New Roman" w:hAnsi="Times New Roman" w:cs="Times New Roman"/>
          <w:sz w:val="28"/>
          <w:szCs w:val="28"/>
        </w:rPr>
        <w:t xml:space="preserve"> целесообразности дальнейшего применения</w:t>
      </w:r>
    </w:p>
    <w:p w14:paraId="4642E50F" w14:textId="4D2B0DF0"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обязател</w:t>
      </w:r>
      <w:r w:rsidR="00EE5E3E" w:rsidRPr="00217A73">
        <w:rPr>
          <w:rFonts w:ascii="Times New Roman" w:hAnsi="Times New Roman" w:cs="Times New Roman"/>
          <w:sz w:val="28"/>
          <w:szCs w:val="28"/>
        </w:rPr>
        <w:t>ьных требований</w:t>
      </w:r>
      <w:r w:rsidR="002C7AE4" w:rsidRPr="00217A73">
        <w:rPr>
          <w:rFonts w:ascii="Times New Roman" w:hAnsi="Times New Roman" w:cs="Times New Roman"/>
          <w:sz w:val="28"/>
          <w:szCs w:val="28"/>
        </w:rPr>
        <w:t>.</w:t>
      </w:r>
      <w:r w:rsidRPr="00217A73">
        <w:rPr>
          <w:rFonts w:ascii="Times New Roman" w:hAnsi="Times New Roman" w:cs="Times New Roman"/>
          <w:sz w:val="28"/>
          <w:szCs w:val="28"/>
        </w:rPr>
        <w:t xml:space="preserve"> </w:t>
      </w:r>
    </w:p>
    <w:p w14:paraId="0F5A5A24" w14:textId="09C07663" w:rsidR="00827F60" w:rsidRPr="00217A73" w:rsidRDefault="00827F60" w:rsidP="00217A73">
      <w:pPr>
        <w:pStyle w:val="ConsPlusNormal"/>
        <w:jc w:val="right"/>
        <w:outlineLvl w:val="3"/>
        <w:rPr>
          <w:rFonts w:ascii="Times New Roman" w:hAnsi="Times New Roman" w:cs="Times New Roman"/>
          <w:sz w:val="28"/>
          <w:szCs w:val="28"/>
        </w:rPr>
      </w:pPr>
      <w:bookmarkStart w:id="16" w:name="P1090"/>
      <w:bookmarkEnd w:id="16"/>
      <w:r w:rsidRPr="00217A73">
        <w:rPr>
          <w:rFonts w:ascii="Times New Roman" w:hAnsi="Times New Roman" w:cs="Times New Roman"/>
          <w:sz w:val="28"/>
          <w:szCs w:val="28"/>
        </w:rPr>
        <w:t>Т</w:t>
      </w:r>
      <w:r w:rsidR="00EE5E3E" w:rsidRPr="00217A73">
        <w:rPr>
          <w:rFonts w:ascii="Times New Roman" w:hAnsi="Times New Roman" w:cs="Times New Roman"/>
          <w:sz w:val="28"/>
          <w:szCs w:val="28"/>
        </w:rPr>
        <w:t xml:space="preserve">аблица </w:t>
      </w:r>
      <w:r w:rsidR="00CB0E95" w:rsidRPr="00217A73">
        <w:rPr>
          <w:rFonts w:ascii="Times New Roman" w:hAnsi="Times New Roman" w:cs="Times New Roman"/>
          <w:sz w:val="28"/>
          <w:szCs w:val="28"/>
        </w:rPr>
        <w:t>№</w:t>
      </w:r>
      <w:r w:rsidR="00EE5E3E" w:rsidRPr="00217A73">
        <w:rPr>
          <w:rFonts w:ascii="Times New Roman" w:hAnsi="Times New Roman" w:cs="Times New Roman"/>
          <w:sz w:val="28"/>
          <w:szCs w:val="28"/>
        </w:rPr>
        <w:t xml:space="preserve"> 1</w:t>
      </w:r>
      <w:r w:rsidRPr="00217A73">
        <w:rPr>
          <w:rFonts w:ascii="Times New Roman" w:hAnsi="Times New Roman" w:cs="Times New Roman"/>
          <w:sz w:val="28"/>
          <w:szCs w:val="28"/>
        </w:rPr>
        <w:t>4</w:t>
      </w:r>
    </w:p>
    <w:p w14:paraId="1840BF3E" w14:textId="77777777" w:rsidR="00827F60" w:rsidRPr="00217A73" w:rsidRDefault="00827F60" w:rsidP="00217A73">
      <w:pPr>
        <w:pStyle w:val="ConsPlusNormal"/>
        <w:jc w:val="both"/>
        <w:rPr>
          <w:rFonts w:ascii="Times New Roman" w:hAnsi="Times New Roman" w:cs="Times New Roman"/>
          <w:sz w:val="28"/>
          <w:szCs w:val="28"/>
        </w:rPr>
      </w:pPr>
    </w:p>
    <w:tbl>
      <w:tblPr>
        <w:tblW w:w="11341"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
        <w:gridCol w:w="6947"/>
        <w:gridCol w:w="3969"/>
      </w:tblGrid>
      <w:tr w:rsidR="00827F60" w:rsidRPr="00217A73" w14:paraId="10A7F6E1" w14:textId="77777777" w:rsidTr="00CD7CA9">
        <w:tc>
          <w:tcPr>
            <w:tcW w:w="11341" w:type="dxa"/>
            <w:gridSpan w:val="3"/>
          </w:tcPr>
          <w:p w14:paraId="06F56ECA"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Краткое описание содержания ОТ или группы ОТ, в отношении которых сделан вывод о целесообразности дальнейшего применения без внесения изменений в НПА</w:t>
            </w:r>
          </w:p>
        </w:tc>
      </w:tr>
      <w:tr w:rsidR="00827F60" w:rsidRPr="00217A73" w14:paraId="7942D8DD" w14:textId="77777777" w:rsidTr="005F737A">
        <w:tc>
          <w:tcPr>
            <w:tcW w:w="425" w:type="dxa"/>
          </w:tcPr>
          <w:p w14:paraId="16B6D1C2" w14:textId="77777777" w:rsidR="00827F60" w:rsidRPr="00217A73" w:rsidRDefault="00827F60" w:rsidP="00217A73">
            <w:pPr>
              <w:pStyle w:val="ConsPlusNormal"/>
              <w:rPr>
                <w:rFonts w:ascii="Times New Roman" w:hAnsi="Times New Roman" w:cs="Times New Roman"/>
                <w:sz w:val="28"/>
                <w:szCs w:val="28"/>
              </w:rPr>
            </w:pPr>
          </w:p>
        </w:tc>
        <w:tc>
          <w:tcPr>
            <w:tcW w:w="6947" w:type="dxa"/>
          </w:tcPr>
          <w:p w14:paraId="7E99C5E8"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Критерии, подтверждающие вывод о целесообразности дальнейшего применения обязательного требования (группы обязательных требований) без внесения изменений в НПА, его отдельные положения</w:t>
            </w:r>
          </w:p>
        </w:tc>
        <w:tc>
          <w:tcPr>
            <w:tcW w:w="3969" w:type="dxa"/>
          </w:tcPr>
          <w:p w14:paraId="6C4A4B97"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Обоснование соблюдения (несоблюдения) критерия</w:t>
            </w:r>
          </w:p>
        </w:tc>
      </w:tr>
      <w:tr w:rsidR="00827F60" w:rsidRPr="007B2AB7" w14:paraId="77AB9657" w14:textId="77777777" w:rsidTr="005F737A">
        <w:tc>
          <w:tcPr>
            <w:tcW w:w="425" w:type="dxa"/>
          </w:tcPr>
          <w:p w14:paraId="39967772"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1</w:t>
            </w:r>
          </w:p>
        </w:tc>
        <w:tc>
          <w:tcPr>
            <w:tcW w:w="6947" w:type="dxa"/>
          </w:tcPr>
          <w:p w14:paraId="5C712528"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Достижение целей ОТ или группы ОТ, установленных НПА</w:t>
            </w:r>
          </w:p>
        </w:tc>
        <w:tc>
          <w:tcPr>
            <w:tcW w:w="3969" w:type="dxa"/>
          </w:tcPr>
          <w:p w14:paraId="2DD35490" w14:textId="640D6D51" w:rsidR="008C26A8" w:rsidRPr="007B2AB7" w:rsidRDefault="008C26A8" w:rsidP="008C26A8">
            <w:pPr>
              <w:pStyle w:val="ConsPlusNormal"/>
              <w:rPr>
                <w:rFonts w:ascii="Times New Roman" w:hAnsi="Times New Roman" w:cs="Times New Roman"/>
                <w:sz w:val="28"/>
                <w:szCs w:val="28"/>
              </w:rPr>
            </w:pPr>
            <w:r w:rsidRPr="007B2AB7">
              <w:rPr>
                <w:rFonts w:ascii="Times New Roman" w:hAnsi="Times New Roman" w:cs="Times New Roman"/>
                <w:sz w:val="28"/>
                <w:szCs w:val="28"/>
              </w:rPr>
              <w:t>Количество предостережений, выданных за оце</w:t>
            </w:r>
            <w:r w:rsidR="007B2AB7" w:rsidRPr="007B2AB7">
              <w:rPr>
                <w:rFonts w:ascii="Times New Roman" w:hAnsi="Times New Roman" w:cs="Times New Roman"/>
                <w:sz w:val="28"/>
                <w:szCs w:val="28"/>
              </w:rPr>
              <w:t>ниваемый период: 273</w:t>
            </w:r>
            <w:r w:rsidRPr="007B2AB7">
              <w:rPr>
                <w:rFonts w:ascii="Times New Roman" w:hAnsi="Times New Roman" w:cs="Times New Roman"/>
                <w:sz w:val="28"/>
                <w:szCs w:val="28"/>
              </w:rPr>
              <w:t>;</w:t>
            </w:r>
          </w:p>
          <w:p w14:paraId="1F5FE33E" w14:textId="56B5F4F6" w:rsidR="008C26A8" w:rsidRPr="007B2AB7" w:rsidRDefault="008C26A8" w:rsidP="008C26A8">
            <w:pPr>
              <w:pStyle w:val="ConsPlusNormal"/>
              <w:rPr>
                <w:rFonts w:ascii="Times New Roman" w:hAnsi="Times New Roman" w:cs="Times New Roman"/>
                <w:sz w:val="28"/>
                <w:szCs w:val="28"/>
              </w:rPr>
            </w:pPr>
            <w:r w:rsidRPr="007B2AB7">
              <w:rPr>
                <w:rFonts w:ascii="Times New Roman" w:hAnsi="Times New Roman" w:cs="Times New Roman"/>
                <w:sz w:val="28"/>
                <w:szCs w:val="28"/>
              </w:rPr>
              <w:t>Количество</w:t>
            </w:r>
            <w:r w:rsidR="007B2AB7" w:rsidRPr="007B2AB7">
              <w:rPr>
                <w:rFonts w:ascii="Times New Roman" w:hAnsi="Times New Roman" w:cs="Times New Roman"/>
                <w:sz w:val="28"/>
                <w:szCs w:val="28"/>
              </w:rPr>
              <w:t xml:space="preserve"> исполненных предостережений: 53</w:t>
            </w:r>
            <w:r w:rsidRPr="007B2AB7">
              <w:rPr>
                <w:rFonts w:ascii="Times New Roman" w:hAnsi="Times New Roman" w:cs="Times New Roman"/>
                <w:sz w:val="28"/>
                <w:szCs w:val="28"/>
              </w:rPr>
              <w:t>;</w:t>
            </w:r>
          </w:p>
          <w:p w14:paraId="3C9D8D94" w14:textId="335CAD25" w:rsidR="008C26A8" w:rsidRPr="007B2AB7" w:rsidRDefault="008C26A8" w:rsidP="008C26A8">
            <w:pPr>
              <w:pStyle w:val="ConsPlusNormal"/>
              <w:rPr>
                <w:rFonts w:ascii="Times New Roman" w:hAnsi="Times New Roman" w:cs="Times New Roman"/>
                <w:sz w:val="28"/>
                <w:szCs w:val="28"/>
              </w:rPr>
            </w:pPr>
            <w:r w:rsidRPr="007B2AB7">
              <w:rPr>
                <w:rFonts w:ascii="Times New Roman" w:hAnsi="Times New Roman" w:cs="Times New Roman"/>
                <w:sz w:val="28"/>
                <w:szCs w:val="28"/>
              </w:rPr>
              <w:t>Количество предписаний, вы</w:t>
            </w:r>
            <w:r w:rsidR="007B2AB7" w:rsidRPr="007B2AB7">
              <w:rPr>
                <w:rFonts w:ascii="Times New Roman" w:hAnsi="Times New Roman" w:cs="Times New Roman"/>
                <w:sz w:val="28"/>
                <w:szCs w:val="28"/>
              </w:rPr>
              <w:t>данных за оцениваемый период: 101</w:t>
            </w:r>
            <w:r w:rsidRPr="007B2AB7">
              <w:rPr>
                <w:rFonts w:ascii="Times New Roman" w:hAnsi="Times New Roman" w:cs="Times New Roman"/>
                <w:sz w:val="28"/>
                <w:szCs w:val="28"/>
              </w:rPr>
              <w:t>;</w:t>
            </w:r>
          </w:p>
          <w:p w14:paraId="034D2842" w14:textId="0BD9138C" w:rsidR="008C26A8" w:rsidRPr="007B2AB7" w:rsidRDefault="008C26A8" w:rsidP="008C26A8">
            <w:pPr>
              <w:pStyle w:val="ConsPlusNormal"/>
              <w:rPr>
                <w:rFonts w:ascii="Times New Roman" w:hAnsi="Times New Roman" w:cs="Times New Roman"/>
                <w:sz w:val="28"/>
                <w:szCs w:val="28"/>
              </w:rPr>
            </w:pPr>
            <w:r w:rsidRPr="007B2AB7">
              <w:rPr>
                <w:rFonts w:ascii="Times New Roman" w:hAnsi="Times New Roman" w:cs="Times New Roman"/>
                <w:sz w:val="28"/>
                <w:szCs w:val="28"/>
              </w:rPr>
              <w:t>Количе</w:t>
            </w:r>
            <w:r w:rsidR="007B2AB7" w:rsidRPr="007B2AB7">
              <w:rPr>
                <w:rFonts w:ascii="Times New Roman" w:hAnsi="Times New Roman" w:cs="Times New Roman"/>
                <w:sz w:val="28"/>
                <w:szCs w:val="28"/>
              </w:rPr>
              <w:t>ство исполненных предписаний: 23</w:t>
            </w:r>
            <w:r w:rsidRPr="007B2AB7">
              <w:rPr>
                <w:rFonts w:ascii="Times New Roman" w:hAnsi="Times New Roman" w:cs="Times New Roman"/>
                <w:sz w:val="28"/>
                <w:szCs w:val="28"/>
              </w:rPr>
              <w:t>;</w:t>
            </w:r>
          </w:p>
          <w:p w14:paraId="420E1603" w14:textId="6B29AEC5" w:rsidR="008C26A8" w:rsidRPr="007B2AB7" w:rsidRDefault="008C26A8" w:rsidP="008C26A8">
            <w:pPr>
              <w:pStyle w:val="ConsPlusNormal"/>
              <w:rPr>
                <w:rFonts w:ascii="Times New Roman" w:hAnsi="Times New Roman" w:cs="Times New Roman"/>
                <w:sz w:val="28"/>
                <w:szCs w:val="28"/>
              </w:rPr>
            </w:pPr>
            <w:r w:rsidRPr="007B2AB7">
              <w:rPr>
                <w:rFonts w:ascii="Times New Roman" w:hAnsi="Times New Roman" w:cs="Times New Roman"/>
                <w:sz w:val="28"/>
                <w:szCs w:val="28"/>
              </w:rPr>
              <w:t>Количество пред</w:t>
            </w:r>
            <w:r w:rsidR="007B2AB7" w:rsidRPr="007B2AB7">
              <w:rPr>
                <w:rFonts w:ascii="Times New Roman" w:hAnsi="Times New Roman" w:cs="Times New Roman"/>
                <w:sz w:val="28"/>
                <w:szCs w:val="28"/>
              </w:rPr>
              <w:t>писаний с неоконченной датой: 23</w:t>
            </w:r>
            <w:r w:rsidRPr="007B2AB7">
              <w:rPr>
                <w:rFonts w:ascii="Times New Roman" w:hAnsi="Times New Roman" w:cs="Times New Roman"/>
                <w:sz w:val="28"/>
                <w:szCs w:val="28"/>
              </w:rPr>
              <w:t>;</w:t>
            </w:r>
          </w:p>
          <w:p w14:paraId="316F471C" w14:textId="7A406491" w:rsidR="008C26A8" w:rsidRPr="007B2AB7" w:rsidRDefault="008C26A8" w:rsidP="008C26A8">
            <w:pPr>
              <w:pStyle w:val="ConsPlusNormal"/>
              <w:rPr>
                <w:rFonts w:ascii="Times New Roman" w:hAnsi="Times New Roman" w:cs="Times New Roman"/>
                <w:sz w:val="28"/>
                <w:szCs w:val="28"/>
              </w:rPr>
            </w:pPr>
            <w:r w:rsidRPr="007B2AB7">
              <w:rPr>
                <w:rFonts w:ascii="Times New Roman" w:hAnsi="Times New Roman" w:cs="Times New Roman"/>
                <w:sz w:val="28"/>
                <w:szCs w:val="28"/>
              </w:rPr>
              <w:t>Количест</w:t>
            </w:r>
            <w:r w:rsidR="007B2AB7" w:rsidRPr="007B2AB7">
              <w:rPr>
                <w:rFonts w:ascii="Times New Roman" w:hAnsi="Times New Roman" w:cs="Times New Roman"/>
                <w:sz w:val="28"/>
                <w:szCs w:val="28"/>
              </w:rPr>
              <w:t>во не исполненных предписаний: 55;</w:t>
            </w:r>
          </w:p>
          <w:p w14:paraId="7BAB5A13" w14:textId="53D2B856" w:rsidR="00827F60" w:rsidRPr="007B2AB7" w:rsidRDefault="00225E79" w:rsidP="008C26A8">
            <w:pPr>
              <w:pStyle w:val="ConsPlusNormal"/>
              <w:rPr>
                <w:rFonts w:ascii="Times New Roman" w:hAnsi="Times New Roman" w:cs="Times New Roman"/>
                <w:sz w:val="28"/>
                <w:szCs w:val="28"/>
              </w:rPr>
            </w:pPr>
            <w:r w:rsidRPr="007B2AB7">
              <w:rPr>
                <w:rFonts w:ascii="Times New Roman" w:hAnsi="Times New Roman" w:cs="Times New Roman"/>
                <w:sz w:val="28"/>
                <w:szCs w:val="28"/>
              </w:rPr>
              <w:t>Коли</w:t>
            </w:r>
            <w:r w:rsidR="007B2AB7" w:rsidRPr="007B2AB7">
              <w:rPr>
                <w:rFonts w:ascii="Times New Roman" w:hAnsi="Times New Roman" w:cs="Times New Roman"/>
                <w:sz w:val="28"/>
                <w:szCs w:val="28"/>
              </w:rPr>
              <w:t>чество отмененных предписаний: 0</w:t>
            </w:r>
            <w:r w:rsidRPr="007B2AB7">
              <w:rPr>
                <w:rFonts w:ascii="Times New Roman" w:hAnsi="Times New Roman" w:cs="Times New Roman"/>
                <w:sz w:val="28"/>
                <w:szCs w:val="28"/>
              </w:rPr>
              <w:t>.</w:t>
            </w:r>
          </w:p>
        </w:tc>
      </w:tr>
      <w:tr w:rsidR="00827F60" w:rsidRPr="00217A73" w14:paraId="2509A82F" w14:textId="77777777" w:rsidTr="005F737A">
        <w:tc>
          <w:tcPr>
            <w:tcW w:w="425" w:type="dxa"/>
          </w:tcPr>
          <w:p w14:paraId="0CB38929"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2</w:t>
            </w:r>
          </w:p>
        </w:tc>
        <w:tc>
          <w:tcPr>
            <w:tcW w:w="6947" w:type="dxa"/>
          </w:tcPr>
          <w:p w14:paraId="5EA19F9E" w14:textId="4C124E68"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Соблюдение принципов установления и оценки применения </w:t>
            </w:r>
            <w:r w:rsidR="002613F0" w:rsidRPr="00217A73">
              <w:rPr>
                <w:rFonts w:ascii="Times New Roman" w:hAnsi="Times New Roman" w:cs="Times New Roman"/>
                <w:sz w:val="28"/>
                <w:szCs w:val="28"/>
              </w:rPr>
              <w:t>ОТ</w:t>
            </w:r>
            <w:r w:rsidRPr="00217A73">
              <w:rPr>
                <w:rFonts w:ascii="Times New Roman" w:hAnsi="Times New Roman" w:cs="Times New Roman"/>
                <w:sz w:val="28"/>
                <w:szCs w:val="28"/>
              </w:rPr>
              <w:t>, в том числе отсутствие противоречащих, дублирующих или аналогичных по содержанию, неактуальных ОТ или невозможности исполнения ОТ; наличие у уполномоченного органа (уполномоченной организации) полномочий на принятие НПА и (или) установление ОТ или группы ОТ</w:t>
            </w:r>
          </w:p>
        </w:tc>
        <w:tc>
          <w:tcPr>
            <w:tcW w:w="3969" w:type="dxa"/>
          </w:tcPr>
          <w:p w14:paraId="7CC1B3BA" w14:textId="55FA8343" w:rsidR="00827F60" w:rsidRPr="00217A73" w:rsidRDefault="00014A82" w:rsidP="00217A73">
            <w:pPr>
              <w:pStyle w:val="ConsPlusNormal"/>
              <w:rPr>
                <w:rFonts w:ascii="Times New Roman" w:hAnsi="Times New Roman" w:cs="Times New Roman"/>
                <w:sz w:val="28"/>
                <w:szCs w:val="28"/>
              </w:rPr>
            </w:pPr>
            <w:r>
              <w:rPr>
                <w:rFonts w:ascii="Times New Roman" w:hAnsi="Times New Roman" w:cs="Times New Roman"/>
                <w:sz w:val="28"/>
                <w:szCs w:val="28"/>
              </w:rPr>
              <w:t>С</w:t>
            </w:r>
            <w:r w:rsidR="001275E2" w:rsidRPr="00217A73">
              <w:rPr>
                <w:rFonts w:ascii="Times New Roman" w:hAnsi="Times New Roman" w:cs="Times New Roman"/>
                <w:sz w:val="28"/>
                <w:szCs w:val="28"/>
              </w:rPr>
              <w:t>облюдены</w:t>
            </w:r>
          </w:p>
          <w:p w14:paraId="7975534D" w14:textId="1955699F" w:rsidR="001275E2" w:rsidRPr="00217A73" w:rsidRDefault="001275E2" w:rsidP="00014A82">
            <w:pPr>
              <w:pStyle w:val="ConsPlusNormal"/>
              <w:rPr>
                <w:rFonts w:ascii="Times New Roman" w:hAnsi="Times New Roman" w:cs="Times New Roman"/>
                <w:sz w:val="28"/>
                <w:szCs w:val="28"/>
              </w:rPr>
            </w:pPr>
          </w:p>
        </w:tc>
      </w:tr>
      <w:tr w:rsidR="00827F60" w:rsidRPr="00217A73" w14:paraId="1F942B2E" w14:textId="77777777" w:rsidTr="005F737A">
        <w:tc>
          <w:tcPr>
            <w:tcW w:w="425" w:type="dxa"/>
          </w:tcPr>
          <w:p w14:paraId="7E85EC9C"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3</w:t>
            </w:r>
          </w:p>
        </w:tc>
        <w:tc>
          <w:tcPr>
            <w:tcW w:w="6947" w:type="dxa"/>
          </w:tcPr>
          <w:p w14:paraId="72D31F32"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Соответствие НПА вышестоящим НПА и (или) целям и положениям государственных программ и национальных проектов Российской Федерации</w:t>
            </w:r>
          </w:p>
        </w:tc>
        <w:tc>
          <w:tcPr>
            <w:tcW w:w="3969" w:type="dxa"/>
          </w:tcPr>
          <w:p w14:paraId="2860AB30" w14:textId="15B79D72" w:rsidR="00827F60" w:rsidRPr="00217A73" w:rsidRDefault="003350B9" w:rsidP="00217A73">
            <w:pPr>
              <w:pStyle w:val="ConsPlusNormal"/>
              <w:rPr>
                <w:rFonts w:ascii="Times New Roman" w:hAnsi="Times New Roman" w:cs="Times New Roman"/>
                <w:sz w:val="28"/>
                <w:szCs w:val="28"/>
              </w:rPr>
            </w:pPr>
            <w:r>
              <w:rPr>
                <w:rFonts w:ascii="Times New Roman" w:hAnsi="Times New Roman" w:cs="Times New Roman"/>
                <w:sz w:val="28"/>
                <w:szCs w:val="28"/>
              </w:rPr>
              <w:t>С</w:t>
            </w:r>
            <w:r w:rsidR="001275E2" w:rsidRPr="00217A73">
              <w:rPr>
                <w:rFonts w:ascii="Times New Roman" w:hAnsi="Times New Roman" w:cs="Times New Roman"/>
                <w:sz w:val="28"/>
                <w:szCs w:val="28"/>
              </w:rPr>
              <w:t>оответствует</w:t>
            </w:r>
          </w:p>
        </w:tc>
      </w:tr>
      <w:tr w:rsidR="00827F60" w:rsidRPr="00217A73" w14:paraId="69377C17" w14:textId="77777777" w:rsidTr="005F737A">
        <w:tc>
          <w:tcPr>
            <w:tcW w:w="425" w:type="dxa"/>
          </w:tcPr>
          <w:p w14:paraId="124935EA"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4</w:t>
            </w:r>
          </w:p>
        </w:tc>
        <w:tc>
          <w:tcPr>
            <w:tcW w:w="6947" w:type="dxa"/>
          </w:tcPr>
          <w:p w14:paraId="1DA6204F"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 xml:space="preserve">Отсутствие проблем с соблюдением (применением) ОТ </w:t>
            </w:r>
            <w:r w:rsidRPr="00217A73">
              <w:rPr>
                <w:rFonts w:ascii="Times New Roman" w:hAnsi="Times New Roman" w:cs="Times New Roman"/>
                <w:sz w:val="28"/>
                <w:szCs w:val="28"/>
              </w:rPr>
              <w:lastRenderedPageBreak/>
              <w:t>или группы ОТ, которые могут быть наиболее эффективно решены только с помощью изменения регулирования, в том числе отсутствие в НПА, устанавливающем ОТ, неопределенных понятий, некорректных и (или) неоднозначных формулировок, не позволяющих единообразно применять и (или) исполнять ОТ</w:t>
            </w:r>
          </w:p>
        </w:tc>
        <w:tc>
          <w:tcPr>
            <w:tcW w:w="3969" w:type="dxa"/>
          </w:tcPr>
          <w:p w14:paraId="0932496C" w14:textId="6B73B98A" w:rsidR="00827F60" w:rsidRPr="00217A73" w:rsidRDefault="001275E2"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lastRenderedPageBreak/>
              <w:t>Отсутствуют</w:t>
            </w:r>
          </w:p>
        </w:tc>
      </w:tr>
      <w:tr w:rsidR="00827F60" w:rsidRPr="00217A73" w14:paraId="3DEF08A7" w14:textId="77777777" w:rsidTr="005F737A">
        <w:tc>
          <w:tcPr>
            <w:tcW w:w="425" w:type="dxa"/>
          </w:tcPr>
          <w:p w14:paraId="10A05F9E"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lastRenderedPageBreak/>
              <w:t>5</w:t>
            </w:r>
          </w:p>
        </w:tc>
        <w:tc>
          <w:tcPr>
            <w:tcW w:w="6947" w:type="dxa"/>
          </w:tcPr>
          <w:p w14:paraId="7380DB08"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Отсутствие избыточных ОТ или группы ОТ (в том числе с точки зрения прямых издержек субъектов регулирования), включая отсутствие избыточных действий и (или) процессов (процедур), которые необходимо реализовать (пройти) субъекту регулирования с целью осуществления им предпринимательской или иной экономической деятельности (в том числе совершения связанных с ней действий)</w:t>
            </w:r>
          </w:p>
        </w:tc>
        <w:tc>
          <w:tcPr>
            <w:tcW w:w="3969" w:type="dxa"/>
          </w:tcPr>
          <w:p w14:paraId="315FA94F" w14:textId="50213583" w:rsidR="00827F60" w:rsidRPr="00217A73" w:rsidRDefault="001275E2"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Отсутствуют</w:t>
            </w:r>
          </w:p>
        </w:tc>
      </w:tr>
      <w:tr w:rsidR="00827F60" w:rsidRPr="00217A73" w14:paraId="545EB6E5" w14:textId="77777777" w:rsidTr="005F737A">
        <w:tc>
          <w:tcPr>
            <w:tcW w:w="425" w:type="dxa"/>
          </w:tcPr>
          <w:p w14:paraId="162BB70D" w14:textId="77777777" w:rsidR="00827F60" w:rsidRPr="00217A73" w:rsidRDefault="00827F60" w:rsidP="00217A73">
            <w:pPr>
              <w:pStyle w:val="ConsPlusNormal"/>
              <w:jc w:val="center"/>
              <w:rPr>
                <w:rFonts w:ascii="Times New Roman" w:hAnsi="Times New Roman" w:cs="Times New Roman"/>
                <w:sz w:val="28"/>
                <w:szCs w:val="28"/>
              </w:rPr>
            </w:pPr>
            <w:r w:rsidRPr="00217A73">
              <w:rPr>
                <w:rFonts w:ascii="Times New Roman" w:hAnsi="Times New Roman" w:cs="Times New Roman"/>
                <w:sz w:val="28"/>
                <w:szCs w:val="28"/>
              </w:rPr>
              <w:t>6</w:t>
            </w:r>
          </w:p>
        </w:tc>
        <w:tc>
          <w:tcPr>
            <w:tcW w:w="6947" w:type="dxa"/>
          </w:tcPr>
          <w:p w14:paraId="261A3309" w14:textId="77777777" w:rsidR="00827F60" w:rsidRPr="00217A73" w:rsidRDefault="00827F60"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Эффективность ОТ или группы ОТ в разрешении проблемы, в том числе доказанное отсутствие необходимости изменения регулирования для повышения эффективности решения проблемы, а также невозможность применения альтернативных способов решения проблемы</w:t>
            </w:r>
          </w:p>
        </w:tc>
        <w:tc>
          <w:tcPr>
            <w:tcW w:w="3969" w:type="dxa"/>
          </w:tcPr>
          <w:p w14:paraId="5624946B" w14:textId="512378AF" w:rsidR="00827F60" w:rsidRPr="00217A73" w:rsidRDefault="001275E2" w:rsidP="00217A73">
            <w:pPr>
              <w:pStyle w:val="ConsPlusNormal"/>
              <w:rPr>
                <w:rFonts w:ascii="Times New Roman" w:hAnsi="Times New Roman" w:cs="Times New Roman"/>
                <w:sz w:val="28"/>
                <w:szCs w:val="28"/>
              </w:rPr>
            </w:pPr>
            <w:r w:rsidRPr="00217A73">
              <w:rPr>
                <w:rFonts w:ascii="Times New Roman" w:hAnsi="Times New Roman" w:cs="Times New Roman"/>
                <w:sz w:val="28"/>
                <w:szCs w:val="28"/>
              </w:rPr>
              <w:t>Эффективны</w:t>
            </w:r>
          </w:p>
        </w:tc>
      </w:tr>
    </w:tbl>
    <w:p w14:paraId="509B49DB" w14:textId="77777777" w:rsidR="00827F60" w:rsidRPr="00217A73" w:rsidRDefault="00827F60" w:rsidP="00217A73">
      <w:pPr>
        <w:pStyle w:val="ConsPlusNormal"/>
        <w:jc w:val="both"/>
        <w:rPr>
          <w:rFonts w:ascii="Times New Roman" w:hAnsi="Times New Roman" w:cs="Times New Roman"/>
          <w:sz w:val="28"/>
          <w:szCs w:val="28"/>
        </w:rPr>
      </w:pPr>
    </w:p>
    <w:p w14:paraId="26BEF3D8" w14:textId="7F042E40" w:rsidR="00D713E0" w:rsidRPr="00217A73" w:rsidRDefault="00D713E0" w:rsidP="00217A73">
      <w:pPr>
        <w:pStyle w:val="ConsPlusNormal"/>
        <w:outlineLvl w:val="1"/>
        <w:rPr>
          <w:rFonts w:ascii="Times New Roman" w:hAnsi="Times New Roman" w:cs="Times New Roman"/>
          <w:sz w:val="28"/>
          <w:szCs w:val="28"/>
        </w:rPr>
      </w:pPr>
    </w:p>
    <w:p w14:paraId="5FAEB376" w14:textId="4C279ACC" w:rsidR="00D713E0" w:rsidRPr="00217A73" w:rsidRDefault="00D713E0" w:rsidP="00217A73">
      <w:pPr>
        <w:pStyle w:val="ConsPlusNormal"/>
        <w:jc w:val="center"/>
        <w:outlineLvl w:val="1"/>
        <w:rPr>
          <w:rFonts w:ascii="Times New Roman" w:hAnsi="Times New Roman" w:cs="Times New Roman"/>
          <w:sz w:val="28"/>
          <w:szCs w:val="28"/>
        </w:rPr>
      </w:pPr>
    </w:p>
    <w:p w14:paraId="577B7AA3" w14:textId="77777777" w:rsidR="0051416D" w:rsidRDefault="00D713E0" w:rsidP="00217A73">
      <w:pPr>
        <w:autoSpaceDE w:val="0"/>
        <w:autoSpaceDN w:val="0"/>
        <w:adjustRightInd w:val="0"/>
        <w:spacing w:after="0" w:line="240" w:lineRule="auto"/>
        <w:ind w:firstLine="540"/>
        <w:jc w:val="both"/>
        <w:rPr>
          <w:rFonts w:ascii="Times New Roman" w:hAnsi="Times New Roman" w:cs="Times New Roman"/>
          <w:sz w:val="28"/>
          <w:szCs w:val="28"/>
        </w:rPr>
      </w:pPr>
      <w:r w:rsidRPr="00217A73">
        <w:rPr>
          <w:rFonts w:ascii="Times New Roman" w:hAnsi="Times New Roman" w:cs="Times New Roman"/>
          <w:sz w:val="28"/>
          <w:szCs w:val="28"/>
        </w:rPr>
        <w:t xml:space="preserve">При проведении оценки применения обязательных </w:t>
      </w:r>
      <w:r w:rsidR="00120607" w:rsidRPr="00217A73">
        <w:rPr>
          <w:rFonts w:ascii="Times New Roman" w:hAnsi="Times New Roman" w:cs="Times New Roman"/>
          <w:sz w:val="28"/>
          <w:szCs w:val="28"/>
        </w:rPr>
        <w:t xml:space="preserve">требований системные </w:t>
      </w:r>
      <w:r w:rsidRPr="00217A73">
        <w:rPr>
          <w:rFonts w:ascii="Times New Roman" w:hAnsi="Times New Roman" w:cs="Times New Roman"/>
          <w:sz w:val="28"/>
          <w:szCs w:val="28"/>
        </w:rPr>
        <w:t>проблемы оцен</w:t>
      </w:r>
      <w:r w:rsidR="00380BCB" w:rsidRPr="00217A73">
        <w:rPr>
          <w:rFonts w:ascii="Times New Roman" w:hAnsi="Times New Roman" w:cs="Times New Roman"/>
          <w:sz w:val="28"/>
          <w:szCs w:val="28"/>
        </w:rPr>
        <w:t>иваемых обязательных требований не выявлены.</w:t>
      </w:r>
    </w:p>
    <w:p w14:paraId="612828BC" w14:textId="77777777" w:rsidR="0051416D" w:rsidRDefault="0051416D" w:rsidP="00217A73">
      <w:pPr>
        <w:autoSpaceDE w:val="0"/>
        <w:autoSpaceDN w:val="0"/>
        <w:adjustRightInd w:val="0"/>
        <w:spacing w:after="0" w:line="240" w:lineRule="auto"/>
        <w:ind w:firstLine="540"/>
        <w:jc w:val="both"/>
        <w:rPr>
          <w:rFonts w:ascii="Times New Roman" w:hAnsi="Times New Roman" w:cs="Times New Roman"/>
          <w:sz w:val="28"/>
          <w:szCs w:val="28"/>
        </w:rPr>
      </w:pPr>
    </w:p>
    <w:p w14:paraId="44A0DEDF" w14:textId="72C31897" w:rsidR="00965B0B" w:rsidRDefault="0051416D" w:rsidP="00965B0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Вместе с тем, необходимо отметить, что </w:t>
      </w:r>
      <w:r w:rsidR="00965B0B" w:rsidRPr="00067337">
        <w:rPr>
          <w:rFonts w:ascii="Times New Roman" w:hAnsi="Times New Roman" w:cs="Times New Roman"/>
          <w:sz w:val="28"/>
          <w:szCs w:val="28"/>
        </w:rPr>
        <w:t>приказ</w:t>
      </w:r>
      <w:r w:rsidR="00965B0B">
        <w:rPr>
          <w:rFonts w:ascii="Times New Roman" w:hAnsi="Times New Roman" w:cs="Times New Roman"/>
          <w:sz w:val="28"/>
          <w:szCs w:val="28"/>
        </w:rPr>
        <w:t>ом</w:t>
      </w:r>
      <w:r w:rsidR="00965B0B" w:rsidRPr="00067337">
        <w:rPr>
          <w:rFonts w:ascii="Times New Roman" w:hAnsi="Times New Roman" w:cs="Times New Roman"/>
          <w:sz w:val="28"/>
          <w:szCs w:val="28"/>
        </w:rPr>
        <w:t xml:space="preserve"> министерства градостроительной политики Самарской</w:t>
      </w:r>
      <w:r w:rsidR="00965B0B">
        <w:rPr>
          <w:rFonts w:ascii="Times New Roman" w:hAnsi="Times New Roman" w:cs="Times New Roman"/>
          <w:sz w:val="28"/>
          <w:szCs w:val="28"/>
        </w:rPr>
        <w:t xml:space="preserve"> </w:t>
      </w:r>
      <w:r w:rsidR="00965B0B" w:rsidRPr="00067337">
        <w:rPr>
          <w:rFonts w:ascii="Times New Roman" w:hAnsi="Times New Roman" w:cs="Times New Roman"/>
          <w:sz w:val="28"/>
          <w:szCs w:val="28"/>
        </w:rPr>
        <w:t xml:space="preserve">области от 10.09.2026 № 732-п </w:t>
      </w:r>
      <w:r w:rsidR="00965B0B">
        <w:rPr>
          <w:rFonts w:ascii="Times New Roman" w:hAnsi="Times New Roman" w:cs="Times New Roman"/>
          <w:sz w:val="28"/>
          <w:szCs w:val="28"/>
        </w:rPr>
        <w:t xml:space="preserve">утверждены </w:t>
      </w:r>
      <w:r w:rsidR="00965B0B" w:rsidRPr="00067337">
        <w:rPr>
          <w:rFonts w:ascii="Times New Roman" w:hAnsi="Times New Roman" w:cs="Times New Roman"/>
          <w:sz w:val="28"/>
          <w:szCs w:val="28"/>
        </w:rPr>
        <w:t>модельны</w:t>
      </w:r>
      <w:r w:rsidR="00965B0B">
        <w:rPr>
          <w:rFonts w:ascii="Times New Roman" w:hAnsi="Times New Roman" w:cs="Times New Roman"/>
          <w:sz w:val="28"/>
          <w:szCs w:val="28"/>
        </w:rPr>
        <w:t>е</w:t>
      </w:r>
      <w:r w:rsidR="00965B0B" w:rsidRPr="00067337">
        <w:rPr>
          <w:rFonts w:ascii="Times New Roman" w:hAnsi="Times New Roman" w:cs="Times New Roman"/>
          <w:sz w:val="28"/>
          <w:szCs w:val="28"/>
        </w:rPr>
        <w:t xml:space="preserve"> правил</w:t>
      </w:r>
      <w:r w:rsidR="00965B0B">
        <w:rPr>
          <w:rFonts w:ascii="Times New Roman" w:hAnsi="Times New Roman" w:cs="Times New Roman"/>
          <w:sz w:val="28"/>
          <w:szCs w:val="28"/>
        </w:rPr>
        <w:t xml:space="preserve">а </w:t>
      </w:r>
      <w:r w:rsidR="00965B0B" w:rsidRPr="00067337">
        <w:rPr>
          <w:rFonts w:ascii="Times New Roman" w:hAnsi="Times New Roman" w:cs="Times New Roman"/>
          <w:sz w:val="28"/>
          <w:szCs w:val="28"/>
        </w:rPr>
        <w:t>благоустройства территории для муниципальных образований Самарской</w:t>
      </w:r>
      <w:r w:rsidR="00965B0B">
        <w:rPr>
          <w:rFonts w:ascii="Times New Roman" w:hAnsi="Times New Roman" w:cs="Times New Roman"/>
          <w:sz w:val="28"/>
          <w:szCs w:val="28"/>
        </w:rPr>
        <w:t xml:space="preserve"> </w:t>
      </w:r>
      <w:r w:rsidR="00965B0B" w:rsidRPr="00067337">
        <w:rPr>
          <w:rFonts w:ascii="Times New Roman" w:hAnsi="Times New Roman" w:cs="Times New Roman"/>
          <w:sz w:val="28"/>
          <w:szCs w:val="28"/>
        </w:rPr>
        <w:t>области.</w:t>
      </w:r>
    </w:p>
    <w:p w14:paraId="55F1DF23" w14:textId="07CF2A32" w:rsidR="00747489" w:rsidRPr="00217A73" w:rsidRDefault="00965B0B" w:rsidP="00965B0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связи с чем, </w:t>
      </w:r>
      <w:r w:rsidR="00B4514D">
        <w:rPr>
          <w:rFonts w:ascii="Times New Roman" w:hAnsi="Times New Roman" w:cs="Times New Roman"/>
          <w:sz w:val="28"/>
          <w:szCs w:val="28"/>
        </w:rPr>
        <w:t>Правительством Самарской области</w:t>
      </w:r>
      <w:r w:rsidR="003E04F1">
        <w:rPr>
          <w:rFonts w:ascii="Times New Roman" w:hAnsi="Times New Roman" w:cs="Times New Roman"/>
          <w:sz w:val="28"/>
          <w:szCs w:val="28"/>
        </w:rPr>
        <w:t xml:space="preserve"> </w:t>
      </w:r>
      <w:r>
        <w:rPr>
          <w:rFonts w:ascii="Times New Roman" w:hAnsi="Times New Roman" w:cs="Times New Roman"/>
          <w:sz w:val="28"/>
          <w:szCs w:val="28"/>
        </w:rPr>
        <w:t xml:space="preserve">поручено </w:t>
      </w:r>
      <w:bookmarkStart w:id="17" w:name="_GoBack"/>
      <w:bookmarkEnd w:id="17"/>
      <w:r w:rsidR="00067337" w:rsidRPr="00067337">
        <w:rPr>
          <w:rFonts w:ascii="Times New Roman" w:hAnsi="Times New Roman" w:cs="Times New Roman"/>
          <w:sz w:val="28"/>
          <w:szCs w:val="28"/>
        </w:rPr>
        <w:t>организ</w:t>
      </w:r>
      <w:r>
        <w:rPr>
          <w:rFonts w:ascii="Times New Roman" w:hAnsi="Times New Roman" w:cs="Times New Roman"/>
          <w:sz w:val="28"/>
          <w:szCs w:val="28"/>
        </w:rPr>
        <w:t>овать</w:t>
      </w:r>
      <w:r w:rsidR="00067337" w:rsidRPr="00067337">
        <w:rPr>
          <w:rFonts w:ascii="Times New Roman" w:hAnsi="Times New Roman" w:cs="Times New Roman"/>
          <w:sz w:val="28"/>
          <w:szCs w:val="28"/>
        </w:rPr>
        <w:t xml:space="preserve"> работы по приведению</w:t>
      </w:r>
      <w:r>
        <w:rPr>
          <w:rFonts w:ascii="Times New Roman" w:hAnsi="Times New Roman" w:cs="Times New Roman"/>
          <w:sz w:val="28"/>
          <w:szCs w:val="28"/>
        </w:rPr>
        <w:t xml:space="preserve"> </w:t>
      </w:r>
      <w:r w:rsidR="00067337" w:rsidRPr="00067337">
        <w:rPr>
          <w:rFonts w:ascii="Times New Roman" w:hAnsi="Times New Roman" w:cs="Times New Roman"/>
          <w:sz w:val="28"/>
          <w:szCs w:val="28"/>
        </w:rPr>
        <w:t>действующих правил благоустройства муниципальных образований Самарской</w:t>
      </w:r>
      <w:r>
        <w:rPr>
          <w:rFonts w:ascii="Times New Roman" w:hAnsi="Times New Roman" w:cs="Times New Roman"/>
          <w:sz w:val="28"/>
          <w:szCs w:val="28"/>
        </w:rPr>
        <w:t xml:space="preserve"> </w:t>
      </w:r>
      <w:r w:rsidR="00067337" w:rsidRPr="00067337">
        <w:rPr>
          <w:rFonts w:ascii="Times New Roman" w:hAnsi="Times New Roman" w:cs="Times New Roman"/>
          <w:sz w:val="28"/>
          <w:szCs w:val="28"/>
        </w:rPr>
        <w:t>области в соответствие с положениями модельных правил благоустройства</w:t>
      </w:r>
      <w:r>
        <w:rPr>
          <w:rFonts w:ascii="Times New Roman" w:hAnsi="Times New Roman" w:cs="Times New Roman"/>
          <w:sz w:val="28"/>
          <w:szCs w:val="28"/>
        </w:rPr>
        <w:t xml:space="preserve">. </w:t>
      </w:r>
    </w:p>
    <w:p w14:paraId="0DC704C3" w14:textId="7EE687F7" w:rsidR="00380BCB" w:rsidRPr="00217A73" w:rsidRDefault="00380BCB" w:rsidP="00217A73">
      <w:pPr>
        <w:pStyle w:val="ConsPlusNormal"/>
        <w:outlineLvl w:val="1"/>
        <w:rPr>
          <w:rFonts w:ascii="Times New Roman" w:hAnsi="Times New Roman" w:cs="Times New Roman"/>
          <w:sz w:val="28"/>
          <w:szCs w:val="28"/>
        </w:rPr>
      </w:pPr>
    </w:p>
    <w:p w14:paraId="36938445" w14:textId="104BF287" w:rsidR="00380BCB" w:rsidRPr="00217A73" w:rsidRDefault="00380BCB" w:rsidP="00217A73">
      <w:pPr>
        <w:pStyle w:val="ConsPlusNormal"/>
        <w:outlineLvl w:val="1"/>
        <w:rPr>
          <w:rFonts w:ascii="Times New Roman" w:hAnsi="Times New Roman" w:cs="Times New Roman"/>
          <w:sz w:val="28"/>
          <w:szCs w:val="28"/>
        </w:rPr>
      </w:pPr>
    </w:p>
    <w:p w14:paraId="51CE28BD" w14:textId="50FB47CB" w:rsidR="00380BCB" w:rsidRPr="00217A73" w:rsidRDefault="00380BCB" w:rsidP="00217A73">
      <w:pPr>
        <w:pStyle w:val="ConsPlusNormal"/>
        <w:outlineLvl w:val="1"/>
        <w:rPr>
          <w:rFonts w:ascii="Times New Roman" w:hAnsi="Times New Roman" w:cs="Times New Roman"/>
          <w:sz w:val="28"/>
          <w:szCs w:val="28"/>
        </w:rPr>
      </w:pPr>
      <w:r w:rsidRPr="00217A73">
        <w:rPr>
          <w:rFonts w:ascii="Times New Roman" w:hAnsi="Times New Roman" w:cs="Times New Roman"/>
          <w:sz w:val="28"/>
          <w:szCs w:val="28"/>
        </w:rPr>
        <w:t>Согласовано:</w:t>
      </w:r>
    </w:p>
    <w:p w14:paraId="46F8EDDC" w14:textId="77777777" w:rsidR="004910E1" w:rsidRDefault="004910E1" w:rsidP="00217A73">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З</w:t>
      </w:r>
      <w:r w:rsidR="00380BCB" w:rsidRPr="00217A73">
        <w:rPr>
          <w:rFonts w:ascii="Times New Roman" w:eastAsia="Calibri" w:hAnsi="Times New Roman" w:cs="Times New Roman"/>
          <w:sz w:val="28"/>
          <w:szCs w:val="28"/>
          <w:lang w:eastAsia="ru-RU"/>
        </w:rPr>
        <w:t>аместитель главы</w:t>
      </w:r>
      <w:r>
        <w:rPr>
          <w:rFonts w:ascii="Times New Roman" w:eastAsia="Calibri" w:hAnsi="Times New Roman" w:cs="Times New Roman"/>
          <w:sz w:val="28"/>
          <w:szCs w:val="28"/>
          <w:lang w:eastAsia="ru-RU"/>
        </w:rPr>
        <w:t xml:space="preserve"> </w:t>
      </w:r>
      <w:r w:rsidR="00380BCB" w:rsidRPr="00217A73">
        <w:rPr>
          <w:rFonts w:ascii="Times New Roman" w:eastAsia="Calibri" w:hAnsi="Times New Roman" w:cs="Times New Roman"/>
          <w:sz w:val="28"/>
          <w:szCs w:val="28"/>
          <w:lang w:eastAsia="ru-RU"/>
        </w:rPr>
        <w:t>городского округа</w:t>
      </w:r>
    </w:p>
    <w:p w14:paraId="63AAACB1" w14:textId="3EB7B73F" w:rsidR="00380BCB" w:rsidRPr="00217A73" w:rsidRDefault="004910E1" w:rsidP="00217A73">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по городскому хозяйству</w:t>
      </w:r>
      <w:r w:rsidR="00380BCB" w:rsidRPr="00217A73">
        <w:rPr>
          <w:rFonts w:ascii="Times New Roman" w:eastAsia="Calibri" w:hAnsi="Times New Roman" w:cs="Times New Roman"/>
          <w:sz w:val="28"/>
          <w:szCs w:val="28"/>
          <w:lang w:eastAsia="ru-RU"/>
        </w:rPr>
        <w:tab/>
      </w:r>
      <w:r w:rsidR="00380BCB" w:rsidRPr="00217A73">
        <w:rPr>
          <w:rFonts w:ascii="Times New Roman" w:eastAsia="Calibri" w:hAnsi="Times New Roman" w:cs="Times New Roman"/>
          <w:sz w:val="28"/>
          <w:szCs w:val="28"/>
          <w:lang w:eastAsia="ru-RU"/>
        </w:rPr>
        <w:tab/>
      </w:r>
      <w:r w:rsidR="00380BCB" w:rsidRPr="00217A73">
        <w:rPr>
          <w:rFonts w:ascii="Times New Roman" w:eastAsia="Calibri" w:hAnsi="Times New Roman" w:cs="Times New Roman"/>
          <w:sz w:val="28"/>
          <w:szCs w:val="28"/>
          <w:lang w:eastAsia="ru-RU"/>
        </w:rPr>
        <w:tab/>
      </w:r>
      <w:r w:rsidR="00380BCB" w:rsidRPr="00217A73">
        <w:rPr>
          <w:rFonts w:ascii="Times New Roman" w:eastAsia="Calibri" w:hAnsi="Times New Roman" w:cs="Times New Roman"/>
          <w:sz w:val="28"/>
          <w:szCs w:val="28"/>
          <w:lang w:eastAsia="ru-RU"/>
        </w:rPr>
        <w:tab/>
      </w:r>
      <w:r w:rsidR="00380BCB" w:rsidRPr="00217A73">
        <w:rPr>
          <w:rFonts w:ascii="Times New Roman" w:eastAsia="Calibri" w:hAnsi="Times New Roman" w:cs="Times New Roman"/>
          <w:sz w:val="28"/>
          <w:szCs w:val="28"/>
          <w:lang w:eastAsia="ru-RU"/>
        </w:rPr>
        <w:tab/>
      </w:r>
      <w:r w:rsidR="00380BCB" w:rsidRPr="00217A73">
        <w:rPr>
          <w:rFonts w:ascii="Times New Roman" w:eastAsia="Calibri" w:hAnsi="Times New Roman" w:cs="Times New Roman"/>
          <w:sz w:val="28"/>
          <w:szCs w:val="28"/>
          <w:lang w:eastAsia="ru-RU"/>
        </w:rPr>
        <w:tab/>
        <w:t xml:space="preserve">  </w:t>
      </w:r>
      <w:r w:rsidR="003D19D0" w:rsidRPr="00217A73">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М.В. Абросимов</w:t>
      </w:r>
    </w:p>
    <w:sectPr w:rsidR="00380BCB" w:rsidRPr="00217A73">
      <w:pgSz w:w="11905" w:h="16838"/>
      <w:pgMar w:top="1134" w:right="850" w:bottom="1134" w:left="1701" w:header="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6E29A" w14:textId="77777777" w:rsidR="00665B93" w:rsidRDefault="00665B93" w:rsidP="00CF27B8">
      <w:pPr>
        <w:spacing w:after="0" w:line="240" w:lineRule="auto"/>
      </w:pPr>
      <w:r>
        <w:separator/>
      </w:r>
    </w:p>
  </w:endnote>
  <w:endnote w:type="continuationSeparator" w:id="0">
    <w:p w14:paraId="17924F09" w14:textId="77777777" w:rsidR="00665B93" w:rsidRDefault="00665B93" w:rsidP="00CF2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40698" w14:textId="77777777" w:rsidR="00665B93" w:rsidRDefault="00665B93" w:rsidP="00CF27B8">
      <w:pPr>
        <w:spacing w:after="0" w:line="240" w:lineRule="auto"/>
      </w:pPr>
      <w:r>
        <w:separator/>
      </w:r>
    </w:p>
  </w:footnote>
  <w:footnote w:type="continuationSeparator" w:id="0">
    <w:p w14:paraId="6EFA4324" w14:textId="77777777" w:rsidR="00665B93" w:rsidRDefault="00665B93" w:rsidP="00CF2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59F0"/>
    <w:multiLevelType w:val="multilevel"/>
    <w:tmpl w:val="783069CC"/>
    <w:lvl w:ilvl="0">
      <w:start w:val="1"/>
      <w:numFmt w:val="decimal"/>
      <w:lvlText w:val="%1."/>
      <w:lvlJc w:val="left"/>
      <w:pPr>
        <w:ind w:left="600" w:hanging="600"/>
      </w:pPr>
      <w:rPr>
        <w:rFonts w:hint="default"/>
      </w:rPr>
    </w:lvl>
    <w:lvl w:ilvl="1">
      <w:start w:val="1"/>
      <w:numFmt w:val="decimal"/>
      <w:lvlText w:val="%1.%2."/>
      <w:lvlJc w:val="left"/>
      <w:pPr>
        <w:ind w:left="1140" w:hanging="60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0F9C77BE"/>
    <w:multiLevelType w:val="hybridMultilevel"/>
    <w:tmpl w:val="7466E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7B3331"/>
    <w:multiLevelType w:val="hybridMultilevel"/>
    <w:tmpl w:val="44025914"/>
    <w:lvl w:ilvl="0" w:tplc="A224D7C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62CB4"/>
    <w:multiLevelType w:val="hybridMultilevel"/>
    <w:tmpl w:val="D948194A"/>
    <w:lvl w:ilvl="0" w:tplc="3DA2C1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85F2FED"/>
    <w:multiLevelType w:val="hybridMultilevel"/>
    <w:tmpl w:val="520857A2"/>
    <w:lvl w:ilvl="0" w:tplc="CAD4CF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853FAE"/>
    <w:multiLevelType w:val="hybridMultilevel"/>
    <w:tmpl w:val="9AE001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0E68FF"/>
    <w:multiLevelType w:val="hybridMultilevel"/>
    <w:tmpl w:val="16366D42"/>
    <w:lvl w:ilvl="0" w:tplc="AD24B50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857637"/>
    <w:multiLevelType w:val="hybridMultilevel"/>
    <w:tmpl w:val="997CB3E8"/>
    <w:lvl w:ilvl="0" w:tplc="494696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F228E3"/>
    <w:multiLevelType w:val="hybridMultilevel"/>
    <w:tmpl w:val="546AE762"/>
    <w:lvl w:ilvl="0" w:tplc="918E9590">
      <w:start w:val="2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CC8565F"/>
    <w:multiLevelType w:val="hybridMultilevel"/>
    <w:tmpl w:val="64B87CCC"/>
    <w:lvl w:ilvl="0" w:tplc="40C8B4E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34837AD"/>
    <w:multiLevelType w:val="hybridMultilevel"/>
    <w:tmpl w:val="9AE001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A3161BA"/>
    <w:multiLevelType w:val="hybridMultilevel"/>
    <w:tmpl w:val="B798F734"/>
    <w:lvl w:ilvl="0" w:tplc="7DBADA1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1F2B80"/>
    <w:multiLevelType w:val="hybridMultilevel"/>
    <w:tmpl w:val="9B1E7EEA"/>
    <w:lvl w:ilvl="0" w:tplc="026093C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D5D46B6"/>
    <w:multiLevelType w:val="hybridMultilevel"/>
    <w:tmpl w:val="793C6C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8371741"/>
    <w:multiLevelType w:val="hybridMultilevel"/>
    <w:tmpl w:val="03A63E98"/>
    <w:lvl w:ilvl="0" w:tplc="FCE234C6">
      <w:start w:val="2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2"/>
  </w:num>
  <w:num w:numId="3">
    <w:abstractNumId w:val="13"/>
  </w:num>
  <w:num w:numId="4">
    <w:abstractNumId w:val="5"/>
  </w:num>
  <w:num w:numId="5">
    <w:abstractNumId w:val="10"/>
  </w:num>
  <w:num w:numId="6">
    <w:abstractNumId w:val="1"/>
  </w:num>
  <w:num w:numId="7">
    <w:abstractNumId w:val="7"/>
  </w:num>
  <w:num w:numId="8">
    <w:abstractNumId w:val="14"/>
  </w:num>
  <w:num w:numId="9">
    <w:abstractNumId w:val="3"/>
  </w:num>
  <w:num w:numId="10">
    <w:abstractNumId w:val="11"/>
  </w:num>
  <w:num w:numId="11">
    <w:abstractNumId w:val="2"/>
  </w:num>
  <w:num w:numId="12">
    <w:abstractNumId w:val="4"/>
  </w:num>
  <w:num w:numId="13">
    <w:abstractNumId w:val="6"/>
  </w:num>
  <w:num w:numId="14">
    <w:abstractNumId w:val="9"/>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F60"/>
    <w:rsid w:val="000020C4"/>
    <w:rsid w:val="000037CA"/>
    <w:rsid w:val="00004788"/>
    <w:rsid w:val="00006970"/>
    <w:rsid w:val="00007277"/>
    <w:rsid w:val="00014A82"/>
    <w:rsid w:val="0001520A"/>
    <w:rsid w:val="00015B51"/>
    <w:rsid w:val="0002032C"/>
    <w:rsid w:val="00020624"/>
    <w:rsid w:val="0002197B"/>
    <w:rsid w:val="000227CC"/>
    <w:rsid w:val="0003045B"/>
    <w:rsid w:val="0003181C"/>
    <w:rsid w:val="000323DF"/>
    <w:rsid w:val="000349EB"/>
    <w:rsid w:val="00035EA7"/>
    <w:rsid w:val="00047C5B"/>
    <w:rsid w:val="00052A3A"/>
    <w:rsid w:val="00053266"/>
    <w:rsid w:val="000534FB"/>
    <w:rsid w:val="00055129"/>
    <w:rsid w:val="000572A2"/>
    <w:rsid w:val="00057932"/>
    <w:rsid w:val="000603B9"/>
    <w:rsid w:val="00061A05"/>
    <w:rsid w:val="00061D59"/>
    <w:rsid w:val="00067337"/>
    <w:rsid w:val="00067C08"/>
    <w:rsid w:val="00073250"/>
    <w:rsid w:val="0007475A"/>
    <w:rsid w:val="00076784"/>
    <w:rsid w:val="0007773C"/>
    <w:rsid w:val="000807D9"/>
    <w:rsid w:val="00083179"/>
    <w:rsid w:val="00086C10"/>
    <w:rsid w:val="00090359"/>
    <w:rsid w:val="0009513F"/>
    <w:rsid w:val="000954AA"/>
    <w:rsid w:val="000959A6"/>
    <w:rsid w:val="000A2BC0"/>
    <w:rsid w:val="000A347B"/>
    <w:rsid w:val="000A44EA"/>
    <w:rsid w:val="000A6460"/>
    <w:rsid w:val="000A7E74"/>
    <w:rsid w:val="000B2258"/>
    <w:rsid w:val="000B2D41"/>
    <w:rsid w:val="000B4825"/>
    <w:rsid w:val="000B6270"/>
    <w:rsid w:val="000C32AA"/>
    <w:rsid w:val="000C7EE0"/>
    <w:rsid w:val="000D3803"/>
    <w:rsid w:val="000E437F"/>
    <w:rsid w:val="000E6181"/>
    <w:rsid w:val="00101340"/>
    <w:rsid w:val="00103144"/>
    <w:rsid w:val="0011211B"/>
    <w:rsid w:val="00120607"/>
    <w:rsid w:val="001207BA"/>
    <w:rsid w:val="0012211D"/>
    <w:rsid w:val="00123189"/>
    <w:rsid w:val="0012489E"/>
    <w:rsid w:val="00125AC5"/>
    <w:rsid w:val="001275E2"/>
    <w:rsid w:val="00131618"/>
    <w:rsid w:val="001321BB"/>
    <w:rsid w:val="00134141"/>
    <w:rsid w:val="00135852"/>
    <w:rsid w:val="00142E50"/>
    <w:rsid w:val="00143BD2"/>
    <w:rsid w:val="00143E54"/>
    <w:rsid w:val="0014708A"/>
    <w:rsid w:val="00152D94"/>
    <w:rsid w:val="00154CB3"/>
    <w:rsid w:val="00156BD5"/>
    <w:rsid w:val="001616EF"/>
    <w:rsid w:val="00164E3E"/>
    <w:rsid w:val="00167DCB"/>
    <w:rsid w:val="001717A3"/>
    <w:rsid w:val="00173653"/>
    <w:rsid w:val="00174B38"/>
    <w:rsid w:val="00176935"/>
    <w:rsid w:val="00177060"/>
    <w:rsid w:val="00181F19"/>
    <w:rsid w:val="001857DA"/>
    <w:rsid w:val="00195575"/>
    <w:rsid w:val="001A287A"/>
    <w:rsid w:val="001A497D"/>
    <w:rsid w:val="001A49D0"/>
    <w:rsid w:val="001B3F48"/>
    <w:rsid w:val="001B46B9"/>
    <w:rsid w:val="001B528D"/>
    <w:rsid w:val="001B5F35"/>
    <w:rsid w:val="001C23DC"/>
    <w:rsid w:val="001C6EBA"/>
    <w:rsid w:val="001C7462"/>
    <w:rsid w:val="001D0AB6"/>
    <w:rsid w:val="001D26A0"/>
    <w:rsid w:val="001D6870"/>
    <w:rsid w:val="001E014A"/>
    <w:rsid w:val="001E3F15"/>
    <w:rsid w:val="001F02D3"/>
    <w:rsid w:val="001F324C"/>
    <w:rsid w:val="002017FE"/>
    <w:rsid w:val="00213A87"/>
    <w:rsid w:val="00215871"/>
    <w:rsid w:val="00216DB6"/>
    <w:rsid w:val="00217A73"/>
    <w:rsid w:val="00224ECD"/>
    <w:rsid w:val="00225E79"/>
    <w:rsid w:val="00230154"/>
    <w:rsid w:val="00232DD8"/>
    <w:rsid w:val="002364D5"/>
    <w:rsid w:val="002401E5"/>
    <w:rsid w:val="002404C4"/>
    <w:rsid w:val="002439E4"/>
    <w:rsid w:val="002470BC"/>
    <w:rsid w:val="002560A4"/>
    <w:rsid w:val="002613F0"/>
    <w:rsid w:val="00273911"/>
    <w:rsid w:val="00281056"/>
    <w:rsid w:val="00284E98"/>
    <w:rsid w:val="002875D4"/>
    <w:rsid w:val="002B571C"/>
    <w:rsid w:val="002C39C9"/>
    <w:rsid w:val="002C4FE0"/>
    <w:rsid w:val="002C7AE4"/>
    <w:rsid w:val="002E159E"/>
    <w:rsid w:val="002E64A7"/>
    <w:rsid w:val="002F08BB"/>
    <w:rsid w:val="002F5B2A"/>
    <w:rsid w:val="00305713"/>
    <w:rsid w:val="003058B1"/>
    <w:rsid w:val="0030754A"/>
    <w:rsid w:val="003078E2"/>
    <w:rsid w:val="00307CF1"/>
    <w:rsid w:val="00311A99"/>
    <w:rsid w:val="00316CB0"/>
    <w:rsid w:val="003170BE"/>
    <w:rsid w:val="0031785C"/>
    <w:rsid w:val="00322AFA"/>
    <w:rsid w:val="00327096"/>
    <w:rsid w:val="00327723"/>
    <w:rsid w:val="00330A54"/>
    <w:rsid w:val="00334D3A"/>
    <w:rsid w:val="003350B9"/>
    <w:rsid w:val="003379BE"/>
    <w:rsid w:val="0034385A"/>
    <w:rsid w:val="003507C4"/>
    <w:rsid w:val="00355610"/>
    <w:rsid w:val="00357E5F"/>
    <w:rsid w:val="0036547B"/>
    <w:rsid w:val="0036594D"/>
    <w:rsid w:val="00373984"/>
    <w:rsid w:val="00380BCB"/>
    <w:rsid w:val="00387BCB"/>
    <w:rsid w:val="00390D56"/>
    <w:rsid w:val="00391E1D"/>
    <w:rsid w:val="003929DD"/>
    <w:rsid w:val="00393334"/>
    <w:rsid w:val="00393824"/>
    <w:rsid w:val="003A0834"/>
    <w:rsid w:val="003A7883"/>
    <w:rsid w:val="003B15C3"/>
    <w:rsid w:val="003B207C"/>
    <w:rsid w:val="003B6D17"/>
    <w:rsid w:val="003C0C4C"/>
    <w:rsid w:val="003C28F0"/>
    <w:rsid w:val="003C2B6D"/>
    <w:rsid w:val="003C3DC5"/>
    <w:rsid w:val="003D0110"/>
    <w:rsid w:val="003D19D0"/>
    <w:rsid w:val="003D535A"/>
    <w:rsid w:val="003D7272"/>
    <w:rsid w:val="003D7953"/>
    <w:rsid w:val="003E04F1"/>
    <w:rsid w:val="003E261E"/>
    <w:rsid w:val="003E7FD5"/>
    <w:rsid w:val="003F0E1E"/>
    <w:rsid w:val="003F476C"/>
    <w:rsid w:val="003F613F"/>
    <w:rsid w:val="00407BC6"/>
    <w:rsid w:val="00410198"/>
    <w:rsid w:val="00410484"/>
    <w:rsid w:val="00412513"/>
    <w:rsid w:val="004131A5"/>
    <w:rsid w:val="0041569F"/>
    <w:rsid w:val="00421C2A"/>
    <w:rsid w:val="00424118"/>
    <w:rsid w:val="0042429A"/>
    <w:rsid w:val="0042549A"/>
    <w:rsid w:val="004302CE"/>
    <w:rsid w:val="00430E82"/>
    <w:rsid w:val="0043128E"/>
    <w:rsid w:val="0043159A"/>
    <w:rsid w:val="00442363"/>
    <w:rsid w:val="00447580"/>
    <w:rsid w:val="00451085"/>
    <w:rsid w:val="004544E2"/>
    <w:rsid w:val="0046186A"/>
    <w:rsid w:val="0046319A"/>
    <w:rsid w:val="00463634"/>
    <w:rsid w:val="00466641"/>
    <w:rsid w:val="00467076"/>
    <w:rsid w:val="0047654D"/>
    <w:rsid w:val="00476C7B"/>
    <w:rsid w:val="004778A8"/>
    <w:rsid w:val="004866D3"/>
    <w:rsid w:val="004878D3"/>
    <w:rsid w:val="004910E1"/>
    <w:rsid w:val="00491C11"/>
    <w:rsid w:val="00491D65"/>
    <w:rsid w:val="004936EA"/>
    <w:rsid w:val="004A1F1F"/>
    <w:rsid w:val="004B0DF1"/>
    <w:rsid w:val="004B4433"/>
    <w:rsid w:val="004B4B22"/>
    <w:rsid w:val="004B5051"/>
    <w:rsid w:val="004D4799"/>
    <w:rsid w:val="004D64D3"/>
    <w:rsid w:val="004E0DBB"/>
    <w:rsid w:val="004E2058"/>
    <w:rsid w:val="004E37EA"/>
    <w:rsid w:val="004E6ED2"/>
    <w:rsid w:val="004F1725"/>
    <w:rsid w:val="004F26EE"/>
    <w:rsid w:val="004F4660"/>
    <w:rsid w:val="004F65AF"/>
    <w:rsid w:val="00502FDC"/>
    <w:rsid w:val="00503DC0"/>
    <w:rsid w:val="00504E13"/>
    <w:rsid w:val="0050764F"/>
    <w:rsid w:val="00513E82"/>
    <w:rsid w:val="0051416D"/>
    <w:rsid w:val="00515083"/>
    <w:rsid w:val="0052167F"/>
    <w:rsid w:val="00521F16"/>
    <w:rsid w:val="0052304A"/>
    <w:rsid w:val="0052374A"/>
    <w:rsid w:val="00526B23"/>
    <w:rsid w:val="00527F22"/>
    <w:rsid w:val="00533E27"/>
    <w:rsid w:val="00537BEA"/>
    <w:rsid w:val="00540533"/>
    <w:rsid w:val="00544EBD"/>
    <w:rsid w:val="00545CDB"/>
    <w:rsid w:val="00547D8A"/>
    <w:rsid w:val="00562C3F"/>
    <w:rsid w:val="00564907"/>
    <w:rsid w:val="005658C9"/>
    <w:rsid w:val="0057586F"/>
    <w:rsid w:val="00576004"/>
    <w:rsid w:val="00580857"/>
    <w:rsid w:val="005876C8"/>
    <w:rsid w:val="00593638"/>
    <w:rsid w:val="0059720B"/>
    <w:rsid w:val="005A0FE1"/>
    <w:rsid w:val="005A6ADB"/>
    <w:rsid w:val="005B4B94"/>
    <w:rsid w:val="005B7627"/>
    <w:rsid w:val="005C2B60"/>
    <w:rsid w:val="005C578F"/>
    <w:rsid w:val="005C6FE6"/>
    <w:rsid w:val="005D3461"/>
    <w:rsid w:val="005D4B0E"/>
    <w:rsid w:val="005D619E"/>
    <w:rsid w:val="005E2C21"/>
    <w:rsid w:val="005E40B2"/>
    <w:rsid w:val="005E5077"/>
    <w:rsid w:val="005F0ECC"/>
    <w:rsid w:val="005F4364"/>
    <w:rsid w:val="005F4CA6"/>
    <w:rsid w:val="005F6079"/>
    <w:rsid w:val="005F737A"/>
    <w:rsid w:val="006019EA"/>
    <w:rsid w:val="00617246"/>
    <w:rsid w:val="00625B1B"/>
    <w:rsid w:val="00627F9E"/>
    <w:rsid w:val="006315DF"/>
    <w:rsid w:val="00631ED4"/>
    <w:rsid w:val="00636008"/>
    <w:rsid w:val="006440A4"/>
    <w:rsid w:val="0064638E"/>
    <w:rsid w:val="00647732"/>
    <w:rsid w:val="006477CD"/>
    <w:rsid w:val="00657BE1"/>
    <w:rsid w:val="00662031"/>
    <w:rsid w:val="00665B93"/>
    <w:rsid w:val="00665FD6"/>
    <w:rsid w:val="0067181B"/>
    <w:rsid w:val="00673222"/>
    <w:rsid w:val="0067538B"/>
    <w:rsid w:val="006805BB"/>
    <w:rsid w:val="006819A8"/>
    <w:rsid w:val="00681AC4"/>
    <w:rsid w:val="00682970"/>
    <w:rsid w:val="00683FD8"/>
    <w:rsid w:val="0068575D"/>
    <w:rsid w:val="00686398"/>
    <w:rsid w:val="00687ABE"/>
    <w:rsid w:val="006912F2"/>
    <w:rsid w:val="00692E9E"/>
    <w:rsid w:val="00696A8E"/>
    <w:rsid w:val="006A027A"/>
    <w:rsid w:val="006A09AC"/>
    <w:rsid w:val="006A18ED"/>
    <w:rsid w:val="006A272B"/>
    <w:rsid w:val="006A744C"/>
    <w:rsid w:val="006A75D0"/>
    <w:rsid w:val="006A762D"/>
    <w:rsid w:val="006B6ED4"/>
    <w:rsid w:val="006C1BF7"/>
    <w:rsid w:val="006C29B3"/>
    <w:rsid w:val="006C3FA8"/>
    <w:rsid w:val="006C4E77"/>
    <w:rsid w:val="006C7226"/>
    <w:rsid w:val="006E15E0"/>
    <w:rsid w:val="006E1F53"/>
    <w:rsid w:val="006F0A32"/>
    <w:rsid w:val="006F1E0E"/>
    <w:rsid w:val="006F36CA"/>
    <w:rsid w:val="006F3833"/>
    <w:rsid w:val="006F407C"/>
    <w:rsid w:val="00701CF6"/>
    <w:rsid w:val="00711A09"/>
    <w:rsid w:val="00714AA0"/>
    <w:rsid w:val="00715A6B"/>
    <w:rsid w:val="0072339C"/>
    <w:rsid w:val="00723621"/>
    <w:rsid w:val="00726D82"/>
    <w:rsid w:val="00734EEC"/>
    <w:rsid w:val="00741BC8"/>
    <w:rsid w:val="00742495"/>
    <w:rsid w:val="0074310D"/>
    <w:rsid w:val="007434F0"/>
    <w:rsid w:val="00747489"/>
    <w:rsid w:val="00750931"/>
    <w:rsid w:val="0075518F"/>
    <w:rsid w:val="00756F47"/>
    <w:rsid w:val="0076222B"/>
    <w:rsid w:val="007633EB"/>
    <w:rsid w:val="00763987"/>
    <w:rsid w:val="007709FE"/>
    <w:rsid w:val="00774C44"/>
    <w:rsid w:val="00777507"/>
    <w:rsid w:val="0078296D"/>
    <w:rsid w:val="00782ECB"/>
    <w:rsid w:val="007870A6"/>
    <w:rsid w:val="00787996"/>
    <w:rsid w:val="00796A54"/>
    <w:rsid w:val="007A0FB6"/>
    <w:rsid w:val="007A1C54"/>
    <w:rsid w:val="007A31C5"/>
    <w:rsid w:val="007A6F02"/>
    <w:rsid w:val="007A74C4"/>
    <w:rsid w:val="007B1B2B"/>
    <w:rsid w:val="007B2AB7"/>
    <w:rsid w:val="007B470C"/>
    <w:rsid w:val="007B78A3"/>
    <w:rsid w:val="007C0CAD"/>
    <w:rsid w:val="007C1811"/>
    <w:rsid w:val="007C68A1"/>
    <w:rsid w:val="007D0A02"/>
    <w:rsid w:val="007D5261"/>
    <w:rsid w:val="007E36C0"/>
    <w:rsid w:val="007E55A4"/>
    <w:rsid w:val="007E56B5"/>
    <w:rsid w:val="007E6D1C"/>
    <w:rsid w:val="007F513D"/>
    <w:rsid w:val="00817AD8"/>
    <w:rsid w:val="0082568F"/>
    <w:rsid w:val="00827F60"/>
    <w:rsid w:val="0083049E"/>
    <w:rsid w:val="00833A0C"/>
    <w:rsid w:val="008437FA"/>
    <w:rsid w:val="00847757"/>
    <w:rsid w:val="008510A1"/>
    <w:rsid w:val="008542FD"/>
    <w:rsid w:val="00854F9E"/>
    <w:rsid w:val="00860677"/>
    <w:rsid w:val="0086086B"/>
    <w:rsid w:val="008632DF"/>
    <w:rsid w:val="00863B6E"/>
    <w:rsid w:val="00874464"/>
    <w:rsid w:val="00875726"/>
    <w:rsid w:val="0088084F"/>
    <w:rsid w:val="00881680"/>
    <w:rsid w:val="00885EAD"/>
    <w:rsid w:val="00886EC1"/>
    <w:rsid w:val="00891CBC"/>
    <w:rsid w:val="00897753"/>
    <w:rsid w:val="008A1A62"/>
    <w:rsid w:val="008B3447"/>
    <w:rsid w:val="008C1B21"/>
    <w:rsid w:val="008C1C70"/>
    <w:rsid w:val="008C26A8"/>
    <w:rsid w:val="008C27B8"/>
    <w:rsid w:val="008C2CF8"/>
    <w:rsid w:val="008C2DD5"/>
    <w:rsid w:val="008C36C4"/>
    <w:rsid w:val="008C719B"/>
    <w:rsid w:val="008C7CD5"/>
    <w:rsid w:val="008D5E81"/>
    <w:rsid w:val="008E6042"/>
    <w:rsid w:val="009005E1"/>
    <w:rsid w:val="00915E55"/>
    <w:rsid w:val="00917450"/>
    <w:rsid w:val="00917AAD"/>
    <w:rsid w:val="0092506F"/>
    <w:rsid w:val="00926B31"/>
    <w:rsid w:val="00930350"/>
    <w:rsid w:val="00933B88"/>
    <w:rsid w:val="00944EF2"/>
    <w:rsid w:val="00945B8B"/>
    <w:rsid w:val="00945F0D"/>
    <w:rsid w:val="009479BA"/>
    <w:rsid w:val="00947BCE"/>
    <w:rsid w:val="00950A59"/>
    <w:rsid w:val="0096098B"/>
    <w:rsid w:val="00963A94"/>
    <w:rsid w:val="00965913"/>
    <w:rsid w:val="00965B0B"/>
    <w:rsid w:val="00973751"/>
    <w:rsid w:val="009807E1"/>
    <w:rsid w:val="00985654"/>
    <w:rsid w:val="00991F1E"/>
    <w:rsid w:val="009924BF"/>
    <w:rsid w:val="00992AF4"/>
    <w:rsid w:val="00994F78"/>
    <w:rsid w:val="00997A9B"/>
    <w:rsid w:val="009A50ED"/>
    <w:rsid w:val="009A553C"/>
    <w:rsid w:val="009B0D72"/>
    <w:rsid w:val="009B34E7"/>
    <w:rsid w:val="009D79AE"/>
    <w:rsid w:val="009E1D3C"/>
    <w:rsid w:val="009E3E78"/>
    <w:rsid w:val="009E3F70"/>
    <w:rsid w:val="009F1421"/>
    <w:rsid w:val="009F3974"/>
    <w:rsid w:val="009F5460"/>
    <w:rsid w:val="009F5CFE"/>
    <w:rsid w:val="00A018F2"/>
    <w:rsid w:val="00A0212C"/>
    <w:rsid w:val="00A03FA3"/>
    <w:rsid w:val="00A0517D"/>
    <w:rsid w:val="00A11EC6"/>
    <w:rsid w:val="00A12821"/>
    <w:rsid w:val="00A12EA7"/>
    <w:rsid w:val="00A13899"/>
    <w:rsid w:val="00A163D1"/>
    <w:rsid w:val="00A2327C"/>
    <w:rsid w:val="00A3084B"/>
    <w:rsid w:val="00A30DC4"/>
    <w:rsid w:val="00A31CF3"/>
    <w:rsid w:val="00A34355"/>
    <w:rsid w:val="00A4299F"/>
    <w:rsid w:val="00A44FD3"/>
    <w:rsid w:val="00A45832"/>
    <w:rsid w:val="00A46AEA"/>
    <w:rsid w:val="00A50C3E"/>
    <w:rsid w:val="00A537DC"/>
    <w:rsid w:val="00A64F56"/>
    <w:rsid w:val="00A705CE"/>
    <w:rsid w:val="00A71097"/>
    <w:rsid w:val="00A7285E"/>
    <w:rsid w:val="00A74CC9"/>
    <w:rsid w:val="00A75702"/>
    <w:rsid w:val="00A76F34"/>
    <w:rsid w:val="00A82033"/>
    <w:rsid w:val="00A82725"/>
    <w:rsid w:val="00A83075"/>
    <w:rsid w:val="00A85B6D"/>
    <w:rsid w:val="00A91755"/>
    <w:rsid w:val="00AA1422"/>
    <w:rsid w:val="00AA747F"/>
    <w:rsid w:val="00AA759B"/>
    <w:rsid w:val="00AB384B"/>
    <w:rsid w:val="00AB4E42"/>
    <w:rsid w:val="00AC0397"/>
    <w:rsid w:val="00AC101C"/>
    <w:rsid w:val="00AD2113"/>
    <w:rsid w:val="00AD389A"/>
    <w:rsid w:val="00AD5729"/>
    <w:rsid w:val="00AD5765"/>
    <w:rsid w:val="00AE41A3"/>
    <w:rsid w:val="00AF291C"/>
    <w:rsid w:val="00AF5BD9"/>
    <w:rsid w:val="00B0009A"/>
    <w:rsid w:val="00B132B1"/>
    <w:rsid w:val="00B156C1"/>
    <w:rsid w:val="00B2569E"/>
    <w:rsid w:val="00B27042"/>
    <w:rsid w:val="00B3067A"/>
    <w:rsid w:val="00B30F7E"/>
    <w:rsid w:val="00B4514D"/>
    <w:rsid w:val="00B52830"/>
    <w:rsid w:val="00B53D0A"/>
    <w:rsid w:val="00B54E2B"/>
    <w:rsid w:val="00B568B9"/>
    <w:rsid w:val="00B572CC"/>
    <w:rsid w:val="00B575B7"/>
    <w:rsid w:val="00B605D7"/>
    <w:rsid w:val="00B63B17"/>
    <w:rsid w:val="00B644C7"/>
    <w:rsid w:val="00B65084"/>
    <w:rsid w:val="00B661EE"/>
    <w:rsid w:val="00B73B57"/>
    <w:rsid w:val="00B7431B"/>
    <w:rsid w:val="00B750DF"/>
    <w:rsid w:val="00B75F3B"/>
    <w:rsid w:val="00B8031E"/>
    <w:rsid w:val="00B8206D"/>
    <w:rsid w:val="00B84A7F"/>
    <w:rsid w:val="00B85962"/>
    <w:rsid w:val="00B9460E"/>
    <w:rsid w:val="00B9655E"/>
    <w:rsid w:val="00B97CBA"/>
    <w:rsid w:val="00BA0BC2"/>
    <w:rsid w:val="00BA1997"/>
    <w:rsid w:val="00BA2FA8"/>
    <w:rsid w:val="00BB2947"/>
    <w:rsid w:val="00BB2AD9"/>
    <w:rsid w:val="00BB75EF"/>
    <w:rsid w:val="00BC32A1"/>
    <w:rsid w:val="00BC4B9D"/>
    <w:rsid w:val="00BC4DF2"/>
    <w:rsid w:val="00BC4F36"/>
    <w:rsid w:val="00BC65F8"/>
    <w:rsid w:val="00BC6C52"/>
    <w:rsid w:val="00BC76A5"/>
    <w:rsid w:val="00BD0DD0"/>
    <w:rsid w:val="00BD3029"/>
    <w:rsid w:val="00BD38F9"/>
    <w:rsid w:val="00BE7CE4"/>
    <w:rsid w:val="00BF0D95"/>
    <w:rsid w:val="00BF1231"/>
    <w:rsid w:val="00BF409C"/>
    <w:rsid w:val="00BF5448"/>
    <w:rsid w:val="00C06D65"/>
    <w:rsid w:val="00C162F3"/>
    <w:rsid w:val="00C17353"/>
    <w:rsid w:val="00C17FFE"/>
    <w:rsid w:val="00C21C8F"/>
    <w:rsid w:val="00C23ADF"/>
    <w:rsid w:val="00C23EFA"/>
    <w:rsid w:val="00C27320"/>
    <w:rsid w:val="00C275D8"/>
    <w:rsid w:val="00C34F1D"/>
    <w:rsid w:val="00C41046"/>
    <w:rsid w:val="00C44241"/>
    <w:rsid w:val="00C4680A"/>
    <w:rsid w:val="00C4770B"/>
    <w:rsid w:val="00C53C75"/>
    <w:rsid w:val="00C7019E"/>
    <w:rsid w:val="00C73B5B"/>
    <w:rsid w:val="00C743F9"/>
    <w:rsid w:val="00C75C1A"/>
    <w:rsid w:val="00C76E34"/>
    <w:rsid w:val="00C775BD"/>
    <w:rsid w:val="00C86D65"/>
    <w:rsid w:val="00C906B2"/>
    <w:rsid w:val="00C93624"/>
    <w:rsid w:val="00CA0D6D"/>
    <w:rsid w:val="00CB05F3"/>
    <w:rsid w:val="00CB0E95"/>
    <w:rsid w:val="00CB7118"/>
    <w:rsid w:val="00CB789D"/>
    <w:rsid w:val="00CC1C25"/>
    <w:rsid w:val="00CC42B3"/>
    <w:rsid w:val="00CC55E3"/>
    <w:rsid w:val="00CD04B0"/>
    <w:rsid w:val="00CD0A01"/>
    <w:rsid w:val="00CD7CA9"/>
    <w:rsid w:val="00CE268D"/>
    <w:rsid w:val="00CE466C"/>
    <w:rsid w:val="00CE7358"/>
    <w:rsid w:val="00CF010F"/>
    <w:rsid w:val="00CF16C6"/>
    <w:rsid w:val="00CF27B8"/>
    <w:rsid w:val="00CF34C3"/>
    <w:rsid w:val="00CF6D4A"/>
    <w:rsid w:val="00D02ECF"/>
    <w:rsid w:val="00D0324B"/>
    <w:rsid w:val="00D0464B"/>
    <w:rsid w:val="00D1478A"/>
    <w:rsid w:val="00D14AF9"/>
    <w:rsid w:val="00D14B66"/>
    <w:rsid w:val="00D22418"/>
    <w:rsid w:val="00D22BA9"/>
    <w:rsid w:val="00D2315F"/>
    <w:rsid w:val="00D2340C"/>
    <w:rsid w:val="00D27EE5"/>
    <w:rsid w:val="00D40785"/>
    <w:rsid w:val="00D40F82"/>
    <w:rsid w:val="00D4153E"/>
    <w:rsid w:val="00D41C0B"/>
    <w:rsid w:val="00D52342"/>
    <w:rsid w:val="00D544E7"/>
    <w:rsid w:val="00D56E0B"/>
    <w:rsid w:val="00D57FBC"/>
    <w:rsid w:val="00D6023B"/>
    <w:rsid w:val="00D6083A"/>
    <w:rsid w:val="00D6097F"/>
    <w:rsid w:val="00D6419B"/>
    <w:rsid w:val="00D65E98"/>
    <w:rsid w:val="00D713E0"/>
    <w:rsid w:val="00D7305A"/>
    <w:rsid w:val="00D82400"/>
    <w:rsid w:val="00D86647"/>
    <w:rsid w:val="00D960A8"/>
    <w:rsid w:val="00DA1E17"/>
    <w:rsid w:val="00DB5C59"/>
    <w:rsid w:val="00DB62ED"/>
    <w:rsid w:val="00DB7F01"/>
    <w:rsid w:val="00DC23C2"/>
    <w:rsid w:val="00DC6B30"/>
    <w:rsid w:val="00DC78A9"/>
    <w:rsid w:val="00DC7AB7"/>
    <w:rsid w:val="00DC7CE1"/>
    <w:rsid w:val="00DD2AC6"/>
    <w:rsid w:val="00DD6252"/>
    <w:rsid w:val="00DD7B80"/>
    <w:rsid w:val="00DE6DA0"/>
    <w:rsid w:val="00DE7BA1"/>
    <w:rsid w:val="00DF02C8"/>
    <w:rsid w:val="00DF3117"/>
    <w:rsid w:val="00DF5351"/>
    <w:rsid w:val="00DF5BF4"/>
    <w:rsid w:val="00DF6B3F"/>
    <w:rsid w:val="00E03134"/>
    <w:rsid w:val="00E03214"/>
    <w:rsid w:val="00E06B3B"/>
    <w:rsid w:val="00E104B6"/>
    <w:rsid w:val="00E11BCD"/>
    <w:rsid w:val="00E148CA"/>
    <w:rsid w:val="00E23453"/>
    <w:rsid w:val="00E3225B"/>
    <w:rsid w:val="00E34316"/>
    <w:rsid w:val="00E34950"/>
    <w:rsid w:val="00E442AC"/>
    <w:rsid w:val="00E45D36"/>
    <w:rsid w:val="00E6180C"/>
    <w:rsid w:val="00E66FAC"/>
    <w:rsid w:val="00E742F9"/>
    <w:rsid w:val="00E75BAA"/>
    <w:rsid w:val="00E7738A"/>
    <w:rsid w:val="00E7763B"/>
    <w:rsid w:val="00E8085E"/>
    <w:rsid w:val="00E82AE5"/>
    <w:rsid w:val="00E852D1"/>
    <w:rsid w:val="00E9433C"/>
    <w:rsid w:val="00E94524"/>
    <w:rsid w:val="00E9655E"/>
    <w:rsid w:val="00EA1153"/>
    <w:rsid w:val="00EA3CFB"/>
    <w:rsid w:val="00EA4390"/>
    <w:rsid w:val="00EA6DBE"/>
    <w:rsid w:val="00EA7094"/>
    <w:rsid w:val="00EA7C4A"/>
    <w:rsid w:val="00EA7E82"/>
    <w:rsid w:val="00EB11CA"/>
    <w:rsid w:val="00EB330D"/>
    <w:rsid w:val="00EB6DD8"/>
    <w:rsid w:val="00EC23DC"/>
    <w:rsid w:val="00ED0A77"/>
    <w:rsid w:val="00ED2D31"/>
    <w:rsid w:val="00EE07B6"/>
    <w:rsid w:val="00EE4B59"/>
    <w:rsid w:val="00EE5E3E"/>
    <w:rsid w:val="00EF3A13"/>
    <w:rsid w:val="00F021AA"/>
    <w:rsid w:val="00F0424D"/>
    <w:rsid w:val="00F04CD9"/>
    <w:rsid w:val="00F055B1"/>
    <w:rsid w:val="00F07F42"/>
    <w:rsid w:val="00F123A2"/>
    <w:rsid w:val="00F15181"/>
    <w:rsid w:val="00F21A92"/>
    <w:rsid w:val="00F341FA"/>
    <w:rsid w:val="00F34E9F"/>
    <w:rsid w:val="00F37401"/>
    <w:rsid w:val="00F37E1A"/>
    <w:rsid w:val="00F430EC"/>
    <w:rsid w:val="00F5023B"/>
    <w:rsid w:val="00F5241F"/>
    <w:rsid w:val="00F57107"/>
    <w:rsid w:val="00F65FD3"/>
    <w:rsid w:val="00F66024"/>
    <w:rsid w:val="00F67E1F"/>
    <w:rsid w:val="00F73878"/>
    <w:rsid w:val="00F74F82"/>
    <w:rsid w:val="00F81929"/>
    <w:rsid w:val="00F923EA"/>
    <w:rsid w:val="00F92B9E"/>
    <w:rsid w:val="00F93646"/>
    <w:rsid w:val="00F9397D"/>
    <w:rsid w:val="00FA4277"/>
    <w:rsid w:val="00FA65EB"/>
    <w:rsid w:val="00FA7A3C"/>
    <w:rsid w:val="00FB0450"/>
    <w:rsid w:val="00FB1835"/>
    <w:rsid w:val="00FB6277"/>
    <w:rsid w:val="00FB7108"/>
    <w:rsid w:val="00FC21F5"/>
    <w:rsid w:val="00FC4434"/>
    <w:rsid w:val="00FC71A6"/>
    <w:rsid w:val="00FC7C88"/>
    <w:rsid w:val="00FD1190"/>
    <w:rsid w:val="00FD1371"/>
    <w:rsid w:val="00FD197D"/>
    <w:rsid w:val="00FD207B"/>
    <w:rsid w:val="00FD23AA"/>
    <w:rsid w:val="00FE5AB2"/>
    <w:rsid w:val="00FF1F78"/>
    <w:rsid w:val="00FF2592"/>
    <w:rsid w:val="00FF406D"/>
    <w:rsid w:val="00FF7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37FA"/>
  <w15:chartTrackingRefBased/>
  <w15:docId w15:val="{C739FC03-6D09-4FB9-BE89-C911AC5E3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7F6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27F6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27F6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827F6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27F6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827F6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27F6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27F60"/>
    <w:pPr>
      <w:widowControl w:val="0"/>
      <w:autoSpaceDE w:val="0"/>
      <w:autoSpaceDN w:val="0"/>
      <w:spacing w:after="0" w:line="240" w:lineRule="auto"/>
    </w:pPr>
    <w:rPr>
      <w:rFonts w:ascii="Arial" w:eastAsiaTheme="minorEastAsia" w:hAnsi="Arial" w:cs="Arial"/>
      <w:sz w:val="20"/>
      <w:lang w:eastAsia="ru-RU"/>
    </w:rPr>
  </w:style>
  <w:style w:type="character" w:styleId="a3">
    <w:name w:val="Hyperlink"/>
    <w:basedOn w:val="a0"/>
    <w:unhideWhenUsed/>
    <w:rsid w:val="00A45832"/>
    <w:rPr>
      <w:color w:val="0000FF"/>
      <w:u w:val="single"/>
    </w:rPr>
  </w:style>
  <w:style w:type="character" w:styleId="a4">
    <w:name w:val="Strong"/>
    <w:basedOn w:val="a0"/>
    <w:uiPriority w:val="22"/>
    <w:qFormat/>
    <w:rsid w:val="00A45832"/>
    <w:rPr>
      <w:b/>
      <w:bCs/>
    </w:rPr>
  </w:style>
  <w:style w:type="paragraph" w:styleId="a5">
    <w:name w:val="List Paragraph"/>
    <w:basedOn w:val="a"/>
    <w:uiPriority w:val="34"/>
    <w:qFormat/>
    <w:rsid w:val="0012489E"/>
    <w:pPr>
      <w:ind w:left="720"/>
      <w:contextualSpacing/>
    </w:pPr>
  </w:style>
  <w:style w:type="paragraph" w:customStyle="1" w:styleId="headertext">
    <w:name w:val="headertext"/>
    <w:basedOn w:val="a"/>
    <w:rsid w:val="0012211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39"/>
    <w:rsid w:val="001206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545CD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45CDB"/>
    <w:rPr>
      <w:rFonts w:ascii="Segoe UI" w:hAnsi="Segoe UI" w:cs="Segoe UI"/>
      <w:sz w:val="18"/>
      <w:szCs w:val="18"/>
    </w:rPr>
  </w:style>
  <w:style w:type="paragraph" w:styleId="a9">
    <w:name w:val="header"/>
    <w:basedOn w:val="a"/>
    <w:link w:val="aa"/>
    <w:uiPriority w:val="99"/>
    <w:unhideWhenUsed/>
    <w:rsid w:val="00CF27B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27B8"/>
  </w:style>
  <w:style w:type="paragraph" w:styleId="ab">
    <w:name w:val="footer"/>
    <w:basedOn w:val="a"/>
    <w:link w:val="ac"/>
    <w:uiPriority w:val="99"/>
    <w:unhideWhenUsed/>
    <w:rsid w:val="00CF27B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2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35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gl.ru/files/tinymce/247-fz_file_1615892381.pdf" TargetMode="External"/><Relationship Id="rId13" Type="http://schemas.openxmlformats.org/officeDocument/2006/relationships/hyperlink" Target="consultantplus://offline/ref=977DF53A9624D5ADBF75CC48931DE292E78B8E0A57343B43F23889E024643DC35E3EF18646C9CEF9928481D29719FAB168927B76DFB8027E5B7CH" TargetMode="External"/><Relationship Id="rId18" Type="http://schemas.openxmlformats.org/officeDocument/2006/relationships/hyperlink" Target="consultantplus://offline/ref=C3BA32CD0FD08D08CBCF1523BDE0644FBCCDBBEC9C8E311060E16FAE14563BF897BA0B4C0E3D74B80ABF721A8C70FA6543E236A887BCE478aAy1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BCF51EA1C1F25C4826EA2B3013B0F97F16C53DA517051F796AD81ACAA8EEFD30285FE871F0E64BC322BC07F0C7m1fAJ" TargetMode="External"/><Relationship Id="rId17" Type="http://schemas.openxmlformats.org/officeDocument/2006/relationships/hyperlink" Target="consultantplus://offline/ref=C3BA32CD0FD08D08CBCF1523BDE0644FBCCDBBEC9C8E311060E16FAE14563BF897BA0B4C0E3D74BC0BBF721A8C70FA6543E236A887BCE478aAy1G" TargetMode="External"/><Relationship Id="rId2" Type="http://schemas.openxmlformats.org/officeDocument/2006/relationships/numbering" Target="numbering.xml"/><Relationship Id="rId16" Type="http://schemas.openxmlformats.org/officeDocument/2006/relationships/hyperlink" Target="consultantplus://offline/ref=C3BA32CD0FD08D08CBCF1523BDE0644FBCCDBBEC9C8E311060E16FAE14563BF897BA0B4C0E3D74BC0BBF721A8C70FA6543E236A887BCE478aAy1G" TargetMode="External"/><Relationship Id="rId20" Type="http://schemas.openxmlformats.org/officeDocument/2006/relationships/hyperlink" Target="consultantplus://offline/ref=C77E91E860E196660A2FBBAC3C05448CEE4D9C01086215991AF9A9884CB1015ACACC0560EFDB44DD45F994442BCC5885B17388CE61E2A0ECZ6J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256&amp;n=204892&amp;dst=100080" TargetMode="External"/><Relationship Id="rId5" Type="http://schemas.openxmlformats.org/officeDocument/2006/relationships/webSettings" Target="webSettings.xml"/><Relationship Id="rId15" Type="http://schemas.openxmlformats.org/officeDocument/2006/relationships/hyperlink" Target="consultantplus://offline/ref=EB651FD5109FE7EB108A3AC8DC3496F79C422B7394C24A4447380130FB1D6DDB6A9B010EE3AEAF57026C2B92A85B419FB7125820117B779BB261D40BB9VAL" TargetMode="External"/><Relationship Id="rId10" Type="http://schemas.openxmlformats.org/officeDocument/2006/relationships/hyperlink" Target="https://login.consultant.ru/link/?req=doc&amp;base=RLAW256&amp;n=143405&amp;dst=100550" TargetMode="External"/><Relationship Id="rId19" Type="http://schemas.openxmlformats.org/officeDocument/2006/relationships/hyperlink" Target="consultantplus://offline/ref=C77E91E860E196660A2FBBAC3C05448CEF459803026715991AF9A9884CB1015AD8CC5D6CEEDE5ADC4EECC2156DZ9JBF" TargetMode="External"/><Relationship Id="rId4" Type="http://schemas.openxmlformats.org/officeDocument/2006/relationships/settings" Target="settings.xml"/><Relationship Id="rId9" Type="http://schemas.openxmlformats.org/officeDocument/2006/relationships/hyperlink" Target="consultantplus://offline/ref=E253D0305422F973E74AD232B4A3EFD72B09DA196EFC962B2B04738100A8DC14F79031441FE3E604DF963DF0E9FB187A76B3AC8975F3FB1F9292BDDFdFw4E" TargetMode="External"/><Relationship Id="rId14" Type="http://schemas.openxmlformats.org/officeDocument/2006/relationships/hyperlink" Target="consultantplus://offline/ref=379E53C5E51DCE3E3AC0DDAF822004B1088B99B5554C4AE140B873CC9280550238BD49AF019D8B79A36B37699F83D281C611ED3B49A37FD63A3E271EICT1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744F3-A2EA-403E-982E-7B66201C4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3745</TotalTime>
  <Pages>87</Pages>
  <Words>22393</Words>
  <Characters>127642</Characters>
  <Application>Microsoft Office Word</Application>
  <DocSecurity>0</DocSecurity>
  <Lines>1063</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Обухова Наталья Вячеславовна</dc:creator>
  <cp:keywords/>
  <dc:description/>
  <cp:lastModifiedBy>Папанина Евгения Александровна</cp:lastModifiedBy>
  <cp:revision>712</cp:revision>
  <cp:lastPrinted>2026-09-23T10:20:00Z</cp:lastPrinted>
  <dcterms:created xsi:type="dcterms:W3CDTF">2022-08-31T06:50:00Z</dcterms:created>
  <dcterms:modified xsi:type="dcterms:W3CDTF">2026-09-29T04:39:00Z</dcterms:modified>
</cp:coreProperties>
</file>