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0ECB" w14:textId="77777777" w:rsidR="00217A73" w:rsidRPr="00217A73" w:rsidRDefault="00217A73" w:rsidP="00217A73">
      <w:pPr>
        <w:pStyle w:val="ConsPlusNormal"/>
        <w:jc w:val="right"/>
        <w:rPr>
          <w:rFonts w:ascii="Times New Roman" w:hAnsi="Times New Roman" w:cs="Times New Roman"/>
          <w:sz w:val="28"/>
          <w:szCs w:val="28"/>
        </w:rPr>
      </w:pPr>
    </w:p>
    <w:p w14:paraId="3B4F1640" w14:textId="423A2325" w:rsidR="00DF02C8" w:rsidRPr="00217A73" w:rsidRDefault="0046186A" w:rsidP="00217A73">
      <w:pPr>
        <w:pStyle w:val="ConsPlusNormal"/>
        <w:jc w:val="right"/>
        <w:rPr>
          <w:rFonts w:ascii="Times New Roman" w:hAnsi="Times New Roman" w:cs="Times New Roman"/>
          <w:sz w:val="28"/>
          <w:szCs w:val="28"/>
        </w:rPr>
      </w:pPr>
      <w:r w:rsidRPr="00217A73">
        <w:rPr>
          <w:rFonts w:ascii="Times New Roman" w:hAnsi="Times New Roman" w:cs="Times New Roman"/>
          <w:sz w:val="28"/>
          <w:szCs w:val="28"/>
        </w:rPr>
        <w:t>УТВЕРЖДАЮ</w:t>
      </w:r>
      <w:r w:rsidR="00DF02C8" w:rsidRPr="00217A73">
        <w:rPr>
          <w:rFonts w:ascii="Times New Roman" w:hAnsi="Times New Roman" w:cs="Times New Roman"/>
          <w:sz w:val="28"/>
          <w:szCs w:val="28"/>
        </w:rPr>
        <w:t xml:space="preserve"> </w:t>
      </w:r>
    </w:p>
    <w:p w14:paraId="11123B18" w14:textId="62C76543" w:rsidR="00C743F9" w:rsidRPr="00217A73" w:rsidRDefault="004878D3" w:rsidP="00217A73">
      <w:pPr>
        <w:pStyle w:val="ConsPlusNormal"/>
        <w:jc w:val="right"/>
        <w:rPr>
          <w:rFonts w:ascii="Times New Roman" w:hAnsi="Times New Roman" w:cs="Times New Roman"/>
          <w:sz w:val="28"/>
          <w:szCs w:val="28"/>
        </w:rPr>
      </w:pPr>
      <w:r>
        <w:rPr>
          <w:rFonts w:ascii="Times New Roman" w:hAnsi="Times New Roman" w:cs="Times New Roman"/>
          <w:sz w:val="28"/>
          <w:szCs w:val="28"/>
        </w:rPr>
        <w:t>Глава</w:t>
      </w:r>
    </w:p>
    <w:p w14:paraId="00A97EA3" w14:textId="48DAE865" w:rsidR="002560A4" w:rsidRPr="00217A73" w:rsidRDefault="00DF02C8" w:rsidP="00217A73">
      <w:pPr>
        <w:pStyle w:val="ConsPlusNormal"/>
        <w:jc w:val="right"/>
        <w:rPr>
          <w:rFonts w:ascii="Times New Roman" w:hAnsi="Times New Roman" w:cs="Times New Roman"/>
          <w:sz w:val="28"/>
          <w:szCs w:val="28"/>
        </w:rPr>
      </w:pPr>
      <w:r w:rsidRPr="00217A73">
        <w:rPr>
          <w:rFonts w:ascii="Times New Roman" w:hAnsi="Times New Roman" w:cs="Times New Roman"/>
          <w:sz w:val="28"/>
          <w:szCs w:val="28"/>
        </w:rPr>
        <w:t xml:space="preserve"> </w:t>
      </w:r>
      <w:r w:rsidR="002560A4" w:rsidRPr="00217A73">
        <w:rPr>
          <w:rFonts w:ascii="Times New Roman" w:hAnsi="Times New Roman" w:cs="Times New Roman"/>
          <w:sz w:val="28"/>
          <w:szCs w:val="28"/>
        </w:rPr>
        <w:t>городского</w:t>
      </w:r>
      <w:r w:rsidRPr="00217A73">
        <w:rPr>
          <w:rFonts w:ascii="Times New Roman" w:hAnsi="Times New Roman" w:cs="Times New Roman"/>
          <w:sz w:val="28"/>
          <w:szCs w:val="28"/>
        </w:rPr>
        <w:t xml:space="preserve"> </w:t>
      </w:r>
      <w:r w:rsidR="002560A4" w:rsidRPr="00217A73">
        <w:rPr>
          <w:rFonts w:ascii="Times New Roman" w:hAnsi="Times New Roman" w:cs="Times New Roman"/>
          <w:sz w:val="28"/>
          <w:szCs w:val="28"/>
        </w:rPr>
        <w:t>округа Тольятти</w:t>
      </w:r>
    </w:p>
    <w:p w14:paraId="2B7709A3" w14:textId="2A036EDB" w:rsidR="002560A4" w:rsidRPr="00217A73" w:rsidRDefault="003F613F" w:rsidP="00217A73">
      <w:pPr>
        <w:pStyle w:val="ConsPlusNormal"/>
        <w:jc w:val="right"/>
        <w:rPr>
          <w:rFonts w:ascii="Times New Roman" w:hAnsi="Times New Roman" w:cs="Times New Roman"/>
          <w:color w:val="FF0000"/>
          <w:sz w:val="28"/>
          <w:szCs w:val="28"/>
        </w:rPr>
      </w:pPr>
      <w:r w:rsidRPr="00217A73">
        <w:rPr>
          <w:rFonts w:ascii="Times New Roman" w:hAnsi="Times New Roman" w:cs="Times New Roman"/>
          <w:sz w:val="28"/>
          <w:szCs w:val="28"/>
        </w:rPr>
        <w:t xml:space="preserve">     _____________</w:t>
      </w:r>
      <w:r w:rsidR="00C743F9" w:rsidRPr="00217A73">
        <w:rPr>
          <w:rFonts w:ascii="Times New Roman" w:hAnsi="Times New Roman" w:cs="Times New Roman"/>
          <w:sz w:val="28"/>
          <w:szCs w:val="28"/>
        </w:rPr>
        <w:t xml:space="preserve"> </w:t>
      </w:r>
      <w:r w:rsidR="004878D3">
        <w:rPr>
          <w:rFonts w:ascii="Times New Roman" w:hAnsi="Times New Roman" w:cs="Times New Roman"/>
          <w:sz w:val="28"/>
          <w:szCs w:val="28"/>
        </w:rPr>
        <w:t>И.Г. Сухих</w:t>
      </w:r>
      <w:r w:rsidR="00C743F9" w:rsidRPr="00217A73">
        <w:rPr>
          <w:rFonts w:ascii="Times New Roman" w:hAnsi="Times New Roman" w:cs="Times New Roman"/>
          <w:sz w:val="28"/>
          <w:szCs w:val="28"/>
        </w:rPr>
        <w:t xml:space="preserve"> </w:t>
      </w:r>
    </w:p>
    <w:p w14:paraId="1439BA60" w14:textId="481AA0C9" w:rsidR="00DF02C8" w:rsidRPr="00217A73" w:rsidRDefault="004B4433" w:rsidP="00217A7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«___» </w:t>
      </w:r>
      <w:r w:rsidR="0046186A" w:rsidRPr="00217A73">
        <w:rPr>
          <w:rFonts w:ascii="Times New Roman" w:hAnsi="Times New Roman" w:cs="Times New Roman"/>
          <w:sz w:val="28"/>
          <w:szCs w:val="28"/>
        </w:rPr>
        <w:t xml:space="preserve"> __________</w:t>
      </w:r>
      <w:r w:rsidR="00DF02C8" w:rsidRPr="00217A73">
        <w:rPr>
          <w:rFonts w:ascii="Times New Roman" w:hAnsi="Times New Roman" w:cs="Times New Roman"/>
          <w:sz w:val="28"/>
          <w:szCs w:val="28"/>
        </w:rPr>
        <w:t xml:space="preserve"> 202</w:t>
      </w:r>
      <w:r w:rsidR="004878D3">
        <w:rPr>
          <w:rFonts w:ascii="Times New Roman" w:hAnsi="Times New Roman" w:cs="Times New Roman"/>
          <w:sz w:val="28"/>
          <w:szCs w:val="28"/>
        </w:rPr>
        <w:t xml:space="preserve">5 </w:t>
      </w:r>
      <w:r w:rsidR="00DF02C8" w:rsidRPr="00217A73">
        <w:rPr>
          <w:rFonts w:ascii="Times New Roman" w:hAnsi="Times New Roman" w:cs="Times New Roman"/>
          <w:sz w:val="28"/>
          <w:szCs w:val="28"/>
        </w:rPr>
        <w:t>г.</w:t>
      </w:r>
    </w:p>
    <w:p w14:paraId="20CB4098" w14:textId="7293C120" w:rsidR="002560A4" w:rsidRPr="00217A73" w:rsidRDefault="002560A4" w:rsidP="00217A73">
      <w:pPr>
        <w:pStyle w:val="ConsPlusNormal"/>
        <w:jc w:val="both"/>
        <w:rPr>
          <w:rFonts w:ascii="Times New Roman" w:hAnsi="Times New Roman" w:cs="Times New Roman"/>
          <w:sz w:val="28"/>
          <w:szCs w:val="28"/>
        </w:rPr>
      </w:pPr>
    </w:p>
    <w:p w14:paraId="492A0E44" w14:textId="6D722AE1" w:rsidR="002560A4" w:rsidRPr="004B4433" w:rsidRDefault="002560A4" w:rsidP="00217A73">
      <w:pPr>
        <w:pStyle w:val="ConsPlusNormal"/>
        <w:jc w:val="both"/>
        <w:rPr>
          <w:rFonts w:ascii="Times New Roman" w:hAnsi="Times New Roman" w:cs="Times New Roman"/>
          <w:sz w:val="28"/>
          <w:szCs w:val="28"/>
        </w:rPr>
      </w:pPr>
    </w:p>
    <w:p w14:paraId="4FE3F452" w14:textId="43D7DCEE" w:rsidR="002560A4" w:rsidRPr="004B4433" w:rsidRDefault="002560A4" w:rsidP="00217A73">
      <w:pPr>
        <w:pStyle w:val="ConsPlusNormal"/>
        <w:jc w:val="center"/>
        <w:rPr>
          <w:rFonts w:ascii="Times New Roman" w:hAnsi="Times New Roman" w:cs="Times New Roman"/>
          <w:sz w:val="28"/>
          <w:szCs w:val="28"/>
        </w:rPr>
      </w:pPr>
      <w:r w:rsidRPr="004B4433">
        <w:rPr>
          <w:rFonts w:ascii="Times New Roman" w:hAnsi="Times New Roman" w:cs="Times New Roman"/>
          <w:sz w:val="28"/>
          <w:szCs w:val="28"/>
        </w:rPr>
        <w:t>ЕЖЕГОДНЫЙ ДОКЛАД</w:t>
      </w:r>
      <w:r w:rsidR="00FC71A6" w:rsidRPr="004B4433">
        <w:rPr>
          <w:rFonts w:ascii="Times New Roman" w:hAnsi="Times New Roman" w:cs="Times New Roman"/>
          <w:sz w:val="28"/>
          <w:szCs w:val="28"/>
        </w:rPr>
        <w:t xml:space="preserve"> ЗА 202</w:t>
      </w:r>
      <w:r w:rsidR="003C3DC5" w:rsidRPr="004878D3">
        <w:rPr>
          <w:rFonts w:ascii="Times New Roman" w:hAnsi="Times New Roman" w:cs="Times New Roman"/>
          <w:sz w:val="28"/>
          <w:szCs w:val="28"/>
        </w:rPr>
        <w:t>5</w:t>
      </w:r>
      <w:r w:rsidR="00FC71A6" w:rsidRPr="004B4433">
        <w:rPr>
          <w:rFonts w:ascii="Times New Roman" w:hAnsi="Times New Roman" w:cs="Times New Roman"/>
          <w:sz w:val="28"/>
          <w:szCs w:val="28"/>
        </w:rPr>
        <w:t xml:space="preserve"> ГОД</w:t>
      </w:r>
    </w:p>
    <w:p w14:paraId="7089FA84" w14:textId="1841E15C" w:rsidR="002560A4" w:rsidRPr="004B4433" w:rsidRDefault="002560A4" w:rsidP="00947BCE">
      <w:pPr>
        <w:pStyle w:val="ConsPlusNormal"/>
        <w:jc w:val="center"/>
        <w:rPr>
          <w:rFonts w:ascii="Times New Roman" w:hAnsi="Times New Roman" w:cs="Times New Roman"/>
          <w:sz w:val="28"/>
          <w:szCs w:val="28"/>
        </w:rPr>
      </w:pPr>
      <w:r w:rsidRPr="004B4433">
        <w:rPr>
          <w:rFonts w:ascii="Times New Roman" w:hAnsi="Times New Roman" w:cs="Times New Roman"/>
          <w:sz w:val="28"/>
          <w:szCs w:val="28"/>
        </w:rPr>
        <w:t>О ДОСТИЖЕНИИ ЦЕЛЕЙ В</w:t>
      </w:r>
      <w:r w:rsidR="00947BCE" w:rsidRPr="004B4433">
        <w:rPr>
          <w:rFonts w:ascii="Times New Roman" w:hAnsi="Times New Roman" w:cs="Times New Roman"/>
          <w:sz w:val="28"/>
          <w:szCs w:val="28"/>
        </w:rPr>
        <w:t>ВЕДЕНИЯ ОБЯЗАТЕЛЬНЫХ ТРЕБОВАНИЙ</w:t>
      </w:r>
    </w:p>
    <w:p w14:paraId="11E395AE" w14:textId="62F1F2A0" w:rsidR="002560A4" w:rsidRPr="00217A73" w:rsidRDefault="002560A4" w:rsidP="00217A73">
      <w:pPr>
        <w:pStyle w:val="ConsPlusNormal"/>
        <w:jc w:val="both"/>
        <w:rPr>
          <w:rFonts w:ascii="Times New Roman" w:hAnsi="Times New Roman" w:cs="Times New Roman"/>
          <w:sz w:val="28"/>
          <w:szCs w:val="28"/>
        </w:rPr>
      </w:pPr>
    </w:p>
    <w:p w14:paraId="00C6A549" w14:textId="085E558B" w:rsidR="00C17353" w:rsidRPr="00217A73" w:rsidRDefault="002560A4" w:rsidP="00217A73">
      <w:pPr>
        <w:pStyle w:val="ConsPlusNormal"/>
        <w:ind w:firstLine="567"/>
        <w:jc w:val="both"/>
        <w:rPr>
          <w:rFonts w:ascii="Times New Roman" w:hAnsi="Times New Roman" w:cs="Times New Roman"/>
          <w:sz w:val="28"/>
          <w:szCs w:val="28"/>
        </w:rPr>
      </w:pPr>
      <w:r w:rsidRPr="00217A73">
        <w:rPr>
          <w:rFonts w:ascii="Times New Roman" w:hAnsi="Times New Roman" w:cs="Times New Roman"/>
          <w:sz w:val="28"/>
          <w:szCs w:val="28"/>
        </w:rPr>
        <w:t xml:space="preserve">Настоящий доклад разработан в соответствии с  </w:t>
      </w:r>
      <w:r w:rsidRPr="00217A73">
        <w:rPr>
          <w:rFonts w:ascii="Times New Roman" w:hAnsi="Times New Roman" w:cs="Times New Roman"/>
          <w:bCs/>
          <w:sz w:val="28"/>
          <w:szCs w:val="28"/>
        </w:rPr>
        <w:t>Федеральным законом</w:t>
      </w:r>
      <w:r w:rsidR="00DF02C8" w:rsidRPr="00217A73">
        <w:rPr>
          <w:rFonts w:ascii="Times New Roman" w:hAnsi="Times New Roman" w:cs="Times New Roman"/>
          <w:bCs/>
          <w:sz w:val="28"/>
          <w:szCs w:val="28"/>
        </w:rPr>
        <w:t xml:space="preserve"> от 31.07.2020 № </w:t>
      </w:r>
      <w:r w:rsidRPr="00217A73">
        <w:rPr>
          <w:rFonts w:ascii="Times New Roman" w:hAnsi="Times New Roman" w:cs="Times New Roman"/>
          <w:bCs/>
          <w:sz w:val="28"/>
          <w:szCs w:val="28"/>
        </w:rPr>
        <w:t>247-ФЗ</w:t>
      </w:r>
      <w:r w:rsidRPr="00217A73">
        <w:rPr>
          <w:rFonts w:ascii="Times New Roman" w:hAnsi="Times New Roman" w:cs="Times New Roman"/>
          <w:b/>
          <w:bCs/>
          <w:sz w:val="28"/>
          <w:szCs w:val="28"/>
        </w:rPr>
        <w:t xml:space="preserve"> </w:t>
      </w:r>
      <w:hyperlink r:id="rId8" w:tgtFrame="_blank" w:history="1">
        <w:r w:rsidRPr="00217A73">
          <w:rPr>
            <w:rFonts w:ascii="Times New Roman" w:hAnsi="Times New Roman" w:cs="Times New Roman"/>
            <w:sz w:val="28"/>
            <w:szCs w:val="28"/>
          </w:rPr>
          <w:t>«Об обязательных требованиях в Российской Федерации»</w:t>
        </w:r>
      </w:hyperlink>
      <w:r w:rsidR="00D2340C" w:rsidRPr="00217A73">
        <w:rPr>
          <w:rFonts w:ascii="Times New Roman" w:hAnsi="Times New Roman" w:cs="Times New Roman"/>
          <w:sz w:val="28"/>
          <w:szCs w:val="28"/>
        </w:rPr>
        <w:t xml:space="preserve"> (далее – ФЗ № 247)</w:t>
      </w:r>
      <w:r w:rsidR="00DF02C8" w:rsidRPr="00217A73">
        <w:rPr>
          <w:rFonts w:ascii="Times New Roman" w:hAnsi="Times New Roman" w:cs="Times New Roman"/>
          <w:sz w:val="28"/>
          <w:szCs w:val="28"/>
        </w:rPr>
        <w:t>, п</w:t>
      </w:r>
      <w:r w:rsidRPr="00217A73">
        <w:rPr>
          <w:rFonts w:ascii="Times New Roman" w:hAnsi="Times New Roman" w:cs="Times New Roman"/>
          <w:sz w:val="28"/>
          <w:szCs w:val="28"/>
        </w:rPr>
        <w:t xml:space="preserve">остановлением </w:t>
      </w:r>
      <w:r w:rsidR="00232DD8" w:rsidRPr="00217A73">
        <w:rPr>
          <w:rFonts w:ascii="Times New Roman" w:hAnsi="Times New Roman" w:cs="Times New Roman"/>
          <w:sz w:val="28"/>
          <w:szCs w:val="28"/>
        </w:rPr>
        <w:t>а</w:t>
      </w:r>
      <w:r w:rsidRPr="00217A73">
        <w:rPr>
          <w:rFonts w:ascii="Times New Roman" w:hAnsi="Times New Roman" w:cs="Times New Roman"/>
          <w:sz w:val="28"/>
          <w:szCs w:val="28"/>
        </w:rPr>
        <w:t>дминистрации городского округа Тольятти С</w:t>
      </w:r>
      <w:r w:rsidR="00DF02C8" w:rsidRPr="00217A73">
        <w:rPr>
          <w:rFonts w:ascii="Times New Roman" w:hAnsi="Times New Roman" w:cs="Times New Roman"/>
          <w:sz w:val="28"/>
          <w:szCs w:val="28"/>
        </w:rPr>
        <w:t>амарской области от 21.10.2021 №</w:t>
      </w:r>
      <w:r w:rsidRPr="00217A73">
        <w:rPr>
          <w:rFonts w:ascii="Times New Roman" w:hAnsi="Times New Roman" w:cs="Times New Roman"/>
          <w:sz w:val="28"/>
          <w:szCs w:val="28"/>
        </w:rPr>
        <w:t xml:space="preserve"> 3393-п/1</w:t>
      </w:r>
      <w:r w:rsidR="00DF02C8" w:rsidRPr="00217A73">
        <w:rPr>
          <w:rFonts w:ascii="Times New Roman" w:hAnsi="Times New Roman" w:cs="Times New Roman"/>
          <w:sz w:val="28"/>
          <w:szCs w:val="28"/>
        </w:rPr>
        <w:t xml:space="preserve"> «</w:t>
      </w:r>
      <w:r w:rsidRPr="00217A73">
        <w:rPr>
          <w:rFonts w:ascii="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w:t>
      </w:r>
      <w:r w:rsidR="00C17353" w:rsidRPr="00217A73">
        <w:rPr>
          <w:rFonts w:ascii="Times New Roman" w:hAnsi="Times New Roman" w:cs="Times New Roman"/>
          <w:sz w:val="28"/>
          <w:szCs w:val="28"/>
        </w:rPr>
        <w:t xml:space="preserve">ами городского округа Тольятти», на основании постановления администрации городского округа Тольятти от </w:t>
      </w:r>
      <w:r w:rsidR="007F513D">
        <w:rPr>
          <w:rFonts w:ascii="Times New Roman" w:hAnsi="Times New Roman" w:cs="Times New Roman"/>
          <w:sz w:val="28"/>
          <w:szCs w:val="28"/>
        </w:rPr>
        <w:t>09.10.2024</w:t>
      </w:r>
      <w:r w:rsidR="00C17353" w:rsidRPr="00217A73">
        <w:rPr>
          <w:rFonts w:ascii="Times New Roman" w:hAnsi="Times New Roman" w:cs="Times New Roman"/>
          <w:sz w:val="28"/>
          <w:szCs w:val="28"/>
        </w:rPr>
        <w:t xml:space="preserve"> № </w:t>
      </w:r>
      <w:r w:rsidR="007F513D">
        <w:rPr>
          <w:rFonts w:ascii="Times New Roman" w:hAnsi="Times New Roman" w:cs="Times New Roman"/>
          <w:sz w:val="28"/>
          <w:szCs w:val="28"/>
        </w:rPr>
        <w:t>1893</w:t>
      </w:r>
      <w:r w:rsidR="00C17353" w:rsidRPr="00217A73">
        <w:rPr>
          <w:rFonts w:ascii="Times New Roman" w:hAnsi="Times New Roman" w:cs="Times New Roman"/>
          <w:sz w:val="28"/>
          <w:szCs w:val="28"/>
        </w:rPr>
        <w:t>-п/1 «Об утверждении ежегодного плана проведения оценки применения обязательных требований, содержащихся в муниципальных правовых актах городского округа Тольятти</w:t>
      </w:r>
      <w:r w:rsidR="009924BF">
        <w:rPr>
          <w:rFonts w:ascii="Times New Roman" w:hAnsi="Times New Roman" w:cs="Times New Roman"/>
          <w:sz w:val="28"/>
          <w:szCs w:val="28"/>
        </w:rPr>
        <w:t>, на 2025 год</w:t>
      </w:r>
      <w:r w:rsidR="00C17353" w:rsidRPr="00217A73">
        <w:rPr>
          <w:rFonts w:ascii="Times New Roman" w:hAnsi="Times New Roman" w:cs="Times New Roman"/>
          <w:sz w:val="28"/>
          <w:szCs w:val="28"/>
        </w:rPr>
        <w:t>».</w:t>
      </w:r>
    </w:p>
    <w:p w14:paraId="47A8A513" w14:textId="30EFF63F" w:rsidR="001275E2" w:rsidRPr="00217A73" w:rsidRDefault="001275E2" w:rsidP="00217A73">
      <w:pPr>
        <w:pStyle w:val="ConsPlusNormal"/>
        <w:ind w:firstLine="567"/>
        <w:jc w:val="both"/>
        <w:rPr>
          <w:rFonts w:ascii="Times New Roman" w:eastAsia="Times New Roman" w:hAnsi="Times New Roman" w:cs="Times New Roman"/>
          <w:sz w:val="28"/>
          <w:szCs w:val="28"/>
        </w:rPr>
      </w:pPr>
      <w:r w:rsidRPr="00217A73">
        <w:rPr>
          <w:rFonts w:ascii="Times New Roman" w:hAnsi="Times New Roman" w:cs="Times New Roman"/>
          <w:sz w:val="28"/>
          <w:szCs w:val="28"/>
        </w:rPr>
        <w:t xml:space="preserve">Указанный доклад рассматривает достижение целей введения </w:t>
      </w:r>
      <w:r w:rsidR="00782ECB" w:rsidRPr="00217A73">
        <w:rPr>
          <w:rFonts w:ascii="Times New Roman" w:hAnsi="Times New Roman" w:cs="Times New Roman"/>
          <w:sz w:val="28"/>
          <w:szCs w:val="28"/>
        </w:rPr>
        <w:t>обязательных требований</w:t>
      </w:r>
      <w:r w:rsidR="00DF02C8" w:rsidRPr="00217A73">
        <w:rPr>
          <w:rFonts w:ascii="Times New Roman" w:hAnsi="Times New Roman" w:cs="Times New Roman"/>
          <w:sz w:val="28"/>
          <w:szCs w:val="28"/>
        </w:rPr>
        <w:t>,</w:t>
      </w:r>
      <w:r w:rsidR="00782ECB" w:rsidRPr="00217A73">
        <w:rPr>
          <w:rFonts w:ascii="Times New Roman" w:hAnsi="Times New Roman" w:cs="Times New Roman"/>
          <w:sz w:val="28"/>
          <w:szCs w:val="28"/>
        </w:rPr>
        <w:t xml:space="preserve"> предусмот</w:t>
      </w:r>
      <w:r w:rsidR="00D82400" w:rsidRPr="00217A73">
        <w:rPr>
          <w:rFonts w:ascii="Times New Roman" w:hAnsi="Times New Roman" w:cs="Times New Roman"/>
          <w:sz w:val="28"/>
          <w:szCs w:val="28"/>
        </w:rPr>
        <w:t>ренных</w:t>
      </w:r>
      <w:r w:rsidR="00DF02C8" w:rsidRPr="00217A73">
        <w:rPr>
          <w:rFonts w:ascii="Times New Roman" w:hAnsi="Times New Roman" w:cs="Times New Roman"/>
          <w:sz w:val="28"/>
          <w:szCs w:val="28"/>
        </w:rPr>
        <w:t xml:space="preserve"> </w:t>
      </w:r>
      <w:r w:rsidR="00DF02C8" w:rsidRPr="00217A73">
        <w:rPr>
          <w:rFonts w:ascii="Times New Roman" w:eastAsia="Times New Roman" w:hAnsi="Times New Roman" w:cs="Times New Roman"/>
          <w:sz w:val="28"/>
          <w:szCs w:val="28"/>
        </w:rPr>
        <w:t>Правилами благоустройства территории городско</w:t>
      </w:r>
      <w:r w:rsidR="0046186A" w:rsidRPr="00217A73">
        <w:rPr>
          <w:rFonts w:ascii="Times New Roman" w:eastAsia="Times New Roman" w:hAnsi="Times New Roman" w:cs="Times New Roman"/>
          <w:sz w:val="28"/>
          <w:szCs w:val="28"/>
        </w:rPr>
        <w:t>го округа Тольятти, утвержденными</w:t>
      </w:r>
      <w:r w:rsidR="00DF02C8" w:rsidRPr="00217A73">
        <w:rPr>
          <w:rFonts w:ascii="Times New Roman" w:eastAsia="Times New Roman" w:hAnsi="Times New Roman" w:cs="Times New Roman"/>
          <w:sz w:val="28"/>
          <w:szCs w:val="28"/>
        </w:rPr>
        <w:t xml:space="preserve"> решением Думы городского округа Тольятти Самарской области от 04.07.2018 № 1789 (далее - Правила благоустройства)</w:t>
      </w:r>
      <w:r w:rsidR="00782ECB" w:rsidRPr="00217A73">
        <w:rPr>
          <w:rFonts w:ascii="Times New Roman" w:hAnsi="Times New Roman" w:cs="Times New Roman"/>
          <w:sz w:val="28"/>
          <w:szCs w:val="28"/>
        </w:rPr>
        <w:t>.</w:t>
      </w:r>
    </w:p>
    <w:p w14:paraId="369D47BF" w14:textId="5FBF7F31" w:rsidR="00391E1D" w:rsidRPr="00217A73" w:rsidRDefault="00391E1D" w:rsidP="00217A73">
      <w:pPr>
        <w:autoSpaceDE w:val="0"/>
        <w:autoSpaceDN w:val="0"/>
        <w:adjustRightInd w:val="0"/>
        <w:spacing w:after="0" w:line="240" w:lineRule="auto"/>
        <w:ind w:firstLine="567"/>
        <w:jc w:val="both"/>
        <w:rPr>
          <w:rFonts w:ascii="Times New Roman" w:hAnsi="Times New Roman" w:cs="Times New Roman"/>
          <w:sz w:val="28"/>
          <w:szCs w:val="28"/>
        </w:rPr>
      </w:pPr>
      <w:r w:rsidRPr="00217A73">
        <w:rPr>
          <w:rFonts w:ascii="Times New Roman" w:hAnsi="Times New Roman" w:cs="Times New Roman"/>
          <w:sz w:val="28"/>
          <w:szCs w:val="28"/>
        </w:rPr>
        <w:t>Правил</w:t>
      </w:r>
      <w:r w:rsidR="00DF02C8" w:rsidRPr="00217A73">
        <w:rPr>
          <w:rFonts w:ascii="Times New Roman" w:hAnsi="Times New Roman" w:cs="Times New Roman"/>
          <w:sz w:val="28"/>
          <w:szCs w:val="28"/>
        </w:rPr>
        <w:t>а</w:t>
      </w:r>
      <w:r w:rsidRPr="00217A73">
        <w:rPr>
          <w:rFonts w:ascii="Times New Roman" w:hAnsi="Times New Roman" w:cs="Times New Roman"/>
          <w:sz w:val="28"/>
          <w:szCs w:val="28"/>
        </w:rPr>
        <w:t xml:space="preserve"> благоустройства разработаны в соответствии с Градостроительным </w:t>
      </w:r>
      <w:hyperlink r:id="rId9" w:history="1">
        <w:r w:rsidRPr="00217A73">
          <w:rPr>
            <w:rFonts w:ascii="Times New Roman" w:hAnsi="Times New Roman" w:cs="Times New Roman"/>
            <w:sz w:val="28"/>
            <w:szCs w:val="28"/>
          </w:rPr>
          <w:t>кодексом</w:t>
        </w:r>
      </w:hyperlink>
      <w:r w:rsidRPr="00217A73">
        <w:rPr>
          <w:rFonts w:ascii="Times New Roman" w:hAnsi="Times New Roman" w:cs="Times New Roman"/>
          <w:sz w:val="28"/>
          <w:szCs w:val="28"/>
        </w:rPr>
        <w:t xml:space="preserve"> Российской Федерации, Федеральным </w:t>
      </w:r>
      <w:hyperlink r:id="rId10" w:history="1">
        <w:r w:rsidRPr="00217A73">
          <w:rPr>
            <w:rFonts w:ascii="Times New Roman" w:hAnsi="Times New Roman" w:cs="Times New Roman"/>
            <w:sz w:val="28"/>
            <w:szCs w:val="28"/>
          </w:rPr>
          <w:t>законом</w:t>
        </w:r>
      </w:hyperlink>
      <w:r w:rsidR="00DF02C8" w:rsidRPr="00217A73">
        <w:rPr>
          <w:rFonts w:ascii="Times New Roman" w:hAnsi="Times New Roman" w:cs="Times New Roman"/>
          <w:sz w:val="28"/>
          <w:szCs w:val="28"/>
        </w:rPr>
        <w:t xml:space="preserve"> от 06.10.2003 №</w:t>
      </w:r>
      <w:r w:rsidRPr="00217A73">
        <w:rPr>
          <w:rFonts w:ascii="Times New Roman" w:hAnsi="Times New Roman" w:cs="Times New Roman"/>
          <w:sz w:val="28"/>
          <w:szCs w:val="28"/>
        </w:rPr>
        <w:t xml:space="preserve"> 131-ФЗ </w:t>
      </w:r>
      <w:r w:rsidR="00D82400" w:rsidRPr="00217A73">
        <w:rPr>
          <w:rFonts w:ascii="Times New Roman" w:hAnsi="Times New Roman" w:cs="Times New Roman"/>
          <w:sz w:val="28"/>
          <w:szCs w:val="28"/>
        </w:rPr>
        <w:t>«</w:t>
      </w:r>
      <w:r w:rsidRPr="00217A73">
        <w:rPr>
          <w:rFonts w:ascii="Times New Roman" w:hAnsi="Times New Roman" w:cs="Times New Roman"/>
          <w:sz w:val="28"/>
          <w:szCs w:val="28"/>
        </w:rPr>
        <w:t>Об общих принципах организации местного самоупра</w:t>
      </w:r>
      <w:r w:rsidR="00D82400" w:rsidRPr="00217A73">
        <w:rPr>
          <w:rFonts w:ascii="Times New Roman" w:hAnsi="Times New Roman" w:cs="Times New Roman"/>
          <w:sz w:val="28"/>
          <w:szCs w:val="28"/>
        </w:rPr>
        <w:t>вления в Российской Федерации»</w:t>
      </w:r>
      <w:r w:rsidR="00DF02C8" w:rsidRPr="00217A73">
        <w:rPr>
          <w:rFonts w:ascii="Times New Roman" w:hAnsi="Times New Roman" w:cs="Times New Roman"/>
          <w:sz w:val="28"/>
          <w:szCs w:val="28"/>
        </w:rPr>
        <w:t>.</w:t>
      </w:r>
    </w:p>
    <w:p w14:paraId="236FF24C" w14:textId="7ABF1FCF" w:rsidR="00391E1D" w:rsidRPr="00217A73" w:rsidRDefault="00D82400" w:rsidP="00217A73">
      <w:pPr>
        <w:adjustRightInd w:val="0"/>
        <w:spacing w:after="0" w:line="240" w:lineRule="auto"/>
        <w:ind w:firstLine="567"/>
        <w:jc w:val="both"/>
        <w:outlineLvl w:val="1"/>
        <w:rPr>
          <w:rFonts w:ascii="Times New Roman" w:hAnsi="Times New Roman" w:cs="Times New Roman"/>
          <w:sz w:val="28"/>
          <w:szCs w:val="28"/>
        </w:rPr>
      </w:pPr>
      <w:r w:rsidRPr="00217A73">
        <w:rPr>
          <w:rFonts w:ascii="Times New Roman" w:hAnsi="Times New Roman" w:cs="Times New Roman"/>
          <w:sz w:val="28"/>
          <w:szCs w:val="28"/>
        </w:rPr>
        <w:t xml:space="preserve">Муниципальный </w:t>
      </w:r>
      <w:r w:rsidR="00391E1D" w:rsidRPr="00217A73">
        <w:rPr>
          <w:rFonts w:ascii="Times New Roman" w:hAnsi="Times New Roman" w:cs="Times New Roman"/>
          <w:sz w:val="28"/>
          <w:szCs w:val="28"/>
        </w:rPr>
        <w:t>контроль в сфере благоустройства городского округа Тольятти в администрации городского округа Тольятти осуществляет управление муниципально</w:t>
      </w:r>
      <w:r w:rsidR="00DF02C8" w:rsidRPr="00217A73">
        <w:rPr>
          <w:rFonts w:ascii="Times New Roman" w:hAnsi="Times New Roman" w:cs="Times New Roman"/>
          <w:sz w:val="28"/>
          <w:szCs w:val="28"/>
        </w:rPr>
        <w:t>го контроля</w:t>
      </w:r>
      <w:r w:rsidR="00391E1D" w:rsidRPr="00217A73">
        <w:rPr>
          <w:rFonts w:ascii="Times New Roman" w:hAnsi="Times New Roman" w:cs="Times New Roman"/>
          <w:sz w:val="28"/>
          <w:szCs w:val="28"/>
        </w:rPr>
        <w:t>, которое является структурным подразделением департамента городского хозяйства администрации городского округа Тольятти.</w:t>
      </w:r>
    </w:p>
    <w:p w14:paraId="253EB3A1" w14:textId="2F87927D" w:rsidR="00391E1D" w:rsidRPr="00217A73" w:rsidRDefault="00391E1D" w:rsidP="00217A73">
      <w:pPr>
        <w:adjustRightInd w:val="0"/>
        <w:spacing w:after="0" w:line="240" w:lineRule="auto"/>
        <w:ind w:firstLine="709"/>
        <w:jc w:val="both"/>
        <w:rPr>
          <w:rFonts w:ascii="Times New Roman" w:hAnsi="Times New Roman" w:cs="Times New Roman"/>
          <w:bCs/>
          <w:sz w:val="28"/>
          <w:szCs w:val="28"/>
        </w:rPr>
      </w:pPr>
      <w:r w:rsidRPr="00217A73">
        <w:rPr>
          <w:rFonts w:ascii="Times New Roman" w:hAnsi="Times New Roman" w:cs="Times New Roman"/>
          <w:bCs/>
          <w:sz w:val="28"/>
          <w:szCs w:val="28"/>
        </w:rPr>
        <w:t xml:space="preserve">Муниципальный контроль в сфере благоустройства осуществляется на основе </w:t>
      </w:r>
      <w:r w:rsidR="00FC71A6" w:rsidRPr="00217A73">
        <w:rPr>
          <w:rFonts w:ascii="Times New Roman" w:hAnsi="Times New Roman" w:cs="Times New Roman"/>
          <w:bCs/>
          <w:sz w:val="28"/>
          <w:szCs w:val="28"/>
        </w:rPr>
        <w:t xml:space="preserve">системы </w:t>
      </w:r>
      <w:r w:rsidRPr="00217A73">
        <w:rPr>
          <w:rFonts w:ascii="Times New Roman" w:hAnsi="Times New Roman" w:cs="Times New Roman"/>
          <w:bCs/>
          <w:sz w:val="28"/>
          <w:szCs w:val="28"/>
        </w:rPr>
        <w:t>управления рисками причинения вреда (ущерба)</w:t>
      </w:r>
      <w:r w:rsidR="00C17353" w:rsidRPr="00217A73">
        <w:rPr>
          <w:rFonts w:ascii="Times New Roman" w:hAnsi="Times New Roman" w:cs="Times New Roman"/>
          <w:bCs/>
          <w:sz w:val="28"/>
          <w:szCs w:val="28"/>
        </w:rPr>
        <w:t xml:space="preserve"> охраняемым законом ценностям</w:t>
      </w:r>
      <w:r w:rsidRPr="00217A73">
        <w:rPr>
          <w:rFonts w:ascii="Times New Roman" w:hAnsi="Times New Roman" w:cs="Times New Roman"/>
          <w:bCs/>
          <w:sz w:val="28"/>
          <w:szCs w:val="28"/>
        </w:rPr>
        <w:t>, определяюще</w:t>
      </w:r>
      <w:r w:rsidR="00F5241F" w:rsidRPr="00217A73">
        <w:rPr>
          <w:rFonts w:ascii="Times New Roman" w:hAnsi="Times New Roman" w:cs="Times New Roman"/>
          <w:bCs/>
          <w:sz w:val="28"/>
          <w:szCs w:val="28"/>
        </w:rPr>
        <w:t>й</w:t>
      </w:r>
      <w:r w:rsidRPr="00217A73">
        <w:rPr>
          <w:rFonts w:ascii="Times New Roman" w:hAnsi="Times New Roman" w:cs="Times New Roman"/>
          <w:bCs/>
          <w:sz w:val="28"/>
          <w:szCs w:val="28"/>
        </w:rPr>
        <w:t xml:space="preserve">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8DCC2B5" w14:textId="77777777" w:rsidR="00391E1D" w:rsidRPr="00217A73" w:rsidRDefault="00391E1D" w:rsidP="00217A73">
      <w:pPr>
        <w:adjustRightInd w:val="0"/>
        <w:spacing w:after="0" w:line="240" w:lineRule="auto"/>
        <w:ind w:firstLine="709"/>
        <w:jc w:val="both"/>
        <w:rPr>
          <w:rFonts w:ascii="Times New Roman" w:hAnsi="Times New Roman" w:cs="Times New Roman"/>
          <w:sz w:val="28"/>
          <w:szCs w:val="28"/>
        </w:rPr>
      </w:pPr>
      <w:r w:rsidRPr="00217A73">
        <w:rPr>
          <w:rFonts w:ascii="Times New Roman" w:hAnsi="Times New Roman" w:cs="Times New Roman"/>
          <w:sz w:val="28"/>
          <w:szCs w:val="28"/>
        </w:rPr>
        <w:t>Предметом муниципального контроля в сфере благоустройства является:</w:t>
      </w:r>
    </w:p>
    <w:p w14:paraId="48269E27" w14:textId="77777777" w:rsidR="00391E1D" w:rsidRPr="00217A73" w:rsidRDefault="00391E1D" w:rsidP="00217A73">
      <w:pPr>
        <w:adjustRightInd w:val="0"/>
        <w:spacing w:after="0" w:line="240" w:lineRule="auto"/>
        <w:ind w:firstLine="709"/>
        <w:jc w:val="both"/>
        <w:rPr>
          <w:rFonts w:ascii="Times New Roman" w:hAnsi="Times New Roman" w:cs="Times New Roman"/>
          <w:sz w:val="28"/>
          <w:szCs w:val="28"/>
        </w:rPr>
      </w:pPr>
      <w:r w:rsidRPr="00217A73">
        <w:rPr>
          <w:rFonts w:ascii="Times New Roman" w:hAnsi="Times New Roman" w:cs="Times New Roman"/>
          <w:sz w:val="28"/>
          <w:szCs w:val="28"/>
        </w:rPr>
        <w:t xml:space="preserve">1) соблюдение юридическими лицами, индивидуальными предпринимателями и гражданами </w:t>
      </w:r>
      <w:hyperlink r:id="rId11" w:history="1">
        <w:r w:rsidRPr="00217A73">
          <w:rPr>
            <w:rFonts w:ascii="Times New Roman" w:hAnsi="Times New Roman" w:cs="Times New Roman"/>
            <w:sz w:val="28"/>
            <w:szCs w:val="28"/>
          </w:rPr>
          <w:t>Правил</w:t>
        </w:r>
      </w:hyperlink>
      <w:r w:rsidRPr="00217A73">
        <w:rPr>
          <w:rFonts w:ascii="Times New Roman" w:hAnsi="Times New Roman" w:cs="Times New Roman"/>
          <w:sz w:val="28"/>
          <w:szCs w:val="28"/>
        </w:rPr>
        <w:t xml:space="preserve">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w:t>
      </w:r>
    </w:p>
    <w:p w14:paraId="0C8E1683" w14:textId="77777777" w:rsidR="00391E1D" w:rsidRPr="00217A73" w:rsidRDefault="00391E1D" w:rsidP="00217A73">
      <w:pPr>
        <w:adjustRightInd w:val="0"/>
        <w:spacing w:after="0" w:line="240" w:lineRule="auto"/>
        <w:ind w:firstLine="709"/>
        <w:jc w:val="both"/>
        <w:rPr>
          <w:rFonts w:ascii="Times New Roman" w:hAnsi="Times New Roman" w:cs="Times New Roman"/>
          <w:sz w:val="28"/>
          <w:szCs w:val="28"/>
        </w:rPr>
      </w:pPr>
      <w:r w:rsidRPr="00217A73">
        <w:rPr>
          <w:rFonts w:ascii="Times New Roman" w:hAnsi="Times New Roman" w:cs="Times New Roman"/>
          <w:sz w:val="28"/>
          <w:szCs w:val="28"/>
        </w:rPr>
        <w:lastRenderedPageBreak/>
        <w:t>2) исполнение решений, принимаемых по результатам контрольных мероприятий.</w:t>
      </w:r>
    </w:p>
    <w:p w14:paraId="5F5A48DF" w14:textId="5570BC03" w:rsidR="00391E1D" w:rsidRPr="00217A73" w:rsidRDefault="00391E1D" w:rsidP="00217A73">
      <w:pPr>
        <w:adjustRightInd w:val="0"/>
        <w:spacing w:after="0" w:line="240" w:lineRule="auto"/>
        <w:jc w:val="both"/>
        <w:outlineLvl w:val="1"/>
        <w:rPr>
          <w:rFonts w:ascii="Times New Roman" w:hAnsi="Times New Roman" w:cs="Times New Roman"/>
          <w:sz w:val="28"/>
          <w:szCs w:val="28"/>
        </w:rPr>
      </w:pPr>
    </w:p>
    <w:p w14:paraId="60E99AF3" w14:textId="77777777" w:rsidR="00BD38F9" w:rsidRPr="00217A73" w:rsidRDefault="00BD38F9" w:rsidP="00217A73">
      <w:pPr>
        <w:adjustRightInd w:val="0"/>
        <w:spacing w:after="0" w:line="240" w:lineRule="auto"/>
        <w:jc w:val="both"/>
        <w:outlineLvl w:val="1"/>
        <w:rPr>
          <w:rFonts w:ascii="Times New Roman" w:hAnsi="Times New Roman" w:cs="Times New Roman"/>
          <w:sz w:val="28"/>
          <w:szCs w:val="28"/>
        </w:rPr>
      </w:pPr>
    </w:p>
    <w:p w14:paraId="659C5B49" w14:textId="1DECC8D7" w:rsidR="0012489E" w:rsidRPr="00217A73" w:rsidRDefault="0012489E" w:rsidP="00217A73">
      <w:pPr>
        <w:pStyle w:val="ConsPlusNormal"/>
        <w:outlineLvl w:val="2"/>
        <w:rPr>
          <w:rFonts w:ascii="Times New Roman" w:hAnsi="Times New Roman" w:cs="Times New Roman"/>
          <w:b/>
          <w:sz w:val="28"/>
          <w:szCs w:val="28"/>
        </w:rPr>
      </w:pPr>
      <w:r w:rsidRPr="00217A73">
        <w:rPr>
          <w:rFonts w:ascii="Times New Roman" w:hAnsi="Times New Roman" w:cs="Times New Roman"/>
          <w:b/>
          <w:sz w:val="28"/>
          <w:szCs w:val="28"/>
        </w:rPr>
        <w:t xml:space="preserve">           I</w:t>
      </w:r>
      <w:r w:rsidRPr="00217A73">
        <w:rPr>
          <w:rFonts w:ascii="Times New Roman" w:hAnsi="Times New Roman" w:cs="Times New Roman"/>
          <w:sz w:val="28"/>
          <w:szCs w:val="28"/>
        </w:rPr>
        <w:t xml:space="preserve">. </w:t>
      </w:r>
      <w:r w:rsidRPr="00217A73">
        <w:rPr>
          <w:rFonts w:ascii="Times New Roman" w:hAnsi="Times New Roman" w:cs="Times New Roman"/>
          <w:b/>
          <w:sz w:val="28"/>
          <w:szCs w:val="28"/>
        </w:rPr>
        <w:t>Общая характеристика системы оцениваемых обязательных</w:t>
      </w:r>
    </w:p>
    <w:p w14:paraId="3A66DAC8" w14:textId="1FE19E00" w:rsidR="0012489E" w:rsidRPr="00217A73" w:rsidRDefault="0012489E"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требований в соответствующей сфере регулирования</w:t>
      </w:r>
    </w:p>
    <w:p w14:paraId="2D771AD3" w14:textId="4D4CECAA" w:rsidR="0012489E" w:rsidRPr="00217A73" w:rsidRDefault="0012489E" w:rsidP="00217A73">
      <w:pPr>
        <w:pStyle w:val="ConsPlusNormal"/>
        <w:jc w:val="center"/>
        <w:rPr>
          <w:rFonts w:ascii="Times New Roman" w:hAnsi="Times New Roman" w:cs="Times New Roman"/>
          <w:b/>
          <w:sz w:val="28"/>
          <w:szCs w:val="28"/>
        </w:rPr>
      </w:pPr>
    </w:p>
    <w:p w14:paraId="1B2011B3" w14:textId="3853AEA2" w:rsidR="0012489E" w:rsidRPr="00217A73" w:rsidRDefault="0012489E" w:rsidP="00217A73">
      <w:pPr>
        <w:pStyle w:val="ConsPlusNormal"/>
        <w:jc w:val="center"/>
        <w:rPr>
          <w:rFonts w:ascii="Times New Roman" w:hAnsi="Times New Roman" w:cs="Times New Roman"/>
          <w:b/>
          <w:sz w:val="28"/>
          <w:szCs w:val="28"/>
        </w:rPr>
      </w:pPr>
    </w:p>
    <w:p w14:paraId="2F0BF650" w14:textId="67BB5926" w:rsidR="0012489E" w:rsidRPr="00217A73" w:rsidRDefault="0012489E" w:rsidP="00217A73">
      <w:pPr>
        <w:pStyle w:val="a5"/>
        <w:numPr>
          <w:ilvl w:val="0"/>
          <w:numId w:val="3"/>
        </w:numPr>
        <w:autoSpaceDE w:val="0"/>
        <w:autoSpaceDN w:val="0"/>
        <w:adjustRightInd w:val="0"/>
        <w:spacing w:after="0" w:line="240" w:lineRule="auto"/>
        <w:jc w:val="center"/>
        <w:rPr>
          <w:rFonts w:ascii="Times New Roman" w:hAnsi="Times New Roman" w:cs="Times New Roman"/>
          <w:bCs/>
          <w:sz w:val="28"/>
          <w:szCs w:val="28"/>
        </w:rPr>
      </w:pPr>
      <w:r w:rsidRPr="00217A73">
        <w:rPr>
          <w:rFonts w:ascii="Times New Roman" w:hAnsi="Times New Roman" w:cs="Times New Roman"/>
          <w:bCs/>
          <w:sz w:val="28"/>
          <w:szCs w:val="28"/>
        </w:rPr>
        <w:t>Перечень</w:t>
      </w:r>
      <w:r w:rsidRPr="00217A73">
        <w:rPr>
          <w:rFonts w:ascii="Times New Roman" w:hAnsi="Times New Roman" w:cs="Times New Roman"/>
          <w:sz w:val="28"/>
          <w:szCs w:val="28"/>
        </w:rPr>
        <w:t xml:space="preserve"> муниципа</w:t>
      </w:r>
      <w:r w:rsidR="0046186A" w:rsidRPr="00217A73">
        <w:rPr>
          <w:rFonts w:ascii="Times New Roman" w:hAnsi="Times New Roman" w:cs="Times New Roman"/>
          <w:sz w:val="28"/>
          <w:szCs w:val="28"/>
        </w:rPr>
        <w:t>льных нормативных правовых актов</w:t>
      </w:r>
      <w:r w:rsidRPr="00217A73">
        <w:rPr>
          <w:rFonts w:ascii="Times New Roman" w:hAnsi="Times New Roman" w:cs="Times New Roman"/>
          <w:sz w:val="28"/>
          <w:szCs w:val="28"/>
        </w:rPr>
        <w:t xml:space="preserve"> городского округа Тольятти (далее - МНПА)</w:t>
      </w:r>
      <w:r w:rsidR="00D82400" w:rsidRPr="00217A73">
        <w:rPr>
          <w:rFonts w:ascii="Times New Roman" w:hAnsi="Times New Roman" w:cs="Times New Roman"/>
          <w:bCs/>
          <w:sz w:val="28"/>
          <w:szCs w:val="28"/>
        </w:rPr>
        <w:t xml:space="preserve"> </w:t>
      </w:r>
      <w:r w:rsidRPr="00217A73">
        <w:rPr>
          <w:rFonts w:ascii="Times New Roman" w:hAnsi="Times New Roman" w:cs="Times New Roman"/>
          <w:bCs/>
          <w:sz w:val="28"/>
          <w:szCs w:val="28"/>
        </w:rPr>
        <w:t>и содержащихся в них обязательных требований, включая сведения о внесенных в МНПА изменениях (при наличии) с указанием наименования и реквизитов МНПА, содержащ</w:t>
      </w:r>
      <w:r w:rsidR="00FC71A6" w:rsidRPr="00217A73">
        <w:rPr>
          <w:rFonts w:ascii="Times New Roman" w:hAnsi="Times New Roman" w:cs="Times New Roman"/>
          <w:bCs/>
          <w:sz w:val="28"/>
          <w:szCs w:val="28"/>
        </w:rPr>
        <w:t>их</w:t>
      </w:r>
      <w:r w:rsidRPr="00217A73">
        <w:rPr>
          <w:rFonts w:ascii="Times New Roman" w:hAnsi="Times New Roman" w:cs="Times New Roman"/>
          <w:bCs/>
          <w:sz w:val="28"/>
          <w:szCs w:val="28"/>
        </w:rPr>
        <w:t xml:space="preserve"> обязательные требования. Период действия МНПА и их отдельных положений.</w:t>
      </w:r>
    </w:p>
    <w:p w14:paraId="442480CA" w14:textId="323B5F1C" w:rsidR="00BD38F9" w:rsidRPr="00217A73" w:rsidRDefault="00BD38F9" w:rsidP="00217A73">
      <w:pPr>
        <w:autoSpaceDE w:val="0"/>
        <w:autoSpaceDN w:val="0"/>
        <w:adjustRightInd w:val="0"/>
        <w:spacing w:after="0" w:line="240" w:lineRule="auto"/>
        <w:rPr>
          <w:rFonts w:ascii="Times New Roman" w:hAnsi="Times New Roman" w:cs="Times New Roman"/>
          <w:bCs/>
          <w:sz w:val="28"/>
          <w:szCs w:val="28"/>
        </w:rPr>
      </w:pPr>
    </w:p>
    <w:p w14:paraId="4703769A" w14:textId="77777777" w:rsidR="00E3225B" w:rsidRPr="00217A73" w:rsidRDefault="00E3225B" w:rsidP="00217A73">
      <w:pPr>
        <w:autoSpaceDE w:val="0"/>
        <w:autoSpaceDN w:val="0"/>
        <w:adjustRightInd w:val="0"/>
        <w:spacing w:after="0" w:line="240" w:lineRule="auto"/>
        <w:jc w:val="center"/>
        <w:rPr>
          <w:rFonts w:ascii="Times New Roman" w:hAnsi="Times New Roman" w:cs="Times New Roman"/>
          <w:bCs/>
          <w:sz w:val="28"/>
          <w:szCs w:val="28"/>
        </w:rPr>
      </w:pPr>
    </w:p>
    <w:p w14:paraId="26444F4E" w14:textId="1E398ADE" w:rsidR="00E3225B" w:rsidRPr="00217A73" w:rsidRDefault="00C7019E" w:rsidP="00947BCE">
      <w:pPr>
        <w:pStyle w:val="ConsPlusNormal"/>
        <w:jc w:val="right"/>
        <w:outlineLvl w:val="4"/>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373984" w:rsidRPr="00217A73">
        <w:rPr>
          <w:rFonts w:ascii="Times New Roman" w:hAnsi="Times New Roman" w:cs="Times New Roman"/>
          <w:sz w:val="28"/>
          <w:szCs w:val="28"/>
        </w:rPr>
        <w:t>№</w:t>
      </w:r>
      <w:r w:rsidRPr="00217A73">
        <w:rPr>
          <w:rFonts w:ascii="Times New Roman" w:hAnsi="Times New Roman" w:cs="Times New Roman"/>
          <w:sz w:val="28"/>
          <w:szCs w:val="28"/>
        </w:rPr>
        <w:t xml:space="preserve"> 1</w:t>
      </w:r>
    </w:p>
    <w:p w14:paraId="5F6B3449" w14:textId="77777777" w:rsidR="0012489E" w:rsidRPr="00217A73" w:rsidRDefault="0012489E" w:rsidP="00217A73">
      <w:pPr>
        <w:pStyle w:val="ConsPlusNormal"/>
        <w:jc w:val="both"/>
        <w:rPr>
          <w:rFonts w:ascii="Times New Roman" w:hAnsi="Times New Roman" w:cs="Times New Roman"/>
          <w:sz w:val="28"/>
          <w:szCs w:val="28"/>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8"/>
        <w:gridCol w:w="1276"/>
        <w:gridCol w:w="425"/>
        <w:gridCol w:w="1276"/>
        <w:gridCol w:w="6379"/>
      </w:tblGrid>
      <w:tr w:rsidR="0012489E" w:rsidRPr="00217A73" w14:paraId="05E7CC9A" w14:textId="77777777" w:rsidTr="00947BCE">
        <w:tc>
          <w:tcPr>
            <w:tcW w:w="567" w:type="dxa"/>
            <w:vMerge w:val="restart"/>
          </w:tcPr>
          <w:p w14:paraId="2EC1C13E" w14:textId="176CAD91" w:rsidR="0012489E" w:rsidRPr="00217A73" w:rsidRDefault="0037398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12489E" w:rsidRPr="00217A73">
              <w:rPr>
                <w:rFonts w:ascii="Times New Roman" w:hAnsi="Times New Roman" w:cs="Times New Roman"/>
                <w:sz w:val="28"/>
                <w:szCs w:val="28"/>
              </w:rPr>
              <w:t xml:space="preserve"> п/п</w:t>
            </w:r>
          </w:p>
        </w:tc>
        <w:tc>
          <w:tcPr>
            <w:tcW w:w="1418" w:type="dxa"/>
            <w:vMerge w:val="restart"/>
          </w:tcPr>
          <w:p w14:paraId="5A1F3081" w14:textId="44A52CF3"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Нормативные правовые акты, содержащие обязательные требования</w:t>
            </w:r>
            <w:r w:rsidR="000227CC" w:rsidRPr="00217A73">
              <w:rPr>
                <w:rFonts w:ascii="Times New Roman" w:hAnsi="Times New Roman" w:cs="Times New Roman"/>
                <w:sz w:val="28"/>
                <w:szCs w:val="28"/>
              </w:rPr>
              <w:t>(далее – ОТ)</w:t>
            </w:r>
            <w:r w:rsidRPr="00217A73">
              <w:rPr>
                <w:rFonts w:ascii="Times New Roman" w:hAnsi="Times New Roman" w:cs="Times New Roman"/>
                <w:sz w:val="28"/>
                <w:szCs w:val="28"/>
              </w:rPr>
              <w:t xml:space="preserve">  (включаются НПА, указанные в Перечне нормативных правовых актов, содержащих оцениваемые обязательные требования, с указанием реквизитов и даты </w:t>
            </w:r>
            <w:r w:rsidRPr="00217A73">
              <w:rPr>
                <w:rFonts w:ascii="Times New Roman" w:hAnsi="Times New Roman" w:cs="Times New Roman"/>
                <w:sz w:val="28"/>
                <w:szCs w:val="28"/>
              </w:rPr>
              <w:lastRenderedPageBreak/>
              <w:t>вступления в силу, срока действия (при наличии), а также основания включения НПА в Перечень (наступление срока проведения оценки применения ОТ или поручение Президента Российской Федерации либо Правительства Российской Федерации)</w:t>
            </w:r>
          </w:p>
        </w:tc>
        <w:tc>
          <w:tcPr>
            <w:tcW w:w="1276" w:type="dxa"/>
            <w:vMerge w:val="restart"/>
          </w:tcPr>
          <w:p w14:paraId="79949B8D" w14:textId="77777777"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Структурные части НПА, устанавливающие ОТ или группу ОТ, дата их вступления в силу и срок их действия (при наличии)</w:t>
            </w:r>
          </w:p>
        </w:tc>
        <w:tc>
          <w:tcPr>
            <w:tcW w:w="1701" w:type="dxa"/>
            <w:gridSpan w:val="2"/>
          </w:tcPr>
          <w:p w14:paraId="5520767E" w14:textId="77777777"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ОТ или группа ОТ, установленные НПА</w:t>
            </w:r>
          </w:p>
        </w:tc>
        <w:tc>
          <w:tcPr>
            <w:tcW w:w="6379" w:type="dxa"/>
            <w:vMerge w:val="restart"/>
          </w:tcPr>
          <w:p w14:paraId="596EACCB" w14:textId="77777777"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Содержание изменений, внесенных в НПА в части ОТ, а также реквизиты НПА, которым внесены изменения (если соответствующие изменения вносились в НПА)</w:t>
            </w:r>
          </w:p>
        </w:tc>
      </w:tr>
      <w:tr w:rsidR="0012489E" w:rsidRPr="00217A73" w14:paraId="223D7831" w14:textId="77777777" w:rsidTr="00947BCE">
        <w:tc>
          <w:tcPr>
            <w:tcW w:w="567" w:type="dxa"/>
            <w:vMerge/>
          </w:tcPr>
          <w:p w14:paraId="28A0F628" w14:textId="77777777" w:rsidR="0012489E" w:rsidRPr="00217A73" w:rsidRDefault="0012489E" w:rsidP="00217A73">
            <w:pPr>
              <w:pStyle w:val="ConsPlusNormal"/>
              <w:rPr>
                <w:rFonts w:ascii="Times New Roman" w:hAnsi="Times New Roman" w:cs="Times New Roman"/>
                <w:sz w:val="28"/>
                <w:szCs w:val="28"/>
              </w:rPr>
            </w:pPr>
          </w:p>
        </w:tc>
        <w:tc>
          <w:tcPr>
            <w:tcW w:w="1418" w:type="dxa"/>
            <w:vMerge/>
          </w:tcPr>
          <w:p w14:paraId="42101793" w14:textId="77777777" w:rsidR="0012489E" w:rsidRPr="00217A73" w:rsidRDefault="0012489E" w:rsidP="00217A73">
            <w:pPr>
              <w:pStyle w:val="ConsPlusNormal"/>
              <w:rPr>
                <w:rFonts w:ascii="Times New Roman" w:hAnsi="Times New Roman" w:cs="Times New Roman"/>
                <w:sz w:val="28"/>
                <w:szCs w:val="28"/>
              </w:rPr>
            </w:pPr>
          </w:p>
        </w:tc>
        <w:tc>
          <w:tcPr>
            <w:tcW w:w="1276" w:type="dxa"/>
            <w:vMerge/>
          </w:tcPr>
          <w:p w14:paraId="7E654155" w14:textId="77777777" w:rsidR="0012489E" w:rsidRPr="00217A73" w:rsidRDefault="0012489E" w:rsidP="00217A73">
            <w:pPr>
              <w:pStyle w:val="ConsPlusNormal"/>
              <w:rPr>
                <w:rFonts w:ascii="Times New Roman" w:hAnsi="Times New Roman" w:cs="Times New Roman"/>
                <w:sz w:val="28"/>
                <w:szCs w:val="28"/>
              </w:rPr>
            </w:pPr>
          </w:p>
        </w:tc>
        <w:tc>
          <w:tcPr>
            <w:tcW w:w="425" w:type="dxa"/>
          </w:tcPr>
          <w:p w14:paraId="0D885F68" w14:textId="48DB1379" w:rsidR="0012489E" w:rsidRPr="00217A73" w:rsidRDefault="0037398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p>
        </w:tc>
        <w:tc>
          <w:tcPr>
            <w:tcW w:w="1276" w:type="dxa"/>
          </w:tcPr>
          <w:p w14:paraId="43C0C045" w14:textId="77777777"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c>
          <w:tcPr>
            <w:tcW w:w="6379" w:type="dxa"/>
            <w:vMerge/>
          </w:tcPr>
          <w:p w14:paraId="549CE657" w14:textId="77777777" w:rsidR="0012489E" w:rsidRPr="00217A73" w:rsidRDefault="0012489E" w:rsidP="00217A73">
            <w:pPr>
              <w:pStyle w:val="ConsPlusNormal"/>
              <w:rPr>
                <w:rFonts w:ascii="Times New Roman" w:hAnsi="Times New Roman" w:cs="Times New Roman"/>
                <w:sz w:val="28"/>
                <w:szCs w:val="28"/>
              </w:rPr>
            </w:pPr>
          </w:p>
        </w:tc>
      </w:tr>
      <w:tr w:rsidR="0012489E" w:rsidRPr="00217A73" w14:paraId="597EC7F5" w14:textId="77777777" w:rsidTr="00947BCE">
        <w:tc>
          <w:tcPr>
            <w:tcW w:w="567" w:type="dxa"/>
            <w:tcBorders>
              <w:bottom w:val="nil"/>
            </w:tcBorders>
          </w:tcPr>
          <w:p w14:paraId="7D7F74D5" w14:textId="77777777" w:rsidR="0012489E" w:rsidRPr="00217A73" w:rsidRDefault="001248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1418" w:type="dxa"/>
            <w:tcBorders>
              <w:bottom w:val="nil"/>
            </w:tcBorders>
          </w:tcPr>
          <w:p w14:paraId="1DB21714" w14:textId="41D8E45A" w:rsidR="0012489E" w:rsidRPr="00217A73" w:rsidRDefault="00BC6C5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Решение Думы городского округа Тольятти С</w:t>
            </w:r>
            <w:r w:rsidR="00131618" w:rsidRPr="00217A73">
              <w:rPr>
                <w:rFonts w:ascii="Times New Roman" w:hAnsi="Times New Roman" w:cs="Times New Roman"/>
                <w:sz w:val="28"/>
                <w:szCs w:val="28"/>
              </w:rPr>
              <w:t xml:space="preserve">амарской области от 04.07.2018 № 1789 </w:t>
            </w:r>
            <w:r w:rsidRPr="00217A73">
              <w:rPr>
                <w:rFonts w:ascii="Times New Roman" w:hAnsi="Times New Roman" w:cs="Times New Roman"/>
                <w:sz w:val="28"/>
                <w:szCs w:val="28"/>
              </w:rPr>
              <w:t xml:space="preserve"> </w:t>
            </w:r>
            <w:r w:rsidR="00373984" w:rsidRPr="00217A73">
              <w:rPr>
                <w:rFonts w:ascii="Times New Roman" w:hAnsi="Times New Roman" w:cs="Times New Roman"/>
                <w:sz w:val="28"/>
                <w:szCs w:val="28"/>
              </w:rPr>
              <w:t>«</w:t>
            </w:r>
            <w:r w:rsidRPr="00217A73">
              <w:rPr>
                <w:rFonts w:ascii="Times New Roman" w:hAnsi="Times New Roman" w:cs="Times New Roman"/>
                <w:sz w:val="28"/>
                <w:szCs w:val="28"/>
              </w:rPr>
              <w:t>О Правилах благоустройства террит</w:t>
            </w:r>
            <w:r w:rsidR="00373984" w:rsidRPr="00217A73">
              <w:rPr>
                <w:rFonts w:ascii="Times New Roman" w:hAnsi="Times New Roman" w:cs="Times New Roman"/>
                <w:sz w:val="28"/>
                <w:szCs w:val="28"/>
              </w:rPr>
              <w:t>ории городског</w:t>
            </w:r>
            <w:r w:rsidR="00373984" w:rsidRPr="00217A73">
              <w:rPr>
                <w:rFonts w:ascii="Times New Roman" w:hAnsi="Times New Roman" w:cs="Times New Roman"/>
                <w:sz w:val="28"/>
                <w:szCs w:val="28"/>
              </w:rPr>
              <w:lastRenderedPageBreak/>
              <w:t>о округа Тольятти»</w:t>
            </w:r>
          </w:p>
        </w:tc>
        <w:tc>
          <w:tcPr>
            <w:tcW w:w="1276" w:type="dxa"/>
          </w:tcPr>
          <w:p w14:paraId="6C73B836" w14:textId="77777777" w:rsidR="0012489E" w:rsidRDefault="00564907"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lastRenderedPageBreak/>
              <w:t>Часть 3 с</w:t>
            </w:r>
            <w:r w:rsidR="00521F16" w:rsidRPr="00217A73">
              <w:rPr>
                <w:rFonts w:ascii="Times New Roman" w:eastAsia="Times New Roman" w:hAnsi="Times New Roman" w:cs="Times New Roman"/>
                <w:sz w:val="28"/>
                <w:szCs w:val="28"/>
              </w:rPr>
              <w:t>тать</w:t>
            </w:r>
            <w:r w:rsidRPr="00217A73">
              <w:rPr>
                <w:rFonts w:ascii="Times New Roman" w:eastAsia="Times New Roman" w:hAnsi="Times New Roman" w:cs="Times New Roman"/>
                <w:sz w:val="28"/>
                <w:szCs w:val="28"/>
              </w:rPr>
              <w:t>и</w:t>
            </w:r>
            <w:r w:rsidR="00521F16" w:rsidRPr="00217A73">
              <w:rPr>
                <w:rFonts w:ascii="Times New Roman" w:eastAsia="Times New Roman" w:hAnsi="Times New Roman" w:cs="Times New Roman"/>
                <w:sz w:val="28"/>
                <w:szCs w:val="28"/>
              </w:rPr>
              <w:t xml:space="preserve"> </w:t>
            </w:r>
            <w:r w:rsidR="00BC6C52" w:rsidRPr="00217A73">
              <w:rPr>
                <w:rFonts w:ascii="Times New Roman" w:eastAsia="Times New Roman" w:hAnsi="Times New Roman" w:cs="Times New Roman"/>
                <w:sz w:val="28"/>
                <w:szCs w:val="28"/>
              </w:rPr>
              <w:t>11  П</w:t>
            </w:r>
            <w:r w:rsidR="00131618" w:rsidRPr="00217A73">
              <w:rPr>
                <w:rFonts w:ascii="Times New Roman" w:eastAsia="Times New Roman" w:hAnsi="Times New Roman" w:cs="Times New Roman"/>
                <w:sz w:val="28"/>
                <w:szCs w:val="28"/>
              </w:rPr>
              <w:t xml:space="preserve">равил благоустройства </w:t>
            </w:r>
          </w:p>
          <w:p w14:paraId="6CC00D67" w14:textId="77777777" w:rsidR="00711A09" w:rsidRDefault="00711A09" w:rsidP="00217A73">
            <w:pPr>
              <w:pStyle w:val="ConsPlusNormal"/>
              <w:rPr>
                <w:rFonts w:ascii="Times New Roman" w:eastAsia="Times New Roman" w:hAnsi="Times New Roman" w:cs="Times New Roman"/>
                <w:sz w:val="28"/>
                <w:szCs w:val="28"/>
              </w:rPr>
            </w:pPr>
          </w:p>
          <w:p w14:paraId="6F50E4E0" w14:textId="4BBF015C" w:rsidR="00711A09" w:rsidRDefault="00711A09" w:rsidP="00217A73">
            <w:pPr>
              <w:pStyle w:val="ConsPlusNormal"/>
              <w:rPr>
                <w:rFonts w:ascii="Times New Roman" w:eastAsia="Times New Roman" w:hAnsi="Times New Roman" w:cs="Times New Roman"/>
                <w:sz w:val="28"/>
                <w:szCs w:val="28"/>
              </w:rPr>
            </w:pPr>
            <w:r w:rsidRPr="00711A09">
              <w:rPr>
                <w:rFonts w:ascii="Times New Roman" w:eastAsia="Times New Roman" w:hAnsi="Times New Roman" w:cs="Times New Roman"/>
                <w:sz w:val="28"/>
                <w:szCs w:val="28"/>
              </w:rPr>
              <w:t>Часть</w:t>
            </w:r>
            <w:r>
              <w:rPr>
                <w:rFonts w:ascii="Times New Roman" w:eastAsia="Times New Roman" w:hAnsi="Times New Roman" w:cs="Times New Roman"/>
                <w:sz w:val="28"/>
                <w:szCs w:val="28"/>
              </w:rPr>
              <w:t xml:space="preserve"> 5</w:t>
            </w:r>
            <w:r w:rsidR="000E6181">
              <w:rPr>
                <w:rFonts w:ascii="Times New Roman" w:eastAsia="Times New Roman" w:hAnsi="Times New Roman" w:cs="Times New Roman"/>
                <w:sz w:val="28"/>
                <w:szCs w:val="28"/>
              </w:rPr>
              <w:t>, 6</w:t>
            </w:r>
            <w:r w:rsidR="003507C4">
              <w:rPr>
                <w:rFonts w:ascii="Times New Roman" w:eastAsia="Times New Roman" w:hAnsi="Times New Roman" w:cs="Times New Roman"/>
                <w:sz w:val="28"/>
                <w:szCs w:val="28"/>
              </w:rPr>
              <w:t>, 10</w:t>
            </w:r>
            <w:r w:rsidRPr="00711A09">
              <w:rPr>
                <w:rFonts w:ascii="Times New Roman" w:eastAsia="Times New Roman" w:hAnsi="Times New Roman" w:cs="Times New Roman"/>
                <w:sz w:val="28"/>
                <w:szCs w:val="28"/>
              </w:rPr>
              <w:t xml:space="preserve"> статьи 11  Правил благоустройства</w:t>
            </w:r>
          </w:p>
          <w:p w14:paraId="542C0BF1" w14:textId="3B6D23A5" w:rsidR="00711A09" w:rsidRPr="00217A73" w:rsidRDefault="00711A09" w:rsidP="00217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(изм</w:t>
            </w:r>
            <w:r w:rsidR="00AA1422">
              <w:rPr>
                <w:rFonts w:ascii="Times New Roman" w:eastAsia="Times New Roman" w:hAnsi="Times New Roman" w:cs="Times New Roman"/>
                <w:sz w:val="28"/>
                <w:szCs w:val="28"/>
              </w:rPr>
              <w:t xml:space="preserve">енения </w:t>
            </w:r>
            <w:r w:rsidR="00B73B57" w:rsidRPr="005E2C21">
              <w:rPr>
                <w:rFonts w:ascii="Times New Roman" w:hAnsi="Times New Roman" w:cs="Times New Roman"/>
                <w:sz w:val="28"/>
                <w:szCs w:val="28"/>
              </w:rPr>
              <w:t xml:space="preserve">от 21.05.2025 </w:t>
            </w:r>
            <w:r>
              <w:rPr>
                <w:rFonts w:ascii="Times New Roman" w:eastAsia="Times New Roman" w:hAnsi="Times New Roman" w:cs="Times New Roman"/>
                <w:sz w:val="28"/>
                <w:szCs w:val="28"/>
              </w:rPr>
              <w:t xml:space="preserve">вступили </w:t>
            </w:r>
            <w:r>
              <w:rPr>
                <w:rFonts w:ascii="Times New Roman" w:eastAsia="Times New Roman" w:hAnsi="Times New Roman" w:cs="Times New Roman"/>
                <w:sz w:val="28"/>
                <w:szCs w:val="28"/>
              </w:rPr>
              <w:lastRenderedPageBreak/>
              <w:t>в силу 01.09.2025)</w:t>
            </w:r>
          </w:p>
        </w:tc>
        <w:tc>
          <w:tcPr>
            <w:tcW w:w="425" w:type="dxa"/>
          </w:tcPr>
          <w:p w14:paraId="38D306CD" w14:textId="77777777" w:rsidR="0012489E" w:rsidRPr="00217A73" w:rsidRDefault="0012489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1</w:t>
            </w:r>
          </w:p>
        </w:tc>
        <w:tc>
          <w:tcPr>
            <w:tcW w:w="1276" w:type="dxa"/>
          </w:tcPr>
          <w:p w14:paraId="12B8AFAE" w14:textId="1F27FD42" w:rsidR="0012489E" w:rsidRPr="00217A73" w:rsidRDefault="00B605D7"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w:t>
            </w:r>
            <w:r w:rsidR="00BC6C52" w:rsidRPr="00217A73">
              <w:rPr>
                <w:rFonts w:ascii="Times New Roman" w:hAnsi="Times New Roman" w:cs="Times New Roman"/>
                <w:sz w:val="28"/>
                <w:szCs w:val="28"/>
              </w:rPr>
              <w:t>ребования к содержанию некапитальных нестационарных сооружений</w:t>
            </w:r>
          </w:p>
        </w:tc>
        <w:tc>
          <w:tcPr>
            <w:tcW w:w="6379" w:type="dxa"/>
          </w:tcPr>
          <w:p w14:paraId="398128BE" w14:textId="7259D5BF" w:rsidR="003D7953" w:rsidRPr="003D7953" w:rsidRDefault="00564907" w:rsidP="003D795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w:t>
            </w:r>
            <w:r w:rsidR="00521F16" w:rsidRPr="00217A73">
              <w:rPr>
                <w:rFonts w:ascii="Times New Roman" w:hAnsi="Times New Roman" w:cs="Times New Roman"/>
                <w:sz w:val="28"/>
                <w:szCs w:val="28"/>
              </w:rPr>
              <w:t>3</w:t>
            </w:r>
            <w:r w:rsidR="003D7953">
              <w:t xml:space="preserve">. </w:t>
            </w:r>
            <w:r w:rsidR="003D7953" w:rsidRPr="003D7953">
              <w:rPr>
                <w:rFonts w:ascii="Times New Roman" w:hAnsi="Times New Roman" w:cs="Times New Roman"/>
                <w:sz w:val="28"/>
                <w:szCs w:val="28"/>
              </w:rPr>
              <w:t>Собственники (владельцы), арендаторы некапитальных нестационарных сооружений обязаны:</w:t>
            </w:r>
          </w:p>
          <w:p w14:paraId="2B04D52B" w14:textId="77777777" w:rsidR="003D7953" w:rsidRPr="003D7953" w:rsidRDefault="003D7953" w:rsidP="003D7953">
            <w:pPr>
              <w:pStyle w:val="ConsPlusNormal"/>
              <w:jc w:val="both"/>
              <w:rPr>
                <w:rFonts w:ascii="Times New Roman" w:hAnsi="Times New Roman" w:cs="Times New Roman"/>
                <w:sz w:val="28"/>
                <w:szCs w:val="28"/>
              </w:rPr>
            </w:pPr>
            <w:r w:rsidRPr="003D7953">
              <w:rPr>
                <w:rFonts w:ascii="Times New Roman" w:hAnsi="Times New Roman" w:cs="Times New Roman"/>
                <w:sz w:val="28"/>
                <w:szCs w:val="28"/>
              </w:rPr>
              <w:t>1) проводить работы по поддержанию внешнего вида фасадов объектов в соответствии с проектной документацией, экологическими, санитарными, противопожарными и иными действующими нормативами и правилами;</w:t>
            </w:r>
          </w:p>
          <w:p w14:paraId="7372ABC8" w14:textId="77777777" w:rsidR="003D7953" w:rsidRPr="003D7953" w:rsidRDefault="003D7953" w:rsidP="003D7953">
            <w:pPr>
              <w:pStyle w:val="ConsPlusNormal"/>
              <w:jc w:val="both"/>
              <w:rPr>
                <w:rFonts w:ascii="Times New Roman" w:hAnsi="Times New Roman" w:cs="Times New Roman"/>
                <w:sz w:val="28"/>
                <w:szCs w:val="28"/>
              </w:rPr>
            </w:pPr>
            <w:r w:rsidRPr="003D7953">
              <w:rPr>
                <w:rFonts w:ascii="Times New Roman" w:hAnsi="Times New Roman" w:cs="Times New Roman"/>
                <w:sz w:val="28"/>
                <w:szCs w:val="28"/>
              </w:rPr>
              <w:t>2) восстанавливать конструктивные элементы фасада, в том числе размещенные на фасаде информационные (вывески) и рекламные конструкции;</w:t>
            </w:r>
          </w:p>
          <w:p w14:paraId="2983769C" w14:textId="77777777" w:rsidR="003D7953" w:rsidRDefault="003D7953" w:rsidP="003D7953">
            <w:pPr>
              <w:pStyle w:val="ConsPlusNormal"/>
              <w:jc w:val="both"/>
              <w:rPr>
                <w:rFonts w:ascii="Times New Roman" w:hAnsi="Times New Roman" w:cs="Times New Roman"/>
                <w:sz w:val="28"/>
                <w:szCs w:val="28"/>
              </w:rPr>
            </w:pPr>
            <w:r w:rsidRPr="003D7953">
              <w:rPr>
                <w:rFonts w:ascii="Times New Roman" w:hAnsi="Times New Roman" w:cs="Times New Roman"/>
                <w:sz w:val="28"/>
                <w:szCs w:val="28"/>
              </w:rPr>
              <w:t>3) поддерживать в чистоте благоустройство прилегающей территории, восстанавливать элементы благоустройства в случае их повреждения.</w:t>
            </w:r>
          </w:p>
          <w:p w14:paraId="274A24EA" w14:textId="1743B46E" w:rsidR="005E2C21" w:rsidRPr="005E2C21" w:rsidRDefault="000E6181" w:rsidP="005E2C21">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5E2C21">
              <w:t xml:space="preserve"> </w:t>
            </w:r>
            <w:r w:rsidR="005E2C21" w:rsidRPr="005E2C21">
              <w:rPr>
                <w:rFonts w:ascii="Times New Roman" w:hAnsi="Times New Roman" w:cs="Times New Roman"/>
                <w:sz w:val="28"/>
                <w:szCs w:val="28"/>
              </w:rPr>
              <w:t xml:space="preserve">Отделочные материалы сооружений должны отвечать санитарно-гигиеническим требованиям, </w:t>
            </w:r>
            <w:r w:rsidR="005E2C21" w:rsidRPr="005E2C21">
              <w:rPr>
                <w:rFonts w:ascii="Times New Roman" w:hAnsi="Times New Roman" w:cs="Times New Roman"/>
                <w:sz w:val="28"/>
                <w:szCs w:val="28"/>
              </w:rPr>
              <w:lastRenderedPageBreak/>
              <w:t>нормам противопожарной безопасности, архитектурно-художественным требованиям городского дизайна и освещения и условиям долговременной эксплуатации. При остеклении витрин применяются только безосколочные, ударостойкие материалы, безопасные упрочняющие многослойные пленочные покрытия, поликарбонатные стекла.</w:t>
            </w:r>
          </w:p>
          <w:p w14:paraId="6276E19F"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Для изготовления (модернизации) некапитальных нестационарных сооружений и их отделки применяются современные сертифицированные (в т.ч. в части пожарной безопасности) материалы, имеющие качественную и прочную окраску, отделку и не изменяющие своих эстетических и эксплуатационных качеств в течение всего срока эксплуатации.</w:t>
            </w:r>
          </w:p>
          <w:p w14:paraId="05BA8EF2"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Конструкция нестационарных торговых объектов должна обеспечивать возможность их оперативного перемещения и транспортировки.</w:t>
            </w:r>
          </w:p>
          <w:p w14:paraId="610A88E4"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(абзац введен Решением Думы городского округа Тольятти Самарской области от 21.05.2025 N 552)</w:t>
            </w:r>
          </w:p>
          <w:p w14:paraId="6C328EC2"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Нестационарные торговые объекты, размещаемые на территории городского округа Тольятти, должны отвечать требованиям к внешнему виду и техническому состоянию нестационарных торговых объектов.</w:t>
            </w:r>
          </w:p>
          <w:p w14:paraId="6A9B92F3"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(абзац введен Решением Думы городского округа Тольятти Самарской области от 21.05.2025 N 552)</w:t>
            </w:r>
          </w:p>
          <w:p w14:paraId="6D615276" w14:textId="77777777" w:rsidR="005E2C21" w:rsidRPr="005E2C2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Требования к внешнему виду и техническому состоянию нестационарных торговых объектов устанавливаются муниципальным правовым актом администрации городского округа Тольятти.</w:t>
            </w:r>
          </w:p>
          <w:p w14:paraId="7C8D44EC" w14:textId="49A55F12" w:rsidR="000E6181" w:rsidRDefault="005E2C21" w:rsidP="005E2C21">
            <w:pPr>
              <w:pStyle w:val="ConsPlusNormal"/>
              <w:jc w:val="both"/>
              <w:rPr>
                <w:rFonts w:ascii="Times New Roman" w:hAnsi="Times New Roman" w:cs="Times New Roman"/>
                <w:sz w:val="28"/>
                <w:szCs w:val="28"/>
              </w:rPr>
            </w:pPr>
            <w:r w:rsidRPr="005E2C21">
              <w:rPr>
                <w:rFonts w:ascii="Times New Roman" w:hAnsi="Times New Roman" w:cs="Times New Roman"/>
                <w:sz w:val="28"/>
                <w:szCs w:val="28"/>
              </w:rPr>
              <w:t>(абзац введен Решением Думы городского округа Тольятти Самарской области от 21.05.2025 N 552)</w:t>
            </w:r>
          </w:p>
          <w:p w14:paraId="4470BBA8"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6. Размещение (изменение внешнего архитектурного облика) нестационарных торговых объектов осуществляется на основании согласованного с департаментом градостроительной деятельности администрации городского округа Тольятти эскизного проекта.</w:t>
            </w:r>
          </w:p>
          <w:p w14:paraId="33DBFA38"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Цветовое решение фасада (и элементов фасада) нестационарного торгового объекта должно соответствовать эскизному проекту, согласованному с департаментом градостроительной деятельности администрации городского округа Тольятти.</w:t>
            </w:r>
          </w:p>
          <w:p w14:paraId="191B0D30"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Эскизный проект некапитальных нестационарных сооружений содержит:</w:t>
            </w:r>
          </w:p>
          <w:p w14:paraId="3DD5B1EB"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lastRenderedPageBreak/>
              <w:t>1) титульный лист;</w:t>
            </w:r>
          </w:p>
          <w:p w14:paraId="4A176926"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2) текстовую часть - пояснительную записку, содержащую сведения об объекте:</w:t>
            </w:r>
          </w:p>
          <w:p w14:paraId="7F29BC67"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местоположение;</w:t>
            </w:r>
          </w:p>
          <w:p w14:paraId="7F2DC74E"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габаритные размеры;</w:t>
            </w:r>
          </w:p>
          <w:p w14:paraId="1A440056"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функциональное назначение;</w:t>
            </w:r>
          </w:p>
          <w:p w14:paraId="3DCDA69A"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описание фасадов и характеристика архитектуры сооружений;</w:t>
            </w:r>
          </w:p>
          <w:p w14:paraId="157D471A"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описание вида покрытия, на которое устанавливается нестационарный торговый объект;</w:t>
            </w:r>
          </w:p>
          <w:p w14:paraId="021D6C2B"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(абзац введен Решением Думы городского округа Тольятти Самарской области от 21.05.2025 N 552)</w:t>
            </w:r>
          </w:p>
          <w:p w14:paraId="3DCB582E"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3) графическая часть, включающая:</w:t>
            </w:r>
          </w:p>
          <w:p w14:paraId="3D02BD26"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ситуационный план в масштабе 1:5000 с указанием места размещения земельного участка на карте города;</w:t>
            </w:r>
          </w:p>
          <w:p w14:paraId="2D1F1C85"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схему планировочной организации, выполненную на топографической съемке земельного участка в масштабе 1:500, с указанием привязки сооружения к основным элементам территории участка (тротуары, проезжая часть, стены домов и т.д.), с нанесенными инженерными коммуникациями и существующими объектами (сроком изготовления не более 1 года);</w:t>
            </w:r>
          </w:p>
          <w:p w14:paraId="1D95D942"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план объекта, выполненный в масштабе 1:50, с указанием основных габаритных размеров;</w:t>
            </w:r>
          </w:p>
          <w:p w14:paraId="18BC82A2"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14:paraId="12EC4989"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цветное трехмерное изображение объекта, вписанного в окружающую среду;</w:t>
            </w:r>
          </w:p>
          <w:p w14:paraId="0DCDC797"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материалы фотофиксации территории участка до начала работ по установке нового объекта (в случае, если объект размещен - фотографии объекта с разных сторон).</w:t>
            </w:r>
          </w:p>
          <w:p w14:paraId="2A6EB5E3" w14:textId="59A067EA"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xml:space="preserve">(в ред. </w:t>
            </w:r>
            <w:r>
              <w:rPr>
                <w:rFonts w:ascii="Times New Roman" w:hAnsi="Times New Roman" w:cs="Times New Roman"/>
                <w:sz w:val="28"/>
                <w:szCs w:val="28"/>
              </w:rPr>
              <w:t>р</w:t>
            </w:r>
            <w:r w:rsidRPr="00F93646">
              <w:rPr>
                <w:rFonts w:ascii="Times New Roman" w:hAnsi="Times New Roman" w:cs="Times New Roman"/>
                <w:sz w:val="28"/>
                <w:szCs w:val="28"/>
              </w:rPr>
              <w:t>ешения Думы городского округа Тольятти Самарской области от 21.05.2025 N 552)</w:t>
            </w:r>
          </w:p>
          <w:p w14:paraId="74448A9F" w14:textId="77777777" w:rsidR="00F93646" w:rsidRP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Рассмотрение поступившего заявления и подготовка ответа заявителю о согласовании или об отказе в согласовании эскизного проекта нестационарного торгового объекта осуществляется в течение 30 календарных дней со дня подачи указанного заявления.</w:t>
            </w:r>
          </w:p>
          <w:p w14:paraId="1F028FE7" w14:textId="733D3671" w:rsidR="00F93646" w:rsidRDefault="00F93646" w:rsidP="00F93646">
            <w:pPr>
              <w:pStyle w:val="ConsPlusNormal"/>
              <w:jc w:val="both"/>
              <w:rPr>
                <w:rFonts w:ascii="Times New Roman" w:hAnsi="Times New Roman" w:cs="Times New Roman"/>
                <w:sz w:val="28"/>
                <w:szCs w:val="28"/>
              </w:rPr>
            </w:pPr>
            <w:r w:rsidRPr="00F93646">
              <w:rPr>
                <w:rFonts w:ascii="Times New Roman" w:hAnsi="Times New Roman" w:cs="Times New Roman"/>
                <w:sz w:val="28"/>
                <w:szCs w:val="28"/>
              </w:rPr>
              <w:t xml:space="preserve">(абзац введен </w:t>
            </w:r>
            <w:r>
              <w:rPr>
                <w:rFonts w:ascii="Times New Roman" w:hAnsi="Times New Roman" w:cs="Times New Roman"/>
                <w:sz w:val="28"/>
                <w:szCs w:val="28"/>
              </w:rPr>
              <w:t>р</w:t>
            </w:r>
            <w:r w:rsidRPr="00F93646">
              <w:rPr>
                <w:rFonts w:ascii="Times New Roman" w:hAnsi="Times New Roman" w:cs="Times New Roman"/>
                <w:sz w:val="28"/>
                <w:szCs w:val="28"/>
              </w:rPr>
              <w:t>ешением Думы городского округа Тольятти Самарской области от 21.05.2025 N 552)</w:t>
            </w:r>
          </w:p>
          <w:p w14:paraId="510255AF"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 xml:space="preserve">10. Не допускается размещение некапитальных нестационарных сооружений в нарушение требований действующего законодательства </w:t>
            </w:r>
            <w:r w:rsidRPr="00A82725">
              <w:rPr>
                <w:rFonts w:ascii="Times New Roman" w:hAnsi="Times New Roman" w:cs="Times New Roman"/>
                <w:sz w:val="28"/>
                <w:szCs w:val="28"/>
              </w:rPr>
              <w:lastRenderedPageBreak/>
              <w:t>(санитарных, градостроительных, противопожарных и других норм и правил), в том числе:</w:t>
            </w:r>
          </w:p>
          <w:p w14:paraId="619DEF04"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1) в арках зданий, на тротуарах, газонах, цветниках, клумбах,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а также ближе 20 м от окон жилых и общественных зданий и витрин стационарных торговых объектов, 3 метров от ствола дерева, 1,5 м от внешней границы кроны кустарника;</w:t>
            </w:r>
          </w:p>
          <w:p w14:paraId="02E7617F"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2) на инженерных сетях и коммуникациях и в охранных зонах инженерных сетей (водопроводных, канализационных, электрических, кабелей сетей связи, трубопроводов), под железнодорожными путепроводами и автомобильными эстакадами, в 10-метровой зоне от наземных пешеходных переходов, от входов (выходов) в подземные и надземные пешеходные переходы, 25 м от вентиляционных шахт, 20 м от окон жилых помещений, перед витринами торговых организаций;</w:t>
            </w:r>
          </w:p>
          <w:p w14:paraId="0193EDFA"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3) в пределах треугольников видимости нерегулируемых пешеходных переходов, перекрестков и примыкания улиц и иных линейных транспортных объектов;</w:t>
            </w:r>
          </w:p>
          <w:p w14:paraId="231D4313"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4) на грунтовых (незапечатанных) поверхностях;</w:t>
            </w:r>
          </w:p>
          <w:p w14:paraId="34A303AB"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5) на участках, на которых размещены объекты, не являющиеся объектами капитального строительства, и объекты благоустройства (контейнерные площадки, инвентарные объекты заводского изготовления, объекты модульного типа и иные некапитальные объекты), препятствующие размещению некапитального нестационарного сооружения;</w:t>
            </w:r>
          </w:p>
          <w:p w14:paraId="6CD080A9"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6) в случае создания некапитальным нестационарным сооружением препятствий при осуществлении работ по строительству и длительному (более одного года) ремонту объектов дорожно-транспортной, инженерной инфраструктуры, реконструкции или ремонту зданий, строений, сооружений, нежилых помещений, в которых размещен стационарный торговый объект;</w:t>
            </w:r>
          </w:p>
          <w:p w14:paraId="15E4CB2C"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 xml:space="preserve">7) вырубка кустарниковой, древесной растительности, асфальтирование и сплошное мощение приствольных кругов в радиусе ближе 1,5 метра от ствола. Для деревьев, расположенных в </w:t>
            </w:r>
            <w:r w:rsidRPr="00A82725">
              <w:rPr>
                <w:rFonts w:ascii="Times New Roman" w:hAnsi="Times New Roman" w:cs="Times New Roman"/>
                <w:sz w:val="28"/>
                <w:szCs w:val="28"/>
              </w:rPr>
              <w:lastRenderedPageBreak/>
              <w:t>мощении, при отсутствии иных видов защиты (приствольных решеток, бордюров и т.д.) необходимо предусматривать защитные виды покрытий в радиусе не менее 1,5 м от ствола: щебеночное, галечное, "соты" с засевом газона;</w:t>
            </w:r>
          </w:p>
          <w:p w14:paraId="055304EB"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8) в случае если размещение некапитальных нестационарных сооружений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14:paraId="5CF06C1C" w14:textId="77777777" w:rsidR="00A82725" w:rsidRP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9) не допускается устанавливать нестационарные торговые объекты в пределах посадочных площадок и площадок ожидания. Относительно хода движения автотранспорта объект следует размещать после остановочного павильона, на расстоянии не менее 3 м от проезжей части.</w:t>
            </w:r>
          </w:p>
          <w:p w14:paraId="5E2FE241" w14:textId="119711BB" w:rsidR="00A82725" w:rsidRDefault="00A82725" w:rsidP="00A82725">
            <w:pPr>
              <w:pStyle w:val="ConsPlusNormal"/>
              <w:jc w:val="both"/>
              <w:rPr>
                <w:rFonts w:ascii="Times New Roman" w:hAnsi="Times New Roman" w:cs="Times New Roman"/>
                <w:sz w:val="28"/>
                <w:szCs w:val="28"/>
              </w:rPr>
            </w:pPr>
            <w:r w:rsidRPr="00A82725">
              <w:rPr>
                <w:rFonts w:ascii="Times New Roman" w:hAnsi="Times New Roman" w:cs="Times New Roman"/>
                <w:sz w:val="28"/>
                <w:szCs w:val="28"/>
              </w:rPr>
              <w:t xml:space="preserve">(п. 9 введен </w:t>
            </w:r>
            <w:r>
              <w:rPr>
                <w:rFonts w:ascii="Times New Roman" w:hAnsi="Times New Roman" w:cs="Times New Roman"/>
                <w:sz w:val="28"/>
                <w:szCs w:val="28"/>
              </w:rPr>
              <w:t>р</w:t>
            </w:r>
            <w:r w:rsidRPr="00A82725">
              <w:rPr>
                <w:rFonts w:ascii="Times New Roman" w:hAnsi="Times New Roman" w:cs="Times New Roman"/>
                <w:sz w:val="28"/>
                <w:szCs w:val="28"/>
              </w:rPr>
              <w:t>ешением Думы городского округа Тольятти Самарской области от 21.05.2025 N 552)</w:t>
            </w:r>
          </w:p>
          <w:p w14:paraId="52386B72" w14:textId="6E07CDD9" w:rsidR="0012489E" w:rsidRPr="00217A73" w:rsidRDefault="0012489E" w:rsidP="00A82725">
            <w:pPr>
              <w:pStyle w:val="ConsPlusNormal"/>
              <w:jc w:val="both"/>
              <w:rPr>
                <w:rFonts w:ascii="Times New Roman" w:hAnsi="Times New Roman" w:cs="Times New Roman"/>
                <w:sz w:val="28"/>
                <w:szCs w:val="28"/>
              </w:rPr>
            </w:pPr>
          </w:p>
        </w:tc>
      </w:tr>
      <w:tr w:rsidR="001F324C" w:rsidRPr="00217A73" w14:paraId="6B14C7A8" w14:textId="77777777" w:rsidTr="00947BCE">
        <w:tc>
          <w:tcPr>
            <w:tcW w:w="567" w:type="dxa"/>
            <w:tcBorders>
              <w:bottom w:val="nil"/>
            </w:tcBorders>
          </w:tcPr>
          <w:p w14:paraId="340E8D7C" w14:textId="77777777" w:rsidR="001F324C" w:rsidRPr="00217A73" w:rsidRDefault="001F324C" w:rsidP="00217A73">
            <w:pPr>
              <w:pStyle w:val="ConsPlusNormal"/>
              <w:jc w:val="center"/>
              <w:rPr>
                <w:rFonts w:ascii="Times New Roman" w:hAnsi="Times New Roman" w:cs="Times New Roman"/>
                <w:sz w:val="28"/>
                <w:szCs w:val="28"/>
              </w:rPr>
            </w:pPr>
          </w:p>
        </w:tc>
        <w:tc>
          <w:tcPr>
            <w:tcW w:w="1418" w:type="dxa"/>
            <w:tcBorders>
              <w:bottom w:val="nil"/>
            </w:tcBorders>
          </w:tcPr>
          <w:p w14:paraId="2D569262" w14:textId="77777777" w:rsidR="001F324C" w:rsidRPr="00217A73" w:rsidRDefault="001F324C" w:rsidP="00217A73">
            <w:pPr>
              <w:pStyle w:val="ConsPlusNormal"/>
              <w:rPr>
                <w:rFonts w:ascii="Times New Roman" w:hAnsi="Times New Roman" w:cs="Times New Roman"/>
                <w:sz w:val="28"/>
                <w:szCs w:val="28"/>
              </w:rPr>
            </w:pPr>
          </w:p>
        </w:tc>
        <w:tc>
          <w:tcPr>
            <w:tcW w:w="1276" w:type="dxa"/>
          </w:tcPr>
          <w:p w14:paraId="6D3A8640" w14:textId="670491A0" w:rsidR="001F324C" w:rsidRPr="00217A73" w:rsidRDefault="001F324C"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3 статьи 12 Правил благоустройства</w:t>
            </w:r>
          </w:p>
        </w:tc>
        <w:tc>
          <w:tcPr>
            <w:tcW w:w="425" w:type="dxa"/>
          </w:tcPr>
          <w:p w14:paraId="793D3E7B" w14:textId="355386F6" w:rsidR="001F324C" w:rsidRPr="00217A73" w:rsidRDefault="001F324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p>
        </w:tc>
        <w:tc>
          <w:tcPr>
            <w:tcW w:w="1276" w:type="dxa"/>
          </w:tcPr>
          <w:p w14:paraId="3D92F0FD" w14:textId="6970530F" w:rsidR="001F324C" w:rsidRPr="00217A73" w:rsidRDefault="001F324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Размещение домовых знаков на зданиях и сооружениях городского округа</w:t>
            </w:r>
          </w:p>
        </w:tc>
        <w:tc>
          <w:tcPr>
            <w:tcW w:w="6379" w:type="dxa"/>
          </w:tcPr>
          <w:p w14:paraId="493400F0" w14:textId="77777777" w:rsidR="001F324C" w:rsidRPr="00217A73" w:rsidRDefault="001F324C" w:rsidP="00217A73">
            <w:pPr>
              <w:pStyle w:val="ConsPlusNormal"/>
              <w:jc w:val="both"/>
              <w:rPr>
                <w:rFonts w:ascii="Times New Roman" w:hAnsi="Times New Roman" w:cs="Times New Roman"/>
                <w:sz w:val="28"/>
                <w:szCs w:val="28"/>
              </w:rPr>
            </w:pPr>
          </w:p>
        </w:tc>
      </w:tr>
      <w:tr w:rsidR="004E6ED2" w:rsidRPr="00217A73" w14:paraId="18407A56" w14:textId="77777777" w:rsidTr="00947BCE">
        <w:tc>
          <w:tcPr>
            <w:tcW w:w="567" w:type="dxa"/>
            <w:tcBorders>
              <w:bottom w:val="nil"/>
            </w:tcBorders>
          </w:tcPr>
          <w:p w14:paraId="361CD0D5" w14:textId="77777777" w:rsidR="004E6ED2" w:rsidRPr="00217A73" w:rsidRDefault="004E6ED2" w:rsidP="00217A73">
            <w:pPr>
              <w:pStyle w:val="ConsPlusNormal"/>
              <w:jc w:val="center"/>
              <w:rPr>
                <w:rFonts w:ascii="Times New Roman" w:hAnsi="Times New Roman" w:cs="Times New Roman"/>
                <w:sz w:val="28"/>
                <w:szCs w:val="28"/>
              </w:rPr>
            </w:pPr>
          </w:p>
        </w:tc>
        <w:tc>
          <w:tcPr>
            <w:tcW w:w="1418" w:type="dxa"/>
            <w:tcBorders>
              <w:bottom w:val="nil"/>
            </w:tcBorders>
          </w:tcPr>
          <w:p w14:paraId="0A8443EA" w14:textId="77777777" w:rsidR="004E6ED2" w:rsidRPr="00217A73" w:rsidRDefault="004E6ED2" w:rsidP="00217A73">
            <w:pPr>
              <w:pStyle w:val="ConsPlusNormal"/>
              <w:rPr>
                <w:rFonts w:ascii="Times New Roman" w:hAnsi="Times New Roman" w:cs="Times New Roman"/>
                <w:sz w:val="28"/>
                <w:szCs w:val="28"/>
              </w:rPr>
            </w:pPr>
          </w:p>
        </w:tc>
        <w:tc>
          <w:tcPr>
            <w:tcW w:w="1276" w:type="dxa"/>
          </w:tcPr>
          <w:p w14:paraId="0F2E14E5" w14:textId="19896BCE" w:rsidR="004E6ED2"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15 статьи 12 Правил благоустройства</w:t>
            </w:r>
          </w:p>
        </w:tc>
        <w:tc>
          <w:tcPr>
            <w:tcW w:w="425" w:type="dxa"/>
          </w:tcPr>
          <w:p w14:paraId="75E44119" w14:textId="7CA1E0EC" w:rsidR="004E6ED2" w:rsidRPr="00217A73" w:rsidRDefault="004E6ED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3</w:t>
            </w:r>
          </w:p>
        </w:tc>
        <w:tc>
          <w:tcPr>
            <w:tcW w:w="1276" w:type="dxa"/>
          </w:tcPr>
          <w:p w14:paraId="50A246DB" w14:textId="6E4E27C3" w:rsidR="004E6ED2"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Доступ маломобильных групп населения к входным группам зданий жилого и общественного назначения</w:t>
            </w:r>
          </w:p>
        </w:tc>
        <w:tc>
          <w:tcPr>
            <w:tcW w:w="6379" w:type="dxa"/>
          </w:tcPr>
          <w:p w14:paraId="7C851340" w14:textId="77777777" w:rsidR="004E6ED2" w:rsidRPr="00217A73" w:rsidRDefault="004E6ED2" w:rsidP="00217A73">
            <w:pPr>
              <w:pStyle w:val="ConsPlusNormal"/>
              <w:jc w:val="both"/>
              <w:rPr>
                <w:rFonts w:ascii="Times New Roman" w:hAnsi="Times New Roman" w:cs="Times New Roman"/>
                <w:sz w:val="28"/>
                <w:szCs w:val="28"/>
              </w:rPr>
            </w:pPr>
          </w:p>
        </w:tc>
      </w:tr>
      <w:tr w:rsidR="00DC23C2" w:rsidRPr="00217A73" w14:paraId="2B58EB2D" w14:textId="77777777" w:rsidTr="00947BCE">
        <w:trPr>
          <w:trHeight w:val="1305"/>
        </w:trPr>
        <w:tc>
          <w:tcPr>
            <w:tcW w:w="567" w:type="dxa"/>
            <w:tcBorders>
              <w:bottom w:val="nil"/>
            </w:tcBorders>
          </w:tcPr>
          <w:p w14:paraId="7B9C2BF9" w14:textId="77777777" w:rsidR="00DC23C2" w:rsidRPr="00217A73" w:rsidRDefault="00DC23C2" w:rsidP="00217A73">
            <w:pPr>
              <w:pStyle w:val="ConsPlusNormal"/>
              <w:jc w:val="center"/>
              <w:rPr>
                <w:rFonts w:ascii="Times New Roman" w:hAnsi="Times New Roman" w:cs="Times New Roman"/>
                <w:sz w:val="28"/>
                <w:szCs w:val="28"/>
              </w:rPr>
            </w:pPr>
          </w:p>
        </w:tc>
        <w:tc>
          <w:tcPr>
            <w:tcW w:w="1418" w:type="dxa"/>
            <w:tcBorders>
              <w:bottom w:val="nil"/>
            </w:tcBorders>
          </w:tcPr>
          <w:p w14:paraId="314FE35F" w14:textId="77777777" w:rsidR="00DC23C2" w:rsidRPr="00217A73" w:rsidRDefault="00DC23C2" w:rsidP="00217A73">
            <w:pPr>
              <w:pStyle w:val="ConsPlusNormal"/>
              <w:rPr>
                <w:rFonts w:ascii="Times New Roman" w:hAnsi="Times New Roman" w:cs="Times New Roman"/>
                <w:sz w:val="28"/>
                <w:szCs w:val="28"/>
              </w:rPr>
            </w:pPr>
          </w:p>
        </w:tc>
        <w:tc>
          <w:tcPr>
            <w:tcW w:w="1276" w:type="dxa"/>
          </w:tcPr>
          <w:p w14:paraId="60D28D59" w14:textId="58E682F1" w:rsidR="00DC23C2" w:rsidRPr="00217A73" w:rsidRDefault="00564907"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7, 12 с</w:t>
            </w:r>
            <w:r w:rsidR="002B571C" w:rsidRPr="00217A73">
              <w:rPr>
                <w:rFonts w:ascii="Times New Roman" w:eastAsia="Times New Roman" w:hAnsi="Times New Roman" w:cs="Times New Roman"/>
                <w:sz w:val="28"/>
                <w:szCs w:val="28"/>
              </w:rPr>
              <w:t>тать</w:t>
            </w:r>
            <w:r w:rsidRPr="00217A73">
              <w:rPr>
                <w:rFonts w:ascii="Times New Roman" w:eastAsia="Times New Roman" w:hAnsi="Times New Roman" w:cs="Times New Roman"/>
                <w:sz w:val="28"/>
                <w:szCs w:val="28"/>
              </w:rPr>
              <w:t>и</w:t>
            </w:r>
            <w:r w:rsidR="00DC23C2" w:rsidRPr="00217A73">
              <w:rPr>
                <w:rFonts w:ascii="Times New Roman" w:eastAsia="Times New Roman" w:hAnsi="Times New Roman" w:cs="Times New Roman"/>
                <w:sz w:val="28"/>
                <w:szCs w:val="28"/>
              </w:rPr>
              <w:t xml:space="preserve"> 13 Правил благоустройства</w:t>
            </w:r>
          </w:p>
        </w:tc>
        <w:tc>
          <w:tcPr>
            <w:tcW w:w="425" w:type="dxa"/>
          </w:tcPr>
          <w:p w14:paraId="0885875F" w14:textId="267118DE" w:rsidR="00DC23C2" w:rsidRPr="00217A73" w:rsidRDefault="004E6ED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4</w:t>
            </w:r>
          </w:p>
        </w:tc>
        <w:tc>
          <w:tcPr>
            <w:tcW w:w="1276" w:type="dxa"/>
          </w:tcPr>
          <w:p w14:paraId="05A6FA8B" w14:textId="014B7C44" w:rsidR="00DC23C2" w:rsidRPr="00217A73" w:rsidRDefault="00DC23C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Требования к организации детских площадок  </w:t>
            </w:r>
          </w:p>
        </w:tc>
        <w:tc>
          <w:tcPr>
            <w:tcW w:w="6379" w:type="dxa"/>
          </w:tcPr>
          <w:p w14:paraId="7B749C4C" w14:textId="4E75242F" w:rsidR="00DC23C2" w:rsidRPr="00217A73" w:rsidRDefault="001F324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«7. </w:t>
            </w:r>
            <w:r w:rsidR="00DC23C2" w:rsidRPr="00217A73">
              <w:rPr>
                <w:rFonts w:ascii="Times New Roman" w:hAnsi="Times New Roman" w:cs="Times New Roman"/>
                <w:sz w:val="28"/>
                <w:szCs w:val="28"/>
              </w:rPr>
              <w:t>Детские площадки необходимо изолировать от транзитного пешеходного движения, проездов, разворотных площадок, автостоянок, площадок накопления ТКО или иных отходов, от воздушных линий электропередачи.</w:t>
            </w:r>
          </w:p>
          <w:p w14:paraId="439D18F4" w14:textId="77777777" w:rsidR="00DC23C2" w:rsidRPr="00217A73" w:rsidRDefault="00DC23C2"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Запрещается организовывать подходы к детским площадкам с проездов и улиц.</w:t>
            </w:r>
          </w:p>
          <w:p w14:paraId="7CD32087" w14:textId="77777777" w:rsidR="00DC23C2" w:rsidRPr="00217A73" w:rsidRDefault="00DC23C2"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При условии изоляции детских площадок зелеными насаждениями (деревья, кустарники) минимальное расстояние от границ детских площадок до мест хранения легковых автомобилей принимается в соответствии пунктом 3 таблицы 7.1.1 СанПиН 2.2.1/2.1.1.1200-03 "Санитарно-защитные зоны и санитарная классификация предприятий, сооружений и иных объектов", мест (площадка) накопления ТКО или иных отходов (площадки контейнерные, для сбора крупногабаритных отходов, для установки бункера) - 20 м, отстойно-разворотных площадок на конечных остановках маршрутов городского пассажирского транспорта - не менее 50 м. При отсутствии сплошного ограждения, отделяющего детскую площадку от проезжей части внутриквартального или внутридворового проезда, в случаях расположения детской площадки на расстоянии менее 50 м от края проезжей части на прямых участках внутриквартальных и внутридворовых проездов протяженностью более 25 м через каждые 25 м устанавливаются искусственные неровности согласно ГОСТ Р 52605-2006.</w:t>
            </w:r>
          </w:p>
          <w:p w14:paraId="4A93DDB8" w14:textId="77777777" w:rsidR="00DC23C2" w:rsidRPr="00217A73" w:rsidRDefault="00DC23C2"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Расстояние по горизонтали (в свету) от существующих подземных инженерных сетей до границ детских площадок принимается в соответствии с пунктом 12.35 СП 42.13330.2016.</w:t>
            </w:r>
          </w:p>
          <w:p w14:paraId="25ADAD4B" w14:textId="79CA3230" w:rsidR="00DC23C2" w:rsidRPr="00217A73" w:rsidRDefault="00DC23C2"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Санитарный разрыв от детских площадок до воздушных линий электропередачи следует применять согласно пункту 6.3 СанПиН 2.2.1/2.1.1.1200-03 "Санитарно-защитные зоны и санитарная классификация предприятий, сооружений и иных объектов</w:t>
            </w:r>
            <w:r w:rsidR="001F324C" w:rsidRPr="00217A73">
              <w:rPr>
                <w:rFonts w:ascii="Times New Roman" w:hAnsi="Times New Roman" w:cs="Times New Roman"/>
                <w:sz w:val="28"/>
                <w:szCs w:val="28"/>
              </w:rPr>
              <w:t>»</w:t>
            </w:r>
            <w:r w:rsidRPr="00217A73">
              <w:rPr>
                <w:rFonts w:ascii="Times New Roman" w:hAnsi="Times New Roman" w:cs="Times New Roman"/>
                <w:sz w:val="28"/>
                <w:szCs w:val="28"/>
              </w:rPr>
              <w:t>.</w:t>
            </w:r>
          </w:p>
          <w:p w14:paraId="25D10FE0" w14:textId="77777777" w:rsidR="00DC23C2" w:rsidRPr="00217A73" w:rsidRDefault="001F324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w:t>
            </w:r>
            <w:r w:rsidR="00DC23C2" w:rsidRPr="00217A73">
              <w:rPr>
                <w:rFonts w:ascii="Times New Roman" w:hAnsi="Times New Roman" w:cs="Times New Roman"/>
                <w:sz w:val="28"/>
                <w:szCs w:val="28"/>
              </w:rPr>
              <w:t xml:space="preserve"> Решения Думы городского округа Тольятти Самарской области от 28.04.2021 №908</w:t>
            </w:r>
            <w:r w:rsidRPr="00217A73">
              <w:rPr>
                <w:rFonts w:ascii="Times New Roman" w:hAnsi="Times New Roman" w:cs="Times New Roman"/>
                <w:sz w:val="28"/>
                <w:szCs w:val="28"/>
              </w:rPr>
              <w:t>)</w:t>
            </w:r>
          </w:p>
          <w:p w14:paraId="7FCFB2BC" w14:textId="78715136" w:rsidR="001F324C" w:rsidRPr="00217A73" w:rsidRDefault="001F324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«12. Детские площадки необходимо озеленять посадками деревьев и кустарника с учетом их инсоляции в течение 5 часов светового дня. Озеленение необходимо размещать по периметру площадки, высаживая быстрорастущие деревья на расстоянии от края площадки не менее 5 м, а </w:t>
            </w:r>
            <w:r w:rsidRPr="00217A73">
              <w:rPr>
                <w:rFonts w:ascii="Times New Roman" w:hAnsi="Times New Roman" w:cs="Times New Roman"/>
                <w:sz w:val="28"/>
                <w:szCs w:val="28"/>
              </w:rPr>
              <w:lastRenderedPageBreak/>
              <w:t>кустарники не менее 1,5 м. Не допускать применение деревьев и кустарников, имеющих блестящие листья, дающих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71E64E5B" w14:textId="66F9A183" w:rsidR="001F324C" w:rsidRPr="00217A73" w:rsidRDefault="001F324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 Самарской области от 28.04.2021 №908)</w:t>
            </w:r>
          </w:p>
        </w:tc>
      </w:tr>
      <w:tr w:rsidR="0012489E" w:rsidRPr="00217A73" w14:paraId="41F94191" w14:textId="77777777" w:rsidTr="00947BCE">
        <w:tc>
          <w:tcPr>
            <w:tcW w:w="567" w:type="dxa"/>
            <w:tcBorders>
              <w:top w:val="nil"/>
              <w:bottom w:val="single" w:sz="4" w:space="0" w:color="auto"/>
            </w:tcBorders>
          </w:tcPr>
          <w:p w14:paraId="6FC9F025" w14:textId="77777777" w:rsidR="0012489E" w:rsidRPr="00217A73" w:rsidRDefault="0012489E" w:rsidP="00217A73">
            <w:pPr>
              <w:pStyle w:val="ConsPlusNormal"/>
              <w:rPr>
                <w:rFonts w:ascii="Times New Roman" w:hAnsi="Times New Roman" w:cs="Times New Roman"/>
                <w:sz w:val="28"/>
                <w:szCs w:val="28"/>
              </w:rPr>
            </w:pPr>
          </w:p>
        </w:tc>
        <w:tc>
          <w:tcPr>
            <w:tcW w:w="1418" w:type="dxa"/>
            <w:tcBorders>
              <w:top w:val="nil"/>
              <w:bottom w:val="single" w:sz="4" w:space="0" w:color="auto"/>
            </w:tcBorders>
          </w:tcPr>
          <w:p w14:paraId="310EBC18" w14:textId="77777777" w:rsidR="0012489E" w:rsidRPr="00217A73" w:rsidRDefault="0012489E" w:rsidP="00217A73">
            <w:pPr>
              <w:pStyle w:val="ConsPlusNormal"/>
              <w:rPr>
                <w:rFonts w:ascii="Times New Roman" w:hAnsi="Times New Roman" w:cs="Times New Roman"/>
                <w:sz w:val="28"/>
                <w:szCs w:val="28"/>
              </w:rPr>
            </w:pPr>
          </w:p>
        </w:tc>
        <w:tc>
          <w:tcPr>
            <w:tcW w:w="1276" w:type="dxa"/>
            <w:tcBorders>
              <w:bottom w:val="single" w:sz="4" w:space="0" w:color="auto"/>
            </w:tcBorders>
          </w:tcPr>
          <w:p w14:paraId="1D52B9EA" w14:textId="05F9ADBB" w:rsidR="0012489E" w:rsidRPr="00217A73" w:rsidRDefault="00564907"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Часть 1,2,3,4 с</w:t>
            </w:r>
            <w:r w:rsidR="001F324C" w:rsidRPr="00217A73">
              <w:rPr>
                <w:rFonts w:ascii="Times New Roman" w:eastAsia="Times New Roman" w:hAnsi="Times New Roman" w:cs="Times New Roman"/>
                <w:sz w:val="28"/>
                <w:szCs w:val="28"/>
              </w:rPr>
              <w:t>тать</w:t>
            </w:r>
            <w:r w:rsidRPr="00217A73">
              <w:rPr>
                <w:rFonts w:ascii="Times New Roman" w:eastAsia="Times New Roman" w:hAnsi="Times New Roman" w:cs="Times New Roman"/>
                <w:sz w:val="28"/>
                <w:szCs w:val="28"/>
              </w:rPr>
              <w:t>и</w:t>
            </w:r>
            <w:r w:rsidR="001F324C" w:rsidRPr="00217A73">
              <w:rPr>
                <w:rFonts w:ascii="Times New Roman" w:eastAsia="Times New Roman" w:hAnsi="Times New Roman" w:cs="Times New Roman"/>
                <w:sz w:val="28"/>
                <w:szCs w:val="28"/>
              </w:rPr>
              <w:t xml:space="preserve"> 14</w:t>
            </w:r>
            <w:r w:rsidR="00BC6C52" w:rsidRPr="00217A73">
              <w:rPr>
                <w:rFonts w:ascii="Times New Roman" w:eastAsia="Times New Roman" w:hAnsi="Times New Roman" w:cs="Times New Roman"/>
                <w:sz w:val="28"/>
                <w:szCs w:val="28"/>
              </w:rPr>
              <w:t xml:space="preserve"> Правил благоустройства</w:t>
            </w:r>
          </w:p>
        </w:tc>
        <w:tc>
          <w:tcPr>
            <w:tcW w:w="425" w:type="dxa"/>
          </w:tcPr>
          <w:p w14:paraId="09B30DA5" w14:textId="635AAA52" w:rsidR="0012489E" w:rsidRPr="00217A73" w:rsidRDefault="004E6ED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5</w:t>
            </w:r>
          </w:p>
        </w:tc>
        <w:tc>
          <w:tcPr>
            <w:tcW w:w="1276" w:type="dxa"/>
          </w:tcPr>
          <w:p w14:paraId="351F18EE" w14:textId="335EF25B" w:rsidR="0012489E" w:rsidRPr="00217A73" w:rsidRDefault="001F324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Требования к организации спортивных площадок </w:t>
            </w:r>
          </w:p>
        </w:tc>
        <w:tc>
          <w:tcPr>
            <w:tcW w:w="6379" w:type="dxa"/>
          </w:tcPr>
          <w:p w14:paraId="21E4BF58" w14:textId="568AA058" w:rsidR="001F324C" w:rsidRPr="00217A73" w:rsidRDefault="001F324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Спортивные площадки предназначены для занятий физкультурой и спортом всех возрастных групп населения и проектируются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осуществляется в зависимости от вида специализации площадки. Расстояние от границы площадки до мест хранения легковых автомобилей принимается в соответствии с пунктом 3 таблицы 7.1.1 СанПиН 2.2.1/2.1.1.1200-03 "Санитарно-защитные зоны и санитарная классификация предприятий, сооружений и иных объектов".</w:t>
            </w:r>
          </w:p>
          <w:p w14:paraId="06DC549F" w14:textId="05DAF88E"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Минимальное расстояние от границ площадок для занятий физкультурой и спортом до окон жилых и общественных зданий составляет от 10 м до 40 м в зависимости от шумовых характеристик площадки.</w:t>
            </w:r>
          </w:p>
          <w:p w14:paraId="4DA708B0"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Расстояние по горизонтали (в свету) от существующих подземных инженерных сетей до границ спортивных площадок принимается в соответствии с пунктом 12.35 СП 42.13330.2016.</w:t>
            </w:r>
          </w:p>
          <w:p w14:paraId="1C05393B" w14:textId="24FB1598"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Санитарный разрыв от спортивных площадок до воздушных линий электропередачи следует применять согласно пункту 6.3 СанПиН 2.2.1/2.1.1.1200-03 "Санитарно-защитные зоны и санитарная классификация предприя</w:t>
            </w:r>
            <w:r w:rsidR="00564907" w:rsidRPr="00217A73">
              <w:rPr>
                <w:rFonts w:ascii="Times New Roman" w:hAnsi="Times New Roman" w:cs="Times New Roman"/>
                <w:sz w:val="28"/>
                <w:szCs w:val="28"/>
              </w:rPr>
              <w:t>тий, сооружений и иных объектов"</w:t>
            </w:r>
            <w:r w:rsidRPr="00217A73">
              <w:rPr>
                <w:rFonts w:ascii="Times New Roman" w:hAnsi="Times New Roman" w:cs="Times New Roman"/>
                <w:sz w:val="28"/>
                <w:szCs w:val="28"/>
              </w:rPr>
              <w:t>.</w:t>
            </w:r>
          </w:p>
          <w:p w14:paraId="0F71587D"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Комплексные физкультурно-спортивные площадки для детей дошкольного возраста (на 75 детей) устанавливаются площадью не менее 150 кв. м, школьного возраста (на 100 детей) - не менее 250 кв. м.</w:t>
            </w:r>
          </w:p>
          <w:p w14:paraId="0A5C74E7"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Размещение и проектирование благоустройства спортивного ядра на территории участков общеобразовательных школ осуществляется с учетом обслуживания населения прилегающей жилой застройки.</w:t>
            </w:r>
          </w:p>
          <w:p w14:paraId="17FD6BF5" w14:textId="2D9C6B4D"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Для предотвращения и во избежание травматизма </w:t>
            </w:r>
            <w:r w:rsidRPr="00217A73">
              <w:rPr>
                <w:rFonts w:ascii="Times New Roman" w:hAnsi="Times New Roman" w:cs="Times New Roman"/>
                <w:sz w:val="28"/>
                <w:szCs w:val="28"/>
              </w:rPr>
              <w:lastRenderedPageBreak/>
              <w:t>при реконструкции спортивных площадок запрещается наличие на территории площадки выступающих корней или нависающих низких веток деревьев, частей старого, срезанного оборудования (стойки, фундаменты), находящихся над поверхностью земли, не заглубленных в землю металлических перемычек (у турников и др.). При реконструкции прилегающих территорий спортивные площадки следует изолировать от мест ведения работ и склади</w:t>
            </w:r>
            <w:r w:rsidR="00564907" w:rsidRPr="00217A73">
              <w:rPr>
                <w:rFonts w:ascii="Times New Roman" w:hAnsi="Times New Roman" w:cs="Times New Roman"/>
                <w:sz w:val="28"/>
                <w:szCs w:val="28"/>
              </w:rPr>
              <w:t>рования строительных материалов</w:t>
            </w:r>
            <w:r w:rsidRPr="00217A73">
              <w:rPr>
                <w:rFonts w:ascii="Times New Roman" w:hAnsi="Times New Roman" w:cs="Times New Roman"/>
                <w:sz w:val="28"/>
                <w:szCs w:val="28"/>
              </w:rPr>
              <w:t>.</w:t>
            </w:r>
          </w:p>
          <w:p w14:paraId="6E4B8FD4" w14:textId="4BFAC188"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На площадке используется озеленение и ограждение.</w:t>
            </w:r>
          </w:p>
          <w:p w14:paraId="63D9A15D" w14:textId="2D9524C2"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Размещение спортивного оборудования производится с учетом требований безопасности, установленных ГОСТ Р 56440-2015 "Национальный стандарт Российской Федерации. Оборудование спортивное универсальное свободного доступа", ГОСТ Р 57538-2017 "Национальный стандарт Российской Федерации. Тренажеры стационарные уличные. Общие требования </w:t>
            </w:r>
            <w:r w:rsidR="00564907" w:rsidRPr="00217A73">
              <w:rPr>
                <w:rFonts w:ascii="Times New Roman" w:hAnsi="Times New Roman" w:cs="Times New Roman"/>
                <w:sz w:val="28"/>
                <w:szCs w:val="28"/>
              </w:rPr>
              <w:t>безопасности и методы испытаний</w:t>
            </w:r>
            <w:r w:rsidRPr="00217A73">
              <w:rPr>
                <w:rFonts w:ascii="Times New Roman" w:hAnsi="Times New Roman" w:cs="Times New Roman"/>
                <w:sz w:val="28"/>
                <w:szCs w:val="28"/>
              </w:rPr>
              <w:t>.</w:t>
            </w:r>
          </w:p>
          <w:p w14:paraId="20B11FEF" w14:textId="03B23810"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Озеленение необходимо размещать по периметру площадки, высаживая быстрорастущие деревья на расстоянии от края площадки не менее 5 м, а кустарники не менее 1,5 м. Не допускать применение деревьев и кустарников, имеющих блестящие листья, дающих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050C3FD3" w14:textId="57E18094"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 Самарской области от 28.04.2021 №908)</w:t>
            </w:r>
          </w:p>
        </w:tc>
      </w:tr>
      <w:tr w:rsidR="0076222B" w:rsidRPr="00217A73" w14:paraId="2A616605" w14:textId="77777777" w:rsidTr="00947BCE">
        <w:tc>
          <w:tcPr>
            <w:tcW w:w="567" w:type="dxa"/>
            <w:tcBorders>
              <w:top w:val="nil"/>
              <w:bottom w:val="single" w:sz="4" w:space="0" w:color="auto"/>
            </w:tcBorders>
          </w:tcPr>
          <w:p w14:paraId="787611CA" w14:textId="77777777" w:rsidR="0076222B" w:rsidRPr="00217A73" w:rsidRDefault="0076222B" w:rsidP="00217A73">
            <w:pPr>
              <w:pStyle w:val="ConsPlusNormal"/>
              <w:rPr>
                <w:rFonts w:ascii="Times New Roman" w:hAnsi="Times New Roman" w:cs="Times New Roman"/>
                <w:sz w:val="28"/>
                <w:szCs w:val="28"/>
              </w:rPr>
            </w:pPr>
          </w:p>
        </w:tc>
        <w:tc>
          <w:tcPr>
            <w:tcW w:w="1418" w:type="dxa"/>
            <w:tcBorders>
              <w:top w:val="nil"/>
              <w:bottom w:val="single" w:sz="4" w:space="0" w:color="auto"/>
            </w:tcBorders>
          </w:tcPr>
          <w:p w14:paraId="64957B93" w14:textId="77777777" w:rsidR="0076222B" w:rsidRPr="00217A73" w:rsidRDefault="0076222B" w:rsidP="00217A73">
            <w:pPr>
              <w:pStyle w:val="ConsPlusNormal"/>
              <w:rPr>
                <w:rFonts w:ascii="Times New Roman" w:hAnsi="Times New Roman" w:cs="Times New Roman"/>
                <w:sz w:val="28"/>
                <w:szCs w:val="28"/>
              </w:rPr>
            </w:pPr>
          </w:p>
        </w:tc>
        <w:tc>
          <w:tcPr>
            <w:tcW w:w="1276" w:type="dxa"/>
            <w:tcBorders>
              <w:bottom w:val="single" w:sz="4" w:space="0" w:color="auto"/>
            </w:tcBorders>
          </w:tcPr>
          <w:p w14:paraId="55B2A6B8" w14:textId="589633B9" w:rsidR="0076222B" w:rsidRPr="00217A73" w:rsidRDefault="0036547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2,3,8,10 с</w:t>
            </w:r>
            <w:r w:rsidR="0076222B" w:rsidRPr="00217A73">
              <w:rPr>
                <w:rFonts w:ascii="Times New Roman" w:eastAsia="Times New Roman" w:hAnsi="Times New Roman" w:cs="Times New Roman"/>
                <w:sz w:val="28"/>
                <w:szCs w:val="28"/>
              </w:rPr>
              <w:t>тать</w:t>
            </w:r>
            <w:r w:rsidRPr="00217A73">
              <w:rPr>
                <w:rFonts w:ascii="Times New Roman" w:eastAsia="Times New Roman" w:hAnsi="Times New Roman" w:cs="Times New Roman"/>
                <w:sz w:val="28"/>
                <w:szCs w:val="28"/>
              </w:rPr>
              <w:t>и</w:t>
            </w:r>
            <w:r w:rsidR="0076222B" w:rsidRPr="00217A73">
              <w:rPr>
                <w:rFonts w:ascii="Times New Roman" w:eastAsia="Times New Roman" w:hAnsi="Times New Roman" w:cs="Times New Roman"/>
                <w:sz w:val="28"/>
                <w:szCs w:val="28"/>
              </w:rPr>
              <w:t xml:space="preserve"> 15 Правил благоустройства</w:t>
            </w:r>
          </w:p>
        </w:tc>
        <w:tc>
          <w:tcPr>
            <w:tcW w:w="425" w:type="dxa"/>
          </w:tcPr>
          <w:p w14:paraId="41B2C566" w14:textId="7923E0E3" w:rsidR="0076222B" w:rsidRPr="00217A73" w:rsidRDefault="004E6ED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6</w:t>
            </w:r>
          </w:p>
        </w:tc>
        <w:tc>
          <w:tcPr>
            <w:tcW w:w="1276" w:type="dxa"/>
          </w:tcPr>
          <w:p w14:paraId="024BAAC2" w14:textId="7019133B" w:rsidR="0076222B" w:rsidRPr="00217A73" w:rsidRDefault="0076222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Требования к организации площадок для установки мусоросборников</w:t>
            </w:r>
          </w:p>
        </w:tc>
        <w:tc>
          <w:tcPr>
            <w:tcW w:w="6379" w:type="dxa"/>
          </w:tcPr>
          <w:p w14:paraId="3C91D86F"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«2. Правообладатели земельного участка вправе создать место (площадку) накопления ТКО или иных отходов в границах принадлежащего им земельного участка. Допускается создание места (площадки) накопления ТКО в границах земельного участка, принадлежащего другому лицу, при наличии договора на использование земельного участка или его части, а также на территориях общего пользования, находящихся в муниципальной собственности или государственная собственность на которые не разграничена, при </w:t>
            </w:r>
            <w:r w:rsidRPr="00217A73">
              <w:rPr>
                <w:rFonts w:ascii="Times New Roman" w:hAnsi="Times New Roman" w:cs="Times New Roman"/>
                <w:sz w:val="28"/>
                <w:szCs w:val="28"/>
              </w:rPr>
              <w:lastRenderedPageBreak/>
              <w:t>наличии у заявителя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на территории городского округа Тольятти, с учетом части 3 статьи 32 настоящих Правил.</w:t>
            </w:r>
          </w:p>
          <w:p w14:paraId="4228E4F4"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Площадки следует размещать удаленными от окон жилых зданий, границ участков детских учреждений, мест отдыха на расстоянии не менее чем предусмотрено действующими санитарными правилами при наличии согласования с правообладателем земельного участка.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м x 12 м). Обязательно проектировать размещение площадок вне зоны видимости с транзитных транспортных и пешеходных коммуникаций, в стороне от уличных фасадов зданий. При невозможности размещения площадки вне зоны видимости допускается размещение площадок закрытого типа (имеющих ограждение с четырех сторон и крышу или навес) с использованием декоративных ограждений со стороны транспортных и пешеходных коммуникаций, фасадов зданий. Территорию площадки располагать в зоне затенения (прилегающей застройкой, навесами или посадками зеленых насаждений).</w:t>
            </w:r>
          </w:p>
          <w:p w14:paraId="35E43B2F"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Площадки для сбора крупногабаритных отходов, отходов, которые запрещены к совместному складированию в соответствии с Правилами обращения с твердыми коммунальными отходами и настоящими Правилами (электрические лампы, содержащие ртуть, батареи и аккумуляторы, медицинские отходы и др.), отходов, которые могут быть использованы в качестве вторичных материальных ресурсов (пластик, бумага, картон и др.), допускается совмещать с площадками для установки мусоросборников или размещать рядом с ними.</w:t>
            </w:r>
          </w:p>
          <w:p w14:paraId="0FBF4C0D" w14:textId="77777777"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Расстояние от контейнерных площадок до жилых зданий, границы индивидуальных земельных участков под индивидуальную жилую застройку, </w:t>
            </w:r>
            <w:r w:rsidRPr="00217A73">
              <w:rPr>
                <w:rFonts w:ascii="Times New Roman" w:hAnsi="Times New Roman" w:cs="Times New Roman"/>
                <w:sz w:val="28"/>
                <w:szCs w:val="28"/>
              </w:rPr>
              <w:lastRenderedPageBreak/>
              <w:t>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 При невозможности соблюдения указанных расстояний они могут быть уменьшены в порядке, определенном пунктом 4 СанПиН 2.1.3684-21, при условии оборудования таких мест (площадок) навесами над мусоросборниками.</w:t>
            </w:r>
          </w:p>
          <w:p w14:paraId="38D53742" w14:textId="7C4FFA3F" w:rsidR="0076222B" w:rsidRPr="00217A73" w:rsidRDefault="0076222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w:t>
            </w:r>
            <w:r w:rsidR="0036547B" w:rsidRPr="00217A73">
              <w:rPr>
                <w:rFonts w:ascii="Times New Roman" w:hAnsi="Times New Roman" w:cs="Times New Roman"/>
                <w:sz w:val="28"/>
                <w:szCs w:val="28"/>
              </w:rPr>
              <w:t>ких организаций - не менее 25 м</w:t>
            </w:r>
            <w:r w:rsidRPr="00217A73">
              <w:rPr>
                <w:rFonts w:ascii="Times New Roman" w:hAnsi="Times New Roman" w:cs="Times New Roman"/>
                <w:sz w:val="28"/>
                <w:szCs w:val="28"/>
              </w:rPr>
              <w:t>.</w:t>
            </w:r>
          </w:p>
          <w:p w14:paraId="26865884" w14:textId="77777777" w:rsidR="00A44FD3" w:rsidRDefault="00A44FD3" w:rsidP="00217A73">
            <w:pPr>
              <w:pStyle w:val="ConsPlusNormal"/>
              <w:jc w:val="both"/>
              <w:rPr>
                <w:rFonts w:ascii="Times New Roman" w:hAnsi="Times New Roman" w:cs="Times New Roman"/>
                <w:sz w:val="28"/>
                <w:szCs w:val="28"/>
              </w:rPr>
            </w:pPr>
            <w:r w:rsidRPr="00A44FD3">
              <w:rPr>
                <w:rFonts w:ascii="Times New Roman" w:hAnsi="Times New Roman" w:cs="Times New Roman"/>
                <w:sz w:val="28"/>
                <w:szCs w:val="28"/>
              </w:rPr>
              <w:t>3. Размер площадки на один контейнер принимать - 2 - 3 кв. м. Между контейнером и краем площадки размер прохода необходимо устанавливать не менее 1,0 м, между контейнерами - не менее 0,35 м. На территории жилого назначения площадки проектируются из расчета 0,03 кв. м на 1 жителя или 1 площадка на 6 - 8 подъездов жилых домов; если подъездов меньше - одна площадка при каждом доме.</w:t>
            </w:r>
          </w:p>
          <w:p w14:paraId="1D25D4C4" w14:textId="7C38B50B"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Для многоквартирных жилых домов контейнерные площадки должны быть оборудованы крышей (навесом), не допускающей попадания в контейнеры атмосферных осадков.</w:t>
            </w:r>
          </w:p>
          <w:p w14:paraId="720AD2B6" w14:textId="77777777" w:rsidR="0036547B"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Контейнеры для отходов, кроме контейнеров для многоквартирных жилых домов, должны быть плотно закрыты крышками, предотвращающими попадание в контейнер атмосферных осадков, а также животных. Крышки закрываются сразу посл</w:t>
            </w:r>
            <w:r w:rsidR="0036547B" w:rsidRPr="00217A73">
              <w:rPr>
                <w:rFonts w:ascii="Times New Roman" w:hAnsi="Times New Roman" w:cs="Times New Roman"/>
                <w:sz w:val="28"/>
                <w:szCs w:val="28"/>
              </w:rPr>
              <w:t>е помещения отходов в контейнер.</w:t>
            </w:r>
          </w:p>
          <w:p w14:paraId="03850902" w14:textId="30C433FA"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Раздельное накопление ТКО осуществляется потребителями путем разделения ТКО по отдельным видам отходов и их последующего складирования в специально маркированные контейнеры.</w:t>
            </w:r>
          </w:p>
          <w:p w14:paraId="21B74401" w14:textId="77777777"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Организация раздельного накопления ТКО осуществляется с применением двухконтейнерной системы раздельного накопления ТКО, в том числе отходов электронного оборудования:</w:t>
            </w:r>
          </w:p>
          <w:p w14:paraId="0EB8AFA3" w14:textId="77777777"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 отходов, содержащих полимерные материалы, бумагу, картон, стекло, металл, отходы электронного оборудования (далее - сухие </w:t>
            </w:r>
            <w:r w:rsidRPr="00217A73">
              <w:rPr>
                <w:rFonts w:ascii="Times New Roman" w:hAnsi="Times New Roman" w:cs="Times New Roman"/>
                <w:sz w:val="28"/>
                <w:szCs w:val="28"/>
              </w:rPr>
              <w:lastRenderedPageBreak/>
              <w:t>перерабатываемые отходы);</w:t>
            </w:r>
          </w:p>
          <w:p w14:paraId="5E36A873" w14:textId="77777777"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прочих отходов.</w:t>
            </w:r>
          </w:p>
          <w:p w14:paraId="71E9325E" w14:textId="77777777"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На местах (площадках) накопления ТКО для раздельного накопления ТКО размещаются контейнер (контейнеры) для сухих перерабатываемых отходов и отдельно контейнер (контейнеры) для прочих отходов.</w:t>
            </w:r>
          </w:p>
          <w:p w14:paraId="1A3E4440" w14:textId="32D20ED4"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Контейнеры для раздельного накопления ТКО должны иметь текстовое и (или) графическое обозначение о видах ТКО, подлежащих накоплению в соответствующих контейнерах. При этом текстовое и (или) графическое обозначение о видах ТКО на контейнере (контейнерах), используемом (используемых) для накопления сухих перерабатываемых отходов, должно быть выполнено с применением зеленой цветовой индикации, а на контейнере (контейнерах), используемом (используемых) для накопления прочих отходов, - с применением желтой цветовой индикации».</w:t>
            </w:r>
          </w:p>
          <w:p w14:paraId="2BE279A4" w14:textId="32CE42D2" w:rsidR="00547D8A" w:rsidRPr="00217A73" w:rsidRDefault="00547D8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w:t>
            </w:r>
            <w:r w:rsidR="0036547B" w:rsidRPr="00217A73">
              <w:rPr>
                <w:rFonts w:ascii="Times New Roman" w:hAnsi="Times New Roman" w:cs="Times New Roman"/>
                <w:sz w:val="28"/>
                <w:szCs w:val="28"/>
              </w:rPr>
              <w:t>в ред.</w:t>
            </w:r>
            <w:r w:rsidRPr="00217A73">
              <w:rPr>
                <w:rFonts w:ascii="Times New Roman" w:hAnsi="Times New Roman" w:cs="Times New Roman"/>
                <w:sz w:val="28"/>
                <w:szCs w:val="28"/>
              </w:rPr>
              <w:t xml:space="preserve"> Решение</w:t>
            </w:r>
            <w:r w:rsidR="0036547B" w:rsidRPr="00217A73">
              <w:rPr>
                <w:rFonts w:ascii="Times New Roman" w:hAnsi="Times New Roman" w:cs="Times New Roman"/>
                <w:sz w:val="28"/>
                <w:szCs w:val="28"/>
              </w:rPr>
              <w:t>я</w:t>
            </w:r>
            <w:r w:rsidRPr="00217A73">
              <w:rPr>
                <w:rFonts w:ascii="Times New Roman" w:hAnsi="Times New Roman" w:cs="Times New Roman"/>
                <w:sz w:val="28"/>
                <w:szCs w:val="28"/>
              </w:rPr>
              <w:t xml:space="preserve"> Думы городского округа Тольятти Самарской области от 28.04.2021 №908)</w:t>
            </w:r>
          </w:p>
        </w:tc>
      </w:tr>
      <w:tr w:rsidR="00E3225B" w:rsidRPr="00217A73" w14:paraId="3070D959" w14:textId="77777777" w:rsidTr="00947BCE">
        <w:trPr>
          <w:trHeight w:val="3134"/>
        </w:trPr>
        <w:tc>
          <w:tcPr>
            <w:tcW w:w="1985" w:type="dxa"/>
            <w:gridSpan w:val="2"/>
            <w:vMerge w:val="restart"/>
            <w:tcBorders>
              <w:top w:val="single" w:sz="4" w:space="0" w:color="auto"/>
            </w:tcBorders>
          </w:tcPr>
          <w:p w14:paraId="69004AA2"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F43B683" w14:textId="335C8364" w:rsidR="00B3067A"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2</w:t>
            </w:r>
            <w:r w:rsidR="0074310D">
              <w:rPr>
                <w:rFonts w:ascii="Times New Roman" w:eastAsia="Times New Roman" w:hAnsi="Times New Roman" w:cs="Times New Roman"/>
                <w:sz w:val="28"/>
                <w:szCs w:val="28"/>
              </w:rPr>
              <w:t>, 18</w:t>
            </w:r>
          </w:p>
          <w:p w14:paraId="4A2A145A" w14:textId="1936E352" w:rsidR="00B3067A" w:rsidRDefault="00B3067A" w:rsidP="00217A73">
            <w:pPr>
              <w:pStyle w:val="ConsPlusNormal"/>
              <w:rPr>
                <w:rFonts w:ascii="Times New Roman" w:eastAsia="Times New Roman" w:hAnsi="Times New Roman" w:cs="Times New Roman"/>
                <w:sz w:val="28"/>
                <w:szCs w:val="28"/>
              </w:rPr>
            </w:pPr>
            <w:r w:rsidRPr="00B3067A">
              <w:rPr>
                <w:rFonts w:ascii="Times New Roman" w:eastAsia="Times New Roman" w:hAnsi="Times New Roman" w:cs="Times New Roman"/>
                <w:sz w:val="28"/>
                <w:szCs w:val="28"/>
              </w:rPr>
              <w:t>статья  23 Правил благоустройства</w:t>
            </w:r>
          </w:p>
          <w:p w14:paraId="577C4578" w14:textId="29F2B034" w:rsidR="00B3067A" w:rsidRDefault="00B3067A" w:rsidP="00217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(изменения </w:t>
            </w:r>
            <w:r w:rsidR="006F1E0E" w:rsidRPr="006F1E0E">
              <w:rPr>
                <w:rFonts w:ascii="Times New Roman" w:eastAsia="Times New Roman" w:hAnsi="Times New Roman" w:cs="Times New Roman"/>
                <w:sz w:val="28"/>
                <w:szCs w:val="28"/>
              </w:rPr>
              <w:t xml:space="preserve">от 21.05.2025 </w:t>
            </w:r>
            <w:r>
              <w:rPr>
                <w:rFonts w:ascii="Times New Roman" w:eastAsia="Times New Roman" w:hAnsi="Times New Roman" w:cs="Times New Roman"/>
                <w:sz w:val="28"/>
                <w:szCs w:val="28"/>
              </w:rPr>
              <w:t>вступили в силу 01.09.2025)</w:t>
            </w:r>
          </w:p>
          <w:p w14:paraId="12951ED8" w14:textId="77777777" w:rsidR="00B3067A" w:rsidRDefault="00B3067A" w:rsidP="00217A73">
            <w:pPr>
              <w:pStyle w:val="ConsPlusNormal"/>
              <w:rPr>
                <w:rFonts w:ascii="Times New Roman" w:eastAsia="Times New Roman" w:hAnsi="Times New Roman" w:cs="Times New Roman"/>
                <w:sz w:val="28"/>
                <w:szCs w:val="28"/>
              </w:rPr>
            </w:pPr>
          </w:p>
          <w:p w14:paraId="4B3C0EE7" w14:textId="53707DB6" w:rsidR="00E3225B" w:rsidRPr="00217A73" w:rsidRDefault="00007277" w:rsidP="00217A73">
            <w:pPr>
              <w:pStyle w:val="ConsPlusNormal"/>
              <w:rPr>
                <w:rFonts w:ascii="Times New Roman" w:hAnsi="Times New Roman" w:cs="Times New Roman"/>
                <w:sz w:val="28"/>
                <w:szCs w:val="28"/>
              </w:rPr>
            </w:pPr>
            <w:r>
              <w:rPr>
                <w:rFonts w:ascii="Times New Roman" w:eastAsia="Times New Roman" w:hAnsi="Times New Roman" w:cs="Times New Roman"/>
                <w:sz w:val="28"/>
                <w:szCs w:val="28"/>
              </w:rPr>
              <w:t xml:space="preserve">Часть </w:t>
            </w:r>
            <w:r w:rsidR="00E3225B" w:rsidRPr="00217A73">
              <w:rPr>
                <w:rFonts w:ascii="Times New Roman" w:eastAsia="Times New Roman" w:hAnsi="Times New Roman" w:cs="Times New Roman"/>
                <w:sz w:val="28"/>
                <w:szCs w:val="28"/>
              </w:rPr>
              <w:t>3,10 статья  23 Правил благоустройства</w:t>
            </w:r>
          </w:p>
        </w:tc>
        <w:tc>
          <w:tcPr>
            <w:tcW w:w="425" w:type="dxa"/>
          </w:tcPr>
          <w:p w14:paraId="5A149CE4" w14:textId="5B1ECCED"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7</w:t>
            </w:r>
          </w:p>
        </w:tc>
        <w:tc>
          <w:tcPr>
            <w:tcW w:w="1276" w:type="dxa"/>
          </w:tcPr>
          <w:p w14:paraId="63D3C306" w14:textId="7474D627"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Общие требования к </w:t>
            </w:r>
            <w:r w:rsidRPr="00217A73">
              <w:rPr>
                <w:rFonts w:ascii="Times New Roman" w:hAnsi="Times New Roman" w:cs="Times New Roman"/>
                <w:bCs/>
                <w:sz w:val="28"/>
                <w:szCs w:val="28"/>
              </w:rPr>
              <w:t xml:space="preserve">содержанию и уборке территорий городского округа </w:t>
            </w:r>
          </w:p>
        </w:tc>
        <w:tc>
          <w:tcPr>
            <w:tcW w:w="6379" w:type="dxa"/>
          </w:tcPr>
          <w:p w14:paraId="607AAD97" w14:textId="77777777" w:rsidR="000323DF" w:rsidRPr="000323DF" w:rsidRDefault="00E3225B" w:rsidP="000323DF">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w:t>
            </w:r>
            <w:r w:rsidR="000323DF" w:rsidRPr="000323DF">
              <w:rPr>
                <w:rFonts w:ascii="Times New Roman" w:hAnsi="Times New Roman" w:cs="Times New Roman"/>
                <w:sz w:val="28"/>
                <w:szCs w:val="28"/>
              </w:rPr>
              <w:t xml:space="preserve">2. Уборочные работы проводятся в соответствии с требованиями настоящих Правил, инструкций и технологических рекомендаций, государственных стандартов, санитарных норм и правил, в том числе в соответствии с требованиями Постановления Государственного комитета Российской Федерации по строительству и жилищно-коммунальному комплексу от 27.09.2003 N 170 "Об отверждении Правил и норм технической эксплуатации жилищного фонда",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СП 82.13330.2016 "Свод правил. Благоустройство территорий",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ОДМ 218.2.018-2012 "Методические рекомендации по определению необходимого парка </w:t>
            </w:r>
            <w:r w:rsidR="000323DF" w:rsidRPr="000323DF">
              <w:rPr>
                <w:rFonts w:ascii="Times New Roman" w:hAnsi="Times New Roman" w:cs="Times New Roman"/>
                <w:sz w:val="28"/>
                <w:szCs w:val="28"/>
              </w:rPr>
              <w:lastRenderedPageBreak/>
              <w:t>дорожно-эксплуатационной техники для выполнения работ по содержанию автомобильных дорог при разработке проектов содержания автомобильных дорог", ОДМД "Руководство по борьбе с зимней скользкостью на автомобильных дорогах".</w:t>
            </w:r>
          </w:p>
          <w:p w14:paraId="41487CBF" w14:textId="5D626262" w:rsidR="00E3225B" w:rsidRPr="00217A73" w:rsidRDefault="000323DF" w:rsidP="000323DF">
            <w:pPr>
              <w:pStyle w:val="ConsPlusNormal"/>
              <w:jc w:val="both"/>
              <w:rPr>
                <w:rFonts w:ascii="Times New Roman" w:hAnsi="Times New Roman" w:cs="Times New Roman"/>
                <w:sz w:val="28"/>
                <w:szCs w:val="28"/>
              </w:rPr>
            </w:pPr>
            <w:r w:rsidRPr="000323DF">
              <w:rPr>
                <w:rFonts w:ascii="Times New Roman" w:hAnsi="Times New Roman" w:cs="Times New Roman"/>
                <w:sz w:val="28"/>
                <w:szCs w:val="28"/>
              </w:rPr>
              <w:t>(в ред. Решений Думы городского округа Тольятти Самарской области от 28.04.2021 N 908, от 21.05.2025 N 552)</w:t>
            </w:r>
          </w:p>
          <w:p w14:paraId="14E6787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Исключена. - Решение Думы городского округа Тольятти Самарской области от 28.04.2021 №908.</w:t>
            </w:r>
          </w:p>
          <w:p w14:paraId="68A929B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Уборку мест временной уличной торговли производят владельцы объектов потребительского рынка на основании договора на установку и эксплуатацию объекта нестационарной торговой сети и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E426A6D"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18. Стоянка и размещение транспортных средств на дворовых и внутриквартальных территориях и на проезжей части дорог должны обеспечить беспрепятственное продвижение уборочной и специальной техники и не препятствовать производству уборочных работ.</w:t>
            </w:r>
          </w:p>
          <w:p w14:paraId="14F99B43"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Не допускается:</w:t>
            </w:r>
          </w:p>
          <w:p w14:paraId="46C60DA4"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(абзац введен Решением Думы городского округа Тольятти Самарской области от 28.04.2021 N 908)</w:t>
            </w:r>
          </w:p>
          <w:p w14:paraId="37061E2D"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 оставлять транспортные средства и (или) иные предметы без присмотра на дворовых и внутриквартальных территориях и на проезжей части дорог на срок более суток, за исключением специально предназначенных мест под стоянки или парковки, обозначенных знаками;</w:t>
            </w:r>
          </w:p>
          <w:p w14:paraId="00C076C6"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(абзац введен Решением Думы городского округа Тольятти Самарской области от 28.04.2021 N 908; в ред. Решения Думы городского округа Тольятти Самарской области от 21.05.2025 N 552)</w:t>
            </w:r>
          </w:p>
          <w:p w14:paraId="729935E9"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 xml:space="preserve">- оставлять транспортные средства и (или) иные предметы без присмотра на проезжей части внутриквартальных и дворовых проездов поперек примыкающих к ним пешеходных коммуникаций </w:t>
            </w:r>
            <w:r w:rsidRPr="00E442AC">
              <w:rPr>
                <w:rFonts w:ascii="Times New Roman" w:hAnsi="Times New Roman" w:cs="Times New Roman"/>
                <w:sz w:val="28"/>
                <w:szCs w:val="28"/>
              </w:rPr>
              <w:lastRenderedPageBreak/>
              <w:t>на всю ширину пешеходных коммуникаций, на расстоянии менее 10 м от площадок для накопления твердых коммунальных отходов, мест пересечения, примыкания, поворотов внутриквартальных и дворовых проездов, а также в случаях, когда оставшаяся ширина проезда составляет менее 3 м;</w:t>
            </w:r>
          </w:p>
          <w:p w14:paraId="7AB61D62"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(абзац введен Решением Думы городского округа Тольятти Самарской области от 28.04.2021 N 908)</w:t>
            </w:r>
          </w:p>
          <w:p w14:paraId="37923A01" w14:textId="77777777" w:rsidR="00E442AC" w:rsidRPr="00E442AC"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 игнорировать (пренебрегать) дорожную разметку, информационные указатели, объявления (предупреждения) специализированных организаций о запрете оставления транспортных средств или иных предметов, в том числе в связи с проведением работ по вывозу отходов, уборке территории, очистке кровель зданий от снега, наледи и (или) удалению сосулек.</w:t>
            </w:r>
          </w:p>
          <w:p w14:paraId="4DEDA21C" w14:textId="7FC80683" w:rsidR="00E3225B" w:rsidRPr="00217A73" w:rsidRDefault="00E442AC" w:rsidP="00E442AC">
            <w:pPr>
              <w:pStyle w:val="ConsPlusNormal"/>
              <w:rPr>
                <w:rFonts w:ascii="Times New Roman" w:hAnsi="Times New Roman" w:cs="Times New Roman"/>
                <w:sz w:val="28"/>
                <w:szCs w:val="28"/>
              </w:rPr>
            </w:pPr>
            <w:r w:rsidRPr="00E442AC">
              <w:rPr>
                <w:rFonts w:ascii="Times New Roman" w:hAnsi="Times New Roman" w:cs="Times New Roman"/>
                <w:sz w:val="28"/>
                <w:szCs w:val="28"/>
              </w:rPr>
              <w:t>(абзац введен Решением Думы городского округа Тольятти Самарской области от 28.04.2021 N 908)</w:t>
            </w:r>
          </w:p>
        </w:tc>
      </w:tr>
      <w:tr w:rsidR="00E3225B" w:rsidRPr="00217A73" w14:paraId="2AFCFC54" w14:textId="77777777" w:rsidTr="00947BCE">
        <w:trPr>
          <w:trHeight w:val="3134"/>
        </w:trPr>
        <w:tc>
          <w:tcPr>
            <w:tcW w:w="1985" w:type="dxa"/>
            <w:gridSpan w:val="2"/>
            <w:vMerge/>
          </w:tcPr>
          <w:p w14:paraId="2A322292"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0D32BBAF" w14:textId="77777777" w:rsidR="00E3225B"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Статья 24 Правил благоустройства</w:t>
            </w:r>
          </w:p>
          <w:p w14:paraId="14DA552F" w14:textId="77777777" w:rsidR="00FF1F78" w:rsidRDefault="00FF1F78" w:rsidP="00217A73">
            <w:pPr>
              <w:pStyle w:val="ConsPlusNormal"/>
              <w:rPr>
                <w:rFonts w:ascii="Times New Roman" w:eastAsia="Times New Roman" w:hAnsi="Times New Roman" w:cs="Times New Roman"/>
                <w:sz w:val="28"/>
                <w:szCs w:val="28"/>
              </w:rPr>
            </w:pPr>
          </w:p>
          <w:p w14:paraId="7DA05F80" w14:textId="77777777" w:rsidR="00FF1F78" w:rsidRDefault="00FF1F78" w:rsidP="00217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10 статья 24 Правил благоустройства</w:t>
            </w:r>
          </w:p>
          <w:p w14:paraId="6064F807" w14:textId="11E44074" w:rsidR="00FF1F78" w:rsidRPr="00217A73" w:rsidRDefault="00FF1F78" w:rsidP="00217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(изменения вступили в силу 01.09.2025)</w:t>
            </w:r>
          </w:p>
        </w:tc>
        <w:tc>
          <w:tcPr>
            <w:tcW w:w="425" w:type="dxa"/>
          </w:tcPr>
          <w:p w14:paraId="1C8C1F34" w14:textId="68647B5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10</w:t>
            </w:r>
          </w:p>
        </w:tc>
        <w:tc>
          <w:tcPr>
            <w:tcW w:w="1276" w:type="dxa"/>
          </w:tcPr>
          <w:p w14:paraId="4695CEA1" w14:textId="5114583F" w:rsidR="00E3225B" w:rsidRPr="00217A73" w:rsidRDefault="00E3225B" w:rsidP="00217A73">
            <w:pPr>
              <w:pStyle w:val="ConsPlusNormal"/>
              <w:rPr>
                <w:rFonts w:ascii="Times New Roman" w:hAnsi="Times New Roman" w:cs="Times New Roman"/>
                <w:sz w:val="28"/>
                <w:szCs w:val="28"/>
                <w:shd w:val="clear" w:color="auto" w:fill="FFFFFF"/>
              </w:rPr>
            </w:pPr>
            <w:r w:rsidRPr="00217A73">
              <w:rPr>
                <w:rFonts w:ascii="Times New Roman" w:hAnsi="Times New Roman" w:cs="Times New Roman"/>
                <w:sz w:val="28"/>
                <w:szCs w:val="28"/>
              </w:rPr>
              <w:t>Требования к содержанию и уборке территорий городского округа в зимний период</w:t>
            </w:r>
          </w:p>
        </w:tc>
        <w:tc>
          <w:tcPr>
            <w:tcW w:w="6379" w:type="dxa"/>
          </w:tcPr>
          <w:p w14:paraId="689CB169" w14:textId="4848790B" w:rsidR="003C28F0" w:rsidRPr="003C28F0" w:rsidRDefault="00230154" w:rsidP="003C28F0">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3C28F0" w:rsidRPr="003C28F0">
              <w:rPr>
                <w:rFonts w:ascii="Times New Roman" w:hAnsi="Times New Roman" w:cs="Times New Roman"/>
                <w:sz w:val="28"/>
                <w:szCs w:val="28"/>
              </w:rPr>
              <w:t>Статья 24. Содержание и уборка территорий городского округа в зимний период</w:t>
            </w:r>
          </w:p>
          <w:p w14:paraId="5E4EFAF6"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(в ред. Решения Думы городского округа Тольятти Самарской области от 28.04.2021 N 908)</w:t>
            </w:r>
          </w:p>
          <w:p w14:paraId="3D612DBF"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 Период зимней уборки устанавливается с 1 ноября по 31 марта. В случае резкого изменения погодных условий сроки проведения зимней уборки корректируются постановлением администрации городского округа.</w:t>
            </w:r>
          </w:p>
          <w:p w14:paraId="5424CB68"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2. Все юридические, физические лица и индивидуальные предприниматели, независимо от их хозяйственной деятельности, в собственности, владении, управлении и пользовании которых находятся здания, строения, сооружения, места с массовым пребыванием людей, земельные участки, организуют очистку от снега и льда территорий, предназначенных для эксплуатации указанных зданий, строений, сооружений, земельных участков и прилегающих территорий, территорий пожарных гидрантов, а также проездов для автомобилей специальных экстренных служб.</w:t>
            </w:r>
          </w:p>
          <w:p w14:paraId="229C3883"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3. Твердое покрытие пешеходных зон (асфальт, плитка, бетон и др.):</w:t>
            </w:r>
          </w:p>
          <w:p w14:paraId="5E30CA5C"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 на придомовых территориях - очищается вручную под скребок с применением противогололедных материалов, за исключением пешеходных зон из брусчатки;</w:t>
            </w:r>
          </w:p>
          <w:p w14:paraId="10D0244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xml:space="preserve">2) на территориях общего пользования - механизированным способом, за исключением </w:t>
            </w:r>
            <w:r w:rsidRPr="003C28F0">
              <w:rPr>
                <w:rFonts w:ascii="Times New Roman" w:hAnsi="Times New Roman" w:cs="Times New Roman"/>
                <w:sz w:val="28"/>
                <w:szCs w:val="28"/>
              </w:rPr>
              <w:lastRenderedPageBreak/>
              <w:t>пешеходных зон, которые невозможно убирать механизированным способом из-за недостаточной ширины или сложной конфигурации, а также зон в местах установки скамей (очищаются вручную под скребок с применением противогололедных материалов, за исключением пешеходных зон из брусчатки).</w:t>
            </w:r>
          </w:p>
          <w:p w14:paraId="1C0CB77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Очистка брусчатки производится с применением лопат из дерева, а также скребков и метел или подобного инвентаря, сделанного из пластмассы, для предотвращения повреждения брусчатки (плитки).</w:t>
            </w:r>
          </w:p>
          <w:p w14:paraId="2EE76437"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4.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площадок приема снега (снегосвалки).</w:t>
            </w:r>
          </w:p>
          <w:p w14:paraId="7DFC61DA"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5. Обработка проезжей части дорог противогололедными материалами должна начинаться сразу с начала снегопада.</w:t>
            </w:r>
          </w:p>
          <w:p w14:paraId="5642DA2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6. С начала снегопада в первую очередь обрабатываются противогололедными материалами наиболее опасные для движения транспорта участки улиц - крутые спуски, подъемы, тормозные площадки на перекрестках улиц и остановки общественного транспорта и т.д.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по улицам с наиболее интенсивным движением транспорта.</w:t>
            </w:r>
          </w:p>
          <w:p w14:paraId="5DB83B5F"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7. Снег, счищенный с проезжей части улиц, а также тротуаров, сдвигается к обочине или бордюру улиц и проездов для временного складирования.</w:t>
            </w:r>
          </w:p>
          <w:p w14:paraId="7FCA9B9A"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8. Уборка снега с обочин производится в процессе снегоуборочных работ сдвиганием с обочины на откосы насыпи, а при их отсутствии - вывозом на снегосвалки.</w:t>
            </w:r>
          </w:p>
          <w:p w14:paraId="1AC058F6"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xml:space="preserve">9. Вывоз снега с улиц и внутриквартальных проездов должен осуществляться на специально подготовленные площадки. Запрещается вывоз снега не на специально подготовленные площадки. Адреса и границы площадок, предназначенных для вывоза и приема снега, определяет администрация городского округа. Для резервирования места на ближайших площадках, предназначенных для </w:t>
            </w:r>
            <w:r w:rsidRPr="003C28F0">
              <w:rPr>
                <w:rFonts w:ascii="Times New Roman" w:hAnsi="Times New Roman" w:cs="Times New Roman"/>
                <w:sz w:val="28"/>
                <w:szCs w:val="28"/>
              </w:rPr>
              <w:lastRenderedPageBreak/>
              <w:t>приема снега, заинтересованные лица до наступления снегопадов обращаются в администрацию городского округа для выделения необходимой территории с указанием предполагаемых объемов вывоза.</w:t>
            </w:r>
          </w:p>
          <w:p w14:paraId="60218C23"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В случае необходимости территории, на которые осуществляется вывоз снега, после снеготаяния приводятся в надлежащее санитарное состояние силами и за счет лиц, осуществлявших вывоз снега.</w:t>
            </w:r>
          </w:p>
          <w:p w14:paraId="020A1274"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10. Организации, отвечающие за уборку территорий, до 1 октября должны обеспечить завоз, заготовку и складирование необходимого количества противогололедных материалов.</w:t>
            </w:r>
          </w:p>
          <w:p w14:paraId="5772A9A8"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(в ред. Решения Думы городского округа Тольятти Самарской области от 21.05.2025 N 552)</w:t>
            </w:r>
          </w:p>
          <w:p w14:paraId="64E370BE"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11. При уборке внутриквартальных территорий, дорог в парках, скверах, бульварах и других зеленых зонах допускается складирование снега, не содержащего химических реагентов, вдоль дорог и тротуаров, на заранее подготовленные для этих целей площадки при условии сохранности зеленых насаждений и обеспечения оттока талых вод, а также с учетом положений пункта 16 настоящей статьи.</w:t>
            </w:r>
          </w:p>
          <w:p w14:paraId="04690A4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Лицам, ответственным за содержание указанных территорий, предусматривать участки для складирования незагрязненного снега в целях последующего строительства детских снежных городков и ледяных горок на безопасном расстоянии от проезжей части. Границы участков для складирования незагрязненного снега, зеленые насаждения вдоль границ и колодцы подземных коммуникаций ответственными за содержание территорий лицами схематично наносятся на карту.</w:t>
            </w:r>
          </w:p>
          <w:p w14:paraId="4CBC3D27"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12. Технология и режим проведения уборочных работ на проезжей части улиц, проездах,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14:paraId="6C82E891"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13. Автомобильные дороги общего пользования местного значения - на покрытии должен отсутствовать снежный покров, проезжая часть очищена от снега на всю ширину (при снегопаде толщина рыхлого снега не более 40 мм), должны отсутствовать снежные валы у бортового камня вблизи пешеходных переходов, остановок общественного транспорта.</w:t>
            </w:r>
          </w:p>
          <w:p w14:paraId="7520F5FD"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xml:space="preserve">14. Проезды - проезжая часть должна быть очищена </w:t>
            </w:r>
            <w:r w:rsidRPr="003C28F0">
              <w:rPr>
                <w:rFonts w:ascii="Times New Roman" w:hAnsi="Times New Roman" w:cs="Times New Roman"/>
                <w:sz w:val="28"/>
                <w:szCs w:val="28"/>
              </w:rPr>
              <w:lastRenderedPageBreak/>
              <w:t>на всю ширину, допустимая толщина уплотненного снега на покрытии - 40 мм.</w:t>
            </w:r>
          </w:p>
          <w:p w14:paraId="0C89D9BC"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15. Тротуары должны быть очищены от снега и наледи на всю ширину до состояния, обеспечивающего свободный и безопасный проход граждан. При возникновении наледи (гололеда) производится обработка противогололедными реагентами.</w:t>
            </w:r>
          </w:p>
          <w:p w14:paraId="1F72A74A"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16. Не допускается:</w:t>
            </w:r>
          </w:p>
          <w:p w14:paraId="0C8878E2"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 выдвигать или перемещать на проезжую часть улиц и внутриквартальных проездов снег, счищаемый с дворовых проездов, дворовых территорий, территорий предприятий, организаций, строительных площадок, торговых объектов;</w:t>
            </w:r>
          </w:p>
          <w:p w14:paraId="6A923603"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2) роторная переброска и перемещение загрязненного и засоренного снега, а также скола льда на газоны, цветники, кустарники и другие зеленые насаждения;</w:t>
            </w:r>
          </w:p>
          <w:p w14:paraId="062F0EF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3) сдвигание снега к стенам зданий и сооружений;</w:t>
            </w:r>
          </w:p>
          <w:p w14:paraId="565E1FED"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4) складирование снега, в том числе временно:</w:t>
            </w:r>
          </w:p>
          <w:p w14:paraId="73FBAD26"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в непосредственной близости от пожарных гидрантов;</w:t>
            </w:r>
          </w:p>
          <w:p w14:paraId="192E73C8"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на люках колодцев подземных коммуникаций;</w:t>
            </w:r>
          </w:p>
          <w:p w14:paraId="261C8591"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в непосредственной близости от пересечений и примыканий проезжей части городских улиц, внутриквартальных проездов и тротуаров, ухудшая условия прямой видимости и безопасного передвижения граждан.</w:t>
            </w:r>
          </w:p>
          <w:p w14:paraId="2F3CD136"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17. Ручную зачистку после проведения механизированной уборки снега и смета на площадях, улицах и внутриквартальных проездах осуществляют специализированные организации, производящие уборку площадей, улиц, внутриквартальных проездов.</w:t>
            </w:r>
          </w:p>
          <w:p w14:paraId="4B32CDAC"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18. 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14:paraId="77091D24"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19. Складирование снега должно предусматривать отвод талых вод.</w:t>
            </w:r>
          </w:p>
          <w:p w14:paraId="33AFF03B"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20. С наступлением весны организации, обслуживающие жилищный фонд, должны организовать:</w:t>
            </w:r>
          </w:p>
          <w:p w14:paraId="7F9FCE89"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1) промывку и расчистку лотков, дождеприемных колодцев для обеспечения отвода воды;</w:t>
            </w:r>
          </w:p>
          <w:p w14:paraId="30C36C6F"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 xml:space="preserve">2) систематический сгон талой воды к лоткам и </w:t>
            </w:r>
            <w:r w:rsidRPr="003C28F0">
              <w:rPr>
                <w:rFonts w:ascii="Times New Roman" w:hAnsi="Times New Roman" w:cs="Times New Roman"/>
                <w:sz w:val="28"/>
                <w:szCs w:val="28"/>
              </w:rPr>
              <w:lastRenderedPageBreak/>
              <w:t>дождеприемным колодцам;</w:t>
            </w:r>
          </w:p>
          <w:p w14:paraId="5423B22B"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3) общую очистку дворовых территорий после окончания таяния снега, собирание и удаление мусора, оставшегося снега и льда.</w:t>
            </w:r>
          </w:p>
          <w:p w14:paraId="7876FF46" w14:textId="77777777" w:rsidR="003C28F0" w:rsidRPr="003C28F0"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21. Уборка тротуаров, посадочных мест на остановках городского общественного транспорта, пешеходных дорожек от снега (механизированное подметание и ручная зачистка) начинаются сразу после начала снегопада. При длительных, интенсивных снегопадах циклы снегоуборки и обработки противогололедными материалами должны повторяться после каждых 5 см свежевыпавшего снега. Складирование снега, в том числе временное, в непосредственной близости от остановок городского общественного транспорта не должно затруднять видимость с остановки приближающегося общественного транспорта.</w:t>
            </w:r>
          </w:p>
          <w:p w14:paraId="7C24CDED" w14:textId="082C109A" w:rsidR="00E3225B" w:rsidRPr="00217A73" w:rsidRDefault="003C28F0" w:rsidP="003C28F0">
            <w:pPr>
              <w:pStyle w:val="ConsPlusNormal"/>
              <w:jc w:val="both"/>
              <w:rPr>
                <w:rFonts w:ascii="Times New Roman" w:hAnsi="Times New Roman" w:cs="Times New Roman"/>
                <w:sz w:val="28"/>
                <w:szCs w:val="28"/>
              </w:rPr>
            </w:pPr>
            <w:r w:rsidRPr="003C28F0">
              <w:rPr>
                <w:rFonts w:ascii="Times New Roman" w:hAnsi="Times New Roman" w:cs="Times New Roman"/>
                <w:sz w:val="28"/>
                <w:szCs w:val="28"/>
              </w:rPr>
              <w:t>22. Отмостки должны быть очищены от снега и наледи до твердого покрытия.</w:t>
            </w:r>
          </w:p>
        </w:tc>
      </w:tr>
      <w:tr w:rsidR="00E3225B" w:rsidRPr="00217A73" w14:paraId="00B4E6D7" w14:textId="77777777" w:rsidTr="00947BCE">
        <w:tc>
          <w:tcPr>
            <w:tcW w:w="1985" w:type="dxa"/>
            <w:gridSpan w:val="2"/>
            <w:vMerge/>
          </w:tcPr>
          <w:p w14:paraId="136C7431"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2B2380B" w14:textId="1BAD3743" w:rsidR="00E3225B" w:rsidRPr="00217A73" w:rsidRDefault="00E3225B"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Части 10,11,12,13 статьи 25 Правил благоустройства</w:t>
            </w:r>
          </w:p>
        </w:tc>
        <w:tc>
          <w:tcPr>
            <w:tcW w:w="425" w:type="dxa"/>
          </w:tcPr>
          <w:p w14:paraId="4A1CD955" w14:textId="7A488260"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11</w:t>
            </w:r>
          </w:p>
        </w:tc>
        <w:tc>
          <w:tcPr>
            <w:tcW w:w="1276" w:type="dxa"/>
          </w:tcPr>
          <w:p w14:paraId="4FCA7BD4" w14:textId="0DD9373A"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Требования к содержанию и уборке территорий городского округа в летний период</w:t>
            </w:r>
          </w:p>
        </w:tc>
        <w:tc>
          <w:tcPr>
            <w:tcW w:w="6379" w:type="dxa"/>
          </w:tcPr>
          <w:p w14:paraId="6128554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В целях снижения негативного воздействия высоких температур, сухости воздуха, снижения уровня запыленности и создания благоприятного облика города территории, свободные от зданий, строений, сооружений, должны быть максимально озеленены.</w:t>
            </w:r>
          </w:p>
          <w:p w14:paraId="635C813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(часть 10 в ред. Решения Думы городского округа Тольятти Самарской области от 28.04.2021 №908)</w:t>
            </w:r>
          </w:p>
          <w:p w14:paraId="6ED742C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11. Содержание озелененных территорий, расположенных на малозастроенной территории коммунального, производственного назначения (кроме придорожной полосы магистральных автодорог и тротуаров), включает в себя мероприятия по предупреждению образования, удалению сухой травы и отходов в объемах, обеспечивающих пожарную, санитарно-эпидемиологическую и экологическую безопасность, а также мероприятия по предупреждению образования несанкционированных свалок.</w:t>
            </w:r>
          </w:p>
          <w:p w14:paraId="53298D8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12. Правообладатели земельных участков или уполномоченные ими лица в зависимости от назначения озелененной территории, местных условий, в том числе природных, сложившихся традиций вправе самостоятельно определять тип газона: спортивный, партерный, луговой, мавританский, из почвопокровных растений (из стелющихся низкорослых травянистых и </w:t>
            </w:r>
            <w:r w:rsidRPr="00217A73">
              <w:rPr>
                <w:rFonts w:ascii="Times New Roman" w:hAnsi="Times New Roman" w:cs="Times New Roman"/>
                <w:sz w:val="28"/>
                <w:szCs w:val="28"/>
              </w:rPr>
              <w:lastRenderedPageBreak/>
              <w:t>кустарниковых растений, обладающих вегетативной подвижностью, способных к активному захвату новой площади и удержанию ее за собой) и др., создаваемого на земельном участке и (или) прилегающей территории, устраивать клумбы, за исключением случаев, когда земельный участок или прилегающая территория составляют объекты культурного наследия, знаковые и социально значимые места.</w:t>
            </w:r>
          </w:p>
          <w:p w14:paraId="7C28628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Содержание газонов осуществляется в соответствии с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15.12.1999 N 153, и положениями главы 11 настоящих Правил и заключается в аэрации, кошении, обрезке бровок, землевании, борьбе с сорняками, подкормках, поливе, удалении опавших листьев осенью и ремонте.</w:t>
            </w:r>
          </w:p>
          <w:p w14:paraId="34584B4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Состояние газонов оценивается согласно следующим критериям:</w:t>
            </w:r>
          </w:p>
          <w:p w14:paraId="3A4DB1C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14:paraId="51AABD5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удовлетворительное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14:paraId="1E2FAC5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неудовлетворительное - травостой изреженный, неоднородный, много широколистных сорняков, окраска газона неровная, с преобладанием желтых оттенков, много мха, плешин, вытоптанных мест.</w:t>
            </w:r>
          </w:p>
          <w:p w14:paraId="25F2923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Периодичность покоса определяется назначением газона. Окошенная трава территории удаляется не позднее суток со дня окончания работ по покосу травы.</w:t>
            </w:r>
          </w:p>
          <w:p w14:paraId="65E02C4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Для нормального роста и развития газонов необходимо поддерживать почву под ними во влажном состоянии (влажность около 75%).</w:t>
            </w:r>
          </w:p>
          <w:p w14:paraId="6410B4D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Кратность поливов определяется по общему состоянию растений и по степени сухости почвы. На легких песчаных почвах в засушливый период достаточно проводить поливы через каждые три дня с нормой полива 20 - 30 л/кв. м, на глинистых - 1 раз в 7 - 10 дней с нормой полива 3 - 40 л/кв. м. На загазованных и запыленных улицах, бульварах и </w:t>
            </w:r>
            <w:r w:rsidRPr="00217A73">
              <w:rPr>
                <w:rFonts w:ascii="Times New Roman" w:hAnsi="Times New Roman" w:cs="Times New Roman"/>
                <w:sz w:val="28"/>
                <w:szCs w:val="28"/>
              </w:rPr>
              <w:lastRenderedPageBreak/>
              <w:t>набережных с интенсивным движением транспорта и пешеходов для полива необходимо применять дождевальные насадки с мелким распылом, которые позволяют очистить и увлажнить воздух и сократить расход воды. Начинать полив следует не позднее 10 дней с даты установления жаркой, засушливой погоды (без дождей).</w:t>
            </w:r>
          </w:p>
          <w:p w14:paraId="6FF70D7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Полив осуществляется в соответствии с графиком, разрабатываемым организацией, содержащей территорию.</w:t>
            </w:r>
          </w:p>
          <w:p w14:paraId="73CBD11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13. В зданиях, строениях, сооружениях в целях обеспечения полива дорожных покрытий и озелененных территорий организуются дополнительные точки подключения.</w:t>
            </w:r>
          </w:p>
          <w:p w14:paraId="6D2130C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Полив дорожных покрытий и озелененных территорий из городских централизованных систем водоснабжения не допускается при введении ограничений водопотребления водоснабжающей организацией».</w:t>
            </w:r>
          </w:p>
          <w:p w14:paraId="25FD47B6" w14:textId="2D5A1366"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(введены Решением Думы городского округа Тольятти Самарской области от 28.04.2021 №908)</w:t>
            </w:r>
          </w:p>
        </w:tc>
      </w:tr>
      <w:tr w:rsidR="00E3225B" w:rsidRPr="00217A73" w14:paraId="1FC8BB40" w14:textId="77777777" w:rsidTr="00947BCE">
        <w:tc>
          <w:tcPr>
            <w:tcW w:w="1985" w:type="dxa"/>
            <w:gridSpan w:val="2"/>
            <w:vMerge/>
          </w:tcPr>
          <w:p w14:paraId="12DE80CE"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7D000F89" w14:textId="659E9CA0"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Часть 2,3,9,10,13 статьи 26 Правил благоустройства</w:t>
            </w:r>
          </w:p>
        </w:tc>
        <w:tc>
          <w:tcPr>
            <w:tcW w:w="425" w:type="dxa"/>
          </w:tcPr>
          <w:p w14:paraId="0660FD86" w14:textId="3A504216"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12</w:t>
            </w:r>
          </w:p>
        </w:tc>
        <w:tc>
          <w:tcPr>
            <w:tcW w:w="1276" w:type="dxa"/>
          </w:tcPr>
          <w:p w14:paraId="51EAAFCE" w14:textId="1C884897"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Сбор отходов и содержание контейнерных площадок</w:t>
            </w:r>
          </w:p>
        </w:tc>
        <w:tc>
          <w:tcPr>
            <w:tcW w:w="6379" w:type="dxa"/>
          </w:tcPr>
          <w:p w14:paraId="7202956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Не допускается сжигание отходов и листвы в урнах, контейнерах, бункерах-накопителях, на контейнерных площадках, на иных территориях, в том числе на закрытых территориях, находящихся в собственности лиц, в сооружениях и на оборудовании различного назначения, за исключением оборудования, функционирующего в соответствии с требованиями Федерального закона от 04.05.1999 № 96-ФЗ "Об охране атмосферного воздуха"».</w:t>
            </w:r>
          </w:p>
          <w:p w14:paraId="33675F88" w14:textId="6829783D"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 Самарской области от 28.04.2021 №908)</w:t>
            </w:r>
          </w:p>
        </w:tc>
      </w:tr>
      <w:tr w:rsidR="00E3225B" w:rsidRPr="00217A73" w14:paraId="229B5761" w14:textId="77777777" w:rsidTr="00947BCE">
        <w:tc>
          <w:tcPr>
            <w:tcW w:w="1985" w:type="dxa"/>
            <w:gridSpan w:val="2"/>
            <w:vMerge/>
          </w:tcPr>
          <w:p w14:paraId="22108051"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6E175C38" w14:textId="246989BA"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Статья 27 Правил благоустройства</w:t>
            </w:r>
          </w:p>
        </w:tc>
        <w:tc>
          <w:tcPr>
            <w:tcW w:w="425" w:type="dxa"/>
          </w:tcPr>
          <w:p w14:paraId="1139C469" w14:textId="36E492EE"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13</w:t>
            </w:r>
          </w:p>
        </w:tc>
        <w:tc>
          <w:tcPr>
            <w:tcW w:w="1276" w:type="dxa"/>
          </w:tcPr>
          <w:p w14:paraId="7030B18E" w14:textId="73329871"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Требования к содержанию объектов капитального строительства</w:t>
            </w:r>
          </w:p>
        </w:tc>
        <w:tc>
          <w:tcPr>
            <w:tcW w:w="6379" w:type="dxa"/>
          </w:tcPr>
          <w:p w14:paraId="16E3EE1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«Статья 27. Содержание объектов капитального строительства.</w:t>
            </w:r>
          </w:p>
          <w:p w14:paraId="4131C79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Собственники, владельцы объектов капитального строительства обязаны проводить работы по надлежащему содержанию объектов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нормативами, а также по капитальному и текущему ремонту, реставрации фасадов объектов.</w:t>
            </w:r>
          </w:p>
          <w:p w14:paraId="2DC2C08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Объект капитального строительства - объект (или комплекс объектов), возведенный с целью длительной эксплуатации и образующий с </w:t>
            </w:r>
            <w:r w:rsidRPr="00217A73">
              <w:rPr>
                <w:rFonts w:ascii="Times New Roman" w:hAnsi="Times New Roman" w:cs="Times New Roman"/>
                <w:sz w:val="28"/>
                <w:szCs w:val="28"/>
              </w:rPr>
              <w:lastRenderedPageBreak/>
              <w:t>земельным участком единое архитектурно-градостроительное, объемно-пространственное, функциональное, инженерно-техническое и технологическое целое. Объектами капитального строительства признаются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 (пункт 10 статьи 1 Градостроительного кодекса Российской Федерации).</w:t>
            </w:r>
          </w:p>
          <w:p w14:paraId="2360B84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Арендаторы зданий, сооружений, помещений обязаны содержать и ремонтировать фасады зданий и сооружений в соответствии с условиями договора аренды.</w:t>
            </w:r>
          </w:p>
          <w:p w14:paraId="5089A52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В состав элементов фасадов объектов капитального строительства входят:</w:t>
            </w:r>
          </w:p>
          <w:p w14:paraId="4B928A1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приямки, входы в подвальные помещения и мусорокамеры;</w:t>
            </w:r>
          </w:p>
          <w:p w14:paraId="4FC8468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входные группы (ступени, площадки, перила, козырьки над входом, ограждения, стены, двери, пандусы);</w:t>
            </w:r>
          </w:p>
          <w:p w14:paraId="5147AA4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цоколи и отмостки;</w:t>
            </w:r>
          </w:p>
          <w:p w14:paraId="455B2BF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плоскости стен;</w:t>
            </w:r>
          </w:p>
          <w:p w14:paraId="55B2B75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выступающие элементы фасадов (балконы, лоджии, эркеры, карнизы);</w:t>
            </w:r>
          </w:p>
          <w:p w14:paraId="442F595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кровли, включая вентиляционные и дымовые трубы, ограждающие решетки, выходы на кровлю;</w:t>
            </w:r>
          </w:p>
          <w:p w14:paraId="67826FC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архитектурные детали и облицовка (колонны, пилястры, розетки, капители, фризы, пояски);</w:t>
            </w:r>
          </w:p>
          <w:p w14:paraId="1207596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водосточные трубы, включая воронки;</w:t>
            </w:r>
          </w:p>
          <w:p w14:paraId="3EFE513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9) парапетные и оконные ограждения, решетки;</w:t>
            </w:r>
          </w:p>
          <w:p w14:paraId="3D7D66D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металлическая отделка окон, балконов, поясков, выступов цоколя, свесов;</w:t>
            </w:r>
          </w:p>
          <w:p w14:paraId="0EDE4B9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11) навесные металлические конструкции (флагодержатели, анкеры, пожарные лестницы, вентиляционное оборудование);</w:t>
            </w:r>
          </w:p>
          <w:p w14:paraId="0107071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12) горизонтальные и вертикальные швы между панелями и блоками (фасады крупнопанельных и крупноблочных зданий);</w:t>
            </w:r>
          </w:p>
          <w:p w14:paraId="05A80DB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13) стационарные ограждения, прилегающие к зданиям;</w:t>
            </w:r>
          </w:p>
          <w:p w14:paraId="1B240CB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14) дополнительное оборудование.</w:t>
            </w:r>
          </w:p>
          <w:p w14:paraId="5107990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К видам дополнительного оборудования фасада относятся:</w:t>
            </w:r>
          </w:p>
          <w:p w14:paraId="2B86A15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наружные блоки систем кондиционирования и вентиляции, вентиляционные трубопроводы;</w:t>
            </w:r>
          </w:p>
          <w:p w14:paraId="66E81EB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антенны;</w:t>
            </w:r>
          </w:p>
          <w:p w14:paraId="71EFD88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3) видеокамеры наружного наблюдения;</w:t>
            </w:r>
          </w:p>
          <w:p w14:paraId="1951AE4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почтовые ящики;</w:t>
            </w:r>
          </w:p>
          <w:p w14:paraId="6D976C0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часы;</w:t>
            </w:r>
          </w:p>
          <w:p w14:paraId="65171B2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банкоматы;</w:t>
            </w:r>
          </w:p>
          <w:p w14:paraId="4279C1B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оборудование для освещения;</w:t>
            </w:r>
          </w:p>
          <w:p w14:paraId="540A8BA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кабельные линии, пристенные электрощиты.</w:t>
            </w:r>
          </w:p>
          <w:p w14:paraId="339CB2F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Содержание фасадов объектов капитального строительства включает:</w:t>
            </w:r>
          </w:p>
          <w:p w14:paraId="1D8AFFD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текущий ремонт, включающий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78854E2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обеспечение наличия и содержания в исправном состоянии водостоков, водосточных труб и сливов;</w:t>
            </w:r>
          </w:p>
          <w:p w14:paraId="2D13AB0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герметизацию, заделку и расшивку швов, трещин и выбоин;</w:t>
            </w:r>
          </w:p>
          <w:p w14:paraId="6694C70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восстановление, ремонт и своевременную очистку входных групп, отмосток, приямков цокольных окон и входов в подвалы;</w:t>
            </w:r>
          </w:p>
          <w:p w14:paraId="74A4BDD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поддержание в исправном состоянии размещенного на фасаде электроосвещения и включение его с наступлением темноты;</w:t>
            </w:r>
          </w:p>
          <w:p w14:paraId="6F14FBC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очистку поверхностей фасадов, в том числе элементов фасадов, в зависимости от их состояния и условий эксплуатации;</w:t>
            </w:r>
          </w:p>
          <w:p w14:paraId="130C3DE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поддержание в чистоте и исправном состоянии расположенных на фасадах указателей наименований улиц и номеров домов, памятных досок;</w:t>
            </w:r>
          </w:p>
          <w:p w14:paraId="57AF0EA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очистку от надписей, рисунков (граффити), объявлений, плакатов и иной информационно-печатной продукции.</w:t>
            </w:r>
          </w:p>
          <w:p w14:paraId="71D1C05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Собственники, владельцы (пользователи) объектов капитального строительства и помещений в них обязаны:</w:t>
            </w:r>
          </w:p>
          <w:p w14:paraId="16CC686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очищать фасады не реже одного раза в год;</w:t>
            </w:r>
          </w:p>
          <w:p w14:paraId="3ACE041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2) производить текущий ремонт не реже одного раза в 3 года для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Конструктивные элементы и отделка фасадов подлежат восстановлению по мере их нормального износа или при возникновении обстоятельств их внезапного </w:t>
            </w:r>
            <w:r w:rsidRPr="00217A73">
              <w:rPr>
                <w:rFonts w:ascii="Times New Roman" w:hAnsi="Times New Roman" w:cs="Times New Roman"/>
                <w:sz w:val="28"/>
                <w:szCs w:val="28"/>
              </w:rPr>
              <w:lastRenderedPageBreak/>
              <w:t>повреждения (аварии, стихийные бедствия, пожар и так далее) в течение двух месяцев со дня прекращения действия данных обстоятельств, если иное не предусмотрено действующими нормативными правовыми актами, техническими регламентами, настоящими Правилами;</w:t>
            </w:r>
          </w:p>
          <w:p w14:paraId="0C7EF96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незамедлительно выполнять охранно-предупредительные мероприятия (установка ограждений, сеток, демонтаж разрушающейся части элемента фасада) в случае угрозы возможного обрушения выступающих конструкций фасадов;</w:t>
            </w:r>
          </w:p>
          <w:p w14:paraId="7E3306E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демонтировать средства размещения информации (в т.ч. вывеску) в течение 30 календарных дней с момента прекращения осуществления деятельности в объекте лица, указанного на средствах размещения информации (в т.ч. вывеске).</w:t>
            </w:r>
          </w:p>
          <w:p w14:paraId="069DFE3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Ремонт, реставрация и реконструкция объектов капитального строительства, являющихся памятниками архитектуры, истории или культуры, проводятся в соответствии с охранными обязательствами, утвержденными охранными зонами и защитными зонами объектов культурного наследия по согласованию с Управлением государственной охраны объектов культурного наследия Самарской области в соответствии с действующим законодательством.</w:t>
            </w:r>
          </w:p>
          <w:p w14:paraId="762DE2A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При эксплуатации объектов капитального строительства запрещается:</w:t>
            </w:r>
          </w:p>
          <w:p w14:paraId="595C679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повреждение (загрязнение) поверхности стен фасадов объектов;</w:t>
            </w:r>
          </w:p>
          <w:p w14:paraId="48FE3CA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повреждение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w:t>
            </w:r>
          </w:p>
          <w:p w14:paraId="5C69D31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нарушение герметизации межпанельных стыков;</w:t>
            </w:r>
          </w:p>
          <w:p w14:paraId="62D4264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повреждение оконных и дверных конструкций, входных приямков;</w:t>
            </w:r>
          </w:p>
          <w:p w14:paraId="7FCDFEA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повреждение (загрязнение) выступающих элементов фасадов объектов: балконов, лоджий, эркеров, тамбуров, карнизов, козырьков;</w:t>
            </w:r>
          </w:p>
          <w:p w14:paraId="1CAE829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повреждение (загрязнение) отсутствие ограждений балконов, лоджий, парапетов;</w:t>
            </w:r>
          </w:p>
          <w:p w14:paraId="6DD3B5F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7) отделка и окрашивание фасадов и их элементов либо частичная окраска фасадов и их элементов материалами, отличающимися по цвету от </w:t>
            </w:r>
            <w:r w:rsidRPr="00217A73">
              <w:rPr>
                <w:rFonts w:ascii="Times New Roman" w:hAnsi="Times New Roman" w:cs="Times New Roman"/>
                <w:sz w:val="28"/>
                <w:szCs w:val="28"/>
              </w:rPr>
              <w:lastRenderedPageBreak/>
              <w:t>установленного для данного объекта проектной документацией;</w:t>
            </w:r>
          </w:p>
          <w:p w14:paraId="6DF79A0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оборудование существующих козырьков и навесов зданий и сооружений дополнительными элементами и устройствами, нарушающими их декоративное решение и внешний вид, установленные проектной документацией;</w:t>
            </w:r>
          </w:p>
          <w:p w14:paraId="4EDD7A8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9)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в качестве крепления подвесных линий связи и воздушно-кабельных переходов;</w:t>
            </w:r>
          </w:p>
          <w:p w14:paraId="21B2617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14:paraId="5352C71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11) развешивание и расклейка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объектов капитального строительства;</w:t>
            </w:r>
          </w:p>
          <w:p w14:paraId="29AC663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12) нанесение граффити на фасады объектов капитального строительства без получения согласия собственников этих зданий, сооружений, собственников помещений в многоквартирном доме и согласования с департаментом градостроительной деятельности администрации городского округа Тольятти.</w:t>
            </w:r>
          </w:p>
          <w:p w14:paraId="55D93F6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С целью предотвращения разрушения балконной (лоджии) плиты или трещин между балконной (лоджии) плитой и стенами из-за попадания атмосферной влаги собственники (наниматели) жилых помещений и собственники, владельцы (пользователи) нежилых помещений должны производить очистку от снега балконов и лоджий.</w:t>
            </w:r>
          </w:p>
          <w:p w14:paraId="0A62A8A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9. Водоотводящие устройства наружных стен должны находиться в технически исправном состоянии и обеспечивать беспрепятственный отвод атмосферных вод с кровли зданий.</w:t>
            </w:r>
          </w:p>
          <w:p w14:paraId="05EC5AF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Временные ограждения строительных площадок и участков производства строительно-монтажных работ устанавливаются в соответствии с действующими ГОСТами.</w:t>
            </w:r>
          </w:p>
          <w:p w14:paraId="576AA93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Запрещается устройство ограждений в охранных зонах подземных коммуникаций».</w:t>
            </w:r>
          </w:p>
          <w:p w14:paraId="17188462" w14:textId="31E9B97C"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 Самарской области от 28.04.2021 №908)</w:t>
            </w:r>
          </w:p>
        </w:tc>
      </w:tr>
      <w:tr w:rsidR="00E3225B" w:rsidRPr="00217A73" w14:paraId="750C7733" w14:textId="77777777" w:rsidTr="00947BCE">
        <w:tc>
          <w:tcPr>
            <w:tcW w:w="1985" w:type="dxa"/>
            <w:gridSpan w:val="2"/>
            <w:vMerge/>
          </w:tcPr>
          <w:p w14:paraId="5FC7432A"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7A689D70" w14:textId="60B53ECC"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Статья 29 Правил благоустройства</w:t>
            </w:r>
          </w:p>
        </w:tc>
        <w:tc>
          <w:tcPr>
            <w:tcW w:w="425" w:type="dxa"/>
          </w:tcPr>
          <w:p w14:paraId="1A6CC335" w14:textId="6C5138E9"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14</w:t>
            </w:r>
          </w:p>
        </w:tc>
        <w:tc>
          <w:tcPr>
            <w:tcW w:w="1276" w:type="dxa"/>
          </w:tcPr>
          <w:p w14:paraId="598982EC" w14:textId="6085A690"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Требования к внешнему виду и размещению инженерного и технического оборудования фасадов зданий, сооружений</w:t>
            </w:r>
          </w:p>
        </w:tc>
        <w:tc>
          <w:tcPr>
            <w:tcW w:w="6379" w:type="dxa"/>
          </w:tcPr>
          <w:p w14:paraId="0B707A32" w14:textId="0253CCB8" w:rsidR="00E3225B" w:rsidRPr="00217A73" w:rsidRDefault="00E3225B" w:rsidP="00217A73">
            <w:pPr>
              <w:pStyle w:val="ConsPlusNormal"/>
              <w:rPr>
                <w:rFonts w:ascii="Times New Roman" w:hAnsi="Times New Roman" w:cs="Times New Roman"/>
                <w:sz w:val="28"/>
                <w:szCs w:val="28"/>
              </w:rPr>
            </w:pPr>
          </w:p>
        </w:tc>
      </w:tr>
      <w:tr w:rsidR="00E3225B" w:rsidRPr="00217A73" w14:paraId="46B6F1A5" w14:textId="77777777" w:rsidTr="00947BCE">
        <w:tc>
          <w:tcPr>
            <w:tcW w:w="1985" w:type="dxa"/>
            <w:gridSpan w:val="2"/>
            <w:vMerge/>
          </w:tcPr>
          <w:p w14:paraId="0D129992"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1D9A1FC7" w14:textId="55D0F4A1"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Статья 30 Правил благоустройства</w:t>
            </w:r>
          </w:p>
        </w:tc>
        <w:tc>
          <w:tcPr>
            <w:tcW w:w="425" w:type="dxa"/>
          </w:tcPr>
          <w:p w14:paraId="3CC1CF70" w14:textId="28952EA2"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15</w:t>
            </w:r>
          </w:p>
        </w:tc>
        <w:tc>
          <w:tcPr>
            <w:tcW w:w="1276" w:type="dxa"/>
          </w:tcPr>
          <w:p w14:paraId="723FD3BA" w14:textId="4B3364B7"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bCs/>
                <w:sz w:val="28"/>
                <w:szCs w:val="28"/>
              </w:rPr>
              <w:t>Требования к обустройству и оформлению строительных объектов и площадок</w:t>
            </w:r>
          </w:p>
        </w:tc>
        <w:tc>
          <w:tcPr>
            <w:tcW w:w="6379" w:type="dxa"/>
          </w:tcPr>
          <w:p w14:paraId="15AA70D2" w14:textId="5E94D9AA"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34C262E9" w14:textId="77777777" w:rsidTr="00947BCE">
        <w:tc>
          <w:tcPr>
            <w:tcW w:w="1985" w:type="dxa"/>
            <w:gridSpan w:val="2"/>
            <w:vMerge/>
          </w:tcPr>
          <w:p w14:paraId="602F8880"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0CA4FDF2" w14:textId="77777777"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 xml:space="preserve">Статьи 30.1, 30.2 </w:t>
            </w:r>
          </w:p>
          <w:p w14:paraId="30AEE423" w14:textId="77777777" w:rsidR="00E3225B"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Правил благоустройства</w:t>
            </w:r>
          </w:p>
          <w:p w14:paraId="7DDA674F" w14:textId="0C30DD84" w:rsidR="001B528D" w:rsidRPr="00217A73" w:rsidRDefault="001B528D" w:rsidP="00217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(изменения от </w:t>
            </w:r>
            <w:r w:rsidRPr="001B528D">
              <w:rPr>
                <w:rFonts w:ascii="Times New Roman" w:eastAsia="Times New Roman" w:hAnsi="Times New Roman" w:cs="Times New Roman"/>
                <w:sz w:val="28"/>
                <w:szCs w:val="28"/>
              </w:rPr>
              <w:t>21.05.2025</w:t>
            </w:r>
            <w:r>
              <w:rPr>
                <w:rFonts w:ascii="Times New Roman" w:eastAsia="Times New Roman" w:hAnsi="Times New Roman" w:cs="Times New Roman"/>
                <w:sz w:val="28"/>
                <w:szCs w:val="28"/>
              </w:rPr>
              <w:t xml:space="preserve"> вступили в силу 01.09.2025)</w:t>
            </w:r>
          </w:p>
          <w:p w14:paraId="4072E789" w14:textId="77777777" w:rsidR="00E3225B" w:rsidRPr="00217A73" w:rsidRDefault="00E3225B" w:rsidP="00217A73">
            <w:pPr>
              <w:pStyle w:val="ConsPlusNormal"/>
              <w:rPr>
                <w:rFonts w:ascii="Times New Roman" w:eastAsia="Times New Roman" w:hAnsi="Times New Roman" w:cs="Times New Roman"/>
                <w:sz w:val="28"/>
                <w:szCs w:val="28"/>
              </w:rPr>
            </w:pPr>
          </w:p>
          <w:p w14:paraId="1A948908" w14:textId="0DABA350" w:rsidR="00E3225B" w:rsidRPr="00217A73" w:rsidRDefault="00E3225B" w:rsidP="00217A73">
            <w:pPr>
              <w:pStyle w:val="ConsPlusNormal"/>
              <w:rPr>
                <w:rFonts w:ascii="Times New Roman" w:hAnsi="Times New Roman" w:cs="Times New Roman"/>
                <w:sz w:val="28"/>
                <w:szCs w:val="28"/>
              </w:rPr>
            </w:pPr>
          </w:p>
        </w:tc>
        <w:tc>
          <w:tcPr>
            <w:tcW w:w="425" w:type="dxa"/>
          </w:tcPr>
          <w:p w14:paraId="4F59B0B4" w14:textId="303967B1"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16</w:t>
            </w:r>
          </w:p>
        </w:tc>
        <w:tc>
          <w:tcPr>
            <w:tcW w:w="1276" w:type="dxa"/>
          </w:tcPr>
          <w:p w14:paraId="3EDCB717" w14:textId="0F799E1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bCs/>
                <w:sz w:val="28"/>
                <w:szCs w:val="28"/>
              </w:rPr>
              <w:t xml:space="preserve">Порядок оформления разрешительной документации и порядок осуществления земляных работ </w:t>
            </w:r>
          </w:p>
        </w:tc>
        <w:tc>
          <w:tcPr>
            <w:tcW w:w="6379" w:type="dxa"/>
          </w:tcPr>
          <w:p w14:paraId="2A29BF68" w14:textId="77777777" w:rsidR="001B528D" w:rsidRPr="001B528D" w:rsidRDefault="00E3225B" w:rsidP="001B528D">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w:t>
            </w:r>
            <w:r w:rsidR="001B528D" w:rsidRPr="001B528D">
              <w:rPr>
                <w:rFonts w:ascii="Times New Roman" w:hAnsi="Times New Roman" w:cs="Times New Roman"/>
                <w:sz w:val="28"/>
                <w:szCs w:val="28"/>
              </w:rPr>
              <w:t>Статья 30.1. Общие положения о проведении земляных работ</w:t>
            </w:r>
          </w:p>
          <w:p w14:paraId="1A66B351"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1. Земляные работы проводятся на основании разрешения на осуществление земляных работ, порядок проведения которых установлен настоящими Правилами.</w:t>
            </w:r>
          </w:p>
          <w:p w14:paraId="70F9E5FE"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(часть 1 в ред. Решения Думы городского округа Тольятти Самарской области от 21.05.2025 N 552)</w:t>
            </w:r>
          </w:p>
          <w:p w14:paraId="3DF92AA0"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2. Земляные работы проводятся в случае осуществления земляных работ:</w:t>
            </w:r>
          </w:p>
          <w:p w14:paraId="1AE4FE97"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 xml:space="preserve">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w:t>
            </w:r>
            <w:r w:rsidRPr="001B528D">
              <w:rPr>
                <w:rFonts w:ascii="Times New Roman" w:hAnsi="Times New Roman" w:cs="Times New Roman"/>
                <w:sz w:val="28"/>
                <w:szCs w:val="28"/>
              </w:rPr>
              <w:lastRenderedPageBreak/>
              <w:t>целях строительства (реконструкции) в соответствии с соглашениями об установлении сервитутов;</w:t>
            </w:r>
          </w:p>
          <w:p w14:paraId="5E079EC0"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2) на земельном участке, относящемся к общему имуществу собственников помещений в многоквартирном доме.</w:t>
            </w:r>
          </w:p>
          <w:p w14:paraId="656218EB"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Под земляными работами понимаются работы, связанные с бурением скважин, рытьем шурфов; строительством, реконструкцией, ремонтом, эксплуатацией инженерных сетей и сооружений, в результате которых предполагается проведение работ, связанных с вскрытием грунта и/или нарушением, изменением существующего благоустройства городского округа Тольятти и не связанных с работами по строительству, реконструкции и капитальному ремонту, которые оформляются в соответствии с Градостроительным кодексом Российской Федерации.</w:t>
            </w:r>
          </w:p>
          <w:p w14:paraId="7F62E228"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(в ред. Решения Думы городского округа Тольятти Самарской области от 21.05.2025 N 552)</w:t>
            </w:r>
          </w:p>
          <w:p w14:paraId="0F8B233A"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3. Разрешение на осуществление земляных работ выдается уполномоченным органом администрации городского округа Тольятти.</w:t>
            </w:r>
          </w:p>
          <w:p w14:paraId="67D323F0"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4. Выполнение положений настоящей главы является обязательным для заказчика проведения земляных работ, лица, производящего земляные работы, в том числе связанные с проектированием, строительством, ремонтом и эксплуатацией подземных инженерных сетей и сооружений на территории городского округа.</w:t>
            </w:r>
          </w:p>
          <w:p w14:paraId="2A168D0C"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5. Акт, определяющий состояние элементов благоустройства до начала работ и объемы восстановления, должен содержать информацию о количестве, видах и состоянии элементов благоустройства до начала работ, объемах и сроках восстановления благоустройства.</w:t>
            </w:r>
          </w:p>
          <w:p w14:paraId="3E2DDD8D"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6. Схема благоустройства земельного участка должна включать в себя графическое изображение существующих элементов благоустройства, расположенных на земельном участке, на котором предполагается осуществить работы, а также на территории, прилегающей к месту производства работ.</w:t>
            </w:r>
          </w:p>
          <w:p w14:paraId="00993C0C"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7. Заказчикам земляных работ в обязательном порядке предусмотреть работы по восстановлению нарушенного благоустройства в составе проектно-сметной документации.</w:t>
            </w:r>
          </w:p>
          <w:p w14:paraId="11A15953"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 xml:space="preserve">8. Порядок осуществления земляных работ должен </w:t>
            </w:r>
            <w:r w:rsidRPr="001B528D">
              <w:rPr>
                <w:rFonts w:ascii="Times New Roman" w:hAnsi="Times New Roman" w:cs="Times New Roman"/>
                <w:sz w:val="28"/>
                <w:szCs w:val="28"/>
              </w:rPr>
              <w:lastRenderedPageBreak/>
              <w:t>включаться в программы обучения и производственного инструктажа рабочих и инженерно-технических работников, занятых на проектировании, выполнении земляных работ и обслуживании подземных сетей сооружений.</w:t>
            </w:r>
          </w:p>
          <w:p w14:paraId="75EC8B22"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9. Руководители организаций при получении разрешения на земляные работы обязаны назначить приказом лиц, ответственных за производство работ.</w:t>
            </w:r>
          </w:p>
          <w:p w14:paraId="0EA295B9"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10. Срок действия разрешения включает срок производства земляных работ и срок выполнения работ по восстановлению нарушенного и/или проектного благоустройства. Срок производства земляных работ устанавливается в соответствии с графиком производства работ. Срок выполнения работ по восстановлению нарушенного и/или проектного благоустройства составляет не более 14 дней с даты окончания производства земляных работ.</w:t>
            </w:r>
          </w:p>
          <w:p w14:paraId="0E56878B"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11. Заявление о продлении срока осуществления работ подается в уполномоченный орган администрации городского округа Тольятти лицом, получившим разрешение, не менее чем за 5 дней до истечения срока окончания работ указанного разрешения. Решение о продлении срока действия разрешения на осуществление земляных работ принимается уполномоченным органом администрации городского округа в течение трех рабочих дней с даты регистрации обращения заявителя о продлении.</w:t>
            </w:r>
          </w:p>
          <w:p w14:paraId="289A8EDA" w14:textId="77777777" w:rsidR="001B528D" w:rsidRPr="001B528D"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12. Проведение земляных работ по разрешению, срок действия которого истек, приравнивается к работам, проводимым без разрешения, и считается самовольным.</w:t>
            </w:r>
          </w:p>
          <w:p w14:paraId="440DE9F1" w14:textId="4C67133E" w:rsidR="00E3225B" w:rsidRPr="00217A73" w:rsidRDefault="001B528D" w:rsidP="001B528D">
            <w:pPr>
              <w:pStyle w:val="ConsPlusNormal"/>
              <w:jc w:val="both"/>
              <w:rPr>
                <w:rFonts w:ascii="Times New Roman" w:hAnsi="Times New Roman" w:cs="Times New Roman"/>
                <w:sz w:val="28"/>
                <w:szCs w:val="28"/>
              </w:rPr>
            </w:pPr>
            <w:r w:rsidRPr="001B528D">
              <w:rPr>
                <w:rFonts w:ascii="Times New Roman" w:hAnsi="Times New Roman" w:cs="Times New Roman"/>
                <w:sz w:val="28"/>
                <w:szCs w:val="28"/>
              </w:rPr>
              <w:t>Ответственность несет заказчик земляных работ, организация, индивидуальный предприниматель, физическое лицо, непосредственно производящие земляные работы, в соответствии с действующим законодательством.</w:t>
            </w:r>
          </w:p>
          <w:p w14:paraId="3ADF1A02"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Статья 30.2. Правила осуществления земляных работ</w:t>
            </w:r>
          </w:p>
          <w:p w14:paraId="37FC0393"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 Ведение земляных работ осуществляется в соответствии с графиком проведения земляных работ.</w:t>
            </w:r>
          </w:p>
          <w:p w14:paraId="5A21DF1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В случае изменения графика проведения земляных работ заказчик проведения земляных работ обязан уведомить об этом уполномоченный орган администрации городского округа Тольятти для </w:t>
            </w:r>
            <w:r w:rsidRPr="00E23453">
              <w:rPr>
                <w:rFonts w:ascii="Times New Roman" w:hAnsi="Times New Roman" w:cs="Times New Roman"/>
                <w:sz w:val="28"/>
                <w:szCs w:val="28"/>
              </w:rPr>
              <w:lastRenderedPageBreak/>
              <w:t>внесения соответствующих изменений в разрешение.</w:t>
            </w:r>
          </w:p>
          <w:p w14:paraId="60775FA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При обнаружении в процессе производства земляных работ несоответствия расположения действующих подземных и наземных инженерных сетей и коммуникаций, сооружений рабочим чертежам работы приостанавливаются до внесения изменений в разрешение.</w:t>
            </w:r>
          </w:p>
          <w:p w14:paraId="5E9D404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 Основным способом ремонта и прокладки подземных инженерных сетей и сооружений на магистральных улицах, дорогах общегородского значения и площадях с усовершенствованным покрытием является закрытый способ - без вскрытия твердых покрытий.</w:t>
            </w:r>
          </w:p>
          <w:p w14:paraId="51B840AE"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Открытый способ допускается при отсутствии технической возможности ремонта и прокладки подземных инженерных сетей и сооружений закрытым способом.</w:t>
            </w:r>
          </w:p>
          <w:p w14:paraId="24963F5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 При производстве работ должны обеспечиваться: безопасность движения пешеходов и транспорта, подъезды и подходы ко всем предприятиям, учреждениям и организациям, надлежащее состояние близлежащей территории в соответствии с существующими санитарными нормами и правилами.</w:t>
            </w:r>
          </w:p>
          <w:p w14:paraId="33087DD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Ответственность за безопасность движения и выполнение установленных условий в соответствии с действующим законодательством несет заказчик земляных работ, организация, индивидуальный предприниматель, физическое лицо, непосредственно производящие земляные работы.</w:t>
            </w:r>
          </w:p>
          <w:p w14:paraId="67D0726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 ред. Решения Думы городского округа Тольятти Самарской области от 21.05.2025 N 552)</w:t>
            </w:r>
          </w:p>
          <w:p w14:paraId="42C1B654"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4. Во время выполнения работ ответственное лицо или лицо, его заменяющее, обязано находиться на месте осуществления работ, имея при себе разрешение, рабочий проект, проект производства работ или технологическую карту, а также предписания владельцев подземных сооружений.</w:t>
            </w:r>
          </w:p>
          <w:p w14:paraId="1C7C9759"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5. Для принятия мер предосторожности и предупреждения повреждений подземных инженерных сетей и сооружений ответственное лицо обязано не позднее чем за сутки до начала работ вызвать на место представителей организаций, имеющих в данном месте подземные коммуникации и согласовавших проект, установить совместно с ними точное расположение подземных инженерных сетей и сооружений, принять </w:t>
            </w:r>
            <w:r w:rsidRPr="00E23453">
              <w:rPr>
                <w:rFonts w:ascii="Times New Roman" w:hAnsi="Times New Roman" w:cs="Times New Roman"/>
                <w:sz w:val="28"/>
                <w:szCs w:val="28"/>
              </w:rPr>
              <w:lastRenderedPageBreak/>
              <w:t>необходимые меры, обеспечивающие их полную сохранность. Осуществление земляных работ вблизи существующего подземного сооружения должно осуществляться под наблюдением производителя работ или мастера.</w:t>
            </w:r>
          </w:p>
          <w:p w14:paraId="72C6FB35"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6. Организации (индивидуальному предпринимателю, физическому лицу), осуществляющей земляные работы, необходимо оградить место работ с размещением информационного стенда с указанием наименования организации (индивидуального предпринимателя, Ф.И.О. физического лица), номера телефона и фамилии производителя работ, вида проводимых работ.</w:t>
            </w:r>
          </w:p>
          <w:p w14:paraId="56A02434"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 ред. Решения Думы городского округа Тольятти Самарской области от 21.05.2025 N 552)</w:t>
            </w:r>
          </w:p>
          <w:p w14:paraId="5899B3C9"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Ограждение места осуществления земляных работ (плановых, аварийных) устанавливается с целью обеспечения безопасности и недопущения посторонних лиц, автотранспорта на место проведения работ. Высота ограждения должна быть не менее 1,60 м.</w:t>
            </w:r>
          </w:p>
          <w:p w14:paraId="1B92F825"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 ред. Решения Думы городского округа Тольятти Самарской области от 21.05.2025 N 552)</w:t>
            </w:r>
          </w:p>
          <w:p w14:paraId="704659E9"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Инвентарные ограждения должны отвечать требованиям ГОСТ Р 58967-2020 "Ограждения инвентарные строительных площадок и участков производства строительно-монтажных работ".</w:t>
            </w:r>
          </w:p>
          <w:p w14:paraId="55F441DE"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 ред. Решения Думы городского округа Тольятти Самарской области от 21.05.2025 N 552)</w:t>
            </w:r>
          </w:p>
          <w:p w14:paraId="168FD62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 вечернее и ночное время на ограждении должны быть световые предупреждающие знаки.</w:t>
            </w:r>
          </w:p>
          <w:p w14:paraId="2717CE0B"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При производстве земляных работ вблизи проезжей части или на ней обеспечить видимость мест проведения работ для водителей и пешеходов, в том числе в темное время суток с помощью сигнальных фонарей.</w:t>
            </w:r>
          </w:p>
          <w:p w14:paraId="57484C18"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(абзац введен Решением Думы городского округа Тольятти Самарской области от 21.05.2025 N 552)</w:t>
            </w:r>
          </w:p>
          <w:p w14:paraId="0B9C153B"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При работах на проезжей части улиц в качестве ограждения могут использоваться специально предназначенные для этого блоки из полимерных материалов.</w:t>
            </w:r>
          </w:p>
          <w:p w14:paraId="7DE72A1C"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При осуществлении земляных работ, требующих закрытия проезда, устанавливаются дорожные знаки согласно временной схеме организации дорожного движения, согласованной ОГИБДД УМВД России по г. Тольятти, и ясно обозначаются направления </w:t>
            </w:r>
            <w:r w:rsidRPr="00E23453">
              <w:rPr>
                <w:rFonts w:ascii="Times New Roman" w:hAnsi="Times New Roman" w:cs="Times New Roman"/>
                <w:sz w:val="28"/>
                <w:szCs w:val="28"/>
              </w:rPr>
              <w:lastRenderedPageBreak/>
              <w:t>объездов. С наступлением темноты места осуществления земляных работ должны освещаться.</w:t>
            </w:r>
          </w:p>
          <w:p w14:paraId="28475E6C"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Временное ограничение или прекращение движения на автомобильных дорогах осуществляется в соответствии с действующим законодательством.</w:t>
            </w:r>
          </w:p>
          <w:p w14:paraId="54FE1E9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7. При осуществлении земляных работ должны обеспечиваться санитарное состояние прилегающей территории, безопасность движения пешеходов и транспорта, подъезды и подходы к местам общего пользования. Через траншеи должны быть устроены пешеходные мостики. Ответственность за безопасность движения и выполнение установленных требований несет заказчик земляных работ, организация, индивидуальный предприниматель, физическое лицо, непосредственно осуществляющее земляные работы в соответствии с действующим законодательством.</w:t>
            </w:r>
          </w:p>
          <w:p w14:paraId="33E85A0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8. Места установки ограждений при строительстве, ремонте и обслуживании подземных инженерных сетей и сооружений определяются в проекте производства работ. Разобранное дорожное покрытие, грунт и снесенные зеленые насаждения должны немедленно вывозиться.</w:t>
            </w:r>
          </w:p>
          <w:p w14:paraId="73D289D8"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9. Строительные материалы и механизмы должны находиться в пределах огражденного участка.</w:t>
            </w:r>
          </w:p>
          <w:p w14:paraId="6EFF125C"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10. Ограждения могут быть сняты только после восстановления дорожного покрытия.</w:t>
            </w:r>
          </w:p>
          <w:p w14:paraId="4A704D08"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11. На улицах, площадях и других благоустроенных территориях земляные работы должны выполняться короткими участками в соответствии с проектом производства работ, работы на последующих участках разрешаются только после завершения всех работ на предыдущих участках, включая восстановительные работы и уборку территории.</w:t>
            </w:r>
          </w:p>
          <w:p w14:paraId="5147FE4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12. Ширина траншеи должна быть минимальной в зависимости от внешних габаритов сооружений.</w:t>
            </w:r>
          </w:p>
          <w:p w14:paraId="51F1CEFE"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13. Засыпка траншей и котлованов должна производиться с принятием мер против повреждения трубопроводов и их изоляции сбрасываемым грунтом, против смещения оси трубопроводов по следующим этапам: подбивка пазух между трубой и дном траншеи: засыпка, разравнивание и уплотнение защитного и верхнего слоев. Пазухи засыпаются послойно высотой слоя 25 - 30 см и уплотняют трамбовками. Толщина защитного слоя над коммуникациями должна быть не менее 20 - 25 см для металлических и </w:t>
            </w:r>
            <w:r w:rsidRPr="00E23453">
              <w:rPr>
                <w:rFonts w:ascii="Times New Roman" w:hAnsi="Times New Roman" w:cs="Times New Roman"/>
                <w:sz w:val="28"/>
                <w:szCs w:val="28"/>
              </w:rPr>
              <w:lastRenderedPageBreak/>
              <w:t>железобетонных труб и не менее 40 см для керамических и полиэтиленовых.</w:t>
            </w:r>
          </w:p>
          <w:p w14:paraId="449EB5C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14. Во избежание появления деформаций на проезжей части дорог и тротуаров с асфальтобетонным покрытием после восстановительных работ обратную засыпку траншеи и котлованов предпочтительнее производить песчаными грунтами с оптимальной влажностью.</w:t>
            </w:r>
          </w:p>
          <w:p w14:paraId="17B03C0F"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15. В местах пересечения с существующими коммуникациями засыпка траншей производится в присутствии представителей организаций, эксплуатирующих эти коммуникации. Лицо, ответственное за проведение работ, обязано своевременно извещать соответствующие организации о времени начала засыпки траншей и котлованов.</w:t>
            </w:r>
          </w:p>
          <w:p w14:paraId="5EFCB7BB"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16. В случае обнаружения подземных сетей и сооружений, не указанных в проекте, запрещается проводить земляные работы без согласования с заинтересованной организацией, даже если они не мешают проведению работ.</w:t>
            </w:r>
          </w:p>
          <w:p w14:paraId="2021683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17. Запрещается при ведении работ вблизи существующих подземных сооружений (трубопроводы, колодцы, кабели, фундаменты и другие) использование экскаваторов на расстояниях, менее предусмотренных проектом производства работ. В этих случаях работы выполняются только вручную.</w:t>
            </w:r>
          </w:p>
          <w:p w14:paraId="3CA6B874"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18. Запрещается при ведении земляных работ в мерзлых и твердых грунтах применение падающих клиновых приспособлений на расстояниях до газопроводов всех давлений и диаметров, напорных трубопроводов, электрокабелей ближе пяти метров и других подземных коммуникаций или объектов ближе трех метров. Запрещается применение падающих клиновых приспособлений в заселенных жилых районах.</w:t>
            </w:r>
          </w:p>
          <w:p w14:paraId="62FF0AC3"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19. Запрещается загрязнение прилегающих участков улиц и засорение ливневой канализации, засыпка водопропускных труб, кюветов и газонов.</w:t>
            </w:r>
          </w:p>
          <w:p w14:paraId="6D4CC5C3"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20. Запрещается вырубка деревьев, кустарников без получения порубочного билета.</w:t>
            </w:r>
          </w:p>
          <w:p w14:paraId="354BAB6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21. Запрещается производить откачку вод из траншей, котлованов, колодцев на дороги, тротуары. Вода должна быть направлена в существующую ливневую канализацию при ее наличии на данном участке. Пропуск ливневых и талых вод в местах </w:t>
            </w:r>
            <w:r w:rsidRPr="00E23453">
              <w:rPr>
                <w:rFonts w:ascii="Times New Roman" w:hAnsi="Times New Roman" w:cs="Times New Roman"/>
                <w:sz w:val="28"/>
                <w:szCs w:val="28"/>
              </w:rPr>
              <w:lastRenderedPageBreak/>
              <w:t>вскрытий и прилегающих к ним территорий обязаны обеспечить организации, производящие работу.</w:t>
            </w:r>
          </w:p>
          <w:p w14:paraId="32FB2EB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14:paraId="693BE0F8"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22. Организация, осуществляющая земляные работы, обязана обеспечить сохранность разобранного дорожного и тротуарного бортового камня, а также ступеней и плит покрытия и в первую очередь из естественного камня (гранит, базальт, известняк).</w:t>
            </w:r>
          </w:p>
          <w:p w14:paraId="393276A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23. Смотровые колодцы и дождеприемники на улицах и проездах должны восстанавливаться на одном уровне с дорожным покрытием. Не допускается отклонение крышки люка относительно уровня покрытия более 2 см, решетки дождеприемного колодца - более 3 см.</w:t>
            </w:r>
          </w:p>
          <w:p w14:paraId="5FFF392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24. Организация, осуществляющая земляные работы, обязана:</w:t>
            </w:r>
          </w:p>
          <w:p w14:paraId="5D40DF31"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 проводить работы в соответствии со СНиП 3.02.01-87 "Земляные сооружения, основания и фундаменты", СНиП 12-04-2002 часть 2 "Строительное производство", СНиП 12-03-2001 часть 1 "Безопасность труда в строительстве";</w:t>
            </w:r>
          </w:p>
          <w:p w14:paraId="1CBF39F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 восстановить нарушенные газоны, зеленые насаждения, детские и спортивные площадки, малые архитектурные формы, бортовой камень и асфальтовое покрытие качественно и в соответствии с ГОСТ, СНиП и ТУ;</w:t>
            </w:r>
          </w:p>
          <w:p w14:paraId="6F1F6011"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 убрать после восстановительных работ грунт, материалы, конструкции, строительный мусор, ограждения;</w:t>
            </w:r>
          </w:p>
          <w:p w14:paraId="21B553E1"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4) проводить исполнительную геодезическую съемку сетей инженерно-технического обеспечения до засыпки траншей и котлованов в соответствии с требованиями СНиП 3.01.03-84 и размещать в информационной системе обеспечения градостроительной деятельности;</w:t>
            </w:r>
          </w:p>
          <w:p w14:paraId="445FA133"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(п. 4 введен Решением Думы городского округа Тольятти Самарской области от 21.05.2025 N 552)</w:t>
            </w:r>
          </w:p>
          <w:p w14:paraId="23B7FFC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5) обеспечить очистку и мойку колес при выезде автотранспорта со строительной площадки и участка производства земляных работ.</w:t>
            </w:r>
          </w:p>
          <w:p w14:paraId="64DCAF3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(п. 5 введен Решением Думы городского округа Тольятти Самарской области от 21.05.2025 N 552)</w:t>
            </w:r>
          </w:p>
          <w:p w14:paraId="0139B73B"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25. При пересечении улиц траншеями асфальтовое покрытие на проезжей части восстанавливается </w:t>
            </w:r>
            <w:r w:rsidRPr="00E23453">
              <w:rPr>
                <w:rFonts w:ascii="Times New Roman" w:hAnsi="Times New Roman" w:cs="Times New Roman"/>
                <w:sz w:val="28"/>
                <w:szCs w:val="28"/>
              </w:rPr>
              <w:lastRenderedPageBreak/>
              <w:t>картами не менее 5 метров в каждую сторону от траншеи, на тротуаре - не менее трех метров, обеспечив при этом высоту дорожного борта не менее 15 см, тротуарного - на уровне асфальта. Конструкция дорожной одежды восстанавливается в соответствии с действующими нормативными документами. Вид и состав материалов должен соответствовать использованным ранее при строительстве проезжей части, тротуара или площадки с искусственным покрытием.</w:t>
            </w:r>
          </w:p>
          <w:p w14:paraId="1E371067"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26. Восстановление газона необходимо выполнять с учетом следующих условий: выборка непригодного грунта, завоз плодородного грунта (на глубину не менее 15 см) и посев травы (20 - 40 гр. семян на 1 кв. м).</w:t>
            </w:r>
          </w:p>
          <w:p w14:paraId="417CFB3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27. При выполнении работ по благоустройству ответственность за состояние мест вскрытия и их ограждение возлагается на заказчика земляных работ, организацию, индивидуального предпринимателя, физическое лицо, непосредственно производящих земляные работы.</w:t>
            </w:r>
          </w:p>
          <w:p w14:paraId="72BE2A02"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28. В период с 1 ноября по 15 мая восстановление благоустройства после вскрытия производится по временной схеме:</w:t>
            </w:r>
          </w:p>
          <w:p w14:paraId="045E79BA"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1) траншеи и котлованы на асфальтовых покрытиях заделываются слоем щебня средних фракций на ширину вскрытия;</w:t>
            </w:r>
          </w:p>
          <w:p w14:paraId="377096BC"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 траншеи и котлованы на газонах и пустырях засыпаются грунтом, выполняется вертикальная планировка, вывоз лишнего грунта, строительных конструкций и строительного мусора;</w:t>
            </w:r>
          </w:p>
          <w:p w14:paraId="75536CAE"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 временное благоустройство сдается по акту уполномоченному должностному лицу администрации района.</w:t>
            </w:r>
          </w:p>
          <w:p w14:paraId="1C7D4CDE"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29. Все разрушения и повреждения дорожных покрытий, зеленых насаждений и иных элементов благоустройства, возникшие при осуществлении земляных работ, ликвидируются в полном объеме заказчиком производства земляных работ в сроки, установленные разрешением. Восстановление нарушенных элементов благоустройства осуществляется как на территории непосредственного осуществления земляных работ,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0DFAABA8"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30. После завершения земляных работ производится </w:t>
            </w:r>
            <w:r w:rsidRPr="00E23453">
              <w:rPr>
                <w:rFonts w:ascii="Times New Roman" w:hAnsi="Times New Roman" w:cs="Times New Roman"/>
                <w:sz w:val="28"/>
                <w:szCs w:val="28"/>
              </w:rPr>
              <w:lastRenderedPageBreak/>
              <w:t>восстановление нарушенных элементов благоустройства. Восстановленные элементы благоустройства сдаются по акту приема уполномоченному должностному лицу администрации района.</w:t>
            </w:r>
          </w:p>
          <w:p w14:paraId="6497F8B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(часть 30 в ред. Решения Думы городского округа Тольятти Самарской области от 21.05.2025 N 552)</w:t>
            </w:r>
          </w:p>
          <w:p w14:paraId="352C5BAB"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31. Разрешение на проведение земляных работ считается закрытым после полного завершения работ по восстановлению элементов благоустройства, нарушенных при проведении земляных работ, сдачи восстановленного благоустройства по акту приема уполномоченному должностному лицу администрации района и подписания акта приема восстановленных элементов благоустройства территории в зоне осуществления земляных работ.</w:t>
            </w:r>
          </w:p>
          <w:p w14:paraId="01C57FE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(часть 31 в ред. Решения Думы городского округа Тольятти Самарской области от 21.05.2025 N 552)</w:t>
            </w:r>
          </w:p>
          <w:p w14:paraId="10C846B1"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32. Датой закрытия разрешения на осуществление земляных работ считается дата подписания акта приема восстановленного благоустройства.</w:t>
            </w:r>
          </w:p>
          <w:p w14:paraId="6E4CA74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33. Ответственность за восстановление нарушенного при осуществлении земляных работ благоустройства несет заказчик земляных работ, организация, индивидуальный предприниматель, физическое лицо, непосредственно осуществляющее земляные работы, в соответствии с действующим законодательством.</w:t>
            </w:r>
          </w:p>
          <w:p w14:paraId="0DB946E0"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34. Благоустройство на всех вскрытиях, произведенных в осенне-зимний период, должно быть восстановлено в полном объеме в срок не позднее 1 июля.</w:t>
            </w:r>
          </w:p>
          <w:p w14:paraId="17E0C656"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 xml:space="preserve">35. В случае выявления в течение трех лет просадки грунта, провалов и трещин в асфальтовом покрытии, проседания дорожных и тротуарных бордюров, появившиеся как над подземными коммуникациями, так и в других местах, где не осуществлялись ремонтно-восстановительные работы, но появившиеся в их результате, отсутствие травяного покрова на газоне, замены газонной травы сорняковыми культурами, не прижившихся зеленых насаждений, некачественной установки МАФ, замены асфальтового покрытия бетоном и других некачественно выполненных работ и условий, указанных в разрешении, организация, получавшая разрешение на осуществление земляных работ на данной территории, обязана устранить выявленные </w:t>
            </w:r>
            <w:r w:rsidRPr="00E23453">
              <w:rPr>
                <w:rFonts w:ascii="Times New Roman" w:hAnsi="Times New Roman" w:cs="Times New Roman"/>
                <w:sz w:val="28"/>
                <w:szCs w:val="28"/>
              </w:rPr>
              <w:lastRenderedPageBreak/>
              <w:t>недостатки за свой счет в сроки, установленные лицом, выдавшим разрешение на проведение работ.</w:t>
            </w:r>
          </w:p>
          <w:p w14:paraId="2525853F"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36. Работы по ликвидации провалов (просадок), возникших в случаях, не предусмотренных пунктом 35 настоящей статьи, обязаны проводить собственники, владельцы подземных инженерных сетей и сооружений, лица, эксплуатирующие сети, в момент обнаружения провалов (просадок) или собственники зданий, строений, сооружений, в том числе нежилых и (или) временных, специализированная организация, осуществляющая содержание жилищного фонда.</w:t>
            </w:r>
          </w:p>
          <w:p w14:paraId="2B75779D"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37. При невозможности определения причин образования провала (просадки) без осуществления земляных работ, связанных с разрытием грунта или вскрытием дорожных или других искусственных покрытий, указанные работы проводятся специализированной организацией в соответствии с заключенным муниципальным контрактом.</w:t>
            </w:r>
          </w:p>
          <w:p w14:paraId="547A7E94" w14:textId="77777777" w:rsidR="00E23453" w:rsidRPr="00E23453"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Если при осуществлении указанных земляных работ будет установлено, что причиной образования провала (просадки) является авария (технологическая ситуация, связанная с эксплуатацией здания, строения, сооружения) на подземных инженерных сетях, затраты на осуществление земляных работ и восстановление нарушенного благоустройства возмещаются за счет средств лиц, по чьей вине произошла авария в порядке, установленном действующим законодательством.</w:t>
            </w:r>
          </w:p>
          <w:p w14:paraId="36AF254E" w14:textId="77777777" w:rsidR="00E3225B" w:rsidRDefault="00E23453" w:rsidP="00E23453">
            <w:pPr>
              <w:pStyle w:val="ConsPlusNormal"/>
              <w:jc w:val="both"/>
              <w:rPr>
                <w:rFonts w:ascii="Times New Roman" w:hAnsi="Times New Roman" w:cs="Times New Roman"/>
                <w:sz w:val="28"/>
                <w:szCs w:val="28"/>
              </w:rPr>
            </w:pPr>
            <w:r w:rsidRPr="00E23453">
              <w:rPr>
                <w:rFonts w:ascii="Times New Roman" w:hAnsi="Times New Roman" w:cs="Times New Roman"/>
                <w:sz w:val="28"/>
                <w:szCs w:val="28"/>
              </w:rPr>
              <w:t>38. Собственники, владельцы, пользователи, лица, эксплуатирующие инженерные сети и сооружения, несут ответственность за их техническое состояние, а также за техническое состояние дорожных и иных покрытий, объектов благоустройства (в охранных зонах при их наличии) в течение всего периода их эксплуатации. При обнаружении дефектов конструкции дорожного или иного покрытия объектов благоустройства, связанных с эксплуатацией подземных инженерных сетей и сооружений, указанные лица обязаны их устранить.</w:t>
            </w:r>
          </w:p>
          <w:p w14:paraId="3468D50F" w14:textId="7518C4D9" w:rsidR="00B2569E" w:rsidRPr="00217A73" w:rsidRDefault="00B2569E" w:rsidP="00B2569E">
            <w:pPr>
              <w:pStyle w:val="ConsPlusNormal"/>
              <w:jc w:val="both"/>
              <w:rPr>
                <w:rFonts w:ascii="Times New Roman" w:hAnsi="Times New Roman" w:cs="Times New Roman"/>
                <w:sz w:val="28"/>
                <w:szCs w:val="28"/>
              </w:rPr>
            </w:pPr>
            <w:r w:rsidRPr="00B2569E">
              <w:rPr>
                <w:rFonts w:ascii="Times New Roman" w:hAnsi="Times New Roman" w:cs="Times New Roman"/>
                <w:sz w:val="28"/>
                <w:szCs w:val="28"/>
              </w:rPr>
              <w:t>(введена Решением Думы городского округа Тольятти</w:t>
            </w:r>
            <w:r>
              <w:rPr>
                <w:rFonts w:ascii="Times New Roman" w:hAnsi="Times New Roman" w:cs="Times New Roman"/>
                <w:sz w:val="28"/>
                <w:szCs w:val="28"/>
              </w:rPr>
              <w:t xml:space="preserve"> </w:t>
            </w:r>
            <w:r w:rsidRPr="00B2569E">
              <w:rPr>
                <w:rFonts w:ascii="Times New Roman" w:hAnsi="Times New Roman" w:cs="Times New Roman"/>
                <w:sz w:val="28"/>
                <w:szCs w:val="28"/>
              </w:rPr>
              <w:t>Самарской области от 28.04.2021 N 908)</w:t>
            </w:r>
          </w:p>
        </w:tc>
      </w:tr>
      <w:tr w:rsidR="00E3225B" w:rsidRPr="00217A73" w14:paraId="01725A36" w14:textId="77777777" w:rsidTr="00947BCE">
        <w:tc>
          <w:tcPr>
            <w:tcW w:w="1985" w:type="dxa"/>
            <w:gridSpan w:val="2"/>
            <w:vMerge/>
          </w:tcPr>
          <w:p w14:paraId="432FE177"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1EE97630" w14:textId="604BD0C8"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rPr>
              <w:t xml:space="preserve">Статья 31 Правил </w:t>
            </w:r>
            <w:r w:rsidRPr="00217A73">
              <w:rPr>
                <w:rFonts w:ascii="Times New Roman" w:eastAsia="Times New Roman" w:hAnsi="Times New Roman" w:cs="Times New Roman"/>
                <w:sz w:val="28"/>
                <w:szCs w:val="28"/>
              </w:rPr>
              <w:lastRenderedPageBreak/>
              <w:t>благоустройства</w:t>
            </w:r>
          </w:p>
        </w:tc>
        <w:tc>
          <w:tcPr>
            <w:tcW w:w="425" w:type="dxa"/>
          </w:tcPr>
          <w:p w14:paraId="7D67CEC0" w14:textId="1D79BF90"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17</w:t>
            </w:r>
          </w:p>
        </w:tc>
        <w:tc>
          <w:tcPr>
            <w:tcW w:w="1276" w:type="dxa"/>
          </w:tcPr>
          <w:p w14:paraId="12738840" w14:textId="1826F200"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bCs/>
                <w:sz w:val="28"/>
                <w:szCs w:val="28"/>
              </w:rPr>
              <w:t xml:space="preserve">Требования обустройства и </w:t>
            </w:r>
            <w:r w:rsidRPr="00217A73">
              <w:rPr>
                <w:rFonts w:ascii="Times New Roman" w:hAnsi="Times New Roman" w:cs="Times New Roman"/>
                <w:bCs/>
                <w:sz w:val="28"/>
                <w:szCs w:val="28"/>
              </w:rPr>
              <w:lastRenderedPageBreak/>
              <w:t>содержания гаражей, открытых стоянок для постоянного и временного хранения транспортных средств</w:t>
            </w:r>
          </w:p>
        </w:tc>
        <w:tc>
          <w:tcPr>
            <w:tcW w:w="6379" w:type="dxa"/>
          </w:tcPr>
          <w:p w14:paraId="753EB352" w14:textId="291EB275" w:rsidR="00E3225B" w:rsidRPr="00217A73" w:rsidRDefault="00E3225B" w:rsidP="00217A73">
            <w:pPr>
              <w:pStyle w:val="ConsPlusNormal"/>
              <w:jc w:val="both"/>
              <w:rPr>
                <w:rFonts w:ascii="Times New Roman" w:hAnsi="Times New Roman" w:cs="Times New Roman"/>
                <w:sz w:val="28"/>
                <w:szCs w:val="28"/>
              </w:rPr>
            </w:pPr>
          </w:p>
        </w:tc>
      </w:tr>
      <w:tr w:rsidR="00035EA7" w:rsidRPr="00217A73" w14:paraId="595CF6D3" w14:textId="77777777" w:rsidTr="00947BCE">
        <w:tc>
          <w:tcPr>
            <w:tcW w:w="1985" w:type="dxa"/>
            <w:gridSpan w:val="2"/>
            <w:vMerge/>
          </w:tcPr>
          <w:p w14:paraId="6AE277D5" w14:textId="77777777" w:rsidR="00035EA7" w:rsidRPr="00217A73" w:rsidRDefault="00035EA7" w:rsidP="00217A73">
            <w:pPr>
              <w:pStyle w:val="ConsPlusNormal"/>
              <w:rPr>
                <w:rFonts w:ascii="Times New Roman" w:hAnsi="Times New Roman" w:cs="Times New Roman"/>
                <w:sz w:val="28"/>
                <w:szCs w:val="28"/>
              </w:rPr>
            </w:pPr>
          </w:p>
        </w:tc>
        <w:tc>
          <w:tcPr>
            <w:tcW w:w="1276" w:type="dxa"/>
          </w:tcPr>
          <w:p w14:paraId="0D1C0E3C" w14:textId="0315953D" w:rsidR="00035EA7" w:rsidRPr="00217A73" w:rsidRDefault="00035EA7" w:rsidP="00217A7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Статья </w:t>
            </w:r>
            <w:r w:rsidR="00DF6B3F">
              <w:rPr>
                <w:rFonts w:ascii="Times New Roman" w:eastAsia="Times New Roman" w:hAnsi="Times New Roman" w:cs="Times New Roman"/>
                <w:sz w:val="28"/>
                <w:szCs w:val="28"/>
              </w:rPr>
              <w:t>32,</w:t>
            </w:r>
            <w:r>
              <w:rPr>
                <w:rFonts w:ascii="Times New Roman" w:eastAsia="Times New Roman" w:hAnsi="Times New Roman" w:cs="Times New Roman"/>
                <w:sz w:val="28"/>
                <w:szCs w:val="28"/>
              </w:rPr>
              <w:t>33 Правила благоустройства</w:t>
            </w:r>
          </w:p>
        </w:tc>
        <w:tc>
          <w:tcPr>
            <w:tcW w:w="425" w:type="dxa"/>
          </w:tcPr>
          <w:p w14:paraId="085ABDFC" w14:textId="58F405A9" w:rsidR="00035EA7" w:rsidRPr="00217A73" w:rsidRDefault="00DF6B3F" w:rsidP="00217A73">
            <w:pPr>
              <w:pStyle w:val="ConsPlusNormal"/>
              <w:rPr>
                <w:rFonts w:ascii="Times New Roman" w:hAnsi="Times New Roman" w:cs="Times New Roman"/>
                <w:sz w:val="28"/>
                <w:szCs w:val="28"/>
              </w:rPr>
            </w:pPr>
            <w:r>
              <w:rPr>
                <w:rFonts w:ascii="Times New Roman" w:hAnsi="Times New Roman" w:cs="Times New Roman"/>
                <w:sz w:val="28"/>
                <w:szCs w:val="28"/>
              </w:rPr>
              <w:t>18</w:t>
            </w:r>
          </w:p>
        </w:tc>
        <w:tc>
          <w:tcPr>
            <w:tcW w:w="1276" w:type="dxa"/>
          </w:tcPr>
          <w:p w14:paraId="1C372A24" w14:textId="1DB1010C" w:rsidR="00035EA7" w:rsidRPr="00217A73" w:rsidRDefault="00DF6B3F" w:rsidP="00217A73">
            <w:pPr>
              <w:pStyle w:val="ConsPlusNormal"/>
              <w:rPr>
                <w:rFonts w:ascii="Times New Roman" w:hAnsi="Times New Roman" w:cs="Times New Roman"/>
                <w:bCs/>
                <w:sz w:val="28"/>
                <w:szCs w:val="28"/>
              </w:rPr>
            </w:pPr>
            <w:r w:rsidRPr="00DF6B3F">
              <w:rPr>
                <w:rFonts w:ascii="Times New Roman" w:hAnsi="Times New Roman" w:cs="Times New Roman"/>
                <w:bCs/>
                <w:sz w:val="28"/>
                <w:szCs w:val="28"/>
              </w:rPr>
              <w:t>Требования к содержанию малых архитектурных форм (МАФ)</w:t>
            </w:r>
          </w:p>
        </w:tc>
        <w:tc>
          <w:tcPr>
            <w:tcW w:w="6379" w:type="dxa"/>
          </w:tcPr>
          <w:p w14:paraId="3F595285" w14:textId="163E763F" w:rsidR="00C41046" w:rsidRPr="00C41046" w:rsidRDefault="00C41046" w:rsidP="00C4104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C41046">
              <w:rPr>
                <w:rFonts w:ascii="Times New Roman" w:hAnsi="Times New Roman" w:cs="Times New Roman"/>
                <w:sz w:val="28"/>
                <w:szCs w:val="28"/>
              </w:rPr>
              <w:t>Статья 32. Требования к содержанию малых архитектурных форм (МАФ)</w:t>
            </w:r>
          </w:p>
          <w:p w14:paraId="31007293"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1. Содержание МАФ осуществляется в соответствии с требованиями настоящих Правил и инструкциями, определяющими технологию работ, а также в соответствии с ГОСТ Р 52169-2012 "Оборудование и покрытия детских игровых площадок. Безопасность конструкции и методы испытаний. Общие требования".</w:t>
            </w:r>
          </w:p>
          <w:p w14:paraId="79383DD3"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(в ред. Решения Думы городского округа Тольятти Самарской области от 28.04.2021 N 908)</w:t>
            </w:r>
          </w:p>
          <w:p w14:paraId="7DA8D257"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2. Территории общего пользования в жилой застройке, в общественно-деловых, рекреационных и других зонах оборудуются малыми архитектурными формами в соответствии с утвержденным администрацией порядком. Место размещения и дизайн МАФ, их цветовое решение (в том числе декоративных ограждений) должны быть согласованы с департаментом градостроительной деятельности администрации городского округа. Все устанавливаемые МАФ должны соответствовать качеству и нормам безопасности, архитектурно-художественному облику города и не нарушать требований ОГИБДД УМВД России по г. Тольятти при размещении малых архитектурных форм в непосредственной близости к проезжей части для обеспечения безопасности дорожного движения.</w:t>
            </w:r>
          </w:p>
          <w:p w14:paraId="509A5C33"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 xml:space="preserve">3. Перечень малых архитектурных форм и иных объектов (элементов) благоустройства, для размещения которых на земельных участках, находящихся в государственной или муниципальной собственности, необходимо </w:t>
            </w:r>
            <w:r w:rsidRPr="00C41046">
              <w:rPr>
                <w:rFonts w:ascii="Times New Roman" w:hAnsi="Times New Roman" w:cs="Times New Roman"/>
                <w:sz w:val="28"/>
                <w:szCs w:val="28"/>
              </w:rPr>
              <w:lastRenderedPageBreak/>
              <w:t>получение разрешения на использование земель или земельных участков, выдаваемого в соответствии с постановлением Правительства Самарской области от 17.10.2018 N 595 "Об утверждении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утратившими силу отдельных постановлений Правительства Самарской области", и наличие у заявителя проекта благоустройства в соответствии с положениями административного регламента предоставления муниципальной услуги "Выдача разрешения на проведение земляных работ" на территории городского округа Тольятти в отношении следующих объектов с соответствующим указанием "обязательно", в остальных случаях представление заявителем проекта благоустройства не требуется:</w:t>
            </w:r>
          </w:p>
          <w:p w14:paraId="4CCFEF76"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(в ред. Решения Думы городского округа Тольятти Самарской области от 28.04.2021 N 908)</w:t>
            </w:r>
          </w:p>
          <w:p w14:paraId="60226106"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1) беседки, ротонды, веранды, навесы, скульптуры (обязательно);</w:t>
            </w:r>
          </w:p>
          <w:p w14:paraId="21F1173F"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2) остановочный пункт (обязательно);</w:t>
            </w:r>
          </w:p>
          <w:p w14:paraId="39158D3A"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3) фонари (обязательно);</w:t>
            </w:r>
          </w:p>
          <w:p w14:paraId="0AD7AC89"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4) информационные конструкции (уличный информационно-коммуникационный указатель, информационная стела, навигационный стенд) (обязательно);</w:t>
            </w:r>
          </w:p>
          <w:p w14:paraId="0F02BBAB"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5) контейнерные площадки (контейнеры) (обязательно);</w:t>
            </w:r>
          </w:p>
          <w:p w14:paraId="76E655ED"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6) бункер-накопитель, в том числе заглубленный (обязательно);</w:t>
            </w:r>
          </w:p>
          <w:p w14:paraId="7D7B57E2"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7) гостевые (бесплатные) парковки (обязательно);</w:t>
            </w:r>
          </w:p>
          <w:p w14:paraId="7FE783CA"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8) автостоянки (обязательно);</w:t>
            </w:r>
          </w:p>
          <w:p w14:paraId="6FB7E4F9"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9) временные ограждения;</w:t>
            </w:r>
          </w:p>
          <w:p w14:paraId="7CD829C0"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10) сквер (обязательно);</w:t>
            </w:r>
          </w:p>
          <w:p w14:paraId="0BC6B05A"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11) объекты благоустройства территории (обязательно), за исключением объектов, заказчиком на которые выступает ОМС;</w:t>
            </w:r>
          </w:p>
          <w:p w14:paraId="60681B13"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 xml:space="preserve">12) элементы монументального декоративного оформления, устройства мобильного и вертикального озеленения, водные устройства, коммунально-бытовое и техническое оборудование, ограждение, бетонные полусферы, навесы, перголы, </w:t>
            </w:r>
            <w:r w:rsidRPr="00C41046">
              <w:rPr>
                <w:rFonts w:ascii="Times New Roman" w:hAnsi="Times New Roman" w:cs="Times New Roman"/>
                <w:sz w:val="28"/>
                <w:szCs w:val="28"/>
              </w:rPr>
              <w:lastRenderedPageBreak/>
              <w:t>садово-парковые сооружения, мостики, скамьи, спортивное и игровое оборудование, вазоны, урны, декоративная и игровая скульптура, лестницы, пандусы, балюстрады, решетки, велопарковки, открытые спортивные, игровые, детские площадки, детские игровые комплексы, площадки для отдыха, городская мебель, иное функциональное оборудование из сборно-разборных конструкций, обеспечивающие безопасность и целевое использование указанных площадок, в том числе с подключением к сетям электроснабжения и заглублением до 0,5 м, без устройства фундаментов (обязательно).</w:t>
            </w:r>
          </w:p>
          <w:p w14:paraId="14E39274"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4. Юридические и физические лица - владельцы малых архитектурных форм, а также собственники помещений в многоквартирном доме, принявшие малые архитектурные формы, расположенные на придомовой территории, в собственность на основании протокола общего собрания, обязаны за свой счет осуществлять их покраску не реже одного раза в год либо замену, ремонт по мере необходимости, а также поддерживать МАФ в соответствующем техническом состоянии, необходимом и безопасном для его эксплуатации.</w:t>
            </w:r>
          </w:p>
          <w:p w14:paraId="79762ADA"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5. Окраску каменных, железобетонных и металлических оград, фонарей уличного освещения, опор, трансформаторных будок, металлических ворот необходимо производить раз в год, а ремонт - по мере необходимости.</w:t>
            </w:r>
          </w:p>
          <w:p w14:paraId="4556EEAC" w14:textId="77777777" w:rsidR="00C41046" w:rsidRPr="00C41046"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6. Размещение МАФ при новом строительстве осуществляется в границах застраиваемого земельного участка в соответствии с проектной документацией.</w:t>
            </w:r>
          </w:p>
          <w:p w14:paraId="0B586665" w14:textId="330F1187" w:rsidR="00035EA7" w:rsidRPr="00217A73" w:rsidRDefault="00C41046" w:rsidP="00C41046">
            <w:pPr>
              <w:pStyle w:val="ConsPlusNormal"/>
              <w:jc w:val="both"/>
              <w:rPr>
                <w:rFonts w:ascii="Times New Roman" w:hAnsi="Times New Roman" w:cs="Times New Roman"/>
                <w:sz w:val="28"/>
                <w:szCs w:val="28"/>
              </w:rPr>
            </w:pPr>
            <w:r w:rsidRPr="00C41046">
              <w:rPr>
                <w:rFonts w:ascii="Times New Roman" w:hAnsi="Times New Roman" w:cs="Times New Roman"/>
                <w:sz w:val="28"/>
                <w:szCs w:val="28"/>
              </w:rPr>
              <w:t>В условиях сложившейся застройки место размещения, дизайн МАФ, их цветовое решение (в том числе декоративных ограждений) должны быть согласованы с департаментом градостроительной деятельности администрации городского округа.</w:t>
            </w:r>
          </w:p>
        </w:tc>
      </w:tr>
      <w:tr w:rsidR="00E3225B" w:rsidRPr="00217A73" w14:paraId="221D1C06" w14:textId="77777777" w:rsidTr="00947BCE">
        <w:tc>
          <w:tcPr>
            <w:tcW w:w="1985" w:type="dxa"/>
            <w:gridSpan w:val="2"/>
            <w:vMerge/>
          </w:tcPr>
          <w:p w14:paraId="2B09E3A8"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50D3F1C" w14:textId="77777777" w:rsidR="00E3225B" w:rsidRDefault="00E3225B" w:rsidP="00217A73">
            <w:pPr>
              <w:spacing w:after="0" w:line="240" w:lineRule="auto"/>
              <w:textAlignment w:val="baseline"/>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 xml:space="preserve">Часть 2 статьи 37 Правил благоустройства </w:t>
            </w:r>
          </w:p>
          <w:p w14:paraId="356F7DB9" w14:textId="23101A9A" w:rsidR="00FC7C88" w:rsidRPr="00217A73" w:rsidRDefault="00FC7C88" w:rsidP="00217A73">
            <w:pPr>
              <w:spacing w:after="0" w:line="240" w:lineRule="auto"/>
              <w:textAlignment w:val="baseline"/>
              <w:rPr>
                <w:rFonts w:ascii="Times New Roman" w:eastAsia="Times New Roman" w:hAnsi="Times New Roman" w:cs="Times New Roman"/>
                <w:sz w:val="28"/>
                <w:szCs w:val="28"/>
                <w:lang w:eastAsia="ru-RU"/>
              </w:rPr>
            </w:pPr>
          </w:p>
        </w:tc>
        <w:tc>
          <w:tcPr>
            <w:tcW w:w="425" w:type="dxa"/>
          </w:tcPr>
          <w:p w14:paraId="1136E5F2" w14:textId="1A3AFEB0"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w:t>
            </w:r>
            <w:r w:rsidR="00BF0D95">
              <w:rPr>
                <w:rFonts w:ascii="Times New Roman" w:hAnsi="Times New Roman" w:cs="Times New Roman"/>
                <w:sz w:val="28"/>
                <w:szCs w:val="28"/>
              </w:rPr>
              <w:t>9</w:t>
            </w:r>
          </w:p>
        </w:tc>
        <w:tc>
          <w:tcPr>
            <w:tcW w:w="1276" w:type="dxa"/>
          </w:tcPr>
          <w:p w14:paraId="02203030" w14:textId="36D7B469"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Требования к размещению средств информации на территории </w:t>
            </w:r>
            <w:r w:rsidRPr="00217A73">
              <w:rPr>
                <w:rFonts w:ascii="Times New Roman" w:hAnsi="Times New Roman" w:cs="Times New Roman"/>
                <w:sz w:val="28"/>
                <w:szCs w:val="28"/>
              </w:rPr>
              <w:lastRenderedPageBreak/>
              <w:t xml:space="preserve">городского округа </w:t>
            </w:r>
          </w:p>
        </w:tc>
        <w:tc>
          <w:tcPr>
            <w:tcW w:w="6379" w:type="dxa"/>
          </w:tcPr>
          <w:p w14:paraId="27E5488D" w14:textId="3BD9488F" w:rsidR="00E3225B" w:rsidRPr="00217A73" w:rsidRDefault="00E3225B" w:rsidP="00FC7C88">
            <w:pPr>
              <w:pStyle w:val="ConsPlusNormal"/>
              <w:jc w:val="both"/>
              <w:rPr>
                <w:rFonts w:ascii="Times New Roman" w:hAnsi="Times New Roman" w:cs="Times New Roman"/>
                <w:sz w:val="28"/>
                <w:szCs w:val="28"/>
              </w:rPr>
            </w:pPr>
          </w:p>
        </w:tc>
      </w:tr>
      <w:tr w:rsidR="00E3225B" w:rsidRPr="00217A73" w14:paraId="4A68A1FC" w14:textId="77777777" w:rsidTr="00947BCE">
        <w:tc>
          <w:tcPr>
            <w:tcW w:w="1985" w:type="dxa"/>
            <w:gridSpan w:val="2"/>
            <w:vMerge/>
          </w:tcPr>
          <w:p w14:paraId="14C81687"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5B14FCB4" w14:textId="4A30158B" w:rsidR="00E3225B" w:rsidRPr="00217A73" w:rsidRDefault="00E3225B"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Пункт 2 статьи 39.1  Правил благоустройства</w:t>
            </w:r>
          </w:p>
        </w:tc>
        <w:tc>
          <w:tcPr>
            <w:tcW w:w="425" w:type="dxa"/>
          </w:tcPr>
          <w:p w14:paraId="4F2F600E" w14:textId="27FE307E" w:rsidR="00E3225B" w:rsidRPr="00217A73" w:rsidRDefault="00BF0D95" w:rsidP="00217A73">
            <w:pPr>
              <w:pStyle w:val="ConsPlusNormal"/>
              <w:rPr>
                <w:rFonts w:ascii="Times New Roman" w:hAnsi="Times New Roman" w:cs="Times New Roman"/>
                <w:sz w:val="28"/>
                <w:szCs w:val="28"/>
              </w:rPr>
            </w:pPr>
            <w:r>
              <w:rPr>
                <w:rFonts w:ascii="Times New Roman" w:hAnsi="Times New Roman" w:cs="Times New Roman"/>
                <w:sz w:val="28"/>
                <w:szCs w:val="28"/>
              </w:rPr>
              <w:t>20</w:t>
            </w:r>
          </w:p>
        </w:tc>
        <w:tc>
          <w:tcPr>
            <w:tcW w:w="1276" w:type="dxa"/>
          </w:tcPr>
          <w:p w14:paraId="6784CAAE" w14:textId="45BEE5A5"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Порядок содержания зеленых насаждений  </w:t>
            </w:r>
          </w:p>
        </w:tc>
        <w:tc>
          <w:tcPr>
            <w:tcW w:w="6379" w:type="dxa"/>
          </w:tcPr>
          <w:p w14:paraId="477CBE3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Лица, указанные в пункте 1 настоящей статьи, обязаны:</w:t>
            </w:r>
          </w:p>
          <w:p w14:paraId="179909B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14:paraId="65164F8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14:paraId="23F5C1A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охранять и содержать зеленые насаждения в соответствии с требованиями настоящих Правил и инструкциями, определяющими технологию работ, а также в соответствии с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15.12.1999 N 153, СП 82.13330.2016 "Свод правил. Благоустройство территорий. Актуализированная редакция СНиП III-10-75";</w:t>
            </w:r>
          </w:p>
          <w:p w14:paraId="2613658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обеспечивать квалифицированный уход за существующими зелеными насаждениями;</w:t>
            </w:r>
          </w:p>
          <w:p w14:paraId="512A026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сохранять окружающую среду;</w:t>
            </w:r>
          </w:p>
          <w:p w14:paraId="53AAB22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доводить до сведения органов по защите растений обо всех случаях массового появления вредителей и болезней и принимать меры борьбы с ними;</w:t>
            </w:r>
          </w:p>
          <w:p w14:paraId="5682989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выполнять удаление сухих и аварийных деревьев, вырезку сухих и поломанных сучьев и веток, замазку ран, дупел на деревьях».</w:t>
            </w:r>
          </w:p>
          <w:p w14:paraId="6B2447F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w:t>
            </w:r>
          </w:p>
          <w:p w14:paraId="6C606DFE" w14:textId="69EAE07E"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Самарской области от 28.04.2021 № 908)</w:t>
            </w:r>
          </w:p>
        </w:tc>
      </w:tr>
      <w:tr w:rsidR="00E3225B" w:rsidRPr="00217A73" w14:paraId="4A732153" w14:textId="77777777" w:rsidTr="00947BCE">
        <w:trPr>
          <w:trHeight w:val="4134"/>
        </w:trPr>
        <w:tc>
          <w:tcPr>
            <w:tcW w:w="1985" w:type="dxa"/>
            <w:gridSpan w:val="2"/>
            <w:vMerge/>
          </w:tcPr>
          <w:p w14:paraId="010C335F"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C1B6B60" w14:textId="61BD6814" w:rsidR="00E3225B" w:rsidRPr="00217A73" w:rsidRDefault="00E3225B"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Статья 40 Правил благоустройства</w:t>
            </w:r>
          </w:p>
        </w:tc>
        <w:tc>
          <w:tcPr>
            <w:tcW w:w="425" w:type="dxa"/>
          </w:tcPr>
          <w:p w14:paraId="52F30DA1" w14:textId="07FB9F8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r w:rsidR="00BF0D95">
              <w:rPr>
                <w:rFonts w:ascii="Times New Roman" w:hAnsi="Times New Roman" w:cs="Times New Roman"/>
                <w:sz w:val="28"/>
                <w:szCs w:val="28"/>
              </w:rPr>
              <w:t>1</w:t>
            </w:r>
          </w:p>
        </w:tc>
        <w:tc>
          <w:tcPr>
            <w:tcW w:w="1276" w:type="dxa"/>
          </w:tcPr>
          <w:p w14:paraId="515EB0EE" w14:textId="624B07CD"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Порядок производства проектных и строительных работ в зоне зеленых насаждений </w:t>
            </w:r>
          </w:p>
        </w:tc>
        <w:tc>
          <w:tcPr>
            <w:tcW w:w="6379" w:type="dxa"/>
          </w:tcPr>
          <w:p w14:paraId="3CDA2A2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«Статья 40. Порядок производства проектных и строительных работ в зоне зеленых насаждений</w:t>
            </w:r>
          </w:p>
          <w:p w14:paraId="18900F4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При производстве строительных работ строительные и другие организации обязаны:</w:t>
            </w:r>
          </w:p>
          <w:p w14:paraId="69A7135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14:paraId="499D2CA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при производстве замощений и асфальтировании городских проездов, площадей, дворов, тротуаров и тому подобное оставлять вокруг дерева свободные пространства не менее 2 м с последующей установкой железобетонной решетки или другого покрытия;</w:t>
            </w:r>
          </w:p>
          <w:p w14:paraId="2DC6997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выкопку траншей при прокладке подземных и наземных инженерных сетей и коммуникаций производить с учетом минимальных расстояний удаления зеленых насаждений от зданий, сооружений, а также объектов инженерного благоустройства, приведенных в таблице согласно СП 42.13330.2016 "СНиП 2.07.01-89* "Градостроительство. Планировка и застройка городских и сельских поселений";</w:t>
            </w:r>
          </w:p>
          <w:p w14:paraId="36F98CA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14:paraId="1E9574C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не складировать строительные материалы и не устраивать стоянки автотранспорта на газонах, а также на расстоянии ближе 2,5 м от дерева и 1,5 м от кустарников. Складирование горючих материалов производится не ближе 10 м от деревьев и кустарников;</w:t>
            </w:r>
          </w:p>
          <w:p w14:paraId="66AEB4A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подъездные пути и места для установки подъемных кранов располагать вне насаждений и не нарушать установленные ограждения деревьев;</w:t>
            </w:r>
          </w:p>
          <w:p w14:paraId="5755AF9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14:paraId="0D3DA81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8) при разработке проекта озеленения следует учитывать минимальные расстояния удаления зеленых насаждений от зданий, сооружений, а также объектов инженерного благоустройства, приведенные в таблице, согласно СП 42.13330.2016 "СНиП 2.07.01-89* "Градостроительство. Планировка и застройка городских и сельских поселений":</w:t>
            </w:r>
          </w:p>
          <w:p w14:paraId="116666B4" w14:textId="77777777" w:rsidR="00E3225B" w:rsidRPr="00217A73" w:rsidRDefault="00E3225B" w:rsidP="00217A73">
            <w:pPr>
              <w:pStyle w:val="ConsPlusNormal"/>
              <w:jc w:val="both"/>
              <w:rPr>
                <w:rFonts w:ascii="Times New Roman" w:hAnsi="Times New Roman" w:cs="Times New Roman"/>
                <w:sz w:val="28"/>
                <w:szCs w:val="28"/>
              </w:rPr>
            </w:pPr>
          </w:p>
          <w:p w14:paraId="207ED3E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Таблица:</w:t>
            </w:r>
          </w:p>
          <w:tbl>
            <w:tblPr>
              <w:tblStyle w:val="a6"/>
              <w:tblpPr w:leftFromText="180" w:rightFromText="180" w:vertAnchor="text" w:horzAnchor="margin" w:tblpX="137" w:tblpY="12"/>
              <w:tblOverlap w:val="never"/>
              <w:tblW w:w="0" w:type="auto"/>
              <w:tblLayout w:type="fixed"/>
              <w:tblLook w:val="04A0" w:firstRow="1" w:lastRow="0" w:firstColumn="1" w:lastColumn="0" w:noHBand="0" w:noVBand="1"/>
            </w:tblPr>
            <w:tblGrid>
              <w:gridCol w:w="4478"/>
              <w:gridCol w:w="992"/>
              <w:gridCol w:w="904"/>
            </w:tblGrid>
            <w:tr w:rsidR="00E3225B" w:rsidRPr="00217A73" w14:paraId="352EF5A9" w14:textId="77777777" w:rsidTr="00F92B9E">
              <w:tc>
                <w:tcPr>
                  <w:tcW w:w="4478" w:type="dxa"/>
                </w:tcPr>
                <w:p w14:paraId="3C93BD2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Здание, сооружение, объект инженерного благоустройства</w:t>
                  </w:r>
                </w:p>
              </w:tc>
              <w:tc>
                <w:tcPr>
                  <w:tcW w:w="1896" w:type="dxa"/>
                  <w:gridSpan w:val="2"/>
                </w:tcPr>
                <w:p w14:paraId="0ACB52A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Расстояние (м) от здания, сооружения, объекта до оси</w:t>
                  </w:r>
                </w:p>
              </w:tc>
            </w:tr>
            <w:tr w:rsidR="00E3225B" w:rsidRPr="00217A73" w14:paraId="0B739FF0" w14:textId="77777777" w:rsidTr="00F92B9E">
              <w:tc>
                <w:tcPr>
                  <w:tcW w:w="4478" w:type="dxa"/>
                </w:tcPr>
                <w:p w14:paraId="65932D2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Край проезжей части улиц, кромка укрепленной полосы обочины дороги или бровка канавы</w:t>
                  </w:r>
                </w:p>
              </w:tc>
              <w:tc>
                <w:tcPr>
                  <w:tcW w:w="992" w:type="dxa"/>
                </w:tcPr>
                <w:p w14:paraId="5A39474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2,0</w:t>
                  </w:r>
                </w:p>
              </w:tc>
              <w:tc>
                <w:tcPr>
                  <w:tcW w:w="904" w:type="dxa"/>
                </w:tcPr>
                <w:p w14:paraId="62705B8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0,1</w:t>
                  </w:r>
                </w:p>
              </w:tc>
            </w:tr>
            <w:tr w:rsidR="00E3225B" w:rsidRPr="00217A73" w14:paraId="396C0768" w14:textId="77777777" w:rsidTr="00F92B9E">
              <w:tc>
                <w:tcPr>
                  <w:tcW w:w="4478" w:type="dxa"/>
                </w:tcPr>
                <w:p w14:paraId="6DCB6A8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Наружная стена здания и сооружения</w:t>
                  </w:r>
                </w:p>
              </w:tc>
              <w:tc>
                <w:tcPr>
                  <w:tcW w:w="992" w:type="dxa"/>
                </w:tcPr>
                <w:p w14:paraId="2FC229D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0,5</w:t>
                  </w:r>
                </w:p>
              </w:tc>
              <w:tc>
                <w:tcPr>
                  <w:tcW w:w="904" w:type="dxa"/>
                </w:tcPr>
                <w:p w14:paraId="46CCC9F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1,5</w:t>
                  </w:r>
                </w:p>
              </w:tc>
            </w:tr>
            <w:tr w:rsidR="00E3225B" w:rsidRPr="00217A73" w14:paraId="60E551F7" w14:textId="77777777" w:rsidTr="00F92B9E">
              <w:tc>
                <w:tcPr>
                  <w:tcW w:w="4478" w:type="dxa"/>
                </w:tcPr>
                <w:p w14:paraId="0064E6F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Подошва или внутренняя грань подпорной стенки</w:t>
                  </w:r>
                </w:p>
              </w:tc>
              <w:tc>
                <w:tcPr>
                  <w:tcW w:w="992" w:type="dxa"/>
                </w:tcPr>
                <w:p w14:paraId="39FE595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3,0</w:t>
                  </w:r>
                </w:p>
              </w:tc>
              <w:tc>
                <w:tcPr>
                  <w:tcW w:w="904" w:type="dxa"/>
                </w:tcPr>
                <w:p w14:paraId="6DB5575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w:t>
                  </w:r>
                </w:p>
              </w:tc>
            </w:tr>
            <w:tr w:rsidR="00E3225B" w:rsidRPr="00217A73" w14:paraId="7F3EFAD8" w14:textId="77777777" w:rsidTr="00F92B9E">
              <w:tc>
                <w:tcPr>
                  <w:tcW w:w="4478" w:type="dxa"/>
                </w:tcPr>
                <w:p w14:paraId="5886602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Край тротуара и садовой дорожки</w:t>
                  </w:r>
                </w:p>
              </w:tc>
              <w:tc>
                <w:tcPr>
                  <w:tcW w:w="992" w:type="dxa"/>
                </w:tcPr>
                <w:p w14:paraId="36236F7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0,7</w:t>
                  </w:r>
                </w:p>
              </w:tc>
              <w:tc>
                <w:tcPr>
                  <w:tcW w:w="904" w:type="dxa"/>
                </w:tcPr>
                <w:p w14:paraId="0878040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0,5</w:t>
                  </w:r>
                </w:p>
              </w:tc>
            </w:tr>
            <w:tr w:rsidR="00E3225B" w:rsidRPr="00217A73" w14:paraId="18E04D21" w14:textId="77777777" w:rsidTr="00F92B9E">
              <w:tc>
                <w:tcPr>
                  <w:tcW w:w="4478" w:type="dxa"/>
                </w:tcPr>
                <w:p w14:paraId="2E2A382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Мачта и опора осветительной сети, трамвая, мостовая опора и эстакада</w:t>
                  </w:r>
                </w:p>
              </w:tc>
              <w:tc>
                <w:tcPr>
                  <w:tcW w:w="992" w:type="dxa"/>
                </w:tcPr>
                <w:p w14:paraId="24B97B4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4,0</w:t>
                  </w:r>
                </w:p>
              </w:tc>
              <w:tc>
                <w:tcPr>
                  <w:tcW w:w="904" w:type="dxa"/>
                </w:tcPr>
                <w:p w14:paraId="7ABBFCD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w:t>
                  </w:r>
                </w:p>
              </w:tc>
            </w:tr>
            <w:tr w:rsidR="00E3225B" w:rsidRPr="00217A73" w14:paraId="5AEBDC2E" w14:textId="77777777" w:rsidTr="00F92B9E">
              <w:tc>
                <w:tcPr>
                  <w:tcW w:w="4478" w:type="dxa"/>
                </w:tcPr>
                <w:p w14:paraId="6FFBB04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Подошва откоса, террасы и другое</w:t>
                  </w:r>
                </w:p>
              </w:tc>
              <w:tc>
                <w:tcPr>
                  <w:tcW w:w="992" w:type="dxa"/>
                </w:tcPr>
                <w:p w14:paraId="25A72E2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w:t>
                  </w:r>
                </w:p>
              </w:tc>
              <w:tc>
                <w:tcPr>
                  <w:tcW w:w="904" w:type="dxa"/>
                </w:tcPr>
                <w:p w14:paraId="19A1454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0,5</w:t>
                  </w:r>
                </w:p>
              </w:tc>
            </w:tr>
            <w:tr w:rsidR="00E3225B" w:rsidRPr="00217A73" w14:paraId="428DA9DE" w14:textId="77777777" w:rsidTr="00F92B9E">
              <w:tc>
                <w:tcPr>
                  <w:tcW w:w="4478" w:type="dxa"/>
                </w:tcPr>
                <w:p w14:paraId="256AC8A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Подземные сети:</w:t>
                  </w:r>
                </w:p>
              </w:tc>
              <w:tc>
                <w:tcPr>
                  <w:tcW w:w="992" w:type="dxa"/>
                </w:tcPr>
                <w:p w14:paraId="0CA140E9" w14:textId="77777777" w:rsidR="00E3225B" w:rsidRPr="00217A73" w:rsidRDefault="00E3225B" w:rsidP="00217A73">
                  <w:pPr>
                    <w:pStyle w:val="ConsPlusNormal"/>
                    <w:jc w:val="both"/>
                    <w:rPr>
                      <w:rFonts w:ascii="Times New Roman" w:hAnsi="Times New Roman" w:cs="Times New Roman"/>
                      <w:sz w:val="28"/>
                      <w:szCs w:val="28"/>
                    </w:rPr>
                  </w:pPr>
                </w:p>
              </w:tc>
              <w:tc>
                <w:tcPr>
                  <w:tcW w:w="904" w:type="dxa"/>
                </w:tcPr>
                <w:p w14:paraId="2143D6A1" w14:textId="77777777"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106F3910" w14:textId="77777777" w:rsidTr="00F92B9E">
              <w:tc>
                <w:tcPr>
                  <w:tcW w:w="4478" w:type="dxa"/>
                </w:tcPr>
                <w:p w14:paraId="4FBA792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газопровод, канализация</w:t>
                  </w:r>
                </w:p>
              </w:tc>
              <w:tc>
                <w:tcPr>
                  <w:tcW w:w="992" w:type="dxa"/>
                </w:tcPr>
                <w:p w14:paraId="3FC675E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1,5</w:t>
                  </w:r>
                </w:p>
              </w:tc>
              <w:tc>
                <w:tcPr>
                  <w:tcW w:w="904" w:type="dxa"/>
                </w:tcPr>
                <w:p w14:paraId="3BA6FE1C" w14:textId="77777777"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3FDD5246" w14:textId="77777777" w:rsidTr="00F92B9E">
              <w:tc>
                <w:tcPr>
                  <w:tcW w:w="4478" w:type="dxa"/>
                </w:tcPr>
                <w:p w14:paraId="15ECD9D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тепловая сеть (от стенки канала, тоннеля или оболочки при бесканальной прокладке)</w:t>
                  </w:r>
                </w:p>
              </w:tc>
              <w:tc>
                <w:tcPr>
                  <w:tcW w:w="992" w:type="dxa"/>
                </w:tcPr>
                <w:p w14:paraId="3A6D6AA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2,0</w:t>
                  </w:r>
                </w:p>
              </w:tc>
              <w:tc>
                <w:tcPr>
                  <w:tcW w:w="904" w:type="dxa"/>
                </w:tcPr>
                <w:p w14:paraId="12A0DA2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w:t>
                  </w:r>
                </w:p>
              </w:tc>
            </w:tr>
            <w:tr w:rsidR="00E3225B" w:rsidRPr="00217A73" w14:paraId="6073F5A2" w14:textId="77777777" w:rsidTr="00F92B9E">
              <w:tc>
                <w:tcPr>
                  <w:tcW w:w="4478" w:type="dxa"/>
                </w:tcPr>
                <w:p w14:paraId="28AA0DF0"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водопровод, дренаж</w:t>
                  </w:r>
                </w:p>
              </w:tc>
              <w:tc>
                <w:tcPr>
                  <w:tcW w:w="992" w:type="dxa"/>
                </w:tcPr>
                <w:p w14:paraId="1EE5871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2,0</w:t>
                  </w:r>
                </w:p>
              </w:tc>
              <w:tc>
                <w:tcPr>
                  <w:tcW w:w="904" w:type="dxa"/>
                </w:tcPr>
                <w:p w14:paraId="667CE542" w14:textId="77777777"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39DCECE8" w14:textId="77777777" w:rsidTr="00F92B9E">
              <w:tc>
                <w:tcPr>
                  <w:tcW w:w="4478" w:type="dxa"/>
                </w:tcPr>
                <w:p w14:paraId="5BA32DD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силовой кабель и кабель связи</w:t>
                  </w:r>
                </w:p>
              </w:tc>
              <w:tc>
                <w:tcPr>
                  <w:tcW w:w="992" w:type="dxa"/>
                </w:tcPr>
                <w:p w14:paraId="1E22000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2,0</w:t>
                  </w:r>
                </w:p>
              </w:tc>
              <w:tc>
                <w:tcPr>
                  <w:tcW w:w="904" w:type="dxa"/>
                </w:tcPr>
                <w:p w14:paraId="1967B02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0,7</w:t>
                  </w:r>
                </w:p>
              </w:tc>
            </w:tr>
          </w:tbl>
          <w:p w14:paraId="6B7950FA" w14:textId="77777777" w:rsidR="00E3225B" w:rsidRPr="00217A73" w:rsidRDefault="00E3225B" w:rsidP="00217A73">
            <w:pPr>
              <w:pStyle w:val="ConsPlusNormal"/>
              <w:jc w:val="both"/>
              <w:rPr>
                <w:rFonts w:ascii="Times New Roman" w:hAnsi="Times New Roman" w:cs="Times New Roman"/>
                <w:sz w:val="28"/>
                <w:szCs w:val="28"/>
              </w:rPr>
            </w:pPr>
          </w:p>
          <w:p w14:paraId="282478B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Расстояния от воздушных линий электропередачи до деревьев принимаются в соответствии с Правилами устройства электроустановок (ПУЭ).</w:t>
            </w:r>
          </w:p>
          <w:p w14:paraId="1A37BB8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В районе существующих зеленых насаждений не допускать отклонения от вертикальных отметок против существующих более 5 см; в тех случаях, когда засыпка и обнажение корневой системы неизбежны, необходимо предусматривать для сохранения нормальных условий роста деревьев подпорные стенки, различного рода ограждения, устройство откосов и так далее согласно СП 82.13330.2016 "Свод правил. Благоустройство территорий. Актуализированная редакция СНиП III-</w:t>
            </w:r>
            <w:r w:rsidRPr="00217A73">
              <w:rPr>
                <w:rFonts w:ascii="Times New Roman" w:hAnsi="Times New Roman" w:cs="Times New Roman"/>
                <w:sz w:val="28"/>
                <w:szCs w:val="28"/>
              </w:rPr>
              <w:lastRenderedPageBreak/>
              <w:t>10-75" (утв. Приказом Минстроя России от 16.12.2016 N 972/пр) закладывать в сметы восстановительную стоимость зеленых насаждений, в том числе подлежащих пересадке с территорий и трасс подземных коммуникаций.</w:t>
            </w:r>
          </w:p>
          <w:p w14:paraId="6722FD7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При производстве строительных работ застройщики и строительные организации обязаны:</w:t>
            </w:r>
          </w:p>
          <w:p w14:paraId="4462B7F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все строительные работы выполнять строго в соответствии с согласованным проектом;</w:t>
            </w:r>
          </w:p>
          <w:p w14:paraId="1A39451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зеленые насаждения, не подлежащие вырубке или пересадке, следует оградить общей оградой;</w:t>
            </w:r>
          </w:p>
          <w:p w14:paraId="221D726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стволы отдельно стоящих деревьев, попадающих в зону производства работ, следует предохранять от повреждений, облицовывая их отходами пиломатериалов согласно СП 82.13330.2016 "Свод правил. Благоустройство территорий. Актуализированная редакция СНиП III-10-75" (утв. Приказом Минстроя России от 16.12.2016 N 972/пр);</w:t>
            </w:r>
          </w:p>
          <w:p w14:paraId="5EBBBA5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при производстве замощения и асфальтирования городских проездов, площадей, дворов, тротуаров и тому подобное оставлять вокруг дерева лунки диаметром не менее 0,5 м диаметра кроны с последующей установкой металлической решетки согласно СП 82.13330.2016 "Свод правил. Благоустройство территорий. Актуализированная редакция СНиП III-10-75" (утв. Приказом Минстроя России от 16.12.2016 N 972/пр)».</w:t>
            </w:r>
          </w:p>
          <w:p w14:paraId="62E8169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w:t>
            </w:r>
          </w:p>
          <w:p w14:paraId="38B67354" w14:textId="7CB74BCF"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Самарской области от 28.04.2021№ 908)</w:t>
            </w:r>
          </w:p>
        </w:tc>
      </w:tr>
      <w:tr w:rsidR="00E3225B" w:rsidRPr="00217A73" w14:paraId="6D6FD103" w14:textId="77777777" w:rsidTr="00947BCE">
        <w:trPr>
          <w:trHeight w:val="596"/>
        </w:trPr>
        <w:tc>
          <w:tcPr>
            <w:tcW w:w="1985" w:type="dxa"/>
            <w:gridSpan w:val="2"/>
            <w:vMerge/>
          </w:tcPr>
          <w:p w14:paraId="78EA8D77"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3609F633"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Статья 40.1 Правил благоустройства</w:t>
            </w:r>
          </w:p>
          <w:p w14:paraId="594216E6" w14:textId="1EE443CE" w:rsidR="00E3225B" w:rsidRPr="00217A73" w:rsidRDefault="00E3225B" w:rsidP="00217A73">
            <w:pPr>
              <w:pStyle w:val="ConsPlusNormal"/>
              <w:rPr>
                <w:rFonts w:ascii="Times New Roman" w:eastAsia="Times New Roman" w:hAnsi="Times New Roman" w:cs="Times New Roman"/>
                <w:sz w:val="28"/>
                <w:szCs w:val="28"/>
              </w:rPr>
            </w:pPr>
          </w:p>
        </w:tc>
        <w:tc>
          <w:tcPr>
            <w:tcW w:w="425" w:type="dxa"/>
          </w:tcPr>
          <w:p w14:paraId="57755B62" w14:textId="1ACA3F38"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r w:rsidR="00BF0D95">
              <w:rPr>
                <w:rFonts w:ascii="Times New Roman" w:hAnsi="Times New Roman" w:cs="Times New Roman"/>
                <w:sz w:val="28"/>
                <w:szCs w:val="28"/>
              </w:rPr>
              <w:t>2</w:t>
            </w:r>
          </w:p>
        </w:tc>
        <w:tc>
          <w:tcPr>
            <w:tcW w:w="1276" w:type="dxa"/>
          </w:tcPr>
          <w:p w14:paraId="4C3F92AC" w14:textId="015BAC7B" w:rsidR="00E3225B" w:rsidRPr="00217A73" w:rsidRDefault="00E3225B" w:rsidP="00217A73">
            <w:pPr>
              <w:pStyle w:val="ConsPlusNormal"/>
              <w:rPr>
                <w:rFonts w:ascii="Times New Roman" w:hAnsi="Times New Roman" w:cs="Times New Roman"/>
                <w:bCs/>
                <w:sz w:val="28"/>
                <w:szCs w:val="28"/>
              </w:rPr>
            </w:pPr>
            <w:r w:rsidRPr="00217A73">
              <w:rPr>
                <w:rFonts w:ascii="Times New Roman" w:hAnsi="Times New Roman" w:cs="Times New Roman"/>
                <w:sz w:val="28"/>
                <w:szCs w:val="28"/>
              </w:rPr>
              <w:t>Порядок сноса (удаления) и (или) пересадки зеленых насаждений</w:t>
            </w:r>
          </w:p>
        </w:tc>
        <w:tc>
          <w:tcPr>
            <w:tcW w:w="6379" w:type="dxa"/>
          </w:tcPr>
          <w:p w14:paraId="28DCEBA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«Статья 40.1. Порядок сноса (удаления) и (или) пересадки зеленых насаждений</w:t>
            </w:r>
          </w:p>
          <w:p w14:paraId="3E483B3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Снос (удаление) и (или) пересадка насаждений осуществляется при условии получения порубочного билета и (или) разрешения на пересадку деревьев и кустарников в порядке, установленном уполномоченным органом исполнительной власти Самарской области.</w:t>
            </w:r>
          </w:p>
          <w:p w14:paraId="7415A11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Процедура предоставления порубочного билета и (или) разрешения на пересадку деревьев и кустарников осуществляется на территории городского округа заинтересованным лицам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7CD2A0C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1) удаления аварийных, больных деревьев и </w:t>
            </w:r>
            <w:r w:rsidRPr="00217A73">
              <w:rPr>
                <w:rFonts w:ascii="Times New Roman" w:hAnsi="Times New Roman" w:cs="Times New Roman"/>
                <w:sz w:val="28"/>
                <w:szCs w:val="28"/>
              </w:rPr>
              <w:lastRenderedPageBreak/>
              <w:t>кустарников;</w:t>
            </w:r>
          </w:p>
          <w:p w14:paraId="376E40C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обеспечения санитарно-эпидемиологических требований к освещенности и инсоляции жилых и иных помещений, зданий;</w:t>
            </w:r>
          </w:p>
          <w:p w14:paraId="1BB776A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организации парковок (парковочных мест);</w:t>
            </w:r>
          </w:p>
          <w:p w14:paraId="684F70C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AA7790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15DA2A5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Порубочный билет и (или) разрешение на пересадку деревьев и кустарников выдается администрацией городского округа Тольятти в лице департамента городского хозяйства администрации городского округа Тольятти.</w:t>
            </w:r>
          </w:p>
          <w:p w14:paraId="6D96A1D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Процедура предоставления порубочного билета и (или) разрешения на пересадку деревьев и кустарников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46CCBB2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Процедура предоставления порубочного билета осуществляется на территории городского округа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3735C58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Процедура предоставления разрешения на пересадку деревьев и кустарников осуществляется на территории городского округа в случае выкапывания деревьев и кустарников и последующей их посадки на другой территории на землях или земельных участках, находящихся в государственной или муниципальной собственности.</w:t>
            </w:r>
          </w:p>
          <w:p w14:paraId="24E7A283"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5. Процедура предоставления порубочного билета и </w:t>
            </w:r>
            <w:r w:rsidRPr="00217A73">
              <w:rPr>
                <w:rFonts w:ascii="Times New Roman" w:hAnsi="Times New Roman" w:cs="Times New Roman"/>
                <w:sz w:val="28"/>
                <w:szCs w:val="28"/>
              </w:rPr>
              <w:lastRenderedPageBreak/>
              <w:t>(или) разрешения на пересадку деревьев и кустарников осуществляется до удаления деревьев и кустарников, за исключением случая, предусмотренного подпунктом 1 пункта 2 настоящей статьи. В данном случае предоставление порубочного билета и (или) разрешения на пересадку деревьев и кустарников может осуществляться после удаления деревьев и кустарников.</w:t>
            </w:r>
          </w:p>
          <w:p w14:paraId="6552469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Физическое и юридическое лицо, заинтересованное в получении порубочного билета и (или) разрешения на пересадку деревьев и кустарников (далее - заявитель), самостоятельно или через уполномоченного им представителя подает в департамент городского хозяйства администрации городского округа Тольятти заявление по форме, предусмотренной приложением 2, с представлением следующих документов:</w:t>
            </w:r>
          </w:p>
          <w:p w14:paraId="206B083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14:paraId="4527EFE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правоустанавливающий документ на земельный участок, на котором находится (находятся) предполагаемое(ые) к удалению дерево (деревья) и (или) кустарник (кустарники), включая соглашение об установлении сервитута (если оно заключалось):</w:t>
            </w:r>
          </w:p>
          <w:p w14:paraId="282ACE9A"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 (в 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 (предоставляется в целях строительства);</w:t>
            </w:r>
          </w:p>
          <w:p w14:paraId="0D44BC7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разрешение на строительство, реконструкцию объекта капитального строительства (в 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w:t>
            </w:r>
          </w:p>
          <w:p w14:paraId="20FE145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предписание органа государственного санитарно-</w:t>
            </w:r>
            <w:r w:rsidRPr="00217A73">
              <w:rPr>
                <w:rFonts w:ascii="Times New Roman" w:hAnsi="Times New Roman" w:cs="Times New Roman"/>
                <w:sz w:val="28"/>
                <w:szCs w:val="28"/>
              </w:rPr>
              <w:lastRenderedPageBreak/>
              <w:t>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14:paraId="4E60216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документ (информация, содержащаяся в нем), свидетельствующий об уплате компенсационной стоимости, за исключением случаев, предусмотренных пунктом 7 настоящей статьи;</w:t>
            </w:r>
          </w:p>
          <w:p w14:paraId="58EE62A7"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схема благоустройства и озеленения земельного участка, на котором находится (находятся) предполагаемое(ые) к удалению дерево (деревья) и (или) кустарник (кустарники), с графиком проведения работ по такому удалению и (или) их пересадке, работ по благоустройству и озеленению. Требования к схеме благоустройства земельного участка устанавливаются в 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 Схема благоустройства и озеленения земельного участка должна отвечать следующим требованиям:</w:t>
            </w:r>
          </w:p>
          <w:p w14:paraId="4C4B92A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а) обозначение границ земельного участка, на котором будут выполнены работы по благоустройству;</w:t>
            </w:r>
          </w:p>
          <w:p w14:paraId="0A45354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б) отражение в виде условных обозначений элементов благоустройства и озеленения, планируемых к размещению после проведенных работ по благоустройству;</w:t>
            </w:r>
          </w:p>
          <w:p w14:paraId="1C18E7B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расшифровка (легенда) условных обозначений;</w:t>
            </w:r>
          </w:p>
          <w:p w14:paraId="027F116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8) схема размещения предполагаемого(ых) к удалению дерева (деревьев) и (или) кустарника (кустарников) (ситуационный план) при наличии.</w:t>
            </w:r>
          </w:p>
          <w:p w14:paraId="5FCC85A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Решение о предоставлении порубочного билета и (или) разрешения на пересадку деревьев и кустарников принимает департамент городского хозяйства администрации городского округа Тольятти в течение 15 рабочих дней со дня регистрации заявления о предоставлении порубочного билета и (или) разрешения на пересадку деревьев и кустарников и в течение 3 рабочих дней со дня принятия указанного решения по выбору заявителя выдается на руки или направляется заявителю заказным письмом.</w:t>
            </w:r>
          </w:p>
          <w:p w14:paraId="442FFF3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8. Процедура предоставления порубочного билета и (или) разрешения на пересадку осуществляется за плату, за исключением случаев:</w:t>
            </w:r>
          </w:p>
          <w:p w14:paraId="005F67A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14:paraId="6719519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удаления аварийных, больных деревьев и кустарников, а также разрушающих корневой системой фундаментов зданий, строений, сооружений, асфальтового покрытия тротуаров и проезжей части;</w:t>
            </w:r>
          </w:p>
          <w:p w14:paraId="515C878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пересадки деревьев и кустарников;</w:t>
            </w:r>
          </w:p>
          <w:p w14:paraId="65C7C3D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3BB2119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при работах, финансируемых за счет средств консолидированного бюджета Российской Федерации.</w:t>
            </w:r>
          </w:p>
          <w:p w14:paraId="39597D96"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9. Основаниями для отказа в предоставлении порубочного билета и (или) разрешения на пересадку деревьев и кустарников являются:</w:t>
            </w:r>
          </w:p>
          <w:p w14:paraId="3933B20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обращение в орган, не уполномоченный на принятие решения о предоставлении порубочного билета и (или) разрешения на пересадку деревьев и кустарников;</w:t>
            </w:r>
          </w:p>
          <w:p w14:paraId="0F412B1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непредставление документов, предусмотренных пунктом 5 настоящей статьи;</w:t>
            </w:r>
          </w:p>
          <w:p w14:paraId="521E801F"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удаление (пересадка) деревьев и (или) кустарников;</w:t>
            </w:r>
          </w:p>
          <w:p w14:paraId="772607A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удаление (пересадка) деревьев и (или) кустарников не требует предоставления порубочного билета и (или) разрешения на пересадку деревьев и кустарников в соответствии с настоящей статьей;</w:t>
            </w:r>
          </w:p>
          <w:p w14:paraId="09000B6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5) получение порубочного билета и (или) разрешения на пересадку деревьев и кустарников </w:t>
            </w:r>
            <w:r w:rsidRPr="00217A73">
              <w:rPr>
                <w:rFonts w:ascii="Times New Roman" w:hAnsi="Times New Roman" w:cs="Times New Roman"/>
                <w:sz w:val="28"/>
                <w:szCs w:val="28"/>
              </w:rPr>
              <w:lastRenderedPageBreak/>
              <w:t>предполагается для целей, не предусмотренных пунктом 2 настоящей статьи;</w:t>
            </w:r>
          </w:p>
          <w:p w14:paraId="61C131D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Самарской области;</w:t>
            </w:r>
          </w:p>
          <w:p w14:paraId="4BA13E3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7) неоплата компенсационной стоимости в случае, когда ее оплата требуется в соответствии с пунктом 7 настоящей статьи.</w:t>
            </w:r>
          </w:p>
          <w:p w14:paraId="03DCF0F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10. Основанием для аннулирования порубочного билета и (или) разрешения на пересадку деревьев и кустарников является заявление лица, получившего порубочный билет и (или) разрешение на пересадку деревьев и кустарников.</w:t>
            </w:r>
          </w:p>
          <w:p w14:paraId="4E16036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случае аннулирования порубочного билета и (или) разрешения на пересадку деревьев и кустарников уполномоченный орган, выдавший порубочный билет и (или) разрешение на пересадку деревьев и кустарников, в течение 5 рабочих дней со дня поступления заявления об аннулировании посредством проставления соответствующей отметки на порубочном билете и (или) разрешении на пересадку деревьев и кустарников.</w:t>
            </w:r>
          </w:p>
          <w:p w14:paraId="3D8DA36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11. Порубочный билет (разрешение на пересадку) муниципальным учреждениям и предприятиям, находящимся в ведомственном подчинении департамента городского хозяйства администрации городского округа Тольятти, оформляется на основании утвержденных муниципальных заданий без представления документов, указанных в пункте 6 настоящей статьи.</w:t>
            </w:r>
          </w:p>
          <w:p w14:paraId="7DC221C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12. Департамент городского хозяйства администрации городского округа Тольятти предоставляет порубочный билет (разрешение на пересадку) сроком на 6 месяцев и ведет реестр выданных порубочных билетов (разрешений на пересадку) в электронной и бумажной форме.</w:t>
            </w:r>
          </w:p>
          <w:p w14:paraId="1B9678B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13. Заявитель, производящий работы по сносу (пересадке, обрезке) зеленых насаждений, обязан:</w:t>
            </w:r>
          </w:p>
          <w:p w14:paraId="76A262A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обеспечивать надлежащее санитарное состояние прилегающей территории;</w:t>
            </w:r>
          </w:p>
          <w:p w14:paraId="4EAF1D12"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в течение трех суток со дня начала работ производить погрузку и вывоз срубленных деревьев и порубочных остатков;</w:t>
            </w:r>
          </w:p>
          <w:p w14:paraId="2EFB202B"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производить работы в полном соответствии с требованиями техники безопасности для данного вида работ.</w:t>
            </w:r>
          </w:p>
          <w:p w14:paraId="730DE94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14. Компенсационное (восстановительное) озеленение является обязательным во всех случаях повреждения, уничтожения зеленых насаждений с соблюдением норм расстояний от зданий, сооружений и подземных коммуникаций, установленных СП 82.13330.2016 "Свод правил. Благоустройство территорий. Актуализированная редакция СНиП III-10-75" (утв. Приказом Минстроя России от 16.12.2016 N 972/пр).</w:t>
            </w:r>
          </w:p>
          <w:p w14:paraId="77BB834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Департамент городского хозяйства администрации городского округа Тольятти организовывает и обеспечивает проведение работ по компенсационному (восстановительному) озеленению за счет средств бюджета городского округа Тольятти в пределах утвержденных бюджетных ассигнований.</w:t>
            </w:r>
          </w:p>
          <w:p w14:paraId="6FA88BC4"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15. Оплата компенсационной стоимости не освобождает субъектов хозяйственной и иной деятельности, производящих снос зеленых насаждений, от выполнения работ по озеленению, предусмотренных проектной документацией на строительство.</w:t>
            </w:r>
          </w:p>
          <w:p w14:paraId="3006CEF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16. Департамент городского хозяйства администрации городского округа Тольятти подготавливает расчет компенсационной стоимости в соответствии с Методикой определения компенсационной стоимости зеленых насаждений на территории городского округа Тольятти согласно приложению 3.</w:t>
            </w:r>
          </w:p>
          <w:p w14:paraId="103EE82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17. Средства от оплаты компенсационной стоимости поступают в бюджет городского округа Тольятти.</w:t>
            </w:r>
          </w:p>
          <w:p w14:paraId="585D9EE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18. Департамент городского хозяйства администрации городского округа Тольятти организовывает и обеспечивает проведение работ по компенсационному (восстановительному) озеленению за счет средств бюджета городского округа Тольятти в пределах утвержденных бюджетных ассигнований.</w:t>
            </w:r>
          </w:p>
          <w:p w14:paraId="1AA6B3C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19. Восстановительное озеленение производится на территории района, в границах которого был произведен снос деревьев или кустарников. Перечень и место проведения работ по восстановительному озеленению устанавливается департаментом городского хозяйства администрации городского округа Тольятти по согласованию с администрациями районов.</w:t>
            </w:r>
          </w:p>
          <w:p w14:paraId="084ABBCC"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20. В случае осуществления противоправных деяний, повлекших уничтожение или повреждение </w:t>
            </w:r>
            <w:r w:rsidRPr="00217A73">
              <w:rPr>
                <w:rFonts w:ascii="Times New Roman" w:hAnsi="Times New Roman" w:cs="Times New Roman"/>
                <w:sz w:val="28"/>
                <w:szCs w:val="28"/>
              </w:rPr>
              <w:lastRenderedPageBreak/>
              <w:t>зеленых насаждений, восстановительное озеленение проводится в том же объеме и теми же или более ценными видами деревьев и кустарников лицом, признанным виновным в противоправном деянии в соответствии с действующим законодательством, за счет собственных средств с соблюдением требований действующих стандартов, СНиПов, ГОСТов:</w:t>
            </w:r>
          </w:p>
          <w:p w14:paraId="36133BE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1) при условии соответствия произрастания зеленых насаждений действующим нормативным актам - на том же земельном участке, на котором они были уничтожены или повреждены;</w:t>
            </w:r>
          </w:p>
          <w:p w14:paraId="1AEEE37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 в иных случаях место проведения работ по восстановительному озеленению определяется департаментом городского хозяйства администрации городского округа Тольятти по согласованию с администрациями районов.</w:t>
            </w:r>
          </w:p>
          <w:p w14:paraId="599A1DEE"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Восстановительное озеленение производится в вегетационный период, подходящий для посадки зеленых насаждений, в течение двух лет со дня сноса или уничтожения зеленых насаждений.</w:t>
            </w:r>
          </w:p>
          <w:p w14:paraId="087B2668"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21. Контроль за вырубкой насаждений осуществляется департаментом городского хозяйства администрации городского округа Тольятти совместно с администрациями районов в соответствии с предоставленными порубочными билетами (разрешениями на пересадку) в форме осуществления проверок.</w:t>
            </w:r>
          </w:p>
          <w:p w14:paraId="777D0951"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Проверка выполненных работ по сносу зеленых насаждений в соответствии с выданными порубочными билетами (разрешениями на пересадку) осуществляется в течение 30 дней после окончания срока действия порубочного билета (разрешения на пересадку) путем осмотра земельного участка с обязательной отметкой о закрытии выданного порубочного билета (разрешения на пересадку). В случае если работы по порубочному билету (разрешению на пересадку) не выполнены или выполнены не в полном объеме, делается запись о выполнении/невыполнении либо выполнении не в полном объеме в выданном порубочном билете (разрешении на пересадку).</w:t>
            </w:r>
          </w:p>
          <w:p w14:paraId="12DB68B5"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Администрация городского округа ежегодно представляет в Думу городского округа Тольятти информацию о создании, содержании, охране, сносе, повреждении, уничтожении и восстановлении зеленых насаждений на территории городского округа Тольятти, в том числе </w:t>
            </w:r>
            <w:r w:rsidRPr="00217A73">
              <w:rPr>
                <w:rFonts w:ascii="Times New Roman" w:hAnsi="Times New Roman" w:cs="Times New Roman"/>
                <w:sz w:val="28"/>
                <w:szCs w:val="28"/>
              </w:rPr>
              <w:lastRenderedPageBreak/>
              <w:t>информацию о проведении мероприятий, связанных с контролем за выполнением компенсационного (восстановительного) озеленения.</w:t>
            </w:r>
          </w:p>
          <w:p w14:paraId="064C9A09"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22. Лица, виновные в нарушении требований действующего законодательства и настоящей статьи, несут ответственность в соответствии с действующим законодательством.</w:t>
            </w:r>
          </w:p>
          <w:p w14:paraId="43BDFA2D" w14:textId="77777777"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Административная ответственность за повреждение или уничтожение зеленых насаждений не освобождает виновных лиц от возмещения причиненного ущерба зеленым насаждениям на территории городского округа Тольятти и проведения мероприятий по компенсационному (восстановительному) озеленению.».</w:t>
            </w:r>
          </w:p>
          <w:p w14:paraId="3DEAA2AE" w14:textId="6A335EF2" w:rsidR="00E3225B" w:rsidRPr="00217A73" w:rsidRDefault="00E3225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 ред. Решения Думы городского округа Тольятти Самарской области от 28.04.2021 №908)</w:t>
            </w:r>
          </w:p>
        </w:tc>
      </w:tr>
      <w:tr w:rsidR="00E3225B" w:rsidRPr="00217A73" w14:paraId="0F0D7546" w14:textId="77777777" w:rsidTr="00947BCE">
        <w:trPr>
          <w:trHeight w:val="3361"/>
        </w:trPr>
        <w:tc>
          <w:tcPr>
            <w:tcW w:w="1985" w:type="dxa"/>
            <w:gridSpan w:val="2"/>
            <w:vMerge/>
          </w:tcPr>
          <w:p w14:paraId="3958F523"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FCE5882"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Часть 6 статьи 42</w:t>
            </w:r>
          </w:p>
          <w:p w14:paraId="3A2650F6"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Правил</w:t>
            </w:r>
          </w:p>
          <w:p w14:paraId="24C10699" w14:textId="6AFCD01F"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благоустройства</w:t>
            </w:r>
          </w:p>
        </w:tc>
        <w:tc>
          <w:tcPr>
            <w:tcW w:w="425" w:type="dxa"/>
          </w:tcPr>
          <w:p w14:paraId="1C26EEFB" w14:textId="6D04222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r w:rsidR="00BF0D95">
              <w:rPr>
                <w:rFonts w:ascii="Times New Roman" w:hAnsi="Times New Roman" w:cs="Times New Roman"/>
                <w:sz w:val="28"/>
                <w:szCs w:val="28"/>
              </w:rPr>
              <w:t>3</w:t>
            </w:r>
          </w:p>
        </w:tc>
        <w:tc>
          <w:tcPr>
            <w:tcW w:w="1276" w:type="dxa"/>
          </w:tcPr>
          <w:p w14:paraId="1CAACD08" w14:textId="321E0322"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Санитарное и техническое состояние общественных туалетов</w:t>
            </w:r>
          </w:p>
        </w:tc>
        <w:tc>
          <w:tcPr>
            <w:tcW w:w="6379" w:type="dxa"/>
          </w:tcPr>
          <w:p w14:paraId="5F886812" w14:textId="7B79065F"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16847D55" w14:textId="77777777" w:rsidTr="00947BCE">
        <w:trPr>
          <w:trHeight w:val="2584"/>
        </w:trPr>
        <w:tc>
          <w:tcPr>
            <w:tcW w:w="1985" w:type="dxa"/>
            <w:gridSpan w:val="2"/>
            <w:vMerge/>
          </w:tcPr>
          <w:p w14:paraId="3F94450A"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42355993"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Статья 43</w:t>
            </w:r>
          </w:p>
          <w:p w14:paraId="13BA3EF0"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Правил</w:t>
            </w:r>
          </w:p>
          <w:p w14:paraId="36296DEB" w14:textId="6B0D2B31" w:rsidR="00E3225B" w:rsidRPr="00217A73" w:rsidRDefault="00E3225B" w:rsidP="00217A73">
            <w:pPr>
              <w:pStyle w:val="ConsPlusNormal"/>
              <w:rPr>
                <w:rFonts w:ascii="Times New Roman" w:eastAsia="Times New Roman" w:hAnsi="Times New Roman" w:cs="Times New Roman"/>
                <w:sz w:val="28"/>
                <w:szCs w:val="28"/>
              </w:rPr>
            </w:pPr>
            <w:r w:rsidRPr="00217A73">
              <w:rPr>
                <w:rFonts w:ascii="Times New Roman" w:eastAsia="Times New Roman" w:hAnsi="Times New Roman" w:cs="Times New Roman"/>
                <w:sz w:val="28"/>
                <w:szCs w:val="28"/>
              </w:rPr>
              <w:t>благоустройства</w:t>
            </w:r>
          </w:p>
        </w:tc>
        <w:tc>
          <w:tcPr>
            <w:tcW w:w="425" w:type="dxa"/>
          </w:tcPr>
          <w:p w14:paraId="6E6AAFAD" w14:textId="5270280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r w:rsidR="00BF0D95">
              <w:rPr>
                <w:rFonts w:ascii="Times New Roman" w:hAnsi="Times New Roman" w:cs="Times New Roman"/>
                <w:sz w:val="28"/>
                <w:szCs w:val="28"/>
              </w:rPr>
              <w:t>4</w:t>
            </w:r>
          </w:p>
        </w:tc>
        <w:tc>
          <w:tcPr>
            <w:tcW w:w="1276" w:type="dxa"/>
          </w:tcPr>
          <w:p w14:paraId="0DE281DA" w14:textId="7259C01B"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Порядок организации стоков поверхностных вод</w:t>
            </w:r>
          </w:p>
        </w:tc>
        <w:tc>
          <w:tcPr>
            <w:tcW w:w="6379" w:type="dxa"/>
          </w:tcPr>
          <w:p w14:paraId="459C415E" w14:textId="3DCECDF1" w:rsidR="00E3225B" w:rsidRPr="00217A73" w:rsidRDefault="00E3225B" w:rsidP="00217A73">
            <w:pPr>
              <w:pStyle w:val="ConsPlusNormal"/>
              <w:jc w:val="both"/>
              <w:rPr>
                <w:rFonts w:ascii="Times New Roman" w:hAnsi="Times New Roman" w:cs="Times New Roman"/>
                <w:sz w:val="28"/>
                <w:szCs w:val="28"/>
              </w:rPr>
            </w:pPr>
          </w:p>
        </w:tc>
      </w:tr>
      <w:tr w:rsidR="00E3225B" w:rsidRPr="00217A73" w14:paraId="6831F1E0" w14:textId="77777777" w:rsidTr="00947BCE">
        <w:tc>
          <w:tcPr>
            <w:tcW w:w="1985" w:type="dxa"/>
            <w:gridSpan w:val="2"/>
            <w:vMerge/>
          </w:tcPr>
          <w:p w14:paraId="402B540A" w14:textId="77777777" w:rsidR="00E3225B" w:rsidRPr="00217A73" w:rsidRDefault="00E3225B" w:rsidP="00217A73">
            <w:pPr>
              <w:pStyle w:val="ConsPlusNormal"/>
              <w:rPr>
                <w:rFonts w:ascii="Times New Roman" w:hAnsi="Times New Roman" w:cs="Times New Roman"/>
                <w:sz w:val="28"/>
                <w:szCs w:val="28"/>
              </w:rPr>
            </w:pPr>
          </w:p>
        </w:tc>
        <w:tc>
          <w:tcPr>
            <w:tcW w:w="1276" w:type="dxa"/>
          </w:tcPr>
          <w:p w14:paraId="08FB4526"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Статья 44</w:t>
            </w:r>
          </w:p>
          <w:p w14:paraId="2A986C3E" w14:textId="77777777" w:rsidR="00E3225B" w:rsidRPr="00217A73" w:rsidRDefault="00E3225B"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Правил</w:t>
            </w:r>
          </w:p>
          <w:p w14:paraId="5943DA19" w14:textId="347D4B29" w:rsidR="00E3225B" w:rsidRPr="00217A73" w:rsidRDefault="00E3225B"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благоустройства</w:t>
            </w:r>
          </w:p>
        </w:tc>
        <w:tc>
          <w:tcPr>
            <w:tcW w:w="425" w:type="dxa"/>
          </w:tcPr>
          <w:p w14:paraId="1B12E273" w14:textId="77273FCC"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r w:rsidR="00BF0D95">
              <w:rPr>
                <w:rFonts w:ascii="Times New Roman" w:hAnsi="Times New Roman" w:cs="Times New Roman"/>
                <w:sz w:val="28"/>
                <w:szCs w:val="28"/>
              </w:rPr>
              <w:t>5</w:t>
            </w:r>
          </w:p>
        </w:tc>
        <w:tc>
          <w:tcPr>
            <w:tcW w:w="1276" w:type="dxa"/>
          </w:tcPr>
          <w:p w14:paraId="3E8628CC" w14:textId="73331C08" w:rsidR="00E3225B" w:rsidRPr="00217A73" w:rsidRDefault="00E3225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Требования к содержанию мест погребения (мест захоронения)</w:t>
            </w:r>
          </w:p>
        </w:tc>
        <w:tc>
          <w:tcPr>
            <w:tcW w:w="6379" w:type="dxa"/>
          </w:tcPr>
          <w:p w14:paraId="3BD7FDD7" w14:textId="62419301" w:rsidR="00E3225B" w:rsidRPr="00217A73" w:rsidRDefault="00E3225B" w:rsidP="00217A73">
            <w:pPr>
              <w:pStyle w:val="ConsPlusNormal"/>
              <w:jc w:val="both"/>
              <w:rPr>
                <w:rFonts w:ascii="Times New Roman" w:hAnsi="Times New Roman" w:cs="Times New Roman"/>
                <w:sz w:val="28"/>
                <w:szCs w:val="28"/>
              </w:rPr>
            </w:pPr>
          </w:p>
        </w:tc>
      </w:tr>
      <w:tr w:rsidR="00217A73" w:rsidRPr="00217A73" w14:paraId="5BB3115C" w14:textId="77777777" w:rsidTr="00217A73">
        <w:trPr>
          <w:gridAfter w:val="4"/>
          <w:wAfter w:w="9356" w:type="dxa"/>
          <w:trHeight w:val="322"/>
        </w:trPr>
        <w:tc>
          <w:tcPr>
            <w:tcW w:w="1985" w:type="dxa"/>
            <w:gridSpan w:val="2"/>
            <w:vMerge/>
          </w:tcPr>
          <w:p w14:paraId="1970FE81" w14:textId="77777777" w:rsidR="00217A73" w:rsidRPr="00217A73" w:rsidRDefault="00217A73" w:rsidP="00217A73">
            <w:pPr>
              <w:pStyle w:val="ConsPlusNormal"/>
              <w:rPr>
                <w:rFonts w:ascii="Times New Roman" w:hAnsi="Times New Roman" w:cs="Times New Roman"/>
                <w:sz w:val="28"/>
                <w:szCs w:val="28"/>
              </w:rPr>
            </w:pPr>
          </w:p>
        </w:tc>
      </w:tr>
      <w:tr w:rsidR="00217A73" w:rsidRPr="00217A73" w14:paraId="2A2A7C94" w14:textId="77777777" w:rsidTr="00217A73">
        <w:trPr>
          <w:gridAfter w:val="4"/>
          <w:wAfter w:w="9356" w:type="dxa"/>
          <w:trHeight w:val="322"/>
        </w:trPr>
        <w:tc>
          <w:tcPr>
            <w:tcW w:w="1985" w:type="dxa"/>
            <w:gridSpan w:val="2"/>
            <w:vMerge/>
          </w:tcPr>
          <w:p w14:paraId="48554C34" w14:textId="77777777" w:rsidR="00217A73" w:rsidRPr="00217A73" w:rsidRDefault="00217A73" w:rsidP="00217A73">
            <w:pPr>
              <w:pStyle w:val="ConsPlusNormal"/>
              <w:rPr>
                <w:rFonts w:ascii="Times New Roman" w:hAnsi="Times New Roman" w:cs="Times New Roman"/>
                <w:sz w:val="28"/>
                <w:szCs w:val="28"/>
              </w:rPr>
            </w:pPr>
          </w:p>
        </w:tc>
      </w:tr>
      <w:tr w:rsidR="00217A73" w:rsidRPr="00217A73" w14:paraId="3AACE7FC" w14:textId="77777777" w:rsidTr="00217A73">
        <w:trPr>
          <w:gridAfter w:val="4"/>
          <w:wAfter w:w="9356" w:type="dxa"/>
          <w:trHeight w:val="322"/>
        </w:trPr>
        <w:tc>
          <w:tcPr>
            <w:tcW w:w="1985" w:type="dxa"/>
            <w:gridSpan w:val="2"/>
            <w:vMerge/>
          </w:tcPr>
          <w:p w14:paraId="360449C1" w14:textId="77777777" w:rsidR="00217A73" w:rsidRPr="00217A73" w:rsidRDefault="00217A73" w:rsidP="00217A73">
            <w:pPr>
              <w:pStyle w:val="ConsPlusNormal"/>
              <w:rPr>
                <w:rFonts w:ascii="Times New Roman" w:hAnsi="Times New Roman" w:cs="Times New Roman"/>
                <w:sz w:val="28"/>
                <w:szCs w:val="28"/>
              </w:rPr>
            </w:pPr>
          </w:p>
        </w:tc>
      </w:tr>
      <w:tr w:rsidR="00217A73" w:rsidRPr="00217A73" w14:paraId="38501027" w14:textId="77777777" w:rsidTr="00217A73">
        <w:trPr>
          <w:gridAfter w:val="4"/>
          <w:wAfter w:w="9356" w:type="dxa"/>
          <w:trHeight w:val="322"/>
        </w:trPr>
        <w:tc>
          <w:tcPr>
            <w:tcW w:w="1985" w:type="dxa"/>
            <w:gridSpan w:val="2"/>
            <w:vMerge/>
          </w:tcPr>
          <w:p w14:paraId="610CC78E" w14:textId="77777777" w:rsidR="00217A73" w:rsidRPr="00217A73" w:rsidRDefault="00217A73" w:rsidP="00217A73">
            <w:pPr>
              <w:pStyle w:val="ConsPlusNormal"/>
              <w:rPr>
                <w:rFonts w:ascii="Times New Roman" w:hAnsi="Times New Roman" w:cs="Times New Roman"/>
                <w:sz w:val="28"/>
                <w:szCs w:val="28"/>
              </w:rPr>
            </w:pPr>
          </w:p>
        </w:tc>
      </w:tr>
      <w:tr w:rsidR="00217A73" w:rsidRPr="00217A73" w14:paraId="533138C8" w14:textId="77777777" w:rsidTr="00217A73">
        <w:trPr>
          <w:gridAfter w:val="4"/>
          <w:wAfter w:w="9356" w:type="dxa"/>
          <w:trHeight w:val="322"/>
        </w:trPr>
        <w:tc>
          <w:tcPr>
            <w:tcW w:w="1985" w:type="dxa"/>
            <w:gridSpan w:val="2"/>
            <w:vMerge/>
          </w:tcPr>
          <w:p w14:paraId="584F3DEC" w14:textId="77777777" w:rsidR="00217A73" w:rsidRPr="00217A73" w:rsidRDefault="00217A73" w:rsidP="00217A73">
            <w:pPr>
              <w:pStyle w:val="ConsPlusNormal"/>
              <w:rPr>
                <w:rFonts w:ascii="Times New Roman" w:hAnsi="Times New Roman" w:cs="Times New Roman"/>
                <w:sz w:val="28"/>
                <w:szCs w:val="28"/>
              </w:rPr>
            </w:pPr>
          </w:p>
        </w:tc>
      </w:tr>
    </w:tbl>
    <w:p w14:paraId="56417185" w14:textId="610474C3" w:rsidR="00217A73" w:rsidRPr="00217A73" w:rsidRDefault="00217A73" w:rsidP="00217A73">
      <w:pPr>
        <w:pStyle w:val="ConsPlusNormal"/>
        <w:jc w:val="both"/>
        <w:rPr>
          <w:rFonts w:ascii="Times New Roman" w:hAnsi="Times New Roman" w:cs="Times New Roman"/>
          <w:sz w:val="28"/>
          <w:szCs w:val="28"/>
        </w:rPr>
      </w:pPr>
    </w:p>
    <w:p w14:paraId="16F26865" w14:textId="7A75FF43" w:rsidR="00C7019E" w:rsidRPr="00217A73" w:rsidRDefault="00C7019E" w:rsidP="00217A73">
      <w:pPr>
        <w:autoSpaceDE w:val="0"/>
        <w:autoSpaceDN w:val="0"/>
        <w:adjustRightInd w:val="0"/>
        <w:spacing w:after="0" w:line="240" w:lineRule="auto"/>
        <w:jc w:val="center"/>
        <w:rPr>
          <w:rFonts w:ascii="Times New Roman" w:hAnsi="Times New Roman" w:cs="Times New Roman"/>
          <w:sz w:val="28"/>
          <w:szCs w:val="28"/>
        </w:rPr>
      </w:pPr>
      <w:r w:rsidRPr="00217A73">
        <w:rPr>
          <w:rFonts w:ascii="Times New Roman" w:hAnsi="Times New Roman" w:cs="Times New Roman"/>
          <w:sz w:val="28"/>
          <w:szCs w:val="28"/>
        </w:rPr>
        <w:t>2.Общая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w:t>
      </w:r>
      <w:r w:rsidR="002C7AE4" w:rsidRPr="00217A73">
        <w:rPr>
          <w:rFonts w:ascii="Times New Roman" w:hAnsi="Times New Roman" w:cs="Times New Roman"/>
          <w:sz w:val="28"/>
          <w:szCs w:val="28"/>
        </w:rPr>
        <w:t>истема обязательных требований.</w:t>
      </w:r>
    </w:p>
    <w:p w14:paraId="2D0CCA9C" w14:textId="77777777" w:rsidR="00217A73" w:rsidRPr="00217A73" w:rsidRDefault="00217A73" w:rsidP="00217A73">
      <w:pPr>
        <w:pStyle w:val="ConsPlusNormal"/>
        <w:jc w:val="both"/>
        <w:rPr>
          <w:rFonts w:ascii="Times New Roman" w:hAnsi="Times New Roman" w:cs="Times New Roman"/>
          <w:sz w:val="28"/>
          <w:szCs w:val="28"/>
        </w:rPr>
      </w:pPr>
    </w:p>
    <w:p w14:paraId="5B409FB9" w14:textId="4EA6FA23" w:rsidR="00217A73" w:rsidRPr="00217A73" w:rsidRDefault="00C7019E" w:rsidP="00217A73">
      <w:pPr>
        <w:pStyle w:val="ConsPlusNormal"/>
        <w:jc w:val="right"/>
        <w:outlineLvl w:val="4"/>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373984" w:rsidRPr="00217A73">
        <w:rPr>
          <w:rFonts w:ascii="Times New Roman" w:hAnsi="Times New Roman" w:cs="Times New Roman"/>
          <w:sz w:val="28"/>
          <w:szCs w:val="28"/>
        </w:rPr>
        <w:t>№</w:t>
      </w:r>
      <w:r w:rsidRPr="00217A73">
        <w:rPr>
          <w:rFonts w:ascii="Times New Roman" w:hAnsi="Times New Roman" w:cs="Times New Roman"/>
          <w:sz w:val="28"/>
          <w:szCs w:val="28"/>
        </w:rPr>
        <w:t>2</w:t>
      </w:r>
    </w:p>
    <w:p w14:paraId="3767C4CA" w14:textId="08B17777" w:rsidR="00C7019E" w:rsidRDefault="00C7019E" w:rsidP="00217A73">
      <w:pPr>
        <w:pStyle w:val="ConsPlusNormal"/>
        <w:jc w:val="both"/>
        <w:rPr>
          <w:rFonts w:ascii="Times New Roman" w:hAnsi="Times New Roman" w:cs="Times New Roman"/>
          <w:sz w:val="28"/>
          <w:szCs w:val="28"/>
        </w:rPr>
      </w:pPr>
    </w:p>
    <w:p w14:paraId="1B40CB80" w14:textId="77777777" w:rsidR="00947BCE" w:rsidRPr="00217A73" w:rsidRDefault="00947BCE" w:rsidP="00217A73">
      <w:pPr>
        <w:pStyle w:val="ConsPlusNormal"/>
        <w:jc w:val="both"/>
        <w:rPr>
          <w:rFonts w:ascii="Times New Roman" w:hAnsi="Times New Roman" w:cs="Times New Roman"/>
          <w:sz w:val="28"/>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5392"/>
        <w:gridCol w:w="5240"/>
      </w:tblGrid>
      <w:tr w:rsidR="00C7019E" w:rsidRPr="00217A73" w14:paraId="3D326078" w14:textId="77777777" w:rsidTr="00CD7CA9">
        <w:tc>
          <w:tcPr>
            <w:tcW w:w="425" w:type="dxa"/>
          </w:tcPr>
          <w:p w14:paraId="22F55206" w14:textId="77777777" w:rsidR="00C7019E" w:rsidRPr="00217A73" w:rsidRDefault="00C7019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w:t>
            </w:r>
          </w:p>
        </w:tc>
        <w:tc>
          <w:tcPr>
            <w:tcW w:w="5392" w:type="dxa"/>
          </w:tcPr>
          <w:p w14:paraId="38588573" w14:textId="77777777" w:rsidR="00C7019E" w:rsidRPr="00217A73" w:rsidRDefault="00C701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Общая характеристика общественных отношений, относящихся к сфере регулирования</w:t>
            </w:r>
          </w:p>
        </w:tc>
        <w:tc>
          <w:tcPr>
            <w:tcW w:w="5240" w:type="dxa"/>
          </w:tcPr>
          <w:p w14:paraId="37045B61" w14:textId="20579A84" w:rsidR="00C7019E" w:rsidRPr="00217A73" w:rsidRDefault="00C7019E"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Правила благоустройства устанавливают единые и обязательные к исполнению требования для поддержания, создания и развития на территории городского округа Тольятти безопасной, комфортной, культурной и привлекательной среды, определяют требования к состоянию внешнего благоустройства, озеленения, обеспечению чистоты и порядка территории городского округа. </w:t>
            </w:r>
          </w:p>
        </w:tc>
      </w:tr>
      <w:tr w:rsidR="00C7019E" w:rsidRPr="00217A73" w14:paraId="7943C94F" w14:textId="77777777" w:rsidTr="00CD7CA9">
        <w:tc>
          <w:tcPr>
            <w:tcW w:w="425" w:type="dxa"/>
          </w:tcPr>
          <w:p w14:paraId="50ABB954" w14:textId="77777777" w:rsidR="00C7019E" w:rsidRPr="00217A73" w:rsidRDefault="00C7019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w:t>
            </w:r>
          </w:p>
        </w:tc>
        <w:tc>
          <w:tcPr>
            <w:tcW w:w="5392" w:type="dxa"/>
          </w:tcPr>
          <w:p w14:paraId="66F1AE45" w14:textId="77777777" w:rsidR="00C7019E" w:rsidRPr="00217A73" w:rsidRDefault="00C7019E"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Перечень видов (групп) общественных отношений, регулируемых системой ОТ</w:t>
            </w:r>
          </w:p>
        </w:tc>
        <w:tc>
          <w:tcPr>
            <w:tcW w:w="5240" w:type="dxa"/>
          </w:tcPr>
          <w:p w14:paraId="30230EA2" w14:textId="1E3397EE" w:rsidR="00C7019E" w:rsidRPr="00217A73" w:rsidRDefault="00C7019E"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Правила благоустройства обязательны для исполнения всеми юридическими и физическими лицами, собственниками, пользователями, арендаторами земел</w:t>
            </w:r>
            <w:r w:rsidR="00373984" w:rsidRPr="00217A73">
              <w:rPr>
                <w:rFonts w:ascii="Times New Roman" w:hAnsi="Times New Roman" w:cs="Times New Roman"/>
                <w:sz w:val="28"/>
                <w:szCs w:val="28"/>
              </w:rPr>
              <w:t xml:space="preserve">ьных участков, зданий, строений, </w:t>
            </w:r>
            <w:r w:rsidRPr="00217A73">
              <w:rPr>
                <w:rFonts w:ascii="Times New Roman" w:hAnsi="Times New Roman" w:cs="Times New Roman"/>
                <w:sz w:val="28"/>
                <w:szCs w:val="28"/>
              </w:rPr>
              <w:t>сооружений и иных объектов, расположенных на территории городского округа.</w:t>
            </w:r>
          </w:p>
          <w:p w14:paraId="60B77657" w14:textId="4DCF98BB" w:rsidR="00C7019E" w:rsidRPr="00217A73" w:rsidRDefault="00C7019E" w:rsidP="00217A73">
            <w:pPr>
              <w:pStyle w:val="ConsPlusNormal"/>
              <w:rPr>
                <w:rFonts w:ascii="Times New Roman" w:hAnsi="Times New Roman" w:cs="Times New Roman"/>
                <w:sz w:val="28"/>
                <w:szCs w:val="28"/>
              </w:rPr>
            </w:pPr>
          </w:p>
        </w:tc>
      </w:tr>
    </w:tbl>
    <w:p w14:paraId="2D3179B4" w14:textId="77777777" w:rsidR="00C7019E" w:rsidRPr="00217A73" w:rsidRDefault="00C7019E" w:rsidP="00217A73">
      <w:pPr>
        <w:pStyle w:val="ConsPlusNormal"/>
        <w:jc w:val="both"/>
        <w:rPr>
          <w:rFonts w:ascii="Times New Roman" w:hAnsi="Times New Roman" w:cs="Times New Roman"/>
          <w:sz w:val="28"/>
          <w:szCs w:val="28"/>
        </w:rPr>
      </w:pPr>
    </w:p>
    <w:p w14:paraId="68250E93" w14:textId="17F30E2E" w:rsidR="009F5CFE" w:rsidRPr="00217A73" w:rsidRDefault="009F5CFE" w:rsidP="00217A73">
      <w:pPr>
        <w:pStyle w:val="ConsPlusNormal"/>
        <w:jc w:val="both"/>
        <w:rPr>
          <w:rFonts w:ascii="Times New Roman" w:hAnsi="Times New Roman" w:cs="Times New Roman"/>
          <w:sz w:val="28"/>
          <w:szCs w:val="28"/>
        </w:rPr>
      </w:pPr>
    </w:p>
    <w:p w14:paraId="6273AFC3" w14:textId="77777777" w:rsidR="00BC4B9D" w:rsidRPr="00217A73" w:rsidRDefault="00BC4B9D" w:rsidP="00217A73">
      <w:pPr>
        <w:pStyle w:val="ConsPlusNormal"/>
        <w:jc w:val="both"/>
        <w:rPr>
          <w:rFonts w:ascii="Times New Roman" w:hAnsi="Times New Roman" w:cs="Times New Roman"/>
          <w:sz w:val="28"/>
          <w:szCs w:val="28"/>
        </w:rPr>
      </w:pPr>
    </w:p>
    <w:p w14:paraId="2158A2D6" w14:textId="0B2AA4C4" w:rsidR="005876C8" w:rsidRPr="00217A73" w:rsidRDefault="005876C8" w:rsidP="00217A73">
      <w:pPr>
        <w:autoSpaceDE w:val="0"/>
        <w:autoSpaceDN w:val="0"/>
        <w:adjustRightInd w:val="0"/>
        <w:spacing w:after="0" w:line="240" w:lineRule="auto"/>
        <w:jc w:val="center"/>
        <w:rPr>
          <w:rFonts w:ascii="Times New Roman" w:hAnsi="Times New Roman" w:cs="Times New Roman"/>
          <w:sz w:val="28"/>
          <w:szCs w:val="28"/>
        </w:rPr>
      </w:pPr>
      <w:r w:rsidRPr="00217A73">
        <w:rPr>
          <w:rFonts w:ascii="Times New Roman" w:hAnsi="Times New Roman" w:cs="Times New Roman"/>
          <w:sz w:val="28"/>
          <w:szCs w:val="28"/>
        </w:rPr>
        <w:t>3. Нормативно обоснованный перечень охраняемых законом ценностей, защищаемых в рамках соответствующей сферы регулирования.</w:t>
      </w:r>
    </w:p>
    <w:p w14:paraId="7DFF9F7B" w14:textId="77777777" w:rsidR="00BC4B9D" w:rsidRPr="00217A73" w:rsidRDefault="00BC4B9D" w:rsidP="00217A73">
      <w:pPr>
        <w:autoSpaceDE w:val="0"/>
        <w:autoSpaceDN w:val="0"/>
        <w:adjustRightInd w:val="0"/>
        <w:spacing w:after="0" w:line="240" w:lineRule="auto"/>
        <w:jc w:val="center"/>
        <w:rPr>
          <w:rFonts w:ascii="Times New Roman" w:hAnsi="Times New Roman" w:cs="Times New Roman"/>
          <w:sz w:val="28"/>
          <w:szCs w:val="28"/>
        </w:rPr>
      </w:pPr>
    </w:p>
    <w:p w14:paraId="1B006185" w14:textId="77777777" w:rsidR="004E37EA" w:rsidRPr="00217A73" w:rsidRDefault="004E37EA" w:rsidP="00217A73">
      <w:pPr>
        <w:autoSpaceDE w:val="0"/>
        <w:autoSpaceDN w:val="0"/>
        <w:adjustRightInd w:val="0"/>
        <w:spacing w:after="0" w:line="240" w:lineRule="auto"/>
        <w:jc w:val="center"/>
        <w:rPr>
          <w:rFonts w:ascii="Times New Roman" w:hAnsi="Times New Roman" w:cs="Times New Roman"/>
          <w:sz w:val="28"/>
          <w:szCs w:val="28"/>
        </w:rPr>
      </w:pPr>
    </w:p>
    <w:p w14:paraId="6199AEFA" w14:textId="24446A8B" w:rsidR="004E37EA" w:rsidRPr="00217A73" w:rsidRDefault="004E37EA" w:rsidP="00217A73">
      <w:pPr>
        <w:pStyle w:val="ConsPlusNormal"/>
        <w:jc w:val="right"/>
        <w:outlineLvl w:val="4"/>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373984" w:rsidRPr="00217A73">
        <w:rPr>
          <w:rFonts w:ascii="Times New Roman" w:hAnsi="Times New Roman" w:cs="Times New Roman"/>
          <w:sz w:val="28"/>
          <w:szCs w:val="28"/>
        </w:rPr>
        <w:t>№</w:t>
      </w:r>
      <w:r w:rsidRPr="00217A73">
        <w:rPr>
          <w:rFonts w:ascii="Times New Roman" w:hAnsi="Times New Roman" w:cs="Times New Roman"/>
          <w:sz w:val="28"/>
          <w:szCs w:val="28"/>
        </w:rPr>
        <w:t>3</w:t>
      </w:r>
    </w:p>
    <w:p w14:paraId="5FDAAA66" w14:textId="77777777" w:rsidR="004E37EA" w:rsidRPr="00217A73" w:rsidRDefault="004E37EA" w:rsidP="00217A73">
      <w:pPr>
        <w:pStyle w:val="ConsPlusNormal"/>
        <w:jc w:val="both"/>
        <w:rPr>
          <w:rFonts w:ascii="Times New Roman" w:hAnsi="Times New Roman" w:cs="Times New Roman"/>
          <w:sz w:val="28"/>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77"/>
        <w:gridCol w:w="2268"/>
        <w:gridCol w:w="2552"/>
        <w:gridCol w:w="2693"/>
      </w:tblGrid>
      <w:tr w:rsidR="004E37EA" w:rsidRPr="00217A73" w14:paraId="2C1D5A6A" w14:textId="77777777" w:rsidTr="00CD7CA9">
        <w:tc>
          <w:tcPr>
            <w:tcW w:w="11057" w:type="dxa"/>
            <w:gridSpan w:val="5"/>
          </w:tcPr>
          <w:p w14:paraId="62C7F560"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 (в случае если цели ОТ или групп ОТ, установленных НПА, различны)</w:t>
            </w:r>
          </w:p>
        </w:tc>
      </w:tr>
      <w:tr w:rsidR="004E37EA" w:rsidRPr="00217A73" w14:paraId="44F6FA04" w14:textId="77777777" w:rsidTr="00CD7CA9">
        <w:tc>
          <w:tcPr>
            <w:tcW w:w="567" w:type="dxa"/>
          </w:tcPr>
          <w:p w14:paraId="7D22559E" w14:textId="07656D74" w:rsidR="004E37EA" w:rsidRPr="00217A73" w:rsidRDefault="0037398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4E37EA" w:rsidRPr="00217A73">
              <w:rPr>
                <w:rFonts w:ascii="Times New Roman" w:hAnsi="Times New Roman" w:cs="Times New Roman"/>
                <w:sz w:val="28"/>
                <w:szCs w:val="28"/>
              </w:rPr>
              <w:t xml:space="preserve"> п/п</w:t>
            </w:r>
          </w:p>
        </w:tc>
        <w:tc>
          <w:tcPr>
            <w:tcW w:w="2977" w:type="dxa"/>
          </w:tcPr>
          <w:p w14:paraId="293B88AF"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Наименование (вид) охраняемых законом </w:t>
            </w:r>
            <w:r w:rsidRPr="00217A73">
              <w:rPr>
                <w:rFonts w:ascii="Times New Roman" w:hAnsi="Times New Roman" w:cs="Times New Roman"/>
                <w:sz w:val="28"/>
                <w:szCs w:val="28"/>
              </w:rPr>
              <w:lastRenderedPageBreak/>
              <w:t>ценностей (далее - ОЗЦ), защищаемых НПА</w:t>
            </w:r>
          </w:p>
        </w:tc>
        <w:tc>
          <w:tcPr>
            <w:tcW w:w="2268" w:type="dxa"/>
          </w:tcPr>
          <w:p w14:paraId="6BF765D5"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НПА (с указанием </w:t>
            </w:r>
            <w:r w:rsidRPr="00217A73">
              <w:rPr>
                <w:rFonts w:ascii="Times New Roman" w:hAnsi="Times New Roman" w:cs="Times New Roman"/>
                <w:sz w:val="28"/>
                <w:szCs w:val="28"/>
              </w:rPr>
              <w:lastRenderedPageBreak/>
              <w:t>реквизитов) и их структурные части, определяющие ОЗЦ</w:t>
            </w:r>
          </w:p>
        </w:tc>
        <w:tc>
          <w:tcPr>
            <w:tcW w:w="2552" w:type="dxa"/>
          </w:tcPr>
          <w:p w14:paraId="0D0A886E"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Конкретные риски ОЗЦ, на устранение </w:t>
            </w:r>
            <w:r w:rsidRPr="00217A73">
              <w:rPr>
                <w:rFonts w:ascii="Times New Roman" w:hAnsi="Times New Roman" w:cs="Times New Roman"/>
                <w:sz w:val="28"/>
                <w:szCs w:val="28"/>
              </w:rPr>
              <w:lastRenderedPageBreak/>
              <w:t>либо снижение которых направлен НПА (ОТ или группа ОТ)</w:t>
            </w:r>
          </w:p>
        </w:tc>
        <w:tc>
          <w:tcPr>
            <w:tcW w:w="2693" w:type="dxa"/>
          </w:tcPr>
          <w:p w14:paraId="682094BD"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Основные причины проблемы </w:t>
            </w:r>
            <w:r w:rsidRPr="00217A73">
              <w:rPr>
                <w:rFonts w:ascii="Times New Roman" w:hAnsi="Times New Roman" w:cs="Times New Roman"/>
                <w:sz w:val="28"/>
                <w:szCs w:val="28"/>
              </w:rPr>
              <w:lastRenderedPageBreak/>
              <w:t>(источники риска)</w:t>
            </w:r>
          </w:p>
        </w:tc>
      </w:tr>
      <w:tr w:rsidR="004E37EA" w:rsidRPr="00217A73" w14:paraId="7B6D221F" w14:textId="77777777" w:rsidTr="00CD7CA9">
        <w:tc>
          <w:tcPr>
            <w:tcW w:w="567" w:type="dxa"/>
          </w:tcPr>
          <w:p w14:paraId="51E23FBF"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1</w:t>
            </w:r>
          </w:p>
        </w:tc>
        <w:tc>
          <w:tcPr>
            <w:tcW w:w="2977" w:type="dxa"/>
          </w:tcPr>
          <w:p w14:paraId="6FB4697C"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2268" w:type="dxa"/>
          </w:tcPr>
          <w:p w14:paraId="773FB7D9"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2552" w:type="dxa"/>
          </w:tcPr>
          <w:p w14:paraId="627CFF22"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c>
          <w:tcPr>
            <w:tcW w:w="2693" w:type="dxa"/>
          </w:tcPr>
          <w:p w14:paraId="7054AC91"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r>
      <w:tr w:rsidR="004E37EA" w:rsidRPr="00217A73" w14:paraId="2EF2A69F" w14:textId="77777777" w:rsidTr="00CD7CA9">
        <w:tc>
          <w:tcPr>
            <w:tcW w:w="567" w:type="dxa"/>
          </w:tcPr>
          <w:p w14:paraId="24C2EB63" w14:textId="77777777"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2977" w:type="dxa"/>
          </w:tcPr>
          <w:p w14:paraId="64CCECA2" w14:textId="31767462" w:rsidR="004E37EA" w:rsidRPr="00217A73" w:rsidRDefault="004E37E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Мероприятия по содержанию территорий</w:t>
            </w:r>
          </w:p>
        </w:tc>
        <w:tc>
          <w:tcPr>
            <w:tcW w:w="2268" w:type="dxa"/>
          </w:tcPr>
          <w:p w14:paraId="249F017B" w14:textId="424E8AC5" w:rsidR="004E37EA" w:rsidRPr="00217A73" w:rsidRDefault="00881680" w:rsidP="00217A73">
            <w:pPr>
              <w:pStyle w:val="ConsPlusNormal"/>
              <w:rPr>
                <w:rFonts w:ascii="Times New Roman" w:hAnsi="Times New Roman" w:cs="Times New Roman"/>
                <w:sz w:val="28"/>
                <w:szCs w:val="28"/>
              </w:rPr>
            </w:pPr>
            <w:r>
              <w:rPr>
                <w:rFonts w:ascii="Times New Roman" w:hAnsi="Times New Roman" w:cs="Times New Roman"/>
                <w:sz w:val="28"/>
                <w:szCs w:val="28"/>
              </w:rPr>
              <w:t>Глава 2</w:t>
            </w:r>
            <w:r w:rsidR="004E37EA" w:rsidRPr="00217A73">
              <w:rPr>
                <w:rFonts w:ascii="Times New Roman" w:hAnsi="Times New Roman" w:cs="Times New Roman"/>
                <w:sz w:val="28"/>
                <w:szCs w:val="28"/>
              </w:rPr>
              <w:t xml:space="preserve"> Правил благоустройства</w:t>
            </w:r>
          </w:p>
        </w:tc>
        <w:tc>
          <w:tcPr>
            <w:tcW w:w="2552" w:type="dxa"/>
          </w:tcPr>
          <w:p w14:paraId="0308A47A" w14:textId="004B0469" w:rsidR="004E37EA" w:rsidRPr="00217A73" w:rsidRDefault="009F5CF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w:t>
            </w:r>
            <w:r w:rsidR="00CF6D4A" w:rsidRPr="00217A73">
              <w:rPr>
                <w:rFonts w:ascii="Times New Roman" w:hAnsi="Times New Roman" w:cs="Times New Roman"/>
                <w:sz w:val="28"/>
                <w:szCs w:val="28"/>
              </w:rPr>
              <w:t>ребования</w:t>
            </w:r>
            <w:r w:rsidR="005C578F" w:rsidRPr="00217A73">
              <w:rPr>
                <w:rFonts w:ascii="Times New Roman" w:hAnsi="Times New Roman" w:cs="Times New Roman"/>
                <w:sz w:val="28"/>
                <w:szCs w:val="28"/>
              </w:rPr>
              <w:t xml:space="preserve"> по содержанию с</w:t>
            </w:r>
            <w:r w:rsidR="00CF6D4A" w:rsidRPr="00217A73">
              <w:rPr>
                <w:rFonts w:ascii="Times New Roman" w:hAnsi="Times New Roman" w:cs="Times New Roman"/>
                <w:sz w:val="28"/>
                <w:szCs w:val="28"/>
              </w:rPr>
              <w:t xml:space="preserve">портивных площадок, </w:t>
            </w:r>
            <w:r w:rsidR="005C578F" w:rsidRPr="00217A73">
              <w:rPr>
                <w:rFonts w:ascii="Times New Roman" w:hAnsi="Times New Roman" w:cs="Times New Roman"/>
                <w:sz w:val="28"/>
                <w:szCs w:val="28"/>
              </w:rPr>
              <w:t>норм</w:t>
            </w:r>
            <w:r w:rsidR="00CF6D4A" w:rsidRPr="00217A73">
              <w:rPr>
                <w:rFonts w:ascii="Times New Roman" w:hAnsi="Times New Roman" w:cs="Times New Roman"/>
                <w:sz w:val="28"/>
                <w:szCs w:val="28"/>
              </w:rPr>
              <w:t>ы</w:t>
            </w:r>
            <w:r w:rsidR="005C578F" w:rsidRPr="00217A73">
              <w:rPr>
                <w:rFonts w:ascii="Times New Roman" w:hAnsi="Times New Roman" w:cs="Times New Roman"/>
                <w:sz w:val="28"/>
                <w:szCs w:val="28"/>
              </w:rPr>
              <w:t xml:space="preserve"> безопасности при эксплуатации оборудования спортивных площадок</w:t>
            </w:r>
          </w:p>
        </w:tc>
        <w:tc>
          <w:tcPr>
            <w:tcW w:w="2693" w:type="dxa"/>
          </w:tcPr>
          <w:p w14:paraId="7D9A9929" w14:textId="40261F7E" w:rsidR="004E37EA" w:rsidRPr="00217A73" w:rsidRDefault="009F5CFE"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Н</w:t>
            </w:r>
            <w:r w:rsidR="005C578F" w:rsidRPr="00217A73">
              <w:rPr>
                <w:rFonts w:ascii="Times New Roman" w:hAnsi="Times New Roman" w:cs="Times New Roman"/>
                <w:sz w:val="28"/>
                <w:szCs w:val="28"/>
              </w:rPr>
              <w:t>есоблюдение требований к обустройству и оформлению площадок</w:t>
            </w:r>
          </w:p>
        </w:tc>
      </w:tr>
      <w:tr w:rsidR="004E37EA" w:rsidRPr="00217A73" w14:paraId="1C401CF1" w14:textId="77777777" w:rsidTr="00CD7CA9">
        <w:tc>
          <w:tcPr>
            <w:tcW w:w="567" w:type="dxa"/>
          </w:tcPr>
          <w:p w14:paraId="3851749C" w14:textId="15E4348A" w:rsidR="004E37EA" w:rsidRPr="00217A73" w:rsidRDefault="004E37E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2977" w:type="dxa"/>
          </w:tcPr>
          <w:p w14:paraId="27F368ED" w14:textId="74C03282" w:rsidR="004E37EA" w:rsidRPr="00217A73" w:rsidRDefault="004E37E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Проектирование и размещение объектов благоустройства</w:t>
            </w:r>
          </w:p>
        </w:tc>
        <w:tc>
          <w:tcPr>
            <w:tcW w:w="2268" w:type="dxa"/>
          </w:tcPr>
          <w:p w14:paraId="400D2749" w14:textId="6766FF3F" w:rsidR="004E37EA" w:rsidRPr="00217A73" w:rsidRDefault="00881680" w:rsidP="00217A73">
            <w:pPr>
              <w:pStyle w:val="ConsPlusNormal"/>
              <w:rPr>
                <w:rFonts w:ascii="Times New Roman" w:hAnsi="Times New Roman" w:cs="Times New Roman"/>
                <w:sz w:val="28"/>
                <w:szCs w:val="28"/>
              </w:rPr>
            </w:pPr>
            <w:r>
              <w:rPr>
                <w:rFonts w:ascii="Times New Roman" w:hAnsi="Times New Roman" w:cs="Times New Roman"/>
                <w:sz w:val="28"/>
                <w:szCs w:val="28"/>
              </w:rPr>
              <w:t>Глава 2</w:t>
            </w:r>
            <w:r w:rsidR="004E37EA" w:rsidRPr="00217A73">
              <w:rPr>
                <w:rFonts w:ascii="Times New Roman" w:hAnsi="Times New Roman" w:cs="Times New Roman"/>
                <w:sz w:val="28"/>
                <w:szCs w:val="28"/>
              </w:rPr>
              <w:t xml:space="preserve"> Правил благоустройства</w:t>
            </w:r>
          </w:p>
        </w:tc>
        <w:tc>
          <w:tcPr>
            <w:tcW w:w="2552" w:type="dxa"/>
          </w:tcPr>
          <w:p w14:paraId="53A8F788" w14:textId="307A7C40" w:rsidR="004E37EA" w:rsidRPr="00217A73" w:rsidRDefault="009F5CF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w:t>
            </w:r>
            <w:r w:rsidR="00CF6D4A" w:rsidRPr="00217A73">
              <w:rPr>
                <w:rFonts w:ascii="Times New Roman" w:hAnsi="Times New Roman" w:cs="Times New Roman"/>
                <w:sz w:val="28"/>
                <w:szCs w:val="28"/>
              </w:rPr>
              <w:t>ребования</w:t>
            </w:r>
            <w:r w:rsidR="005C578F" w:rsidRPr="00217A73">
              <w:rPr>
                <w:rFonts w:ascii="Times New Roman" w:hAnsi="Times New Roman" w:cs="Times New Roman"/>
                <w:sz w:val="28"/>
                <w:szCs w:val="28"/>
              </w:rPr>
              <w:t xml:space="preserve"> безопасности при эксплуатации оборудования детских площадок</w:t>
            </w:r>
          </w:p>
        </w:tc>
        <w:tc>
          <w:tcPr>
            <w:tcW w:w="2693" w:type="dxa"/>
          </w:tcPr>
          <w:p w14:paraId="142CF859" w14:textId="0D548260" w:rsidR="004E37EA" w:rsidRPr="00217A73" w:rsidRDefault="00311A99"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w:t>
            </w:r>
            <w:r w:rsidR="00636008" w:rsidRPr="00217A73">
              <w:rPr>
                <w:rFonts w:ascii="Times New Roman" w:hAnsi="Times New Roman" w:cs="Times New Roman"/>
                <w:sz w:val="28"/>
                <w:szCs w:val="28"/>
              </w:rPr>
              <w:t>есоблюдение</w:t>
            </w:r>
            <w:r w:rsidRPr="00217A73">
              <w:rPr>
                <w:rFonts w:ascii="Times New Roman" w:hAnsi="Times New Roman" w:cs="Times New Roman"/>
                <w:sz w:val="28"/>
                <w:szCs w:val="28"/>
              </w:rPr>
              <w:t xml:space="preserve"> </w:t>
            </w:r>
            <w:r w:rsidR="00A50C3E" w:rsidRPr="00217A73">
              <w:rPr>
                <w:rFonts w:ascii="Times New Roman" w:hAnsi="Times New Roman" w:cs="Times New Roman"/>
                <w:sz w:val="28"/>
                <w:szCs w:val="28"/>
              </w:rPr>
              <w:t>требований безопасности при эксплуатации оборудования детских площадок</w:t>
            </w:r>
          </w:p>
        </w:tc>
      </w:tr>
      <w:tr w:rsidR="00636008" w:rsidRPr="00217A73" w14:paraId="3271B5A7" w14:textId="77777777" w:rsidTr="00CD7CA9">
        <w:tc>
          <w:tcPr>
            <w:tcW w:w="567" w:type="dxa"/>
          </w:tcPr>
          <w:p w14:paraId="3C06EC87" w14:textId="02503557" w:rsidR="00636008" w:rsidRPr="00217A73" w:rsidRDefault="00F37401"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2977" w:type="dxa"/>
          </w:tcPr>
          <w:p w14:paraId="70ACD513" w14:textId="17C6A91A"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Обеспечение доступности для инвалидов к объектам социальной, инженерной, и транспортной инфраструктур</w:t>
            </w:r>
            <w:r w:rsidR="00BC4B9D" w:rsidRPr="00217A73">
              <w:rPr>
                <w:rFonts w:ascii="Times New Roman" w:hAnsi="Times New Roman" w:cs="Times New Roman"/>
                <w:sz w:val="28"/>
                <w:szCs w:val="28"/>
              </w:rPr>
              <w:t>ы</w:t>
            </w:r>
          </w:p>
        </w:tc>
        <w:tc>
          <w:tcPr>
            <w:tcW w:w="2268" w:type="dxa"/>
          </w:tcPr>
          <w:p w14:paraId="31773888" w14:textId="13426A9B" w:rsidR="00636008" w:rsidRPr="00217A73" w:rsidRDefault="00D41C0B" w:rsidP="00217A73">
            <w:pPr>
              <w:pStyle w:val="ConsPlusNormal"/>
              <w:rPr>
                <w:rFonts w:ascii="Times New Roman" w:hAnsi="Times New Roman" w:cs="Times New Roman"/>
                <w:sz w:val="28"/>
                <w:szCs w:val="28"/>
              </w:rPr>
            </w:pPr>
            <w:r>
              <w:rPr>
                <w:rFonts w:ascii="Times New Roman" w:hAnsi="Times New Roman" w:cs="Times New Roman"/>
                <w:sz w:val="28"/>
                <w:szCs w:val="28"/>
              </w:rPr>
              <w:t>Ч</w:t>
            </w:r>
            <w:r w:rsidR="00BC4B9D" w:rsidRPr="00217A73">
              <w:rPr>
                <w:rFonts w:ascii="Times New Roman" w:hAnsi="Times New Roman" w:cs="Times New Roman"/>
                <w:sz w:val="28"/>
                <w:szCs w:val="28"/>
              </w:rPr>
              <w:t>асть</w:t>
            </w:r>
            <w:r w:rsidR="00636008" w:rsidRPr="00217A73">
              <w:rPr>
                <w:rFonts w:ascii="Times New Roman" w:hAnsi="Times New Roman" w:cs="Times New Roman"/>
                <w:sz w:val="28"/>
                <w:szCs w:val="28"/>
              </w:rPr>
              <w:t xml:space="preserve"> 15 статьи 12</w:t>
            </w:r>
            <w:r>
              <w:rPr>
                <w:rFonts w:ascii="Times New Roman" w:hAnsi="Times New Roman" w:cs="Times New Roman"/>
                <w:sz w:val="28"/>
                <w:szCs w:val="28"/>
              </w:rPr>
              <w:t xml:space="preserve"> </w:t>
            </w:r>
            <w:r w:rsidR="00636008" w:rsidRPr="00217A73">
              <w:rPr>
                <w:rFonts w:ascii="Times New Roman" w:hAnsi="Times New Roman" w:cs="Times New Roman"/>
                <w:sz w:val="28"/>
                <w:szCs w:val="28"/>
              </w:rPr>
              <w:t>Правил благоустройства</w:t>
            </w:r>
          </w:p>
        </w:tc>
        <w:tc>
          <w:tcPr>
            <w:tcW w:w="2552" w:type="dxa"/>
          </w:tcPr>
          <w:p w14:paraId="503D43C3" w14:textId="77777777" w:rsidR="00636008" w:rsidRPr="00217A73" w:rsidRDefault="009F5CF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У</w:t>
            </w:r>
            <w:r w:rsidR="00311A99" w:rsidRPr="00217A73">
              <w:rPr>
                <w:rFonts w:ascii="Times New Roman" w:hAnsi="Times New Roman" w:cs="Times New Roman"/>
                <w:sz w:val="28"/>
                <w:szCs w:val="28"/>
              </w:rPr>
              <w:t>словия</w:t>
            </w:r>
            <w:r w:rsidR="00636008" w:rsidRPr="00217A73">
              <w:rPr>
                <w:rFonts w:ascii="Times New Roman" w:hAnsi="Times New Roman" w:cs="Times New Roman"/>
                <w:sz w:val="28"/>
                <w:szCs w:val="28"/>
              </w:rPr>
              <w:t xml:space="preserve"> доступности для инвалидов к объектам социальной, инженерной и транспортной инфраструктуры и предоставляемым услугам</w:t>
            </w:r>
          </w:p>
          <w:p w14:paraId="45C09259" w14:textId="5EA738DC" w:rsidR="00BC4B9D" w:rsidRPr="00217A73" w:rsidRDefault="00BC4B9D" w:rsidP="00217A73">
            <w:pPr>
              <w:pStyle w:val="ConsPlusNormal"/>
              <w:rPr>
                <w:rFonts w:ascii="Times New Roman" w:hAnsi="Times New Roman" w:cs="Times New Roman"/>
                <w:sz w:val="28"/>
                <w:szCs w:val="28"/>
              </w:rPr>
            </w:pPr>
          </w:p>
        </w:tc>
        <w:tc>
          <w:tcPr>
            <w:tcW w:w="2693" w:type="dxa"/>
          </w:tcPr>
          <w:p w14:paraId="0F9818FC" w14:textId="00A6CA01" w:rsidR="00636008" w:rsidRPr="00217A73" w:rsidRDefault="00311A99"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w:t>
            </w:r>
            <w:r w:rsidR="00636008" w:rsidRPr="00217A73">
              <w:rPr>
                <w:rFonts w:ascii="Times New Roman" w:hAnsi="Times New Roman" w:cs="Times New Roman"/>
                <w:sz w:val="28"/>
                <w:szCs w:val="28"/>
              </w:rPr>
              <w:t>тсутствие</w:t>
            </w:r>
          </w:p>
          <w:p w14:paraId="07BB2B1D" w14:textId="590322E2"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 условий доступности для инвалидов к объектам социальной, инженерной и транспортной инфраструктуры </w:t>
            </w:r>
          </w:p>
        </w:tc>
      </w:tr>
      <w:tr w:rsidR="00BC4B9D" w:rsidRPr="00217A73" w14:paraId="3BFA9F7D" w14:textId="77777777" w:rsidTr="00CD7CA9">
        <w:tc>
          <w:tcPr>
            <w:tcW w:w="567" w:type="dxa"/>
          </w:tcPr>
          <w:p w14:paraId="7B7D0C92" w14:textId="778028D3" w:rsidR="00BC4B9D"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c>
          <w:tcPr>
            <w:tcW w:w="2977" w:type="dxa"/>
          </w:tcPr>
          <w:p w14:paraId="075824AB" w14:textId="5833E4AE"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Детские площадки</w:t>
            </w:r>
          </w:p>
        </w:tc>
        <w:tc>
          <w:tcPr>
            <w:tcW w:w="2268" w:type="dxa"/>
          </w:tcPr>
          <w:p w14:paraId="5B836FB0" w14:textId="4ED12585" w:rsidR="00BC4B9D" w:rsidRPr="00217A73" w:rsidRDefault="00BC4B9D"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Статья 13 Правил благоустройств</w:t>
            </w:r>
            <w:r w:rsidR="004131A5" w:rsidRPr="00217A73">
              <w:rPr>
                <w:rFonts w:ascii="Times New Roman" w:hAnsi="Times New Roman" w:cs="Times New Roman"/>
                <w:sz w:val="28"/>
                <w:szCs w:val="28"/>
              </w:rPr>
              <w:t>а</w:t>
            </w:r>
          </w:p>
        </w:tc>
        <w:tc>
          <w:tcPr>
            <w:tcW w:w="2552" w:type="dxa"/>
          </w:tcPr>
          <w:p w14:paraId="5C609C49" w14:textId="214CAE1F"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Порядок организации детских площадок, требования к их организации и содержанию </w:t>
            </w:r>
          </w:p>
        </w:tc>
        <w:tc>
          <w:tcPr>
            <w:tcW w:w="2693" w:type="dxa"/>
          </w:tcPr>
          <w:p w14:paraId="01588533" w14:textId="1260721C"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Несоблюдение требований </w:t>
            </w:r>
            <w:r w:rsidR="00AC101C" w:rsidRPr="00217A73">
              <w:rPr>
                <w:rFonts w:ascii="Times New Roman" w:hAnsi="Times New Roman" w:cs="Times New Roman"/>
                <w:sz w:val="28"/>
                <w:szCs w:val="28"/>
              </w:rPr>
              <w:t xml:space="preserve">порядка </w:t>
            </w:r>
            <w:r w:rsidRPr="00217A73">
              <w:rPr>
                <w:rFonts w:ascii="Times New Roman" w:hAnsi="Times New Roman" w:cs="Times New Roman"/>
                <w:sz w:val="28"/>
                <w:szCs w:val="28"/>
              </w:rPr>
              <w:t>организации и содержани</w:t>
            </w:r>
            <w:r w:rsidR="00AC101C" w:rsidRPr="00217A73">
              <w:rPr>
                <w:rFonts w:ascii="Times New Roman" w:hAnsi="Times New Roman" w:cs="Times New Roman"/>
                <w:sz w:val="28"/>
                <w:szCs w:val="28"/>
              </w:rPr>
              <w:t>я</w:t>
            </w:r>
            <w:r w:rsidRPr="00217A73">
              <w:rPr>
                <w:rFonts w:ascii="Times New Roman" w:hAnsi="Times New Roman" w:cs="Times New Roman"/>
                <w:sz w:val="28"/>
                <w:szCs w:val="28"/>
              </w:rPr>
              <w:t xml:space="preserve"> </w:t>
            </w:r>
            <w:r w:rsidR="00AC101C" w:rsidRPr="00217A73">
              <w:rPr>
                <w:rFonts w:ascii="Times New Roman" w:hAnsi="Times New Roman" w:cs="Times New Roman"/>
                <w:sz w:val="28"/>
                <w:szCs w:val="28"/>
              </w:rPr>
              <w:t>детских площадок</w:t>
            </w:r>
          </w:p>
        </w:tc>
      </w:tr>
      <w:tr w:rsidR="00BC4B9D" w:rsidRPr="00217A73" w14:paraId="5FD460F0" w14:textId="77777777" w:rsidTr="00CD7CA9">
        <w:tc>
          <w:tcPr>
            <w:tcW w:w="567" w:type="dxa"/>
          </w:tcPr>
          <w:p w14:paraId="30F8BD2F" w14:textId="0AAB0D15" w:rsidR="00BC4B9D"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c>
          <w:tcPr>
            <w:tcW w:w="2977" w:type="dxa"/>
          </w:tcPr>
          <w:p w14:paraId="517E8CF0" w14:textId="4356C8C9"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Спортивные площадки</w:t>
            </w:r>
          </w:p>
        </w:tc>
        <w:tc>
          <w:tcPr>
            <w:tcW w:w="2268" w:type="dxa"/>
          </w:tcPr>
          <w:p w14:paraId="7EF1BD5B" w14:textId="5B96DE3B"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Статья 14 Правил благоустройства </w:t>
            </w:r>
          </w:p>
        </w:tc>
        <w:tc>
          <w:tcPr>
            <w:tcW w:w="2552" w:type="dxa"/>
          </w:tcPr>
          <w:p w14:paraId="1AFA5B06" w14:textId="18F5CB0B"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Порядок организации спортивных площадок, требования к их организации и </w:t>
            </w:r>
            <w:r w:rsidRPr="00217A73">
              <w:rPr>
                <w:rFonts w:ascii="Times New Roman" w:hAnsi="Times New Roman" w:cs="Times New Roman"/>
                <w:sz w:val="28"/>
                <w:szCs w:val="28"/>
              </w:rPr>
              <w:lastRenderedPageBreak/>
              <w:t>содержанию</w:t>
            </w:r>
          </w:p>
        </w:tc>
        <w:tc>
          <w:tcPr>
            <w:tcW w:w="2693" w:type="dxa"/>
          </w:tcPr>
          <w:p w14:paraId="1182BE8A" w14:textId="54E71630"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 xml:space="preserve">Несоблюдение требований </w:t>
            </w:r>
            <w:r w:rsidR="00AC101C" w:rsidRPr="00217A73">
              <w:rPr>
                <w:rFonts w:ascii="Times New Roman" w:hAnsi="Times New Roman" w:cs="Times New Roman"/>
                <w:sz w:val="28"/>
                <w:szCs w:val="28"/>
              </w:rPr>
              <w:t xml:space="preserve">порядка </w:t>
            </w:r>
            <w:r w:rsidRPr="00217A73">
              <w:rPr>
                <w:rFonts w:ascii="Times New Roman" w:hAnsi="Times New Roman" w:cs="Times New Roman"/>
                <w:sz w:val="28"/>
                <w:szCs w:val="28"/>
              </w:rPr>
              <w:t>организации и содержани</w:t>
            </w:r>
            <w:r w:rsidR="00AC101C" w:rsidRPr="00217A73">
              <w:rPr>
                <w:rFonts w:ascii="Times New Roman" w:hAnsi="Times New Roman" w:cs="Times New Roman"/>
                <w:sz w:val="28"/>
                <w:szCs w:val="28"/>
              </w:rPr>
              <w:t>я</w:t>
            </w:r>
            <w:r w:rsidR="00AC101C" w:rsidRPr="00217A73">
              <w:rPr>
                <w:sz w:val="28"/>
                <w:szCs w:val="28"/>
              </w:rPr>
              <w:t xml:space="preserve"> </w:t>
            </w:r>
            <w:r w:rsidR="00AC101C" w:rsidRPr="00217A73">
              <w:rPr>
                <w:rFonts w:ascii="Times New Roman" w:hAnsi="Times New Roman" w:cs="Times New Roman"/>
                <w:sz w:val="28"/>
                <w:szCs w:val="28"/>
              </w:rPr>
              <w:t>спортивных площадок</w:t>
            </w:r>
          </w:p>
        </w:tc>
      </w:tr>
      <w:tr w:rsidR="00BC4B9D" w:rsidRPr="00217A73" w14:paraId="3167D5C1" w14:textId="77777777" w:rsidTr="00CD7CA9">
        <w:tc>
          <w:tcPr>
            <w:tcW w:w="567" w:type="dxa"/>
          </w:tcPr>
          <w:p w14:paraId="759518BB" w14:textId="5F219DCB" w:rsidR="00BC4B9D"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6</w:t>
            </w:r>
          </w:p>
        </w:tc>
        <w:tc>
          <w:tcPr>
            <w:tcW w:w="2977" w:type="dxa"/>
          </w:tcPr>
          <w:p w14:paraId="73E2B30B" w14:textId="5B64322F"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Площадки для установки мусоросборников</w:t>
            </w:r>
          </w:p>
        </w:tc>
        <w:tc>
          <w:tcPr>
            <w:tcW w:w="2268" w:type="dxa"/>
          </w:tcPr>
          <w:p w14:paraId="5AFBA99A" w14:textId="637AA3B0" w:rsidR="00BC4B9D" w:rsidRPr="00217A73" w:rsidRDefault="004131A5"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Статья 15 Правил благоустройства</w:t>
            </w:r>
          </w:p>
        </w:tc>
        <w:tc>
          <w:tcPr>
            <w:tcW w:w="2552" w:type="dxa"/>
          </w:tcPr>
          <w:p w14:paraId="03A6557C" w14:textId="4F56E469" w:rsidR="00BC4B9D" w:rsidRPr="00217A73" w:rsidRDefault="00AC101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Порядок организации площадок для установки мусоросборников, требования к их организации и содержанию</w:t>
            </w:r>
          </w:p>
        </w:tc>
        <w:tc>
          <w:tcPr>
            <w:tcW w:w="2693" w:type="dxa"/>
          </w:tcPr>
          <w:p w14:paraId="1F2A360A" w14:textId="2BC1220C" w:rsidR="00BC4B9D" w:rsidRPr="00217A73" w:rsidRDefault="00AC101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Несоблюдение требований порядка организации и содержания площадок для установки мусоросборников</w:t>
            </w:r>
          </w:p>
        </w:tc>
      </w:tr>
      <w:tr w:rsidR="00636008" w:rsidRPr="00217A73" w14:paraId="427ECF51" w14:textId="77777777" w:rsidTr="00BC4B9D">
        <w:trPr>
          <w:trHeight w:val="7967"/>
        </w:trPr>
        <w:tc>
          <w:tcPr>
            <w:tcW w:w="567" w:type="dxa"/>
          </w:tcPr>
          <w:p w14:paraId="75F0C178" w14:textId="0C1BBA05" w:rsidR="00636008"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7</w:t>
            </w:r>
          </w:p>
        </w:tc>
        <w:tc>
          <w:tcPr>
            <w:tcW w:w="2977" w:type="dxa"/>
          </w:tcPr>
          <w:p w14:paraId="303B0CBC" w14:textId="15AA2512"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Порядок осуществления земляных работ</w:t>
            </w:r>
          </w:p>
        </w:tc>
        <w:tc>
          <w:tcPr>
            <w:tcW w:w="2268" w:type="dxa"/>
          </w:tcPr>
          <w:p w14:paraId="0353B6AD" w14:textId="77777777" w:rsidR="00636008" w:rsidRPr="00217A73" w:rsidRDefault="00636008" w:rsidP="00217A73">
            <w:pPr>
              <w:spacing w:after="0" w:line="240" w:lineRule="auto"/>
              <w:textAlignment w:val="baseline"/>
              <w:rPr>
                <w:rFonts w:ascii="Times New Roman" w:eastAsia="Times New Roman" w:hAnsi="Times New Roman" w:cs="Times New Roman"/>
                <w:strike/>
                <w:sz w:val="28"/>
                <w:szCs w:val="28"/>
                <w:lang w:eastAsia="ru-RU"/>
              </w:rPr>
            </w:pPr>
            <w:r w:rsidRPr="00217A73">
              <w:rPr>
                <w:rFonts w:ascii="Times New Roman" w:eastAsia="Times New Roman" w:hAnsi="Times New Roman" w:cs="Times New Roman"/>
                <w:sz w:val="28"/>
                <w:szCs w:val="28"/>
                <w:lang w:eastAsia="ru-RU"/>
              </w:rPr>
              <w:t>Статьи 30.1, 30.2</w:t>
            </w:r>
          </w:p>
          <w:p w14:paraId="3D93AD3D" w14:textId="77777777" w:rsidR="00636008" w:rsidRPr="00217A73" w:rsidRDefault="00636008"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Правил благоустройства</w:t>
            </w:r>
          </w:p>
          <w:p w14:paraId="646450C0" w14:textId="03A115E0" w:rsidR="00636008" w:rsidRPr="00217A73" w:rsidRDefault="00636008" w:rsidP="00217A73">
            <w:pPr>
              <w:pStyle w:val="ConsPlusNormal"/>
              <w:rPr>
                <w:rFonts w:ascii="Times New Roman" w:hAnsi="Times New Roman" w:cs="Times New Roman"/>
                <w:sz w:val="28"/>
                <w:szCs w:val="28"/>
              </w:rPr>
            </w:pPr>
          </w:p>
        </w:tc>
        <w:tc>
          <w:tcPr>
            <w:tcW w:w="2552" w:type="dxa"/>
          </w:tcPr>
          <w:p w14:paraId="1F18B852" w14:textId="7D135DB0" w:rsidR="00636008" w:rsidRPr="00217A73" w:rsidRDefault="009F5CFE"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П</w:t>
            </w:r>
            <w:r w:rsidR="00CF6D4A" w:rsidRPr="00217A73">
              <w:rPr>
                <w:rFonts w:ascii="Times New Roman" w:hAnsi="Times New Roman" w:cs="Times New Roman"/>
                <w:sz w:val="28"/>
                <w:szCs w:val="28"/>
              </w:rPr>
              <w:t>орядок</w:t>
            </w:r>
            <w:r w:rsidR="00636008" w:rsidRPr="00217A73">
              <w:rPr>
                <w:rFonts w:ascii="Times New Roman" w:hAnsi="Times New Roman" w:cs="Times New Roman"/>
                <w:sz w:val="28"/>
                <w:szCs w:val="28"/>
              </w:rPr>
              <w:t xml:space="preserve"> при осуществлении земляных работ, в том числе отсутствие разрешения на осуществление таких работ, отсутствие ограждения места о</w:t>
            </w:r>
            <w:r w:rsidR="00CF6D4A" w:rsidRPr="00217A73">
              <w:rPr>
                <w:rFonts w:ascii="Times New Roman" w:hAnsi="Times New Roman" w:cs="Times New Roman"/>
                <w:sz w:val="28"/>
                <w:szCs w:val="28"/>
              </w:rPr>
              <w:t>существления работ,</w:t>
            </w:r>
            <w:r w:rsidR="00636008" w:rsidRPr="00217A73">
              <w:rPr>
                <w:rFonts w:ascii="Times New Roman" w:hAnsi="Times New Roman" w:cs="Times New Roman"/>
                <w:sz w:val="28"/>
                <w:szCs w:val="28"/>
              </w:rPr>
              <w:t xml:space="preserve"> норм</w:t>
            </w:r>
            <w:r w:rsidR="00CF6D4A" w:rsidRPr="00217A73">
              <w:rPr>
                <w:rFonts w:ascii="Times New Roman" w:hAnsi="Times New Roman" w:cs="Times New Roman"/>
                <w:sz w:val="28"/>
                <w:szCs w:val="28"/>
              </w:rPr>
              <w:t>ы</w:t>
            </w:r>
            <w:r w:rsidR="00636008" w:rsidRPr="00217A73">
              <w:rPr>
                <w:rFonts w:ascii="Times New Roman" w:hAnsi="Times New Roman" w:cs="Times New Roman"/>
                <w:sz w:val="28"/>
                <w:szCs w:val="28"/>
              </w:rPr>
              <w:t xml:space="preserve"> санитарного состояния прилегающей территории, установленных требований безопасности движения пешеходов и транспорта, необеспечение подъездов и подходов к местам общего пользо</w:t>
            </w:r>
            <w:r w:rsidR="00B30F7E" w:rsidRPr="00217A73">
              <w:rPr>
                <w:rFonts w:ascii="Times New Roman" w:hAnsi="Times New Roman" w:cs="Times New Roman"/>
                <w:sz w:val="28"/>
                <w:szCs w:val="28"/>
              </w:rPr>
              <w:t>вания,</w:t>
            </w:r>
            <w:r w:rsidR="00CF6D4A" w:rsidRPr="00217A73">
              <w:rPr>
                <w:rFonts w:ascii="Times New Roman" w:hAnsi="Times New Roman" w:cs="Times New Roman"/>
                <w:sz w:val="28"/>
                <w:szCs w:val="28"/>
              </w:rPr>
              <w:t xml:space="preserve"> </w:t>
            </w:r>
            <w:r w:rsidR="00636008" w:rsidRPr="00217A73">
              <w:rPr>
                <w:rFonts w:ascii="Times New Roman" w:hAnsi="Times New Roman" w:cs="Times New Roman"/>
                <w:sz w:val="28"/>
                <w:szCs w:val="28"/>
              </w:rPr>
              <w:t xml:space="preserve"> работ</w:t>
            </w:r>
            <w:r w:rsidR="00CF6D4A" w:rsidRPr="00217A73">
              <w:rPr>
                <w:rFonts w:ascii="Times New Roman" w:hAnsi="Times New Roman" w:cs="Times New Roman"/>
                <w:sz w:val="28"/>
                <w:szCs w:val="28"/>
              </w:rPr>
              <w:t>ы</w:t>
            </w:r>
            <w:r w:rsidR="00636008" w:rsidRPr="00217A73">
              <w:rPr>
                <w:rFonts w:ascii="Times New Roman" w:hAnsi="Times New Roman" w:cs="Times New Roman"/>
                <w:sz w:val="28"/>
                <w:szCs w:val="28"/>
              </w:rPr>
              <w:t xml:space="preserve"> по восстановлению нарушенного и/или проектного благоустройства после их завершения</w:t>
            </w:r>
          </w:p>
          <w:p w14:paraId="777AC863" w14:textId="55D0D2F8" w:rsidR="00636008" w:rsidRPr="00217A73" w:rsidRDefault="00636008" w:rsidP="00217A73">
            <w:pPr>
              <w:pStyle w:val="ConsPlusNormal"/>
              <w:rPr>
                <w:rFonts w:ascii="Times New Roman" w:hAnsi="Times New Roman" w:cs="Times New Roman"/>
                <w:sz w:val="28"/>
                <w:szCs w:val="28"/>
              </w:rPr>
            </w:pPr>
          </w:p>
        </w:tc>
        <w:tc>
          <w:tcPr>
            <w:tcW w:w="2693" w:type="dxa"/>
          </w:tcPr>
          <w:p w14:paraId="3C667AB9" w14:textId="0B945588"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Несоблюдение порядка осуществления земляных работ</w:t>
            </w:r>
          </w:p>
        </w:tc>
      </w:tr>
      <w:tr w:rsidR="00334D3A" w:rsidRPr="00217A73" w14:paraId="12A43147" w14:textId="77777777" w:rsidTr="00CD7CA9">
        <w:tc>
          <w:tcPr>
            <w:tcW w:w="567" w:type="dxa"/>
          </w:tcPr>
          <w:p w14:paraId="04ED3052" w14:textId="2F68B14E" w:rsidR="00334D3A"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8</w:t>
            </w:r>
          </w:p>
        </w:tc>
        <w:tc>
          <w:tcPr>
            <w:tcW w:w="2977" w:type="dxa"/>
          </w:tcPr>
          <w:p w14:paraId="1A636DF1" w14:textId="1A47AA98" w:rsidR="00334D3A" w:rsidRPr="00217A73" w:rsidRDefault="00334D3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Сбор отходов и содержание </w:t>
            </w:r>
            <w:r w:rsidRPr="00217A73">
              <w:rPr>
                <w:rFonts w:ascii="Times New Roman" w:hAnsi="Times New Roman" w:cs="Times New Roman"/>
                <w:sz w:val="28"/>
                <w:szCs w:val="28"/>
              </w:rPr>
              <w:lastRenderedPageBreak/>
              <w:t xml:space="preserve">контейнерных площадок </w:t>
            </w:r>
          </w:p>
        </w:tc>
        <w:tc>
          <w:tcPr>
            <w:tcW w:w="2268" w:type="dxa"/>
          </w:tcPr>
          <w:p w14:paraId="737D7A35" w14:textId="59489DDD" w:rsidR="00334D3A" w:rsidRPr="00217A73" w:rsidRDefault="00334D3A"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lastRenderedPageBreak/>
              <w:t>Статья 26 Правил благоустройства</w:t>
            </w:r>
          </w:p>
        </w:tc>
        <w:tc>
          <w:tcPr>
            <w:tcW w:w="2552" w:type="dxa"/>
          </w:tcPr>
          <w:p w14:paraId="39D8219D" w14:textId="4297CD6B" w:rsidR="00AC101C" w:rsidRPr="00217A73" w:rsidRDefault="00334D3A"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Требования к </w:t>
            </w:r>
            <w:r w:rsidR="001A287A" w:rsidRPr="00217A73">
              <w:rPr>
                <w:rFonts w:ascii="Times New Roman" w:hAnsi="Times New Roman" w:cs="Times New Roman"/>
                <w:sz w:val="28"/>
                <w:szCs w:val="28"/>
              </w:rPr>
              <w:t xml:space="preserve">порядку </w:t>
            </w:r>
            <w:r w:rsidR="001A287A" w:rsidRPr="00217A73">
              <w:rPr>
                <w:rFonts w:ascii="Times New Roman" w:hAnsi="Times New Roman" w:cs="Times New Roman"/>
                <w:sz w:val="28"/>
                <w:szCs w:val="28"/>
              </w:rPr>
              <w:lastRenderedPageBreak/>
              <w:t xml:space="preserve">организации сбора отходов в контейнеры, бункеры-накопители, установленные на специально отведенных контейнерных площадках. </w:t>
            </w:r>
          </w:p>
          <w:p w14:paraId="2FC64448" w14:textId="404B0A1A" w:rsidR="00334D3A" w:rsidRPr="00217A73" w:rsidRDefault="00334D3A" w:rsidP="00217A73">
            <w:pPr>
              <w:autoSpaceDE w:val="0"/>
              <w:autoSpaceDN w:val="0"/>
              <w:adjustRightInd w:val="0"/>
              <w:spacing w:after="0" w:line="240" w:lineRule="auto"/>
              <w:jc w:val="both"/>
              <w:rPr>
                <w:rFonts w:ascii="Times New Roman" w:hAnsi="Times New Roman" w:cs="Times New Roman"/>
                <w:sz w:val="28"/>
                <w:szCs w:val="28"/>
              </w:rPr>
            </w:pPr>
          </w:p>
        </w:tc>
        <w:tc>
          <w:tcPr>
            <w:tcW w:w="2693" w:type="dxa"/>
          </w:tcPr>
          <w:p w14:paraId="64364FE7" w14:textId="56FE9E4B" w:rsidR="00334D3A" w:rsidRPr="00217A73" w:rsidRDefault="001A287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 xml:space="preserve">Несоблюдение порядка организации </w:t>
            </w:r>
            <w:r w:rsidRPr="00217A73">
              <w:rPr>
                <w:rFonts w:ascii="Times New Roman" w:hAnsi="Times New Roman" w:cs="Times New Roman"/>
                <w:sz w:val="28"/>
                <w:szCs w:val="28"/>
              </w:rPr>
              <w:lastRenderedPageBreak/>
              <w:t xml:space="preserve">сбора отходов </w:t>
            </w:r>
          </w:p>
        </w:tc>
      </w:tr>
      <w:tr w:rsidR="00334D3A" w:rsidRPr="00217A73" w14:paraId="10727DC7" w14:textId="77777777" w:rsidTr="00CD7CA9">
        <w:tc>
          <w:tcPr>
            <w:tcW w:w="567" w:type="dxa"/>
          </w:tcPr>
          <w:p w14:paraId="037022A2" w14:textId="297C54FB" w:rsidR="00334D3A"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9</w:t>
            </w:r>
          </w:p>
        </w:tc>
        <w:tc>
          <w:tcPr>
            <w:tcW w:w="2977" w:type="dxa"/>
          </w:tcPr>
          <w:p w14:paraId="7FED51A0" w14:textId="25312765" w:rsidR="00334D3A" w:rsidRPr="00217A73" w:rsidRDefault="001A287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Содержание объектов капитального строительства </w:t>
            </w:r>
          </w:p>
        </w:tc>
        <w:tc>
          <w:tcPr>
            <w:tcW w:w="2268" w:type="dxa"/>
          </w:tcPr>
          <w:p w14:paraId="4E6170D8" w14:textId="7C081996" w:rsidR="00334D3A" w:rsidRPr="00217A73" w:rsidRDefault="001A287A" w:rsidP="00217A73">
            <w:pPr>
              <w:spacing w:after="0" w:line="240" w:lineRule="auto"/>
              <w:textAlignment w:val="baseline"/>
              <w:rPr>
                <w:rFonts w:ascii="Times New Roman" w:eastAsia="Times New Roman" w:hAnsi="Times New Roman" w:cs="Times New Roman"/>
                <w:sz w:val="28"/>
                <w:szCs w:val="28"/>
                <w:lang w:eastAsia="ru-RU"/>
              </w:rPr>
            </w:pPr>
            <w:r w:rsidRPr="00217A73">
              <w:rPr>
                <w:rFonts w:ascii="Times New Roman" w:eastAsia="Times New Roman" w:hAnsi="Times New Roman" w:cs="Times New Roman"/>
                <w:sz w:val="28"/>
                <w:szCs w:val="28"/>
                <w:lang w:eastAsia="ru-RU"/>
              </w:rPr>
              <w:t>Статья 27 Правил благоустройства</w:t>
            </w:r>
          </w:p>
        </w:tc>
        <w:tc>
          <w:tcPr>
            <w:tcW w:w="2552" w:type="dxa"/>
          </w:tcPr>
          <w:p w14:paraId="0B32E2EB" w14:textId="01CAA678" w:rsidR="00334D3A" w:rsidRPr="00217A73" w:rsidRDefault="001A287A"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Требование к проведению обязательных работ по надлежащему содержанию объектов</w:t>
            </w:r>
          </w:p>
        </w:tc>
        <w:tc>
          <w:tcPr>
            <w:tcW w:w="2693" w:type="dxa"/>
          </w:tcPr>
          <w:p w14:paraId="3A37F9AF" w14:textId="78E742AA" w:rsidR="00334D3A" w:rsidRPr="00217A73" w:rsidRDefault="001A287A"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Несоблюдение требований к проведению обязательных работ по надлежащему содержанию объектов</w:t>
            </w:r>
          </w:p>
        </w:tc>
      </w:tr>
      <w:tr w:rsidR="00636008" w:rsidRPr="00217A73" w14:paraId="178133FD" w14:textId="77777777" w:rsidTr="00CD7CA9">
        <w:tc>
          <w:tcPr>
            <w:tcW w:w="567" w:type="dxa"/>
          </w:tcPr>
          <w:p w14:paraId="25E25D5A" w14:textId="489C4E06" w:rsidR="00636008"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10</w:t>
            </w:r>
          </w:p>
        </w:tc>
        <w:tc>
          <w:tcPr>
            <w:tcW w:w="2977" w:type="dxa"/>
          </w:tcPr>
          <w:p w14:paraId="78240DC6" w14:textId="56CC35D5"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Проектирование и размещение объектов благоустройства</w:t>
            </w:r>
          </w:p>
        </w:tc>
        <w:tc>
          <w:tcPr>
            <w:tcW w:w="2268" w:type="dxa"/>
          </w:tcPr>
          <w:p w14:paraId="1A315B18" w14:textId="41BBB29E" w:rsidR="00636008" w:rsidRPr="00217A73" w:rsidRDefault="00636008"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sz w:val="28"/>
                <w:szCs w:val="28"/>
              </w:rPr>
              <w:t>Статья 30 Правил благоустройства</w:t>
            </w:r>
          </w:p>
        </w:tc>
        <w:tc>
          <w:tcPr>
            <w:tcW w:w="2552" w:type="dxa"/>
          </w:tcPr>
          <w:p w14:paraId="52B11D34" w14:textId="4F81777D" w:rsidR="00636008" w:rsidRPr="00217A73" w:rsidRDefault="009F5CFE"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Т</w:t>
            </w:r>
            <w:r w:rsidR="00636008" w:rsidRPr="00217A73">
              <w:rPr>
                <w:rFonts w:ascii="Times New Roman" w:hAnsi="Times New Roman" w:cs="Times New Roman"/>
                <w:sz w:val="28"/>
                <w:szCs w:val="28"/>
              </w:rPr>
              <w:t>ребования к обустройству и оформлению строительных объектов и площадок</w:t>
            </w:r>
          </w:p>
          <w:p w14:paraId="72806C6D" w14:textId="77777777" w:rsidR="00636008" w:rsidRPr="00217A73" w:rsidRDefault="00636008" w:rsidP="00217A73">
            <w:pPr>
              <w:pStyle w:val="ConsPlusNormal"/>
              <w:rPr>
                <w:rFonts w:ascii="Times New Roman" w:hAnsi="Times New Roman" w:cs="Times New Roman"/>
                <w:sz w:val="28"/>
                <w:szCs w:val="28"/>
              </w:rPr>
            </w:pPr>
          </w:p>
        </w:tc>
        <w:tc>
          <w:tcPr>
            <w:tcW w:w="2693" w:type="dxa"/>
          </w:tcPr>
          <w:p w14:paraId="127B092D" w14:textId="61BA9FE9"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Несоблюдение</w:t>
            </w:r>
          </w:p>
          <w:p w14:paraId="43CC8117" w14:textId="225D9F12" w:rsidR="00636008" w:rsidRPr="00217A73" w:rsidRDefault="00636008"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требований к обустройству и оформлению строительных объектов и площадок</w:t>
            </w:r>
          </w:p>
        </w:tc>
      </w:tr>
      <w:tr w:rsidR="00636008" w:rsidRPr="00217A73" w14:paraId="351A0AF8" w14:textId="77777777" w:rsidTr="00BC4B9D">
        <w:trPr>
          <w:trHeight w:val="2511"/>
        </w:trPr>
        <w:tc>
          <w:tcPr>
            <w:tcW w:w="567" w:type="dxa"/>
          </w:tcPr>
          <w:p w14:paraId="638EC485" w14:textId="691C87CC" w:rsidR="00636008"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11</w:t>
            </w:r>
          </w:p>
        </w:tc>
        <w:tc>
          <w:tcPr>
            <w:tcW w:w="2977" w:type="dxa"/>
          </w:tcPr>
          <w:p w14:paraId="0476DB77" w14:textId="77777777" w:rsidR="00F37401" w:rsidRPr="00217A73" w:rsidRDefault="00F37401" w:rsidP="00217A73">
            <w:pPr>
              <w:autoSpaceDE w:val="0"/>
              <w:autoSpaceDN w:val="0"/>
              <w:adjustRightInd w:val="0"/>
              <w:spacing w:after="0" w:line="240" w:lineRule="auto"/>
              <w:jc w:val="both"/>
              <w:outlineLvl w:val="0"/>
              <w:rPr>
                <w:rFonts w:ascii="Times New Roman" w:hAnsi="Times New Roman" w:cs="Times New Roman"/>
                <w:bCs/>
                <w:sz w:val="28"/>
                <w:szCs w:val="28"/>
              </w:rPr>
            </w:pPr>
            <w:r w:rsidRPr="00217A73">
              <w:rPr>
                <w:rFonts w:ascii="Times New Roman" w:hAnsi="Times New Roman" w:cs="Times New Roman"/>
                <w:bCs/>
                <w:sz w:val="28"/>
                <w:szCs w:val="28"/>
              </w:rPr>
              <w:t>Требования к внешнему виду и размещению инженерного и технического оборудования фасадов зданий, сооружений</w:t>
            </w:r>
          </w:p>
          <w:p w14:paraId="7716012C" w14:textId="77777777" w:rsidR="00636008" w:rsidRPr="00217A73" w:rsidRDefault="00636008" w:rsidP="00217A73">
            <w:pPr>
              <w:pStyle w:val="ConsPlusNormal"/>
              <w:rPr>
                <w:rFonts w:ascii="Times New Roman" w:hAnsi="Times New Roman" w:cs="Times New Roman"/>
                <w:sz w:val="28"/>
                <w:szCs w:val="28"/>
              </w:rPr>
            </w:pPr>
          </w:p>
        </w:tc>
        <w:tc>
          <w:tcPr>
            <w:tcW w:w="2268" w:type="dxa"/>
          </w:tcPr>
          <w:p w14:paraId="2237F38A" w14:textId="67955106" w:rsidR="00636008" w:rsidRPr="00217A73" w:rsidRDefault="00AC101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Часть</w:t>
            </w:r>
            <w:r w:rsidR="00F37401" w:rsidRPr="00217A73">
              <w:rPr>
                <w:rFonts w:ascii="Times New Roman" w:hAnsi="Times New Roman" w:cs="Times New Roman"/>
                <w:sz w:val="28"/>
                <w:szCs w:val="28"/>
              </w:rPr>
              <w:t xml:space="preserve"> 17 статьи 29 Правил благоустройства</w:t>
            </w:r>
          </w:p>
        </w:tc>
        <w:tc>
          <w:tcPr>
            <w:tcW w:w="2552" w:type="dxa"/>
          </w:tcPr>
          <w:p w14:paraId="412C7016" w14:textId="4B30837C" w:rsidR="00CF6D4A" w:rsidRPr="00217A73" w:rsidRDefault="009F5CFE"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М</w:t>
            </w:r>
            <w:r w:rsidR="00636008" w:rsidRPr="00217A73">
              <w:rPr>
                <w:rFonts w:ascii="Times New Roman" w:hAnsi="Times New Roman" w:cs="Times New Roman"/>
                <w:sz w:val="28"/>
                <w:szCs w:val="28"/>
              </w:rPr>
              <w:t>ер</w:t>
            </w:r>
            <w:r w:rsidR="00CF6D4A" w:rsidRPr="00217A73">
              <w:rPr>
                <w:rFonts w:ascii="Times New Roman" w:hAnsi="Times New Roman" w:cs="Times New Roman"/>
                <w:sz w:val="28"/>
                <w:szCs w:val="28"/>
              </w:rPr>
              <w:t>ы</w:t>
            </w:r>
            <w:r w:rsidR="00636008" w:rsidRPr="00217A73">
              <w:rPr>
                <w:rFonts w:ascii="Times New Roman" w:hAnsi="Times New Roman" w:cs="Times New Roman"/>
                <w:sz w:val="28"/>
                <w:szCs w:val="28"/>
              </w:rPr>
              <w:t xml:space="preserve"> по очистке кровель, козырьков и навесов от снега, наледи и сосулек</w:t>
            </w:r>
            <w:r w:rsidR="00CF6D4A" w:rsidRPr="00217A73">
              <w:rPr>
                <w:rFonts w:ascii="Times New Roman" w:hAnsi="Times New Roman" w:cs="Times New Roman"/>
                <w:sz w:val="28"/>
                <w:szCs w:val="28"/>
              </w:rPr>
              <w:t xml:space="preserve"> здания, строения, сооружения, находящихся в собственности контролируемых лиц</w:t>
            </w:r>
          </w:p>
          <w:p w14:paraId="7D613E1B" w14:textId="76CF91C4" w:rsidR="00636008" w:rsidRPr="00217A73" w:rsidRDefault="00636008" w:rsidP="00217A73">
            <w:pPr>
              <w:autoSpaceDE w:val="0"/>
              <w:autoSpaceDN w:val="0"/>
              <w:adjustRightInd w:val="0"/>
              <w:spacing w:after="0" w:line="240" w:lineRule="auto"/>
              <w:jc w:val="both"/>
              <w:rPr>
                <w:rFonts w:ascii="Times New Roman" w:hAnsi="Times New Roman" w:cs="Times New Roman"/>
                <w:sz w:val="28"/>
                <w:szCs w:val="28"/>
              </w:rPr>
            </w:pPr>
          </w:p>
          <w:p w14:paraId="5786C707" w14:textId="77777777" w:rsidR="00636008" w:rsidRPr="00217A73" w:rsidRDefault="00636008" w:rsidP="00217A73">
            <w:pPr>
              <w:pStyle w:val="ConsPlusNormal"/>
              <w:rPr>
                <w:rFonts w:ascii="Times New Roman" w:hAnsi="Times New Roman" w:cs="Times New Roman"/>
                <w:sz w:val="28"/>
                <w:szCs w:val="28"/>
              </w:rPr>
            </w:pPr>
          </w:p>
        </w:tc>
        <w:tc>
          <w:tcPr>
            <w:tcW w:w="2693" w:type="dxa"/>
          </w:tcPr>
          <w:p w14:paraId="35F6E5AC" w14:textId="7CDA7840" w:rsidR="00F37401" w:rsidRPr="00217A73" w:rsidRDefault="00F37401"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Непринятие мер по очистке зданий, строений, сооружений, от снега, наледи и сосулек</w:t>
            </w:r>
          </w:p>
          <w:p w14:paraId="688E45D6" w14:textId="3F6C51E6" w:rsidR="00636008" w:rsidRPr="00217A73" w:rsidRDefault="00636008" w:rsidP="00217A73">
            <w:pPr>
              <w:pStyle w:val="ConsPlusNormal"/>
              <w:rPr>
                <w:rFonts w:ascii="Times New Roman" w:hAnsi="Times New Roman" w:cs="Times New Roman"/>
                <w:sz w:val="28"/>
                <w:szCs w:val="28"/>
              </w:rPr>
            </w:pPr>
          </w:p>
        </w:tc>
      </w:tr>
      <w:tr w:rsidR="00636008" w:rsidRPr="00217A73" w14:paraId="5F50A583" w14:textId="77777777" w:rsidTr="00CD7CA9">
        <w:tc>
          <w:tcPr>
            <w:tcW w:w="567" w:type="dxa"/>
          </w:tcPr>
          <w:p w14:paraId="35A811B6" w14:textId="672403A2" w:rsidR="00636008"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12</w:t>
            </w:r>
          </w:p>
        </w:tc>
        <w:tc>
          <w:tcPr>
            <w:tcW w:w="2977" w:type="dxa"/>
          </w:tcPr>
          <w:p w14:paraId="2D6E818A" w14:textId="77777777" w:rsidR="00F37401" w:rsidRPr="00217A73" w:rsidRDefault="00F37401" w:rsidP="00217A73">
            <w:pPr>
              <w:autoSpaceDE w:val="0"/>
              <w:autoSpaceDN w:val="0"/>
              <w:adjustRightInd w:val="0"/>
              <w:spacing w:after="0" w:line="240" w:lineRule="auto"/>
              <w:jc w:val="both"/>
              <w:outlineLvl w:val="0"/>
              <w:rPr>
                <w:rFonts w:ascii="Times New Roman" w:hAnsi="Times New Roman" w:cs="Times New Roman"/>
                <w:bCs/>
                <w:sz w:val="28"/>
                <w:szCs w:val="28"/>
              </w:rPr>
            </w:pPr>
            <w:r w:rsidRPr="00217A73">
              <w:rPr>
                <w:rFonts w:ascii="Times New Roman" w:hAnsi="Times New Roman" w:cs="Times New Roman"/>
                <w:bCs/>
                <w:sz w:val="28"/>
                <w:szCs w:val="28"/>
              </w:rPr>
              <w:t>Правила содержания и уборки территории городского округа</w:t>
            </w:r>
          </w:p>
          <w:p w14:paraId="0BBC4DEF" w14:textId="77777777" w:rsidR="00636008" w:rsidRPr="00217A73" w:rsidRDefault="00636008" w:rsidP="00217A73">
            <w:pPr>
              <w:pStyle w:val="ConsPlusNormal"/>
              <w:rPr>
                <w:rFonts w:ascii="Times New Roman" w:hAnsi="Times New Roman" w:cs="Times New Roman"/>
                <w:sz w:val="28"/>
                <w:szCs w:val="28"/>
              </w:rPr>
            </w:pPr>
          </w:p>
        </w:tc>
        <w:tc>
          <w:tcPr>
            <w:tcW w:w="2268" w:type="dxa"/>
          </w:tcPr>
          <w:p w14:paraId="520682FE" w14:textId="3E91466C" w:rsidR="00636008" w:rsidRPr="00217A73" w:rsidRDefault="00C4424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Статья 23 Правил благоустройства</w:t>
            </w:r>
          </w:p>
        </w:tc>
        <w:tc>
          <w:tcPr>
            <w:tcW w:w="2552" w:type="dxa"/>
          </w:tcPr>
          <w:p w14:paraId="64E3750C" w14:textId="08D7FF10" w:rsidR="00F37401"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Н</w:t>
            </w:r>
            <w:r w:rsidR="00F37401" w:rsidRPr="00217A73">
              <w:rPr>
                <w:rFonts w:ascii="Times New Roman" w:hAnsi="Times New Roman" w:cs="Times New Roman"/>
                <w:sz w:val="28"/>
                <w:szCs w:val="28"/>
              </w:rPr>
              <w:t xml:space="preserve">арушение по содержанию и эксплуатации инженерных коммуникаций и сооружений, а также </w:t>
            </w:r>
            <w:r w:rsidR="00CF6D4A" w:rsidRPr="00217A73">
              <w:rPr>
                <w:rFonts w:ascii="Times New Roman" w:hAnsi="Times New Roman" w:cs="Times New Roman"/>
                <w:sz w:val="28"/>
                <w:szCs w:val="28"/>
              </w:rPr>
              <w:t>надлежащие</w:t>
            </w:r>
            <w:r w:rsidR="00F37401" w:rsidRPr="00217A73">
              <w:rPr>
                <w:rFonts w:ascii="Times New Roman" w:hAnsi="Times New Roman" w:cs="Times New Roman"/>
                <w:sz w:val="28"/>
                <w:szCs w:val="28"/>
              </w:rPr>
              <w:t xml:space="preserve"> мер</w:t>
            </w:r>
            <w:r w:rsidR="00CF6D4A" w:rsidRPr="00217A73">
              <w:rPr>
                <w:rFonts w:ascii="Times New Roman" w:hAnsi="Times New Roman" w:cs="Times New Roman"/>
                <w:sz w:val="28"/>
                <w:szCs w:val="28"/>
              </w:rPr>
              <w:t>ы</w:t>
            </w:r>
            <w:r w:rsidR="00F37401" w:rsidRPr="00217A73">
              <w:rPr>
                <w:rFonts w:ascii="Times New Roman" w:hAnsi="Times New Roman" w:cs="Times New Roman"/>
                <w:sz w:val="28"/>
                <w:szCs w:val="28"/>
              </w:rPr>
              <w:t xml:space="preserve"> по </w:t>
            </w:r>
            <w:r w:rsidR="00F37401" w:rsidRPr="00217A73">
              <w:rPr>
                <w:rFonts w:ascii="Times New Roman" w:hAnsi="Times New Roman" w:cs="Times New Roman"/>
                <w:sz w:val="28"/>
                <w:szCs w:val="28"/>
              </w:rPr>
              <w:lastRenderedPageBreak/>
              <w:t>устранению дефектов (засыпка и засорение водоотводных лотков, слив жидких коммунальных отходов, хозяйственно-бытовых и производственных сточных вод, сброс снега, льда, смета и мусора в канализационные колодцы, закрытие крышек люков колодцев);</w:t>
            </w:r>
          </w:p>
          <w:p w14:paraId="5EDC3AD0" w14:textId="77777777" w:rsidR="00636008" w:rsidRPr="00217A73" w:rsidRDefault="00636008" w:rsidP="00217A73">
            <w:pPr>
              <w:pStyle w:val="ConsPlusNormal"/>
              <w:rPr>
                <w:rFonts w:ascii="Times New Roman" w:hAnsi="Times New Roman" w:cs="Times New Roman"/>
                <w:sz w:val="28"/>
                <w:szCs w:val="28"/>
              </w:rPr>
            </w:pPr>
          </w:p>
        </w:tc>
        <w:tc>
          <w:tcPr>
            <w:tcW w:w="2693" w:type="dxa"/>
          </w:tcPr>
          <w:p w14:paraId="41C93705" w14:textId="113FED81" w:rsidR="00636008" w:rsidRPr="00217A73" w:rsidRDefault="00C4424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 xml:space="preserve">Неисполнение мер по </w:t>
            </w:r>
            <w:r w:rsidRPr="00217A73">
              <w:rPr>
                <w:rFonts w:ascii="Times New Roman" w:hAnsi="Times New Roman" w:cs="Times New Roman"/>
                <w:bCs/>
                <w:sz w:val="28"/>
                <w:szCs w:val="28"/>
              </w:rPr>
              <w:t>содержанию и уборке территории городского округа</w:t>
            </w:r>
          </w:p>
        </w:tc>
      </w:tr>
      <w:tr w:rsidR="00C44241" w:rsidRPr="00217A73" w14:paraId="3BFEEF68" w14:textId="77777777" w:rsidTr="00CD7CA9">
        <w:tc>
          <w:tcPr>
            <w:tcW w:w="567" w:type="dxa"/>
          </w:tcPr>
          <w:p w14:paraId="33EA859B" w14:textId="0513D593" w:rsidR="00C44241" w:rsidRPr="00217A73" w:rsidRDefault="00BC4B9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13</w:t>
            </w:r>
          </w:p>
        </w:tc>
        <w:tc>
          <w:tcPr>
            <w:tcW w:w="2977" w:type="dxa"/>
          </w:tcPr>
          <w:p w14:paraId="622C4AE6" w14:textId="77777777" w:rsidR="00C44241" w:rsidRPr="00217A73" w:rsidRDefault="00C44241" w:rsidP="00217A73">
            <w:pPr>
              <w:autoSpaceDE w:val="0"/>
              <w:autoSpaceDN w:val="0"/>
              <w:adjustRightInd w:val="0"/>
              <w:spacing w:after="0" w:line="240" w:lineRule="auto"/>
              <w:jc w:val="both"/>
              <w:outlineLvl w:val="0"/>
              <w:rPr>
                <w:rFonts w:ascii="Times New Roman" w:hAnsi="Times New Roman" w:cs="Times New Roman"/>
                <w:bCs/>
                <w:sz w:val="28"/>
                <w:szCs w:val="28"/>
              </w:rPr>
            </w:pPr>
            <w:r w:rsidRPr="00217A73">
              <w:rPr>
                <w:rFonts w:ascii="Times New Roman" w:hAnsi="Times New Roman" w:cs="Times New Roman"/>
                <w:bCs/>
                <w:sz w:val="28"/>
                <w:szCs w:val="28"/>
              </w:rPr>
              <w:t>Правила содержания и уборки территории городского округа</w:t>
            </w:r>
          </w:p>
          <w:p w14:paraId="47145E2E" w14:textId="77777777" w:rsidR="00C44241" w:rsidRPr="00217A73" w:rsidRDefault="00C44241" w:rsidP="00217A73">
            <w:pPr>
              <w:pStyle w:val="ConsPlusNormal"/>
              <w:rPr>
                <w:rFonts w:ascii="Times New Roman" w:hAnsi="Times New Roman" w:cs="Times New Roman"/>
                <w:sz w:val="28"/>
                <w:szCs w:val="28"/>
              </w:rPr>
            </w:pPr>
          </w:p>
        </w:tc>
        <w:tc>
          <w:tcPr>
            <w:tcW w:w="2268" w:type="dxa"/>
          </w:tcPr>
          <w:p w14:paraId="736DE080" w14:textId="07BA1FF5" w:rsidR="00C44241" w:rsidRPr="00217A73" w:rsidRDefault="00C4424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Статья 23 Правил благоустройства</w:t>
            </w:r>
          </w:p>
        </w:tc>
        <w:tc>
          <w:tcPr>
            <w:tcW w:w="2552" w:type="dxa"/>
          </w:tcPr>
          <w:p w14:paraId="104B39B5" w14:textId="4074A06E" w:rsidR="00C44241"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М</w:t>
            </w:r>
            <w:r w:rsidR="00C44241" w:rsidRPr="00217A73">
              <w:rPr>
                <w:rFonts w:ascii="Times New Roman" w:hAnsi="Times New Roman" w:cs="Times New Roman"/>
                <w:sz w:val="28"/>
                <w:szCs w:val="28"/>
              </w:rPr>
              <w:t>ероприятия, связанные с уборкой территории, поддержанием в чистоте, своевременный ремонт фасадов зданий, строений, сооружений, малых архитектурных форм, заборов и ограждений</w:t>
            </w:r>
          </w:p>
          <w:p w14:paraId="594A8DE0" w14:textId="77777777" w:rsidR="00C44241" w:rsidRPr="00217A73" w:rsidRDefault="00C44241" w:rsidP="00217A73">
            <w:pPr>
              <w:pStyle w:val="ConsPlusNormal"/>
              <w:rPr>
                <w:rFonts w:ascii="Times New Roman" w:hAnsi="Times New Roman" w:cs="Times New Roman"/>
                <w:sz w:val="28"/>
                <w:szCs w:val="28"/>
              </w:rPr>
            </w:pPr>
          </w:p>
        </w:tc>
        <w:tc>
          <w:tcPr>
            <w:tcW w:w="2693" w:type="dxa"/>
          </w:tcPr>
          <w:p w14:paraId="32A17CBD" w14:textId="25E8C070" w:rsidR="00C44241"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Не</w:t>
            </w:r>
            <w:r w:rsidR="00AC101C" w:rsidRPr="00217A73">
              <w:rPr>
                <w:rFonts w:ascii="Times New Roman" w:hAnsi="Times New Roman" w:cs="Times New Roman"/>
                <w:sz w:val="28"/>
                <w:szCs w:val="28"/>
              </w:rPr>
              <w:t xml:space="preserve"> </w:t>
            </w:r>
            <w:r w:rsidRPr="00217A73">
              <w:rPr>
                <w:rFonts w:ascii="Times New Roman" w:hAnsi="Times New Roman" w:cs="Times New Roman"/>
                <w:sz w:val="28"/>
                <w:szCs w:val="28"/>
              </w:rPr>
              <w:t>проведение</w:t>
            </w:r>
            <w:r w:rsidR="00AC101C" w:rsidRPr="00217A73">
              <w:rPr>
                <w:rFonts w:ascii="Times New Roman" w:hAnsi="Times New Roman" w:cs="Times New Roman"/>
                <w:sz w:val="28"/>
                <w:szCs w:val="28"/>
              </w:rPr>
              <w:t xml:space="preserve"> </w:t>
            </w:r>
            <w:r w:rsidR="00C44241" w:rsidRPr="00217A73">
              <w:rPr>
                <w:rFonts w:ascii="Times New Roman" w:hAnsi="Times New Roman" w:cs="Times New Roman"/>
                <w:sz w:val="28"/>
                <w:szCs w:val="28"/>
              </w:rPr>
              <w:t>мероприятий,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w:t>
            </w:r>
          </w:p>
          <w:p w14:paraId="1C31C27D" w14:textId="77777777" w:rsidR="00C44241" w:rsidRPr="00217A73" w:rsidRDefault="00C44241" w:rsidP="00217A73">
            <w:pPr>
              <w:pStyle w:val="ConsPlusNormal"/>
              <w:rPr>
                <w:rFonts w:ascii="Times New Roman" w:hAnsi="Times New Roman" w:cs="Times New Roman"/>
                <w:sz w:val="28"/>
                <w:szCs w:val="28"/>
              </w:rPr>
            </w:pPr>
          </w:p>
        </w:tc>
      </w:tr>
      <w:tr w:rsidR="00C44241" w:rsidRPr="00217A73" w14:paraId="173267A3" w14:textId="77777777" w:rsidTr="00CD7CA9">
        <w:tc>
          <w:tcPr>
            <w:tcW w:w="567" w:type="dxa"/>
          </w:tcPr>
          <w:p w14:paraId="5AEC83DA" w14:textId="280511E4" w:rsidR="00C44241" w:rsidRPr="00217A73" w:rsidRDefault="00334D3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r w:rsidR="00BC4B9D" w:rsidRPr="00217A73">
              <w:rPr>
                <w:rFonts w:ascii="Times New Roman" w:hAnsi="Times New Roman" w:cs="Times New Roman"/>
                <w:sz w:val="28"/>
                <w:szCs w:val="28"/>
              </w:rPr>
              <w:t>4</w:t>
            </w:r>
          </w:p>
        </w:tc>
        <w:tc>
          <w:tcPr>
            <w:tcW w:w="2977" w:type="dxa"/>
          </w:tcPr>
          <w:p w14:paraId="3E8B1956" w14:textId="26EAE58E" w:rsidR="00C44241" w:rsidRPr="00217A73" w:rsidRDefault="00C4424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Поддержание и улучшение санитарного и эстетического состояния территорий</w:t>
            </w:r>
          </w:p>
        </w:tc>
        <w:tc>
          <w:tcPr>
            <w:tcW w:w="2268" w:type="dxa"/>
          </w:tcPr>
          <w:p w14:paraId="7957DB98" w14:textId="65029BEC" w:rsidR="00C44241" w:rsidRPr="00217A73" w:rsidRDefault="00AC101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Часть </w:t>
            </w:r>
            <w:r w:rsidR="00C44241" w:rsidRPr="00217A73">
              <w:rPr>
                <w:rFonts w:ascii="Times New Roman" w:hAnsi="Times New Roman" w:cs="Times New Roman"/>
                <w:sz w:val="28"/>
                <w:szCs w:val="28"/>
              </w:rPr>
              <w:t>10 статьи 38 Правил благоустройства</w:t>
            </w:r>
          </w:p>
        </w:tc>
        <w:tc>
          <w:tcPr>
            <w:tcW w:w="2552" w:type="dxa"/>
          </w:tcPr>
          <w:p w14:paraId="2B650EBB" w14:textId="229ACDAE" w:rsidR="00C44241"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Р</w:t>
            </w:r>
            <w:r w:rsidR="00C44241" w:rsidRPr="00217A73">
              <w:rPr>
                <w:rFonts w:ascii="Times New Roman" w:hAnsi="Times New Roman" w:cs="Times New Roman"/>
                <w:sz w:val="28"/>
                <w:szCs w:val="28"/>
              </w:rPr>
              <w:t xml:space="preserve">аботы по очистке фасадов, ограждений и иных объектов благоустройства от самовольно расклеенных объявлений, плакатов и информационно-печатной продукции, очистке </w:t>
            </w:r>
            <w:r w:rsidR="00C44241" w:rsidRPr="00217A73">
              <w:rPr>
                <w:rFonts w:ascii="Times New Roman" w:hAnsi="Times New Roman" w:cs="Times New Roman"/>
                <w:sz w:val="28"/>
                <w:szCs w:val="28"/>
              </w:rPr>
              <w:lastRenderedPageBreak/>
              <w:t xml:space="preserve">(либо закрашиванию) от надписей и рисунков на фасадах (конструктивных элементах), ограждениях </w:t>
            </w:r>
            <w:r w:rsidR="00991F1E" w:rsidRPr="00217A73">
              <w:rPr>
                <w:rFonts w:ascii="Times New Roman" w:hAnsi="Times New Roman" w:cs="Times New Roman"/>
                <w:sz w:val="28"/>
                <w:szCs w:val="28"/>
              </w:rPr>
              <w:t>и иных объектах благоустройства</w:t>
            </w:r>
          </w:p>
          <w:p w14:paraId="3A9050E1" w14:textId="77777777" w:rsidR="00C44241" w:rsidRPr="00217A73" w:rsidRDefault="00C44241" w:rsidP="00217A73">
            <w:pPr>
              <w:pStyle w:val="ConsPlusNormal"/>
              <w:rPr>
                <w:rFonts w:ascii="Times New Roman" w:hAnsi="Times New Roman" w:cs="Times New Roman"/>
                <w:sz w:val="28"/>
                <w:szCs w:val="28"/>
              </w:rPr>
            </w:pPr>
          </w:p>
        </w:tc>
        <w:tc>
          <w:tcPr>
            <w:tcW w:w="2693" w:type="dxa"/>
          </w:tcPr>
          <w:p w14:paraId="4D7B888D" w14:textId="54CCB638" w:rsidR="00C44241" w:rsidRPr="00217A73" w:rsidRDefault="000534F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Н</w:t>
            </w:r>
            <w:r w:rsidR="00991F1E" w:rsidRPr="00217A73">
              <w:rPr>
                <w:rFonts w:ascii="Times New Roman" w:hAnsi="Times New Roman" w:cs="Times New Roman"/>
                <w:sz w:val="28"/>
                <w:szCs w:val="28"/>
              </w:rPr>
              <w:t xml:space="preserve">е проведение работ по очистке фасадов, ограждений и иных объектов благоустройства от самовольно расклеенных объявлений, плакатов и информационно-печатной продукции, очистке (либо </w:t>
            </w:r>
            <w:r w:rsidR="00991F1E" w:rsidRPr="00217A73">
              <w:rPr>
                <w:rFonts w:ascii="Times New Roman" w:hAnsi="Times New Roman" w:cs="Times New Roman"/>
                <w:sz w:val="28"/>
                <w:szCs w:val="28"/>
              </w:rPr>
              <w:lastRenderedPageBreak/>
              <w:t>закрашиванию) от надписей и рисунков на фасадах (конструктивных элементах), ограждениях и иных объектах благоустройства</w:t>
            </w:r>
          </w:p>
        </w:tc>
      </w:tr>
      <w:tr w:rsidR="00C44241" w:rsidRPr="00217A73" w14:paraId="6B7D7E3A" w14:textId="77777777" w:rsidTr="00CD7CA9">
        <w:tc>
          <w:tcPr>
            <w:tcW w:w="567" w:type="dxa"/>
          </w:tcPr>
          <w:p w14:paraId="03BE8699" w14:textId="4977D70D" w:rsidR="00C44241" w:rsidRPr="00217A73" w:rsidRDefault="00334D3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1</w:t>
            </w:r>
            <w:r w:rsidR="00BC4B9D" w:rsidRPr="00217A73">
              <w:rPr>
                <w:rFonts w:ascii="Times New Roman" w:hAnsi="Times New Roman" w:cs="Times New Roman"/>
                <w:sz w:val="28"/>
                <w:szCs w:val="28"/>
              </w:rPr>
              <w:t>5</w:t>
            </w:r>
          </w:p>
        </w:tc>
        <w:tc>
          <w:tcPr>
            <w:tcW w:w="2977" w:type="dxa"/>
          </w:tcPr>
          <w:p w14:paraId="13665923" w14:textId="77777777" w:rsidR="00991F1E" w:rsidRPr="00217A73" w:rsidRDefault="00991F1E" w:rsidP="00217A73">
            <w:pPr>
              <w:autoSpaceDE w:val="0"/>
              <w:autoSpaceDN w:val="0"/>
              <w:adjustRightInd w:val="0"/>
              <w:spacing w:after="0" w:line="240" w:lineRule="auto"/>
              <w:jc w:val="both"/>
              <w:outlineLvl w:val="0"/>
              <w:rPr>
                <w:rFonts w:ascii="Times New Roman" w:hAnsi="Times New Roman" w:cs="Times New Roman"/>
                <w:bCs/>
                <w:sz w:val="28"/>
                <w:szCs w:val="28"/>
              </w:rPr>
            </w:pPr>
            <w:r w:rsidRPr="00217A73">
              <w:rPr>
                <w:rFonts w:ascii="Times New Roman" w:hAnsi="Times New Roman" w:cs="Times New Roman"/>
                <w:bCs/>
                <w:sz w:val="28"/>
                <w:szCs w:val="28"/>
              </w:rPr>
              <w:t>Порядок производства проектных и строительных работ в зоне зеленых насаждений</w:t>
            </w:r>
          </w:p>
          <w:p w14:paraId="3F3E5FC4" w14:textId="77777777" w:rsidR="00C44241" w:rsidRPr="00217A73" w:rsidRDefault="00C44241" w:rsidP="00217A73">
            <w:pPr>
              <w:pStyle w:val="ConsPlusNormal"/>
              <w:rPr>
                <w:rFonts w:ascii="Times New Roman" w:hAnsi="Times New Roman" w:cs="Times New Roman"/>
                <w:sz w:val="28"/>
                <w:szCs w:val="28"/>
              </w:rPr>
            </w:pPr>
          </w:p>
        </w:tc>
        <w:tc>
          <w:tcPr>
            <w:tcW w:w="2268" w:type="dxa"/>
          </w:tcPr>
          <w:p w14:paraId="56ECC748" w14:textId="3C759338" w:rsidR="00C44241" w:rsidRPr="00217A73" w:rsidRDefault="00991F1E"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Статья 40.1 Правил благоустройства</w:t>
            </w:r>
          </w:p>
        </w:tc>
        <w:tc>
          <w:tcPr>
            <w:tcW w:w="2552" w:type="dxa"/>
          </w:tcPr>
          <w:p w14:paraId="0E912D44" w14:textId="6BEA669D" w:rsidR="00C44241"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П</w:t>
            </w:r>
            <w:r w:rsidR="00991F1E" w:rsidRPr="00217A73">
              <w:rPr>
                <w:rFonts w:ascii="Times New Roman" w:hAnsi="Times New Roman" w:cs="Times New Roman"/>
                <w:sz w:val="28"/>
                <w:szCs w:val="28"/>
              </w:rPr>
              <w:t>орядок</w:t>
            </w:r>
            <w:r w:rsidR="00C44241" w:rsidRPr="00217A73">
              <w:rPr>
                <w:rFonts w:ascii="Times New Roman" w:hAnsi="Times New Roman" w:cs="Times New Roman"/>
                <w:sz w:val="28"/>
                <w:szCs w:val="28"/>
              </w:rPr>
              <w:t xml:space="preserve"> сноса (удаления) и (или) пересадки насаждений, вырубки деревьев, кустарников (отсутствие порубочного билета и (или) разрешения на пересадку деревьев и кустарников</w:t>
            </w:r>
          </w:p>
          <w:p w14:paraId="54A5F045" w14:textId="77777777" w:rsidR="00C44241" w:rsidRPr="00217A73" w:rsidRDefault="00C44241" w:rsidP="00217A73">
            <w:pPr>
              <w:pStyle w:val="ConsPlusNormal"/>
              <w:rPr>
                <w:rFonts w:ascii="Times New Roman" w:hAnsi="Times New Roman" w:cs="Times New Roman"/>
                <w:sz w:val="28"/>
                <w:szCs w:val="28"/>
              </w:rPr>
            </w:pPr>
          </w:p>
        </w:tc>
        <w:tc>
          <w:tcPr>
            <w:tcW w:w="2693" w:type="dxa"/>
          </w:tcPr>
          <w:p w14:paraId="0CB423CB" w14:textId="72930AAD" w:rsidR="00991F1E"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Н</w:t>
            </w:r>
            <w:r w:rsidR="00991F1E" w:rsidRPr="00217A73">
              <w:rPr>
                <w:rFonts w:ascii="Times New Roman" w:hAnsi="Times New Roman" w:cs="Times New Roman"/>
                <w:sz w:val="28"/>
                <w:szCs w:val="28"/>
              </w:rPr>
              <w:t>арушение порядка сноса (удаления) и (или) пересадки насаждений, вырубки деревьев, кустарников (отсутствие порубочного билета и (или) разрешения на пересадку деревьев и кустарников</w:t>
            </w:r>
          </w:p>
          <w:p w14:paraId="7CFF5C1B" w14:textId="77777777" w:rsidR="00C44241" w:rsidRPr="00217A73" w:rsidRDefault="00C44241" w:rsidP="00217A73">
            <w:pPr>
              <w:pStyle w:val="ConsPlusNormal"/>
              <w:rPr>
                <w:rFonts w:ascii="Times New Roman" w:hAnsi="Times New Roman" w:cs="Times New Roman"/>
                <w:sz w:val="28"/>
                <w:szCs w:val="28"/>
              </w:rPr>
            </w:pPr>
          </w:p>
        </w:tc>
      </w:tr>
      <w:tr w:rsidR="008510A1" w:rsidRPr="00217A73" w14:paraId="3EE5830A" w14:textId="77777777" w:rsidTr="00CD7CA9">
        <w:tc>
          <w:tcPr>
            <w:tcW w:w="567" w:type="dxa"/>
          </w:tcPr>
          <w:p w14:paraId="1312EDEE" w14:textId="203FB199" w:rsidR="008510A1" w:rsidRPr="008510A1" w:rsidRDefault="008510A1" w:rsidP="00217A7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977" w:type="dxa"/>
          </w:tcPr>
          <w:p w14:paraId="583E6D1F" w14:textId="5A9F0DFB" w:rsidR="008510A1" w:rsidRPr="00217A73" w:rsidRDefault="00442363" w:rsidP="00217A73">
            <w:pPr>
              <w:autoSpaceDE w:val="0"/>
              <w:autoSpaceDN w:val="0"/>
              <w:adjustRightInd w:val="0"/>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С</w:t>
            </w:r>
            <w:r w:rsidRPr="00442363">
              <w:rPr>
                <w:rFonts w:ascii="Times New Roman" w:hAnsi="Times New Roman" w:cs="Times New Roman"/>
                <w:bCs/>
                <w:sz w:val="28"/>
                <w:szCs w:val="28"/>
              </w:rPr>
              <w:t>одержани</w:t>
            </w:r>
            <w:r>
              <w:rPr>
                <w:rFonts w:ascii="Times New Roman" w:hAnsi="Times New Roman" w:cs="Times New Roman"/>
                <w:bCs/>
                <w:sz w:val="28"/>
                <w:szCs w:val="28"/>
              </w:rPr>
              <w:t>е</w:t>
            </w:r>
            <w:r w:rsidRPr="00442363">
              <w:rPr>
                <w:rFonts w:ascii="Times New Roman" w:hAnsi="Times New Roman" w:cs="Times New Roman"/>
                <w:bCs/>
                <w:sz w:val="28"/>
                <w:szCs w:val="28"/>
              </w:rPr>
              <w:t xml:space="preserve"> некапитальных нестационарных сооружений</w:t>
            </w:r>
          </w:p>
        </w:tc>
        <w:tc>
          <w:tcPr>
            <w:tcW w:w="2268" w:type="dxa"/>
          </w:tcPr>
          <w:p w14:paraId="6DED17CC" w14:textId="416377DA" w:rsidR="008510A1" w:rsidRPr="009A553C" w:rsidRDefault="009A553C" w:rsidP="00217A73">
            <w:pPr>
              <w:pStyle w:val="ConsPlusNormal"/>
              <w:rPr>
                <w:rFonts w:ascii="Times New Roman" w:hAnsi="Times New Roman" w:cs="Times New Roman"/>
                <w:sz w:val="28"/>
                <w:szCs w:val="28"/>
              </w:rPr>
            </w:pPr>
            <w:r>
              <w:rPr>
                <w:rFonts w:ascii="Times New Roman" w:hAnsi="Times New Roman" w:cs="Times New Roman"/>
                <w:sz w:val="28"/>
                <w:szCs w:val="28"/>
              </w:rPr>
              <w:t>Ст.11 Правил благоустройства</w:t>
            </w:r>
          </w:p>
        </w:tc>
        <w:tc>
          <w:tcPr>
            <w:tcW w:w="2552" w:type="dxa"/>
          </w:tcPr>
          <w:p w14:paraId="3BB6EFA3" w14:textId="332BE7A8" w:rsidR="008510A1" w:rsidRPr="00217A73" w:rsidRDefault="005A0FE1"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Требование к содержанию некапитальных нестационарных сооружений</w:t>
            </w:r>
          </w:p>
        </w:tc>
        <w:tc>
          <w:tcPr>
            <w:tcW w:w="2693" w:type="dxa"/>
          </w:tcPr>
          <w:p w14:paraId="741403DF" w14:textId="77C818DE" w:rsidR="008510A1" w:rsidRPr="00217A73" w:rsidRDefault="001E3F15"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Несоблюдение т</w:t>
            </w:r>
            <w:r w:rsidRPr="001E3F15">
              <w:rPr>
                <w:rFonts w:ascii="Times New Roman" w:hAnsi="Times New Roman" w:cs="Times New Roman"/>
                <w:sz w:val="28"/>
                <w:szCs w:val="28"/>
              </w:rPr>
              <w:t>ребовани</w:t>
            </w:r>
            <w:r>
              <w:rPr>
                <w:rFonts w:ascii="Times New Roman" w:hAnsi="Times New Roman" w:cs="Times New Roman"/>
                <w:sz w:val="28"/>
                <w:szCs w:val="28"/>
              </w:rPr>
              <w:t>й</w:t>
            </w:r>
            <w:r w:rsidRPr="001E3F15">
              <w:rPr>
                <w:rFonts w:ascii="Times New Roman" w:hAnsi="Times New Roman" w:cs="Times New Roman"/>
                <w:sz w:val="28"/>
                <w:szCs w:val="28"/>
              </w:rPr>
              <w:t xml:space="preserve"> к содержанию некапитальных нестационарных сооружений</w:t>
            </w:r>
          </w:p>
        </w:tc>
      </w:tr>
      <w:tr w:rsidR="00442363" w:rsidRPr="00217A73" w14:paraId="7613A734" w14:textId="77777777" w:rsidTr="00CD7CA9">
        <w:tc>
          <w:tcPr>
            <w:tcW w:w="567" w:type="dxa"/>
          </w:tcPr>
          <w:p w14:paraId="7AB57A8C" w14:textId="5953BEA3" w:rsidR="00442363" w:rsidRPr="00442363" w:rsidRDefault="0044236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977" w:type="dxa"/>
          </w:tcPr>
          <w:p w14:paraId="1F2B43C6" w14:textId="75856BBD" w:rsidR="00442363" w:rsidRDefault="007C0CAD" w:rsidP="00217A73">
            <w:pPr>
              <w:autoSpaceDE w:val="0"/>
              <w:autoSpaceDN w:val="0"/>
              <w:adjustRightInd w:val="0"/>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С</w:t>
            </w:r>
            <w:r w:rsidRPr="007C0CAD">
              <w:rPr>
                <w:rFonts w:ascii="Times New Roman" w:hAnsi="Times New Roman" w:cs="Times New Roman"/>
                <w:bCs/>
                <w:sz w:val="28"/>
                <w:szCs w:val="28"/>
              </w:rPr>
              <w:t>одержани</w:t>
            </w:r>
            <w:r>
              <w:rPr>
                <w:rFonts w:ascii="Times New Roman" w:hAnsi="Times New Roman" w:cs="Times New Roman"/>
                <w:bCs/>
                <w:sz w:val="28"/>
                <w:szCs w:val="28"/>
              </w:rPr>
              <w:t>е</w:t>
            </w:r>
            <w:r w:rsidRPr="007C0CAD">
              <w:rPr>
                <w:rFonts w:ascii="Times New Roman" w:hAnsi="Times New Roman" w:cs="Times New Roman"/>
                <w:bCs/>
                <w:sz w:val="28"/>
                <w:szCs w:val="28"/>
              </w:rPr>
              <w:t xml:space="preserve"> малых архитектурных форм (МАФ)</w:t>
            </w:r>
          </w:p>
        </w:tc>
        <w:tc>
          <w:tcPr>
            <w:tcW w:w="2268" w:type="dxa"/>
          </w:tcPr>
          <w:p w14:paraId="59D3C098" w14:textId="2E949E77" w:rsidR="00442363" w:rsidRDefault="00B75F3B" w:rsidP="00217A73">
            <w:pPr>
              <w:pStyle w:val="ConsPlusNormal"/>
              <w:rPr>
                <w:rFonts w:ascii="Times New Roman" w:hAnsi="Times New Roman" w:cs="Times New Roman"/>
                <w:sz w:val="28"/>
                <w:szCs w:val="28"/>
              </w:rPr>
            </w:pPr>
            <w:r>
              <w:rPr>
                <w:rFonts w:ascii="Times New Roman" w:hAnsi="Times New Roman" w:cs="Times New Roman"/>
                <w:sz w:val="28"/>
                <w:szCs w:val="28"/>
              </w:rPr>
              <w:t>Ст.33 Правил благоустройства</w:t>
            </w:r>
          </w:p>
        </w:tc>
        <w:tc>
          <w:tcPr>
            <w:tcW w:w="2552" w:type="dxa"/>
          </w:tcPr>
          <w:p w14:paraId="2B9073DE" w14:textId="29D5E222" w:rsidR="00442363" w:rsidRDefault="005A6ADB" w:rsidP="00217A73">
            <w:pPr>
              <w:autoSpaceDE w:val="0"/>
              <w:autoSpaceDN w:val="0"/>
              <w:adjustRightInd w:val="0"/>
              <w:spacing w:after="0" w:line="240" w:lineRule="auto"/>
              <w:jc w:val="both"/>
              <w:rPr>
                <w:rFonts w:ascii="Times New Roman" w:hAnsi="Times New Roman" w:cs="Times New Roman"/>
                <w:sz w:val="28"/>
                <w:szCs w:val="28"/>
              </w:rPr>
            </w:pPr>
            <w:r w:rsidRPr="005A6ADB">
              <w:rPr>
                <w:rFonts w:ascii="Times New Roman" w:hAnsi="Times New Roman" w:cs="Times New Roman"/>
                <w:sz w:val="28"/>
                <w:szCs w:val="28"/>
              </w:rPr>
              <w:t>Требования к содержанию малых архитектурных форм (МАФ)</w:t>
            </w:r>
          </w:p>
        </w:tc>
        <w:tc>
          <w:tcPr>
            <w:tcW w:w="2693" w:type="dxa"/>
          </w:tcPr>
          <w:p w14:paraId="5FB9CDA9" w14:textId="0AF3B8D2" w:rsidR="00442363" w:rsidRDefault="005A6ADB"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Несоблюдение </w:t>
            </w:r>
            <w:r>
              <w:rPr>
                <w:rFonts w:ascii="Times New Roman" w:hAnsi="Times New Roman" w:cs="Times New Roman"/>
                <w:bCs/>
                <w:sz w:val="28"/>
                <w:szCs w:val="28"/>
              </w:rPr>
              <w:t>т</w:t>
            </w:r>
            <w:r w:rsidRPr="00DF6B3F">
              <w:rPr>
                <w:rFonts w:ascii="Times New Roman" w:hAnsi="Times New Roman" w:cs="Times New Roman"/>
                <w:bCs/>
                <w:sz w:val="28"/>
                <w:szCs w:val="28"/>
              </w:rPr>
              <w:t>ребовани</w:t>
            </w:r>
            <w:r>
              <w:rPr>
                <w:rFonts w:ascii="Times New Roman" w:hAnsi="Times New Roman" w:cs="Times New Roman"/>
                <w:bCs/>
                <w:sz w:val="28"/>
                <w:szCs w:val="28"/>
              </w:rPr>
              <w:t>й</w:t>
            </w:r>
            <w:r w:rsidRPr="00DF6B3F">
              <w:rPr>
                <w:rFonts w:ascii="Times New Roman" w:hAnsi="Times New Roman" w:cs="Times New Roman"/>
                <w:bCs/>
                <w:sz w:val="28"/>
                <w:szCs w:val="28"/>
              </w:rPr>
              <w:t xml:space="preserve"> к содержанию малых архитектурных форм (МАФ)</w:t>
            </w:r>
          </w:p>
        </w:tc>
      </w:tr>
      <w:tr w:rsidR="00C44241" w:rsidRPr="00217A73" w14:paraId="1F2CB8B7" w14:textId="77777777" w:rsidTr="00CD7CA9">
        <w:trPr>
          <w:trHeight w:val="844"/>
        </w:trPr>
        <w:tc>
          <w:tcPr>
            <w:tcW w:w="11057" w:type="dxa"/>
            <w:gridSpan w:val="5"/>
          </w:tcPr>
          <w:p w14:paraId="2E4B70A2" w14:textId="49F0FDA3" w:rsidR="00C44241" w:rsidRPr="00217A73" w:rsidRDefault="00C4424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Источники сведений: Решение Думы городского округа Тольятти Самарской области от 04.07.2018 </w:t>
            </w:r>
            <w:r w:rsidR="00373984" w:rsidRPr="00217A73">
              <w:rPr>
                <w:rFonts w:ascii="Times New Roman" w:hAnsi="Times New Roman" w:cs="Times New Roman"/>
                <w:sz w:val="28"/>
                <w:szCs w:val="28"/>
              </w:rPr>
              <w:t>№</w:t>
            </w:r>
            <w:r w:rsidR="00A3084B">
              <w:rPr>
                <w:rFonts w:ascii="Times New Roman" w:hAnsi="Times New Roman" w:cs="Times New Roman"/>
                <w:sz w:val="28"/>
                <w:szCs w:val="28"/>
              </w:rPr>
              <w:t xml:space="preserve"> </w:t>
            </w:r>
            <w:r w:rsidRPr="00217A73">
              <w:rPr>
                <w:rFonts w:ascii="Times New Roman" w:hAnsi="Times New Roman" w:cs="Times New Roman"/>
                <w:sz w:val="28"/>
                <w:szCs w:val="28"/>
              </w:rPr>
              <w:t xml:space="preserve">1789 (ред. от </w:t>
            </w:r>
            <w:r w:rsidR="00FD197D">
              <w:rPr>
                <w:rFonts w:ascii="Times New Roman" w:hAnsi="Times New Roman" w:cs="Times New Roman"/>
                <w:sz w:val="28"/>
                <w:szCs w:val="28"/>
              </w:rPr>
              <w:t>21.05.2025</w:t>
            </w:r>
            <w:r w:rsidRPr="00217A73">
              <w:rPr>
                <w:rFonts w:ascii="Times New Roman" w:hAnsi="Times New Roman" w:cs="Times New Roman"/>
                <w:sz w:val="28"/>
                <w:szCs w:val="28"/>
              </w:rPr>
              <w:t xml:space="preserve">) </w:t>
            </w:r>
            <w:r w:rsidR="00373984" w:rsidRPr="00217A73">
              <w:rPr>
                <w:rFonts w:ascii="Times New Roman" w:hAnsi="Times New Roman" w:cs="Times New Roman"/>
                <w:sz w:val="28"/>
                <w:szCs w:val="28"/>
              </w:rPr>
              <w:t>«</w:t>
            </w:r>
            <w:r w:rsidRPr="00217A73">
              <w:rPr>
                <w:rFonts w:ascii="Times New Roman" w:hAnsi="Times New Roman" w:cs="Times New Roman"/>
                <w:sz w:val="28"/>
                <w:szCs w:val="28"/>
              </w:rPr>
              <w:t>О Правилах благоустройства территории городского округа Тольятти</w:t>
            </w:r>
            <w:r w:rsidR="00373984" w:rsidRPr="00217A73">
              <w:rPr>
                <w:rFonts w:ascii="Times New Roman" w:hAnsi="Times New Roman" w:cs="Times New Roman"/>
                <w:sz w:val="28"/>
                <w:szCs w:val="28"/>
              </w:rPr>
              <w:t>»</w:t>
            </w:r>
          </w:p>
        </w:tc>
      </w:tr>
    </w:tbl>
    <w:p w14:paraId="597DFFB7" w14:textId="003B107F" w:rsidR="002560A4" w:rsidRPr="00217A73" w:rsidRDefault="002560A4" w:rsidP="00217A73">
      <w:pPr>
        <w:pStyle w:val="ConsPlusNormal"/>
        <w:jc w:val="both"/>
        <w:rPr>
          <w:rFonts w:ascii="Times New Roman" w:hAnsi="Times New Roman" w:cs="Times New Roman"/>
          <w:sz w:val="28"/>
          <w:szCs w:val="28"/>
        </w:rPr>
      </w:pPr>
    </w:p>
    <w:p w14:paraId="74F4901B" w14:textId="77777777" w:rsidR="002C7AE4" w:rsidRPr="00217A73" w:rsidRDefault="002C7AE4" w:rsidP="00217A73">
      <w:pPr>
        <w:pStyle w:val="ConsPlusNormal"/>
        <w:jc w:val="both"/>
        <w:rPr>
          <w:rFonts w:ascii="Times New Roman" w:hAnsi="Times New Roman" w:cs="Times New Roman"/>
          <w:sz w:val="28"/>
          <w:szCs w:val="28"/>
        </w:rPr>
      </w:pPr>
    </w:p>
    <w:p w14:paraId="46FD594D" w14:textId="30DAAFF9" w:rsidR="005876C8" w:rsidRPr="00217A73" w:rsidRDefault="005876C8" w:rsidP="00217A73">
      <w:pPr>
        <w:autoSpaceDE w:val="0"/>
        <w:autoSpaceDN w:val="0"/>
        <w:adjustRightInd w:val="0"/>
        <w:spacing w:after="0" w:line="240" w:lineRule="auto"/>
        <w:ind w:right="281"/>
        <w:jc w:val="center"/>
        <w:rPr>
          <w:rFonts w:ascii="Times New Roman" w:hAnsi="Times New Roman" w:cs="Times New Roman"/>
          <w:sz w:val="28"/>
          <w:szCs w:val="28"/>
        </w:rPr>
      </w:pPr>
      <w:r w:rsidRPr="00217A73">
        <w:rPr>
          <w:rFonts w:ascii="Times New Roman" w:hAnsi="Times New Roman" w:cs="Times New Roman"/>
          <w:sz w:val="28"/>
          <w:szCs w:val="28"/>
        </w:rPr>
        <w:t>4. Цели введения обязательных требований в соответствующей сфере регулирования для каждого содержащегося в Докладе МНПА (снижение (устранение) рисков причинения вреда охраняемым законом ценностям с указанием конкретных рисков).</w:t>
      </w:r>
    </w:p>
    <w:p w14:paraId="2C21D307" w14:textId="65494FF2" w:rsidR="005876C8" w:rsidRPr="00217A73" w:rsidRDefault="005876C8" w:rsidP="00217A73">
      <w:pPr>
        <w:autoSpaceDE w:val="0"/>
        <w:autoSpaceDN w:val="0"/>
        <w:adjustRightInd w:val="0"/>
        <w:spacing w:after="0" w:line="240" w:lineRule="auto"/>
        <w:ind w:right="281"/>
        <w:jc w:val="center"/>
        <w:rPr>
          <w:rFonts w:ascii="Times New Roman" w:hAnsi="Times New Roman" w:cs="Times New Roman"/>
          <w:sz w:val="28"/>
          <w:szCs w:val="28"/>
        </w:rPr>
      </w:pPr>
    </w:p>
    <w:p w14:paraId="7FAD452B" w14:textId="1051B178" w:rsidR="002560A4" w:rsidRPr="00217A73" w:rsidRDefault="00701CF6" w:rsidP="00217A73">
      <w:pPr>
        <w:pStyle w:val="ConsPlusNormal"/>
        <w:ind w:right="281" w:firstLine="540"/>
        <w:jc w:val="both"/>
        <w:rPr>
          <w:rFonts w:ascii="Times New Roman" w:hAnsi="Times New Roman" w:cs="Times New Roman"/>
          <w:sz w:val="28"/>
          <w:szCs w:val="28"/>
        </w:rPr>
      </w:pPr>
      <w:r w:rsidRPr="00217A73">
        <w:rPr>
          <w:rFonts w:ascii="Times New Roman" w:hAnsi="Times New Roman" w:cs="Times New Roman"/>
          <w:sz w:val="28"/>
          <w:szCs w:val="28"/>
        </w:rPr>
        <w:lastRenderedPageBreak/>
        <w:t xml:space="preserve">Целью введения обязательных требований является </w:t>
      </w:r>
      <w:r w:rsidRPr="00217A73">
        <w:rPr>
          <w:rFonts w:ascii="Times New Roman" w:hAnsi="Times New Roman" w:cs="Times New Roman"/>
          <w:sz w:val="28"/>
          <w:szCs w:val="28"/>
          <w:shd w:val="clear" w:color="auto" w:fill="FFFFFF"/>
        </w:rPr>
        <w:t>у</w:t>
      </w:r>
      <w:r w:rsidR="00FD207B" w:rsidRPr="00217A73">
        <w:rPr>
          <w:rFonts w:ascii="Times New Roman" w:hAnsi="Times New Roman" w:cs="Times New Roman"/>
          <w:sz w:val="28"/>
          <w:szCs w:val="28"/>
          <w:shd w:val="clear" w:color="auto" w:fill="FFFFFF"/>
        </w:rPr>
        <w:t>порядо</w:t>
      </w:r>
      <w:r w:rsidR="005876C8" w:rsidRPr="00217A73">
        <w:rPr>
          <w:rFonts w:ascii="Times New Roman" w:hAnsi="Times New Roman" w:cs="Times New Roman"/>
          <w:sz w:val="28"/>
          <w:szCs w:val="28"/>
          <w:shd w:val="clear" w:color="auto" w:fill="FFFFFF"/>
        </w:rPr>
        <w:t xml:space="preserve">чение публично-правовых отношений по </w:t>
      </w:r>
      <w:r w:rsidR="00FD207B" w:rsidRPr="00217A73">
        <w:rPr>
          <w:rFonts w:ascii="Times New Roman" w:hAnsi="Times New Roman" w:cs="Times New Roman"/>
          <w:sz w:val="28"/>
          <w:szCs w:val="28"/>
          <w:shd w:val="clear" w:color="auto" w:fill="FFFFFF"/>
        </w:rPr>
        <w:t>обеспечению и повышению комфорт</w:t>
      </w:r>
      <w:r w:rsidR="005876C8" w:rsidRPr="00217A73">
        <w:rPr>
          <w:rFonts w:ascii="Times New Roman" w:hAnsi="Times New Roman" w:cs="Times New Roman"/>
          <w:sz w:val="28"/>
          <w:szCs w:val="28"/>
          <w:shd w:val="clear" w:color="auto" w:fill="FFFFFF"/>
        </w:rPr>
        <w:t>ности условий проживания граждан, поддержанию и улучшению санитарного и эстетическ</w:t>
      </w:r>
      <w:r w:rsidR="007A0FB6" w:rsidRPr="00217A73">
        <w:rPr>
          <w:rFonts w:ascii="Times New Roman" w:hAnsi="Times New Roman" w:cs="Times New Roman"/>
          <w:sz w:val="28"/>
          <w:szCs w:val="28"/>
          <w:shd w:val="clear" w:color="auto" w:fill="FFFFFF"/>
        </w:rPr>
        <w:t>ого состояния территории,</w:t>
      </w:r>
      <w:r w:rsidR="007A0FB6" w:rsidRPr="00217A73">
        <w:rPr>
          <w:rFonts w:ascii="Times New Roman" w:hAnsi="Times New Roman" w:cs="Times New Roman"/>
          <w:sz w:val="28"/>
          <w:szCs w:val="28"/>
        </w:rPr>
        <w:t xml:space="preserve"> снижение (устранение) следующих рисков причинения вреда охраняемым законом ценностям:</w:t>
      </w:r>
    </w:p>
    <w:p w14:paraId="2DA775D3"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1) наличие в течение предшествующего года у контролируемого лица в процессе осуществления его деятельности случаев гибели и (или) травмирования в результате нарушения обязательных требований в сфере благоустройства на территории городского округа Тольятти;</w:t>
      </w:r>
    </w:p>
    <w:p w14:paraId="157003B5" w14:textId="4A2F8F6D"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2) наличие на объекте контроля в течение предшествующего года случая воспрепятствования контролируемыми лицами или их представителями доступ</w:t>
      </w:r>
      <w:r w:rsidR="00AC101C" w:rsidRPr="00217A73">
        <w:rPr>
          <w:rFonts w:ascii="Times New Roman" w:hAnsi="Times New Roman" w:cs="Times New Roman"/>
          <w:sz w:val="28"/>
          <w:szCs w:val="28"/>
        </w:rPr>
        <w:t>а</w:t>
      </w:r>
      <w:r w:rsidRPr="00217A73">
        <w:rPr>
          <w:rFonts w:ascii="Times New Roman" w:hAnsi="Times New Roman" w:cs="Times New Roman"/>
          <w:sz w:val="28"/>
          <w:szCs w:val="28"/>
        </w:rPr>
        <w:t xml:space="preserve"> муниципальных инспекторов на объект контроля;</w:t>
      </w:r>
    </w:p>
    <w:p w14:paraId="5D161EBC"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3) наличие на объекте контроля в течение предшествующего года нарушений следующих обязательных требований в сфере благоустройства на территории городского округа Тольятти:</w:t>
      </w:r>
    </w:p>
    <w:p w14:paraId="0E9A64F3"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 нарушение требований по содержанию спортивных площадок, несоблюдение норм безопасности при эксплуатации оборудования спортивных площадок;</w:t>
      </w:r>
    </w:p>
    <w:p w14:paraId="4DA032B6"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 нарушение требований безопасности при эксплуатации оборудования детских площадок;</w:t>
      </w:r>
    </w:p>
    <w:p w14:paraId="032F8A2A" w14:textId="2E501D7D"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 невыполнение обеспечения условий доступности для инвалидов к объектам социальной, инженерной и транспортной инфраструктуры и предоставляемым услугам;</w:t>
      </w:r>
    </w:p>
    <w:p w14:paraId="68915DC8"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4) нарушение порядка при осуществлении земляных работ, в том числе отсутствие разрешения на осуществление таких работ, отсутствие ограждения места осуществления работ, несоблюдение норм санитарного состояния прилегающей территории, установленных требований безопасности движения пешеходов и транспорта, необеспечение подъездов и подходов к местам общего пользования, несвоевременное выполнение работ по восстановлению нарушенного и/или проектного благоустройства после их завершения;</w:t>
      </w:r>
    </w:p>
    <w:p w14:paraId="247DEFC8"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5) несоблюдение требований к обустройству и оформлению строительных объектов и площадок;</w:t>
      </w:r>
    </w:p>
    <w:p w14:paraId="4CFF3B58"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6) непринятие контролируемыми лицами, в собственности, владении и пользовании которых находятся здания, строения, сооружения, мер по очистке кровель, козырьков и навесов от снега, наледи и сосулек;</w:t>
      </w:r>
    </w:p>
    <w:p w14:paraId="2EC38346" w14:textId="77777777" w:rsidR="007A0FB6" w:rsidRPr="00217A73" w:rsidRDefault="007A0FB6" w:rsidP="00217A73">
      <w:pPr>
        <w:tabs>
          <w:tab w:val="left" w:pos="9072"/>
        </w:tabs>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7) нарушение по содержанию и эксплуатации инженерных коммуникаций и сооружений, а также непринятие контролируемыми лицами надлежащих мер по устранению дефектов (засыпка и засорение водоотводных лотков, слив жидких коммунальных отходов, хозяйственно-бытовых и производственных сточных вод, сброс снега, льда, смета и мусора в канализационные колодцы, закрытие крышек люков колодцев);</w:t>
      </w:r>
    </w:p>
    <w:p w14:paraId="226265D8"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8) непроведение мероприятий, связанных с уборкой территории, поддержанием в чистоте, и непроведение своевременного ремонта фасадов зданий, строений, сооружений, малых архитектурных форм, заборов и ограждений;</w:t>
      </w:r>
    </w:p>
    <w:p w14:paraId="3999EAB8" w14:textId="77777777" w:rsidR="007A0FB6" w:rsidRPr="00217A73"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 xml:space="preserve">9) непроведение работ по очистке фасадов, ограждений и иных объектов благоустройства от самовольно расклеенных объявлений, </w:t>
      </w:r>
      <w:r w:rsidRPr="00217A73">
        <w:rPr>
          <w:rFonts w:ascii="Times New Roman" w:hAnsi="Times New Roman" w:cs="Times New Roman"/>
          <w:sz w:val="28"/>
          <w:szCs w:val="28"/>
        </w:rPr>
        <w:lastRenderedPageBreak/>
        <w:t>плакатов и информационно-печатной продукции, очистке (либо закрашиванию) от надписей и рисунков на фасадах (конструктивных элементах), ограждениях и иных объектах благоустройства;</w:t>
      </w:r>
    </w:p>
    <w:p w14:paraId="7EB7BB0D" w14:textId="646799F3" w:rsidR="007A0FB6" w:rsidRDefault="007A0FB6" w:rsidP="00217A73">
      <w:pPr>
        <w:autoSpaceDE w:val="0"/>
        <w:autoSpaceDN w:val="0"/>
        <w:adjustRightInd w:val="0"/>
        <w:spacing w:after="0" w:line="240" w:lineRule="auto"/>
        <w:ind w:right="281" w:firstLine="540"/>
        <w:jc w:val="both"/>
        <w:rPr>
          <w:rFonts w:ascii="Times New Roman" w:hAnsi="Times New Roman" w:cs="Times New Roman"/>
          <w:sz w:val="28"/>
          <w:szCs w:val="28"/>
        </w:rPr>
      </w:pPr>
      <w:r w:rsidRPr="00217A73">
        <w:rPr>
          <w:rFonts w:ascii="Times New Roman" w:hAnsi="Times New Roman" w:cs="Times New Roman"/>
          <w:sz w:val="28"/>
          <w:szCs w:val="28"/>
        </w:rPr>
        <w:t>10) нарушение порядка сноса (удаления) и (или) пересадки насаждений, вырубки деревьев, кустарников (отсутствие порубочного билета и (или) разрешения на пересадку деревьев и кустарников)</w:t>
      </w:r>
      <w:r w:rsidR="000A347B">
        <w:rPr>
          <w:rFonts w:ascii="Times New Roman" w:hAnsi="Times New Roman" w:cs="Times New Roman"/>
          <w:sz w:val="28"/>
          <w:szCs w:val="28"/>
        </w:rPr>
        <w:t>;</w:t>
      </w:r>
    </w:p>
    <w:p w14:paraId="477A419E" w14:textId="039F83E9" w:rsidR="000A347B" w:rsidRDefault="000A347B" w:rsidP="00217A73">
      <w:pPr>
        <w:autoSpaceDE w:val="0"/>
        <w:autoSpaceDN w:val="0"/>
        <w:adjustRightInd w:val="0"/>
        <w:spacing w:after="0" w:line="240" w:lineRule="auto"/>
        <w:ind w:right="281"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03181C">
        <w:rPr>
          <w:rFonts w:ascii="Times New Roman" w:hAnsi="Times New Roman" w:cs="Times New Roman"/>
          <w:sz w:val="28"/>
          <w:szCs w:val="28"/>
        </w:rPr>
        <w:t>нарушение т</w:t>
      </w:r>
      <w:r w:rsidR="0003181C" w:rsidRPr="0003181C">
        <w:rPr>
          <w:rFonts w:ascii="Times New Roman" w:hAnsi="Times New Roman" w:cs="Times New Roman"/>
          <w:sz w:val="28"/>
          <w:szCs w:val="28"/>
        </w:rPr>
        <w:t>ребовани</w:t>
      </w:r>
      <w:r w:rsidR="0003181C">
        <w:rPr>
          <w:rFonts w:ascii="Times New Roman" w:hAnsi="Times New Roman" w:cs="Times New Roman"/>
          <w:sz w:val="28"/>
          <w:szCs w:val="28"/>
        </w:rPr>
        <w:t>й</w:t>
      </w:r>
      <w:r w:rsidR="0003181C" w:rsidRPr="0003181C">
        <w:rPr>
          <w:rFonts w:ascii="Times New Roman" w:hAnsi="Times New Roman" w:cs="Times New Roman"/>
          <w:sz w:val="28"/>
          <w:szCs w:val="28"/>
        </w:rPr>
        <w:t xml:space="preserve"> к содержанию некапитальных нестационарных сооружений</w:t>
      </w:r>
      <w:r w:rsidR="00875726">
        <w:rPr>
          <w:rFonts w:ascii="Times New Roman" w:hAnsi="Times New Roman" w:cs="Times New Roman"/>
          <w:sz w:val="28"/>
          <w:szCs w:val="28"/>
        </w:rPr>
        <w:t>;</w:t>
      </w:r>
    </w:p>
    <w:p w14:paraId="6667B0B0" w14:textId="40BF8878" w:rsidR="00875726" w:rsidRPr="00217A73" w:rsidRDefault="00875726" w:rsidP="00217A73">
      <w:pPr>
        <w:autoSpaceDE w:val="0"/>
        <w:autoSpaceDN w:val="0"/>
        <w:adjustRightInd w:val="0"/>
        <w:spacing w:after="0" w:line="240" w:lineRule="auto"/>
        <w:ind w:right="281"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1B5F35">
        <w:rPr>
          <w:rFonts w:ascii="Times New Roman" w:hAnsi="Times New Roman" w:cs="Times New Roman"/>
          <w:sz w:val="28"/>
          <w:szCs w:val="28"/>
        </w:rPr>
        <w:t>нарушение т</w:t>
      </w:r>
      <w:r w:rsidR="001B5F35" w:rsidRPr="001B5F35">
        <w:rPr>
          <w:rFonts w:ascii="Times New Roman" w:hAnsi="Times New Roman" w:cs="Times New Roman"/>
          <w:sz w:val="28"/>
          <w:szCs w:val="28"/>
        </w:rPr>
        <w:t>ребовани</w:t>
      </w:r>
      <w:r w:rsidR="001B5F35">
        <w:rPr>
          <w:rFonts w:ascii="Times New Roman" w:hAnsi="Times New Roman" w:cs="Times New Roman"/>
          <w:sz w:val="28"/>
          <w:szCs w:val="28"/>
        </w:rPr>
        <w:t>й</w:t>
      </w:r>
      <w:r w:rsidR="001B5F35" w:rsidRPr="001B5F35">
        <w:rPr>
          <w:rFonts w:ascii="Times New Roman" w:hAnsi="Times New Roman" w:cs="Times New Roman"/>
          <w:sz w:val="28"/>
          <w:szCs w:val="28"/>
        </w:rPr>
        <w:t xml:space="preserve"> к содержанию малых архитектурных форм (МАФ)</w:t>
      </w:r>
      <w:r w:rsidR="001B5F35">
        <w:rPr>
          <w:rFonts w:ascii="Times New Roman" w:hAnsi="Times New Roman" w:cs="Times New Roman"/>
          <w:sz w:val="28"/>
          <w:szCs w:val="28"/>
        </w:rPr>
        <w:t>.</w:t>
      </w:r>
    </w:p>
    <w:p w14:paraId="6DA93DC3" w14:textId="77777777" w:rsidR="00EB11CA" w:rsidRPr="00217A73" w:rsidRDefault="00EB11CA" w:rsidP="00217A73">
      <w:pPr>
        <w:autoSpaceDE w:val="0"/>
        <w:autoSpaceDN w:val="0"/>
        <w:adjustRightInd w:val="0"/>
        <w:spacing w:after="0" w:line="240" w:lineRule="auto"/>
        <w:jc w:val="center"/>
        <w:rPr>
          <w:rFonts w:ascii="Times New Roman" w:hAnsi="Times New Roman" w:cs="Times New Roman"/>
          <w:b/>
          <w:sz w:val="28"/>
          <w:szCs w:val="28"/>
        </w:rPr>
      </w:pPr>
    </w:p>
    <w:p w14:paraId="1F3C2A75" w14:textId="77777777" w:rsidR="00FD1371" w:rsidRPr="00217A73" w:rsidRDefault="00FD1371" w:rsidP="00217A73">
      <w:pPr>
        <w:autoSpaceDE w:val="0"/>
        <w:autoSpaceDN w:val="0"/>
        <w:adjustRightInd w:val="0"/>
        <w:spacing w:after="0" w:line="240" w:lineRule="auto"/>
        <w:jc w:val="center"/>
        <w:rPr>
          <w:rFonts w:ascii="Times New Roman" w:hAnsi="Times New Roman" w:cs="Times New Roman"/>
          <w:b/>
          <w:sz w:val="28"/>
          <w:szCs w:val="28"/>
        </w:rPr>
      </w:pPr>
    </w:p>
    <w:p w14:paraId="3C735239" w14:textId="77777777" w:rsidR="00FD1371" w:rsidRPr="00217A73" w:rsidRDefault="00FD1371" w:rsidP="00217A73">
      <w:pPr>
        <w:autoSpaceDE w:val="0"/>
        <w:autoSpaceDN w:val="0"/>
        <w:adjustRightInd w:val="0"/>
        <w:spacing w:after="0" w:line="240" w:lineRule="auto"/>
        <w:jc w:val="center"/>
        <w:rPr>
          <w:rFonts w:ascii="Times New Roman" w:hAnsi="Times New Roman" w:cs="Times New Roman"/>
          <w:b/>
          <w:sz w:val="28"/>
          <w:szCs w:val="28"/>
        </w:rPr>
      </w:pPr>
    </w:p>
    <w:p w14:paraId="2133725D" w14:textId="4DB718A6" w:rsidR="00FD1371" w:rsidRPr="00217A73" w:rsidRDefault="00FD1371" w:rsidP="00217A73">
      <w:pPr>
        <w:autoSpaceDE w:val="0"/>
        <w:autoSpaceDN w:val="0"/>
        <w:adjustRightInd w:val="0"/>
        <w:spacing w:after="0" w:line="240" w:lineRule="auto"/>
        <w:jc w:val="center"/>
        <w:rPr>
          <w:rFonts w:ascii="Times New Roman" w:hAnsi="Times New Roman" w:cs="Times New Roman"/>
          <w:b/>
          <w:sz w:val="28"/>
          <w:szCs w:val="28"/>
        </w:rPr>
      </w:pPr>
    </w:p>
    <w:p w14:paraId="24DA9D37" w14:textId="77777777" w:rsidR="00FD1371" w:rsidRPr="00217A73" w:rsidRDefault="00FD1371" w:rsidP="00217A73">
      <w:pPr>
        <w:autoSpaceDE w:val="0"/>
        <w:autoSpaceDN w:val="0"/>
        <w:adjustRightInd w:val="0"/>
        <w:spacing w:after="0" w:line="240" w:lineRule="auto"/>
        <w:rPr>
          <w:rFonts w:ascii="Times New Roman" w:hAnsi="Times New Roman" w:cs="Times New Roman"/>
          <w:b/>
          <w:sz w:val="28"/>
          <w:szCs w:val="28"/>
        </w:rPr>
        <w:sectPr w:rsidR="00FD1371" w:rsidRPr="00217A73" w:rsidSect="00947BCE">
          <w:pgSz w:w="11905" w:h="16838"/>
          <w:pgMar w:top="851" w:right="851" w:bottom="284" w:left="1701" w:header="0" w:footer="0" w:gutter="0"/>
          <w:cols w:space="720"/>
          <w:titlePg/>
        </w:sectPr>
      </w:pPr>
    </w:p>
    <w:p w14:paraId="70A92E8C" w14:textId="599ADB44" w:rsidR="00FD207B" w:rsidRPr="00217A73" w:rsidRDefault="00FD207B" w:rsidP="00217A73">
      <w:pPr>
        <w:autoSpaceDE w:val="0"/>
        <w:autoSpaceDN w:val="0"/>
        <w:adjustRightInd w:val="0"/>
        <w:spacing w:after="0" w:line="240" w:lineRule="auto"/>
        <w:jc w:val="center"/>
        <w:rPr>
          <w:rFonts w:ascii="Times New Roman" w:hAnsi="Times New Roman" w:cs="Times New Roman"/>
          <w:b/>
          <w:sz w:val="28"/>
          <w:szCs w:val="28"/>
        </w:rPr>
      </w:pPr>
      <w:r w:rsidRPr="00217A73">
        <w:rPr>
          <w:rFonts w:ascii="Times New Roman" w:hAnsi="Times New Roman" w:cs="Times New Roman"/>
          <w:b/>
          <w:sz w:val="28"/>
          <w:szCs w:val="28"/>
        </w:rPr>
        <w:lastRenderedPageBreak/>
        <w:t>II</w:t>
      </w:r>
      <w:r w:rsidRPr="00217A73">
        <w:rPr>
          <w:rFonts w:ascii="Times New Roman" w:hAnsi="Times New Roman" w:cs="Times New Roman"/>
          <w:sz w:val="28"/>
          <w:szCs w:val="28"/>
        </w:rPr>
        <w:t xml:space="preserve"> </w:t>
      </w:r>
      <w:r w:rsidRPr="00217A73">
        <w:rPr>
          <w:rFonts w:ascii="Times New Roman" w:hAnsi="Times New Roman" w:cs="Times New Roman"/>
          <w:b/>
          <w:sz w:val="28"/>
          <w:szCs w:val="28"/>
        </w:rPr>
        <w:t>Результаты оценки достижения целей введения обязательных требований для каждого содержащегося в Докладе МНПА</w:t>
      </w:r>
    </w:p>
    <w:p w14:paraId="1D43C1EA" w14:textId="4B72E2E8" w:rsidR="00FD207B" w:rsidRPr="00217A73" w:rsidRDefault="00FD207B" w:rsidP="00217A73">
      <w:pPr>
        <w:autoSpaceDE w:val="0"/>
        <w:autoSpaceDN w:val="0"/>
        <w:adjustRightInd w:val="0"/>
        <w:spacing w:after="0" w:line="240" w:lineRule="auto"/>
        <w:jc w:val="center"/>
        <w:rPr>
          <w:rFonts w:ascii="Times New Roman" w:hAnsi="Times New Roman" w:cs="Times New Roman"/>
          <w:b/>
          <w:sz w:val="28"/>
          <w:szCs w:val="28"/>
        </w:rPr>
      </w:pPr>
    </w:p>
    <w:p w14:paraId="1177C144" w14:textId="3A3DFF28" w:rsidR="00FD207B" w:rsidRPr="00217A73" w:rsidRDefault="00FD207B" w:rsidP="00217A73">
      <w:pPr>
        <w:autoSpaceDE w:val="0"/>
        <w:autoSpaceDN w:val="0"/>
        <w:adjustRightInd w:val="0"/>
        <w:spacing w:after="0" w:line="240" w:lineRule="auto"/>
        <w:jc w:val="center"/>
        <w:rPr>
          <w:rFonts w:ascii="Times New Roman" w:hAnsi="Times New Roman" w:cs="Times New Roman"/>
          <w:b/>
          <w:sz w:val="28"/>
          <w:szCs w:val="28"/>
        </w:rPr>
      </w:pPr>
    </w:p>
    <w:p w14:paraId="33CD042D" w14:textId="77777777" w:rsidR="007870A6" w:rsidRPr="00217A73" w:rsidRDefault="00FD207B" w:rsidP="00217A73">
      <w:pPr>
        <w:pStyle w:val="a5"/>
        <w:numPr>
          <w:ilvl w:val="0"/>
          <w:numId w:val="6"/>
        </w:numPr>
        <w:autoSpaceDE w:val="0"/>
        <w:autoSpaceDN w:val="0"/>
        <w:adjustRightInd w:val="0"/>
        <w:spacing w:after="0" w:line="240" w:lineRule="auto"/>
        <w:jc w:val="center"/>
        <w:rPr>
          <w:rFonts w:ascii="Times New Roman" w:hAnsi="Times New Roman" w:cs="Times New Roman"/>
          <w:bCs/>
          <w:sz w:val="28"/>
          <w:szCs w:val="28"/>
        </w:rPr>
      </w:pPr>
      <w:r w:rsidRPr="00217A73">
        <w:rPr>
          <w:rFonts w:ascii="Times New Roman" w:hAnsi="Times New Roman" w:cs="Times New Roman"/>
          <w:bCs/>
          <w:sz w:val="28"/>
          <w:szCs w:val="28"/>
        </w:rPr>
        <w:t xml:space="preserve">Соблюдение принципов установления и оценки применения обязательных требований, установленных Федеральным </w:t>
      </w:r>
      <w:hyperlink r:id="rId12" w:history="1">
        <w:r w:rsidRPr="00217A73">
          <w:rPr>
            <w:rFonts w:ascii="Times New Roman" w:hAnsi="Times New Roman" w:cs="Times New Roman"/>
            <w:bCs/>
            <w:sz w:val="28"/>
            <w:szCs w:val="28"/>
          </w:rPr>
          <w:t>законом</w:t>
        </w:r>
      </w:hyperlink>
      <w:r w:rsidR="00513E82" w:rsidRPr="00217A73">
        <w:rPr>
          <w:rFonts w:ascii="Times New Roman" w:hAnsi="Times New Roman" w:cs="Times New Roman"/>
          <w:bCs/>
          <w:sz w:val="28"/>
          <w:szCs w:val="28"/>
        </w:rPr>
        <w:t xml:space="preserve"> </w:t>
      </w:r>
    </w:p>
    <w:p w14:paraId="145E1028" w14:textId="3785BE99" w:rsidR="00827F60" w:rsidRPr="00217A73" w:rsidRDefault="007870A6" w:rsidP="00217A73">
      <w:pPr>
        <w:pStyle w:val="a5"/>
        <w:autoSpaceDE w:val="0"/>
        <w:autoSpaceDN w:val="0"/>
        <w:adjustRightInd w:val="0"/>
        <w:spacing w:after="0" w:line="240" w:lineRule="auto"/>
        <w:rPr>
          <w:rFonts w:ascii="Times New Roman" w:hAnsi="Times New Roman" w:cs="Times New Roman"/>
          <w:bCs/>
          <w:sz w:val="28"/>
          <w:szCs w:val="28"/>
        </w:rPr>
      </w:pPr>
      <w:r w:rsidRPr="00217A73">
        <w:rPr>
          <w:rFonts w:ascii="Times New Roman" w:hAnsi="Times New Roman" w:cs="Times New Roman"/>
          <w:bCs/>
          <w:sz w:val="28"/>
          <w:szCs w:val="28"/>
        </w:rPr>
        <w:t xml:space="preserve">                                             </w:t>
      </w:r>
      <w:r w:rsidR="00513E82" w:rsidRPr="00217A73">
        <w:rPr>
          <w:rFonts w:ascii="Times New Roman" w:hAnsi="Times New Roman" w:cs="Times New Roman"/>
          <w:bCs/>
          <w:sz w:val="28"/>
          <w:szCs w:val="28"/>
        </w:rPr>
        <w:t>№</w:t>
      </w:r>
      <w:r w:rsidR="00FD207B" w:rsidRPr="00217A73">
        <w:rPr>
          <w:rFonts w:ascii="Times New Roman" w:hAnsi="Times New Roman" w:cs="Times New Roman"/>
          <w:bCs/>
          <w:sz w:val="28"/>
          <w:szCs w:val="28"/>
        </w:rPr>
        <w:t xml:space="preserve"> 247-ФЗ.</w:t>
      </w:r>
      <w:bookmarkStart w:id="0" w:name="P31"/>
      <w:bookmarkEnd w:id="0"/>
    </w:p>
    <w:p w14:paraId="0781B4A3" w14:textId="144EF2D7" w:rsidR="000534FB" w:rsidRPr="00217A73" w:rsidRDefault="000534FB" w:rsidP="00217A73">
      <w:pPr>
        <w:autoSpaceDE w:val="0"/>
        <w:autoSpaceDN w:val="0"/>
        <w:adjustRightInd w:val="0"/>
        <w:spacing w:after="0" w:line="240" w:lineRule="auto"/>
        <w:jc w:val="center"/>
        <w:rPr>
          <w:rFonts w:ascii="Times New Roman" w:hAnsi="Times New Roman" w:cs="Times New Roman"/>
          <w:b/>
          <w:bCs/>
          <w:sz w:val="28"/>
          <w:szCs w:val="28"/>
        </w:rPr>
      </w:pPr>
    </w:p>
    <w:p w14:paraId="0262E0AF" w14:textId="1EC5A99E" w:rsidR="000534FB" w:rsidRPr="00217A73" w:rsidRDefault="000534FB" w:rsidP="00217A73">
      <w:pPr>
        <w:autoSpaceDE w:val="0"/>
        <w:autoSpaceDN w:val="0"/>
        <w:adjustRightInd w:val="0"/>
        <w:spacing w:after="0" w:line="240" w:lineRule="auto"/>
        <w:jc w:val="center"/>
        <w:rPr>
          <w:rFonts w:ascii="Times New Roman" w:hAnsi="Times New Roman" w:cs="Times New Roman"/>
          <w:b/>
          <w:bCs/>
          <w:sz w:val="28"/>
          <w:szCs w:val="28"/>
        </w:rPr>
      </w:pPr>
      <w:r w:rsidRPr="00217A73">
        <w:rPr>
          <w:rFonts w:ascii="Times New Roman" w:hAnsi="Times New Roman" w:cs="Times New Roman"/>
          <w:sz w:val="28"/>
          <w:szCs w:val="28"/>
        </w:rPr>
        <w:t>Принцип законности обязательных требований</w:t>
      </w:r>
    </w:p>
    <w:p w14:paraId="3F03B628" w14:textId="0C6FE5F7" w:rsidR="000534FB" w:rsidRPr="00217A73" w:rsidRDefault="000534FB" w:rsidP="00217A73">
      <w:pPr>
        <w:autoSpaceDE w:val="0"/>
        <w:autoSpaceDN w:val="0"/>
        <w:adjustRightInd w:val="0"/>
        <w:spacing w:after="0" w:line="240" w:lineRule="auto"/>
        <w:jc w:val="center"/>
        <w:rPr>
          <w:rFonts w:ascii="Times New Roman" w:hAnsi="Times New Roman" w:cs="Times New Roman"/>
          <w:b/>
          <w:bCs/>
          <w:sz w:val="28"/>
          <w:szCs w:val="28"/>
        </w:rPr>
      </w:pPr>
    </w:p>
    <w:p w14:paraId="088E6CA9" w14:textId="14A17125" w:rsidR="000534FB" w:rsidRPr="00217A73" w:rsidRDefault="000534FB" w:rsidP="00217A73">
      <w:pPr>
        <w:pStyle w:val="ConsPlusNormal"/>
        <w:jc w:val="right"/>
        <w:outlineLvl w:val="4"/>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7709FE" w:rsidRPr="00217A73">
        <w:rPr>
          <w:rFonts w:ascii="Times New Roman" w:hAnsi="Times New Roman" w:cs="Times New Roman"/>
          <w:sz w:val="28"/>
          <w:szCs w:val="28"/>
        </w:rPr>
        <w:t>№</w:t>
      </w:r>
      <w:r w:rsidRPr="00217A73">
        <w:rPr>
          <w:rFonts w:ascii="Times New Roman" w:hAnsi="Times New Roman" w:cs="Times New Roman"/>
          <w:sz w:val="28"/>
          <w:szCs w:val="28"/>
        </w:rPr>
        <w:t>4</w:t>
      </w:r>
    </w:p>
    <w:p w14:paraId="7DA6BB3E" w14:textId="7E5EA35C" w:rsidR="00FD1371" w:rsidRPr="00217A73" w:rsidRDefault="00FD1371" w:rsidP="00217A73">
      <w:pPr>
        <w:pStyle w:val="ConsPlusNormal"/>
        <w:outlineLvl w:val="4"/>
        <w:rPr>
          <w:rFonts w:ascii="Times New Roman" w:hAnsi="Times New Roman" w:cs="Times New Roman"/>
          <w:sz w:val="28"/>
          <w:szCs w:val="28"/>
        </w:rPr>
      </w:pP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0"/>
        <w:gridCol w:w="1417"/>
        <w:gridCol w:w="5245"/>
      </w:tblGrid>
      <w:tr w:rsidR="00827F60" w:rsidRPr="00217A73" w14:paraId="16D75970" w14:textId="77777777" w:rsidTr="00CD7CA9">
        <w:tc>
          <w:tcPr>
            <w:tcW w:w="11199" w:type="dxa"/>
            <w:gridSpan w:val="4"/>
          </w:tcPr>
          <w:p w14:paraId="779E8168" w14:textId="47D03DEB"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r>
      <w:tr w:rsidR="00827F60" w:rsidRPr="00217A73" w14:paraId="7B9507F1" w14:textId="77777777" w:rsidTr="00947BCE">
        <w:tc>
          <w:tcPr>
            <w:tcW w:w="567" w:type="dxa"/>
          </w:tcPr>
          <w:p w14:paraId="5E8ECB78" w14:textId="256D7394"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3970" w:type="dxa"/>
          </w:tcPr>
          <w:p w14:paraId="272093C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Критерий</w:t>
            </w:r>
          </w:p>
        </w:tc>
        <w:tc>
          <w:tcPr>
            <w:tcW w:w="1417" w:type="dxa"/>
          </w:tcPr>
          <w:p w14:paraId="27D15929"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 либо не выполнен</w:t>
            </w:r>
          </w:p>
        </w:tc>
        <w:tc>
          <w:tcPr>
            <w:tcW w:w="5245" w:type="dxa"/>
          </w:tcPr>
          <w:p w14:paraId="2556520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w:t>
            </w:r>
          </w:p>
        </w:tc>
      </w:tr>
      <w:tr w:rsidR="00827F60" w:rsidRPr="00217A73" w14:paraId="3DB15275" w14:textId="77777777" w:rsidTr="00947BCE">
        <w:tc>
          <w:tcPr>
            <w:tcW w:w="567" w:type="dxa"/>
          </w:tcPr>
          <w:p w14:paraId="1F5E940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3970" w:type="dxa"/>
          </w:tcPr>
          <w:p w14:paraId="0A6089C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1417" w:type="dxa"/>
          </w:tcPr>
          <w:p w14:paraId="3491B57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5245" w:type="dxa"/>
          </w:tcPr>
          <w:p w14:paraId="54EA5AF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r>
      <w:tr w:rsidR="00827F60" w:rsidRPr="00217A73" w14:paraId="1D1F3B6F" w14:textId="77777777" w:rsidTr="00947BCE">
        <w:tc>
          <w:tcPr>
            <w:tcW w:w="567" w:type="dxa"/>
          </w:tcPr>
          <w:p w14:paraId="56B53555"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3970" w:type="dxa"/>
          </w:tcPr>
          <w:p w14:paraId="00CBEE20" w14:textId="799B0118" w:rsidR="00827F60" w:rsidRPr="00217A73" w:rsidRDefault="006805BB" w:rsidP="00217A73">
            <w:pPr>
              <w:autoSpaceDE w:val="0"/>
              <w:autoSpaceDN w:val="0"/>
              <w:adjustRightInd w:val="0"/>
              <w:spacing w:after="0" w:line="240" w:lineRule="auto"/>
              <w:jc w:val="center"/>
              <w:rPr>
                <w:rFonts w:ascii="Times New Roman" w:hAnsi="Times New Roman" w:cs="Times New Roman"/>
                <w:sz w:val="28"/>
                <w:szCs w:val="28"/>
              </w:rPr>
            </w:pPr>
            <w:r w:rsidRPr="00217A73">
              <w:rPr>
                <w:rFonts w:ascii="Times New Roman" w:hAnsi="Times New Roman" w:cs="Times New Roman"/>
                <w:bCs/>
                <w:sz w:val="28"/>
                <w:szCs w:val="28"/>
              </w:rPr>
              <w:t>Уполномоченный орган</w:t>
            </w:r>
            <w:r w:rsidR="00CE7358">
              <w:rPr>
                <w:rFonts w:ascii="Times New Roman" w:hAnsi="Times New Roman" w:cs="Times New Roman"/>
                <w:bCs/>
                <w:sz w:val="28"/>
                <w:szCs w:val="28"/>
              </w:rPr>
              <w:t>,</w:t>
            </w:r>
            <w:r w:rsidR="00B9655E" w:rsidRPr="00217A73">
              <w:rPr>
                <w:rFonts w:ascii="Times New Roman" w:hAnsi="Times New Roman" w:cs="Times New Roman"/>
                <w:bCs/>
                <w:sz w:val="28"/>
                <w:szCs w:val="28"/>
              </w:rPr>
              <w:t xml:space="preserve"> наделенный полномочиями на установление ОТ- </w:t>
            </w:r>
            <w:r w:rsidR="008D5E81" w:rsidRPr="00217A73">
              <w:rPr>
                <w:rFonts w:ascii="Times New Roman" w:eastAsia="Times New Roman" w:hAnsi="Times New Roman" w:cs="Times New Roman"/>
                <w:color w:val="000000"/>
                <w:sz w:val="28"/>
                <w:szCs w:val="28"/>
              </w:rPr>
              <w:t xml:space="preserve">Дума </w:t>
            </w:r>
            <w:r w:rsidR="007633EB" w:rsidRPr="00217A73">
              <w:rPr>
                <w:rFonts w:ascii="Times New Roman" w:eastAsia="Times New Roman" w:hAnsi="Times New Roman" w:cs="Times New Roman"/>
                <w:color w:val="000000"/>
                <w:sz w:val="28"/>
                <w:szCs w:val="28"/>
              </w:rPr>
              <w:t>городского округа Тольятти</w:t>
            </w:r>
          </w:p>
        </w:tc>
        <w:tc>
          <w:tcPr>
            <w:tcW w:w="1417" w:type="dxa"/>
          </w:tcPr>
          <w:p w14:paraId="2A7AF8D9" w14:textId="6E12FAD4" w:rsidR="00827F60" w:rsidRPr="00217A73" w:rsidRDefault="006805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245" w:type="dxa"/>
          </w:tcPr>
          <w:p w14:paraId="6179EA52" w14:textId="01F1454E" w:rsidR="00827F60" w:rsidRPr="00217A73" w:rsidRDefault="006805BB" w:rsidP="00217A73">
            <w:pPr>
              <w:shd w:val="clear" w:color="auto" w:fill="FFFFFF"/>
              <w:spacing w:after="0" w:line="240" w:lineRule="auto"/>
              <w:ind w:firstLine="246"/>
              <w:jc w:val="both"/>
              <w:rPr>
                <w:rFonts w:ascii="Times New Roman" w:hAnsi="Times New Roman" w:cs="Times New Roman"/>
                <w:sz w:val="28"/>
                <w:szCs w:val="28"/>
              </w:rPr>
            </w:pPr>
            <w:r w:rsidRPr="00217A73">
              <w:rPr>
                <w:rFonts w:ascii="Times New Roman" w:hAnsi="Times New Roman" w:cs="Times New Roman"/>
                <w:sz w:val="28"/>
                <w:szCs w:val="28"/>
              </w:rPr>
              <w:t>П</w:t>
            </w:r>
            <w:r w:rsidR="007870A6" w:rsidRPr="00217A73">
              <w:rPr>
                <w:rFonts w:ascii="Times New Roman" w:hAnsi="Times New Roman" w:cs="Times New Roman"/>
                <w:sz w:val="28"/>
                <w:szCs w:val="28"/>
              </w:rPr>
              <w:t xml:space="preserve"> 11 ч. 1 ст. 25 </w:t>
            </w:r>
            <w:r w:rsidR="003379BE" w:rsidRPr="00217A73">
              <w:rPr>
                <w:rFonts w:ascii="Times New Roman" w:hAnsi="Times New Roman" w:cs="Times New Roman"/>
                <w:sz w:val="28"/>
                <w:szCs w:val="28"/>
              </w:rPr>
              <w:t>Устав</w:t>
            </w:r>
            <w:r w:rsidR="003379BE">
              <w:rPr>
                <w:rFonts w:ascii="Times New Roman" w:hAnsi="Times New Roman" w:cs="Times New Roman"/>
                <w:sz w:val="28"/>
                <w:szCs w:val="28"/>
              </w:rPr>
              <w:t>а</w:t>
            </w:r>
            <w:r w:rsidR="003379BE" w:rsidRPr="00217A73">
              <w:rPr>
                <w:rFonts w:ascii="Times New Roman" w:hAnsi="Times New Roman" w:cs="Times New Roman"/>
                <w:sz w:val="28"/>
                <w:szCs w:val="28"/>
              </w:rPr>
              <w:t xml:space="preserve"> городского округа Тольятти </w:t>
            </w:r>
            <w:r w:rsidR="003379BE">
              <w:rPr>
                <w:rFonts w:ascii="Times New Roman" w:hAnsi="Times New Roman" w:cs="Times New Roman"/>
                <w:sz w:val="28"/>
                <w:szCs w:val="28"/>
              </w:rPr>
              <w:t>(принят п</w:t>
            </w:r>
            <w:r w:rsidR="007870A6" w:rsidRPr="00217A73">
              <w:rPr>
                <w:rFonts w:ascii="Times New Roman" w:hAnsi="Times New Roman" w:cs="Times New Roman"/>
                <w:sz w:val="28"/>
                <w:szCs w:val="28"/>
              </w:rPr>
              <w:t>остановлени</w:t>
            </w:r>
            <w:r w:rsidR="003379BE">
              <w:rPr>
                <w:rFonts w:ascii="Times New Roman" w:hAnsi="Times New Roman" w:cs="Times New Roman"/>
                <w:sz w:val="28"/>
                <w:szCs w:val="28"/>
              </w:rPr>
              <w:t>ем</w:t>
            </w:r>
            <w:r w:rsidRPr="00217A73">
              <w:rPr>
                <w:rFonts w:ascii="Times New Roman" w:hAnsi="Times New Roman" w:cs="Times New Roman"/>
                <w:sz w:val="28"/>
                <w:szCs w:val="28"/>
              </w:rPr>
              <w:t xml:space="preserve"> Тольяттинской городской Думы Самарской области от 30.05.2005 № 155</w:t>
            </w:r>
            <w:r w:rsidR="003379BE">
              <w:rPr>
                <w:rFonts w:ascii="Times New Roman" w:hAnsi="Times New Roman" w:cs="Times New Roman"/>
                <w:sz w:val="28"/>
                <w:szCs w:val="28"/>
              </w:rPr>
              <w:t>)</w:t>
            </w:r>
            <w:r w:rsidRPr="00217A73">
              <w:rPr>
                <w:rFonts w:ascii="Times New Roman" w:hAnsi="Times New Roman" w:cs="Times New Roman"/>
                <w:sz w:val="28"/>
                <w:szCs w:val="28"/>
              </w:rPr>
              <w:t xml:space="preserve">  </w:t>
            </w:r>
          </w:p>
        </w:tc>
      </w:tr>
      <w:tr w:rsidR="00827F60" w:rsidRPr="00217A73" w14:paraId="738014D4" w14:textId="77777777" w:rsidTr="00947BCE">
        <w:tc>
          <w:tcPr>
            <w:tcW w:w="567" w:type="dxa"/>
          </w:tcPr>
          <w:p w14:paraId="5237DD8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3970" w:type="dxa"/>
          </w:tcPr>
          <w:p w14:paraId="443A537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ОТ установлены НПА надлежащей формы</w:t>
            </w:r>
          </w:p>
        </w:tc>
        <w:tc>
          <w:tcPr>
            <w:tcW w:w="1417" w:type="dxa"/>
          </w:tcPr>
          <w:p w14:paraId="0CA0EAC1" w14:textId="6F3F975A" w:rsidR="00827F60" w:rsidRPr="00217A73" w:rsidRDefault="006805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245" w:type="dxa"/>
          </w:tcPr>
          <w:p w14:paraId="145A9E85" w14:textId="4D0C35F0" w:rsidR="00827F60" w:rsidRPr="00217A73" w:rsidRDefault="00A163D1"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Ст.7 Федерального закона от 06.10.20</w:t>
            </w:r>
            <w:r w:rsidR="006805BB" w:rsidRPr="00217A73">
              <w:rPr>
                <w:rFonts w:ascii="Times New Roman" w:hAnsi="Times New Roman" w:cs="Times New Roman"/>
                <w:sz w:val="28"/>
                <w:szCs w:val="28"/>
              </w:rPr>
              <w:t>03 №</w:t>
            </w:r>
            <w:r w:rsidR="00305713" w:rsidRPr="00217A73">
              <w:rPr>
                <w:rFonts w:ascii="Times New Roman" w:hAnsi="Times New Roman" w:cs="Times New Roman"/>
                <w:sz w:val="28"/>
                <w:szCs w:val="28"/>
              </w:rPr>
              <w:t xml:space="preserve"> 131-ФЗ</w:t>
            </w:r>
            <w:r w:rsidRPr="00217A73">
              <w:rPr>
                <w:rFonts w:ascii="Times New Roman" w:hAnsi="Times New Roman" w:cs="Times New Roman"/>
                <w:sz w:val="28"/>
                <w:szCs w:val="28"/>
              </w:rPr>
              <w:t xml:space="preserve"> </w:t>
            </w:r>
            <w:r w:rsidR="007709FE" w:rsidRPr="00217A73">
              <w:rPr>
                <w:rFonts w:ascii="Times New Roman" w:hAnsi="Times New Roman" w:cs="Times New Roman"/>
                <w:sz w:val="28"/>
                <w:szCs w:val="28"/>
              </w:rPr>
              <w:t>«</w:t>
            </w:r>
            <w:r w:rsidRPr="00217A73">
              <w:rPr>
                <w:rFonts w:ascii="Times New Roman" w:hAnsi="Times New Roman" w:cs="Times New Roman"/>
                <w:sz w:val="28"/>
                <w:szCs w:val="28"/>
              </w:rPr>
              <w:t>Об общих принципах организации местного самоуправления в Российской Федерации</w:t>
            </w:r>
            <w:r w:rsidR="007709FE" w:rsidRPr="00217A73">
              <w:rPr>
                <w:rFonts w:ascii="Times New Roman" w:hAnsi="Times New Roman" w:cs="Times New Roman"/>
                <w:sz w:val="28"/>
                <w:szCs w:val="28"/>
              </w:rPr>
              <w:t>»</w:t>
            </w:r>
            <w:r w:rsidR="007870A6" w:rsidRPr="00217A73">
              <w:rPr>
                <w:rFonts w:ascii="Times New Roman" w:hAnsi="Times New Roman" w:cs="Times New Roman"/>
                <w:sz w:val="28"/>
                <w:szCs w:val="28"/>
              </w:rPr>
              <w:t xml:space="preserve"> (далее –</w:t>
            </w:r>
            <w:r w:rsidR="00305713" w:rsidRPr="00217A73">
              <w:rPr>
                <w:rFonts w:ascii="Times New Roman" w:hAnsi="Times New Roman" w:cs="Times New Roman"/>
                <w:sz w:val="28"/>
                <w:szCs w:val="28"/>
              </w:rPr>
              <w:t xml:space="preserve"> ФЗ - №131)</w:t>
            </w:r>
          </w:p>
        </w:tc>
      </w:tr>
      <w:tr w:rsidR="00827F60" w:rsidRPr="00217A73" w14:paraId="5D17B9A8" w14:textId="77777777" w:rsidTr="00947BCE">
        <w:tc>
          <w:tcPr>
            <w:tcW w:w="567" w:type="dxa"/>
          </w:tcPr>
          <w:p w14:paraId="13ABF1EB"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3970" w:type="dxa"/>
          </w:tcPr>
          <w:p w14:paraId="466C833C" w14:textId="0204290E"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Соблюден порядок принятия и введения в действие НПА, в т</w:t>
            </w:r>
            <w:r w:rsidR="0075518F" w:rsidRPr="00217A73">
              <w:rPr>
                <w:rFonts w:ascii="Times New Roman" w:hAnsi="Times New Roman" w:cs="Times New Roman"/>
                <w:sz w:val="28"/>
                <w:szCs w:val="28"/>
              </w:rPr>
              <w:t>ом числе проведена процедура оценки регулирующего воздействия (далее – ОРВ)</w:t>
            </w:r>
          </w:p>
        </w:tc>
        <w:tc>
          <w:tcPr>
            <w:tcW w:w="1417" w:type="dxa"/>
          </w:tcPr>
          <w:p w14:paraId="4BF37DD9" w14:textId="759E54E6" w:rsidR="00827F60" w:rsidRPr="00217A73" w:rsidRDefault="006805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245" w:type="dxa"/>
          </w:tcPr>
          <w:p w14:paraId="572FBAA2" w14:textId="65DD2AC8" w:rsidR="00827F60" w:rsidRPr="00217A73" w:rsidRDefault="0075518F"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    При внесении изменений в Правила благоустройства проведена процедура оценки регулирующего воздействия в соответствии Решением Думы городского округа Тольятти Самарской области от 04.03</w:t>
            </w:r>
            <w:r w:rsidR="007870A6" w:rsidRPr="00217A73">
              <w:rPr>
                <w:rFonts w:ascii="Times New Roman" w:hAnsi="Times New Roman" w:cs="Times New Roman"/>
                <w:sz w:val="28"/>
                <w:szCs w:val="28"/>
              </w:rPr>
              <w:t xml:space="preserve">.2020 </w:t>
            </w:r>
            <w:r w:rsidR="007709FE" w:rsidRPr="00217A73">
              <w:rPr>
                <w:rFonts w:ascii="Times New Roman" w:hAnsi="Times New Roman" w:cs="Times New Roman"/>
                <w:sz w:val="28"/>
                <w:szCs w:val="28"/>
              </w:rPr>
              <w:t>№</w:t>
            </w:r>
            <w:r w:rsidR="00CF16C6">
              <w:rPr>
                <w:rFonts w:ascii="Times New Roman" w:hAnsi="Times New Roman" w:cs="Times New Roman"/>
                <w:sz w:val="28"/>
                <w:szCs w:val="28"/>
              </w:rPr>
              <w:t xml:space="preserve"> </w:t>
            </w:r>
            <w:r w:rsidR="007870A6" w:rsidRPr="00217A73">
              <w:rPr>
                <w:rFonts w:ascii="Times New Roman" w:hAnsi="Times New Roman" w:cs="Times New Roman"/>
                <w:sz w:val="28"/>
                <w:szCs w:val="28"/>
              </w:rPr>
              <w:t>514</w:t>
            </w:r>
            <w:r w:rsidRPr="00217A73">
              <w:rPr>
                <w:rFonts w:ascii="Times New Roman" w:hAnsi="Times New Roman" w:cs="Times New Roman"/>
                <w:sz w:val="28"/>
                <w:szCs w:val="28"/>
              </w:rPr>
              <w:t xml:space="preserve"> </w:t>
            </w:r>
            <w:r w:rsidR="007709FE" w:rsidRPr="00217A73">
              <w:rPr>
                <w:rFonts w:ascii="Times New Roman" w:hAnsi="Times New Roman" w:cs="Times New Roman"/>
                <w:sz w:val="28"/>
                <w:szCs w:val="28"/>
              </w:rPr>
              <w:t>«</w:t>
            </w:r>
            <w:r w:rsidRPr="00217A73">
              <w:rPr>
                <w:rFonts w:ascii="Times New Roman" w:hAnsi="Times New Roman" w:cs="Times New Roman"/>
                <w:sz w:val="28"/>
                <w:szCs w:val="28"/>
              </w:rPr>
              <w:t xml:space="preserve">О Порядке проведения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предпринимательской и </w:t>
            </w:r>
            <w:r w:rsidRPr="00217A73">
              <w:rPr>
                <w:rFonts w:ascii="Times New Roman" w:hAnsi="Times New Roman" w:cs="Times New Roman"/>
                <w:sz w:val="28"/>
                <w:szCs w:val="28"/>
              </w:rPr>
              <w:lastRenderedPageBreak/>
              <w:t xml:space="preserve">инвестиционной деятельности, об определении уполномоченного органа на проведение оценки регулирующего воздействия и экспертизы, а также о внесении изменений в отдельные нормативные правовые акты </w:t>
            </w:r>
            <w:r w:rsidR="007709FE" w:rsidRPr="00217A73">
              <w:rPr>
                <w:rFonts w:ascii="Times New Roman" w:hAnsi="Times New Roman" w:cs="Times New Roman"/>
                <w:sz w:val="28"/>
                <w:szCs w:val="28"/>
              </w:rPr>
              <w:t>Думы городского округа Тольятти»</w:t>
            </w:r>
            <w:r w:rsidR="0046186A" w:rsidRPr="00217A73">
              <w:rPr>
                <w:rFonts w:ascii="Times New Roman" w:hAnsi="Times New Roman" w:cs="Times New Roman"/>
                <w:sz w:val="28"/>
                <w:szCs w:val="28"/>
              </w:rPr>
              <w:t xml:space="preserve">. При утверждении Правил благоустройства проведена процедура оценки регулирующего воздействия в соответствии с </w:t>
            </w:r>
            <w:r w:rsidR="00891CBC">
              <w:rPr>
                <w:rFonts w:ascii="Times New Roman" w:hAnsi="Times New Roman" w:cs="Times New Roman"/>
                <w:sz w:val="28"/>
                <w:szCs w:val="28"/>
              </w:rPr>
              <w:t>п</w:t>
            </w:r>
            <w:r w:rsidR="0046186A" w:rsidRPr="00217A73">
              <w:rPr>
                <w:rFonts w:ascii="Times New Roman" w:hAnsi="Times New Roman" w:cs="Times New Roman"/>
                <w:sz w:val="28"/>
                <w:szCs w:val="28"/>
              </w:rPr>
              <w:t>остановление</w:t>
            </w:r>
            <w:r w:rsidR="00891CBC">
              <w:rPr>
                <w:rFonts w:ascii="Times New Roman" w:hAnsi="Times New Roman" w:cs="Times New Roman"/>
                <w:sz w:val="28"/>
                <w:szCs w:val="28"/>
              </w:rPr>
              <w:t>м</w:t>
            </w:r>
            <w:r w:rsidR="0046186A" w:rsidRPr="00217A73">
              <w:rPr>
                <w:rFonts w:ascii="Times New Roman" w:hAnsi="Times New Roman" w:cs="Times New Roman"/>
                <w:sz w:val="28"/>
                <w:szCs w:val="28"/>
              </w:rPr>
              <w:t xml:space="preserve"> </w:t>
            </w:r>
            <w:r w:rsidR="00891CBC">
              <w:rPr>
                <w:rFonts w:ascii="Times New Roman" w:hAnsi="Times New Roman" w:cs="Times New Roman"/>
                <w:sz w:val="28"/>
                <w:szCs w:val="28"/>
              </w:rPr>
              <w:t>м</w:t>
            </w:r>
            <w:r w:rsidR="0046186A" w:rsidRPr="00217A73">
              <w:rPr>
                <w:rFonts w:ascii="Times New Roman" w:hAnsi="Times New Roman" w:cs="Times New Roman"/>
                <w:sz w:val="28"/>
                <w:szCs w:val="28"/>
              </w:rPr>
              <w:t xml:space="preserve">эрии городского округа Тольятти Самарской области от 09.11.2016 </w:t>
            </w:r>
            <w:r w:rsidR="007709FE" w:rsidRPr="00217A73">
              <w:rPr>
                <w:rFonts w:ascii="Times New Roman" w:hAnsi="Times New Roman" w:cs="Times New Roman"/>
                <w:sz w:val="28"/>
                <w:szCs w:val="28"/>
              </w:rPr>
              <w:t>№</w:t>
            </w:r>
            <w:r w:rsidR="0086086B">
              <w:rPr>
                <w:rFonts w:ascii="Times New Roman" w:hAnsi="Times New Roman" w:cs="Times New Roman"/>
                <w:sz w:val="28"/>
                <w:szCs w:val="28"/>
              </w:rPr>
              <w:t xml:space="preserve"> </w:t>
            </w:r>
            <w:r w:rsidR="0046186A" w:rsidRPr="00217A73">
              <w:rPr>
                <w:rFonts w:ascii="Times New Roman" w:hAnsi="Times New Roman" w:cs="Times New Roman"/>
                <w:sz w:val="28"/>
                <w:szCs w:val="28"/>
              </w:rPr>
              <w:t xml:space="preserve">3530-п/1 </w:t>
            </w:r>
            <w:r w:rsidR="007709FE" w:rsidRPr="00217A73">
              <w:rPr>
                <w:rFonts w:ascii="Times New Roman" w:hAnsi="Times New Roman" w:cs="Times New Roman"/>
                <w:sz w:val="28"/>
                <w:szCs w:val="28"/>
              </w:rPr>
              <w:t>«</w:t>
            </w:r>
            <w:r w:rsidR="0046186A" w:rsidRPr="00217A73">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w:t>
            </w:r>
            <w:r w:rsidR="007709FE" w:rsidRPr="00217A73">
              <w:rPr>
                <w:rFonts w:ascii="Times New Roman" w:hAnsi="Times New Roman" w:cs="Times New Roman"/>
                <w:sz w:val="28"/>
                <w:szCs w:val="28"/>
              </w:rPr>
              <w:t>й и инвестиционной деятельности»</w:t>
            </w:r>
            <w:r w:rsidR="00120607" w:rsidRPr="00217A73">
              <w:rPr>
                <w:rFonts w:ascii="Times New Roman" w:hAnsi="Times New Roman" w:cs="Times New Roman"/>
                <w:sz w:val="28"/>
                <w:szCs w:val="28"/>
              </w:rPr>
              <w:t>.</w:t>
            </w:r>
          </w:p>
        </w:tc>
      </w:tr>
      <w:tr w:rsidR="00827F60" w:rsidRPr="00217A73" w14:paraId="0287811A" w14:textId="77777777" w:rsidTr="00947BCE">
        <w:tc>
          <w:tcPr>
            <w:tcW w:w="567" w:type="dxa"/>
            <w:tcBorders>
              <w:bottom w:val="single" w:sz="4" w:space="0" w:color="auto"/>
            </w:tcBorders>
          </w:tcPr>
          <w:p w14:paraId="723A55F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4</w:t>
            </w:r>
          </w:p>
        </w:tc>
        <w:tc>
          <w:tcPr>
            <w:tcW w:w="3970" w:type="dxa"/>
            <w:tcBorders>
              <w:bottom w:val="single" w:sz="4" w:space="0" w:color="auto"/>
            </w:tcBorders>
          </w:tcPr>
          <w:p w14:paraId="42FFFEA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Цель установления ОТ - защита ОЗЦ</w:t>
            </w:r>
          </w:p>
        </w:tc>
        <w:tc>
          <w:tcPr>
            <w:tcW w:w="1417" w:type="dxa"/>
            <w:tcBorders>
              <w:bottom w:val="single" w:sz="4" w:space="0" w:color="auto"/>
            </w:tcBorders>
          </w:tcPr>
          <w:p w14:paraId="71DA2410" w14:textId="7BDF64BD" w:rsidR="00827F60" w:rsidRPr="00217A73" w:rsidRDefault="006805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245" w:type="dxa"/>
            <w:tcBorders>
              <w:bottom w:val="single" w:sz="4" w:space="0" w:color="auto"/>
            </w:tcBorders>
          </w:tcPr>
          <w:p w14:paraId="59A552AD" w14:textId="25D564D6" w:rsidR="00D2340C" w:rsidRPr="00217A73" w:rsidRDefault="00D2340C"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Обязательные требования</w:t>
            </w:r>
            <w:r w:rsidR="0075518F" w:rsidRPr="00217A73">
              <w:rPr>
                <w:rFonts w:ascii="Times New Roman" w:hAnsi="Times New Roman" w:cs="Times New Roman"/>
                <w:sz w:val="28"/>
                <w:szCs w:val="28"/>
              </w:rPr>
              <w:t xml:space="preserve">, предусмотренные Правилами благоустройства, установлены в целях </w:t>
            </w:r>
            <w:r w:rsidR="00747489" w:rsidRPr="00217A73">
              <w:rPr>
                <w:rFonts w:ascii="Times New Roman" w:hAnsi="Times New Roman" w:cs="Times New Roman"/>
                <w:sz w:val="28"/>
                <w:szCs w:val="28"/>
              </w:rPr>
              <w:t>защиты ОЗЦ, указанных в таблице</w:t>
            </w:r>
            <w:r w:rsidRPr="00217A73">
              <w:rPr>
                <w:rFonts w:ascii="Times New Roman" w:hAnsi="Times New Roman" w:cs="Times New Roman"/>
                <w:sz w:val="28"/>
                <w:szCs w:val="28"/>
              </w:rPr>
              <w:t xml:space="preserve"> </w:t>
            </w:r>
            <w:r w:rsidR="0075518F" w:rsidRPr="00217A73">
              <w:rPr>
                <w:rFonts w:ascii="Times New Roman" w:hAnsi="Times New Roman" w:cs="Times New Roman"/>
                <w:sz w:val="28"/>
                <w:szCs w:val="28"/>
              </w:rPr>
              <w:t>№</w:t>
            </w:r>
            <w:r w:rsidR="00533E27">
              <w:rPr>
                <w:rFonts w:ascii="Times New Roman" w:hAnsi="Times New Roman" w:cs="Times New Roman"/>
                <w:sz w:val="28"/>
                <w:szCs w:val="28"/>
              </w:rPr>
              <w:t xml:space="preserve"> </w:t>
            </w:r>
            <w:r w:rsidR="0075518F" w:rsidRPr="00217A73">
              <w:rPr>
                <w:rFonts w:ascii="Times New Roman" w:hAnsi="Times New Roman" w:cs="Times New Roman"/>
                <w:sz w:val="28"/>
                <w:szCs w:val="28"/>
              </w:rPr>
              <w:t>3</w:t>
            </w:r>
            <w:r w:rsidR="0014708A">
              <w:rPr>
                <w:rFonts w:ascii="Times New Roman" w:hAnsi="Times New Roman" w:cs="Times New Roman"/>
                <w:sz w:val="28"/>
                <w:szCs w:val="28"/>
              </w:rPr>
              <w:t>,</w:t>
            </w:r>
            <w:r w:rsidR="0075518F" w:rsidRPr="00217A73">
              <w:rPr>
                <w:rFonts w:ascii="Times New Roman" w:hAnsi="Times New Roman" w:cs="Times New Roman"/>
                <w:sz w:val="28"/>
                <w:szCs w:val="28"/>
              </w:rPr>
              <w:t xml:space="preserve"> </w:t>
            </w:r>
            <w:r w:rsidRPr="00217A73">
              <w:rPr>
                <w:rFonts w:ascii="Times New Roman" w:hAnsi="Times New Roman" w:cs="Times New Roman"/>
                <w:sz w:val="28"/>
                <w:szCs w:val="28"/>
              </w:rPr>
              <w:t>и соответствуют</w:t>
            </w:r>
            <w:r w:rsidR="00863B6E" w:rsidRPr="00217A73">
              <w:rPr>
                <w:rFonts w:ascii="Times New Roman" w:hAnsi="Times New Roman" w:cs="Times New Roman"/>
                <w:sz w:val="28"/>
                <w:szCs w:val="28"/>
              </w:rPr>
              <w:t xml:space="preserve"> признакам, предусмотренным </w:t>
            </w:r>
            <w:hyperlink r:id="rId13" w:history="1">
              <w:r w:rsidRPr="00217A73">
                <w:rPr>
                  <w:rFonts w:ascii="Times New Roman" w:hAnsi="Times New Roman" w:cs="Times New Roman"/>
                  <w:sz w:val="28"/>
                  <w:szCs w:val="28"/>
                </w:rPr>
                <w:t>ч. 1 ст.</w:t>
              </w:r>
              <w:r w:rsidR="00863B6E" w:rsidRPr="00217A73">
                <w:rPr>
                  <w:rFonts w:ascii="Times New Roman" w:hAnsi="Times New Roman" w:cs="Times New Roman"/>
                  <w:sz w:val="28"/>
                  <w:szCs w:val="28"/>
                </w:rPr>
                <w:t xml:space="preserve"> 5</w:t>
              </w:r>
            </w:hyperlink>
            <w:r w:rsidRPr="00217A73">
              <w:rPr>
                <w:rFonts w:ascii="Times New Roman" w:hAnsi="Times New Roman" w:cs="Times New Roman"/>
                <w:sz w:val="28"/>
                <w:szCs w:val="28"/>
              </w:rPr>
              <w:t xml:space="preserve"> ФЗ № 247,</w:t>
            </w:r>
            <w:r w:rsidR="00863B6E" w:rsidRPr="00217A73">
              <w:rPr>
                <w:rFonts w:ascii="Times New Roman" w:hAnsi="Times New Roman" w:cs="Times New Roman"/>
                <w:sz w:val="28"/>
                <w:szCs w:val="28"/>
              </w:rPr>
              <w:t xml:space="preserve">  цели со</w:t>
            </w:r>
            <w:r w:rsidRPr="00217A73">
              <w:rPr>
                <w:rFonts w:ascii="Times New Roman" w:hAnsi="Times New Roman" w:cs="Times New Roman"/>
                <w:sz w:val="28"/>
                <w:szCs w:val="28"/>
              </w:rPr>
              <w:t>ответствуют целям и предмету Правил благоустройства</w:t>
            </w:r>
            <w:r w:rsidR="00863B6E" w:rsidRPr="00217A73">
              <w:rPr>
                <w:rFonts w:ascii="Times New Roman" w:hAnsi="Times New Roman" w:cs="Times New Roman"/>
                <w:sz w:val="28"/>
                <w:szCs w:val="28"/>
              </w:rPr>
              <w:t>.</w:t>
            </w:r>
            <w:r w:rsidR="00747489" w:rsidRPr="00217A73">
              <w:rPr>
                <w:rFonts w:ascii="Times New Roman" w:hAnsi="Times New Roman" w:cs="Times New Roman"/>
                <w:sz w:val="28"/>
                <w:szCs w:val="28"/>
              </w:rPr>
              <w:t xml:space="preserve"> Соблюдение ОТ</w:t>
            </w:r>
            <w:r w:rsidR="00863B6E" w:rsidRPr="00217A73">
              <w:rPr>
                <w:rFonts w:ascii="Times New Roman" w:hAnsi="Times New Roman" w:cs="Times New Roman"/>
                <w:sz w:val="28"/>
                <w:szCs w:val="28"/>
              </w:rPr>
              <w:t xml:space="preserve"> влияет на снижение (устранение) </w:t>
            </w:r>
            <w:r w:rsidRPr="00217A73">
              <w:rPr>
                <w:rFonts w:ascii="Times New Roman" w:hAnsi="Times New Roman" w:cs="Times New Roman"/>
                <w:sz w:val="28"/>
                <w:szCs w:val="28"/>
              </w:rPr>
              <w:t>риска причинения вреда (ущерба) в рамках осуществления муниципального контроля в сфере благоустройства, в том числе приводит к уменьшению (отсутствию):</w:t>
            </w:r>
          </w:p>
          <w:p w14:paraId="5C8F24D7" w14:textId="09705857" w:rsidR="00D2340C" w:rsidRPr="00217A73" w:rsidRDefault="00AC101C"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1) </w:t>
            </w:r>
            <w:r w:rsidR="004D64D3" w:rsidRPr="00217A73">
              <w:rPr>
                <w:rFonts w:ascii="Times New Roman" w:hAnsi="Times New Roman" w:cs="Times New Roman"/>
                <w:sz w:val="28"/>
                <w:szCs w:val="28"/>
              </w:rPr>
              <w:t>в течение предшествующего года у контролируемого лица в процессе осуществления его деятельности случаев гибели и (или) травмирования в результате нарушения обязательных требований в сфере благоустройства на территории городского округа Тольятти;</w:t>
            </w:r>
          </w:p>
          <w:p w14:paraId="250B16CA" w14:textId="38B26795" w:rsidR="00D14AF9" w:rsidRPr="00217A73" w:rsidRDefault="00D2340C"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lastRenderedPageBreak/>
              <w:t xml:space="preserve">    2) </w:t>
            </w:r>
            <w:r w:rsidR="004D64D3" w:rsidRPr="00217A73">
              <w:rPr>
                <w:rFonts w:ascii="Times New Roman" w:hAnsi="Times New Roman" w:cs="Times New Roman"/>
                <w:sz w:val="28"/>
                <w:szCs w:val="28"/>
              </w:rPr>
              <w:t>на объекте контроля в течение предшествующего года случая воспрепятствования контролируемыми лицами или их представителями доступ</w:t>
            </w:r>
            <w:r w:rsidR="00AC101C" w:rsidRPr="00217A73">
              <w:rPr>
                <w:rFonts w:ascii="Times New Roman" w:hAnsi="Times New Roman" w:cs="Times New Roman"/>
                <w:sz w:val="28"/>
                <w:szCs w:val="28"/>
              </w:rPr>
              <w:t>а</w:t>
            </w:r>
            <w:r w:rsidR="004D64D3" w:rsidRPr="00217A73">
              <w:rPr>
                <w:rFonts w:ascii="Times New Roman" w:hAnsi="Times New Roman" w:cs="Times New Roman"/>
                <w:sz w:val="28"/>
                <w:szCs w:val="28"/>
              </w:rPr>
              <w:t xml:space="preserve"> муниципальных инспекторов на объект контроля;</w:t>
            </w:r>
          </w:p>
          <w:p w14:paraId="618E3CB4" w14:textId="2F3C8C9B" w:rsidR="004D64D3" w:rsidRPr="00217A73" w:rsidRDefault="00D14AF9"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D2340C" w:rsidRPr="00217A73">
              <w:rPr>
                <w:rFonts w:ascii="Times New Roman" w:hAnsi="Times New Roman" w:cs="Times New Roman"/>
                <w:sz w:val="28"/>
                <w:szCs w:val="28"/>
              </w:rPr>
              <w:t xml:space="preserve">3) </w:t>
            </w:r>
            <w:r w:rsidR="004D64D3" w:rsidRPr="00217A73">
              <w:rPr>
                <w:rFonts w:ascii="Times New Roman" w:hAnsi="Times New Roman" w:cs="Times New Roman"/>
                <w:sz w:val="28"/>
                <w:szCs w:val="28"/>
              </w:rPr>
              <w:t>на объекте контроля в течение предшествующего года нарушений следующих обязательных требований в сфере благоустройства на территории городского округа Тольятти:</w:t>
            </w:r>
          </w:p>
          <w:p w14:paraId="32461E99" w14:textId="77777777" w:rsidR="00D14AF9" w:rsidRPr="00217A73" w:rsidRDefault="00D14AF9" w:rsidP="00217A73">
            <w:pPr>
              <w:autoSpaceDE w:val="0"/>
              <w:autoSpaceDN w:val="0"/>
              <w:adjustRightInd w:val="0"/>
              <w:spacing w:after="0" w:line="240" w:lineRule="auto"/>
              <w:jc w:val="both"/>
              <w:rPr>
                <w:rFonts w:ascii="Times New Roman" w:hAnsi="Times New Roman" w:cs="Times New Roman"/>
                <w:bCs/>
                <w:sz w:val="28"/>
                <w:szCs w:val="28"/>
              </w:rPr>
            </w:pPr>
            <w:r w:rsidRPr="00217A73">
              <w:rPr>
                <w:rFonts w:ascii="Times New Roman" w:hAnsi="Times New Roman" w:cs="Times New Roman"/>
                <w:sz w:val="28"/>
                <w:szCs w:val="28"/>
              </w:rPr>
              <w:t xml:space="preserve">     </w:t>
            </w:r>
            <w:r w:rsidR="004D64D3" w:rsidRPr="00217A73">
              <w:rPr>
                <w:rFonts w:ascii="Times New Roman" w:hAnsi="Times New Roman" w:cs="Times New Roman"/>
                <w:bCs/>
                <w:sz w:val="28"/>
                <w:szCs w:val="28"/>
              </w:rPr>
              <w:t>- нарушение требований по содержанию спортивных площадок, несоблюдение норм безопасности при эксплуатации оборудования спортивных площадок;</w:t>
            </w:r>
          </w:p>
          <w:p w14:paraId="130F0112" w14:textId="77777777" w:rsidR="00D14AF9" w:rsidRPr="00217A73" w:rsidRDefault="00D14AF9" w:rsidP="00217A73">
            <w:pPr>
              <w:autoSpaceDE w:val="0"/>
              <w:autoSpaceDN w:val="0"/>
              <w:adjustRightInd w:val="0"/>
              <w:spacing w:after="0" w:line="240" w:lineRule="auto"/>
              <w:jc w:val="both"/>
              <w:rPr>
                <w:rFonts w:ascii="Times New Roman" w:hAnsi="Times New Roman" w:cs="Times New Roman"/>
                <w:bCs/>
                <w:sz w:val="28"/>
                <w:szCs w:val="28"/>
              </w:rPr>
            </w:pPr>
            <w:r w:rsidRPr="00217A73">
              <w:rPr>
                <w:rFonts w:ascii="Times New Roman" w:hAnsi="Times New Roman" w:cs="Times New Roman"/>
                <w:bCs/>
                <w:sz w:val="28"/>
                <w:szCs w:val="28"/>
              </w:rPr>
              <w:t xml:space="preserve">     </w:t>
            </w:r>
            <w:r w:rsidR="004D64D3" w:rsidRPr="00217A73">
              <w:rPr>
                <w:rFonts w:ascii="Times New Roman" w:hAnsi="Times New Roman" w:cs="Times New Roman"/>
                <w:bCs/>
                <w:sz w:val="28"/>
                <w:szCs w:val="28"/>
              </w:rPr>
              <w:t>- нарушение требований безопасности при эксплуатации оборудования детских площадок;</w:t>
            </w:r>
          </w:p>
          <w:p w14:paraId="6A4BEAB6" w14:textId="441C64C5" w:rsidR="004D64D3" w:rsidRPr="00217A73" w:rsidRDefault="00D14AF9" w:rsidP="00217A73">
            <w:pPr>
              <w:autoSpaceDE w:val="0"/>
              <w:autoSpaceDN w:val="0"/>
              <w:adjustRightInd w:val="0"/>
              <w:spacing w:after="0" w:line="240" w:lineRule="auto"/>
              <w:jc w:val="both"/>
              <w:rPr>
                <w:rFonts w:ascii="Times New Roman" w:hAnsi="Times New Roman" w:cs="Times New Roman"/>
                <w:bCs/>
                <w:sz w:val="28"/>
                <w:szCs w:val="28"/>
              </w:rPr>
            </w:pPr>
            <w:r w:rsidRPr="00217A73">
              <w:rPr>
                <w:rFonts w:ascii="Times New Roman" w:hAnsi="Times New Roman" w:cs="Times New Roman"/>
                <w:bCs/>
                <w:sz w:val="28"/>
                <w:szCs w:val="28"/>
              </w:rPr>
              <w:t xml:space="preserve">     </w:t>
            </w:r>
            <w:r w:rsidR="004D64D3" w:rsidRPr="00217A73">
              <w:rPr>
                <w:rFonts w:ascii="Times New Roman" w:hAnsi="Times New Roman" w:cs="Times New Roman"/>
                <w:bCs/>
                <w:sz w:val="28"/>
                <w:szCs w:val="28"/>
              </w:rPr>
              <w:t>- невыполнение обеспечения условий доступности для инвалидов к объектам социальной, инженерной и транспортной инфраструктуры и предоставляемым услугам.</w:t>
            </w:r>
          </w:p>
          <w:p w14:paraId="58A66542" w14:textId="2EBC7A13" w:rsidR="00827F60" w:rsidRPr="00217A73" w:rsidRDefault="00827F60" w:rsidP="00217A73">
            <w:pPr>
              <w:pStyle w:val="ConsPlusNormal"/>
              <w:ind w:firstLine="388"/>
              <w:jc w:val="both"/>
              <w:rPr>
                <w:rFonts w:ascii="Times New Roman" w:hAnsi="Times New Roman" w:cs="Times New Roman"/>
                <w:sz w:val="28"/>
                <w:szCs w:val="28"/>
                <w:highlight w:val="yellow"/>
              </w:rPr>
            </w:pPr>
          </w:p>
        </w:tc>
      </w:tr>
      <w:tr w:rsidR="00827F60" w:rsidRPr="00217A73" w14:paraId="57FCBE55" w14:textId="77777777" w:rsidTr="00947BCE">
        <w:tc>
          <w:tcPr>
            <w:tcW w:w="567" w:type="dxa"/>
            <w:tcBorders>
              <w:bottom w:val="single" w:sz="4" w:space="0" w:color="auto"/>
            </w:tcBorders>
          </w:tcPr>
          <w:p w14:paraId="23707A0B"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5</w:t>
            </w:r>
          </w:p>
        </w:tc>
        <w:tc>
          <w:tcPr>
            <w:tcW w:w="3970" w:type="dxa"/>
            <w:tcBorders>
              <w:bottom w:val="single" w:sz="4" w:space="0" w:color="auto"/>
            </w:tcBorders>
            <w:vAlign w:val="center"/>
          </w:tcPr>
          <w:p w14:paraId="2D06C94C" w14:textId="757E736E" w:rsidR="00827F60" w:rsidRPr="00217A73" w:rsidRDefault="0068575D"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827F60" w:rsidRPr="00217A73">
              <w:rPr>
                <w:rFonts w:ascii="Times New Roman" w:hAnsi="Times New Roman" w:cs="Times New Roman"/>
                <w:sz w:val="28"/>
                <w:szCs w:val="28"/>
              </w:rPr>
              <w:t>Соблюдены все условия установления ОТ:</w:t>
            </w:r>
          </w:p>
          <w:p w14:paraId="4D4BA1FA" w14:textId="6991CD82" w:rsidR="00827F60" w:rsidRPr="00217A73" w:rsidRDefault="00827F60" w:rsidP="00217A73">
            <w:pPr>
              <w:pStyle w:val="ConsPlusNormal"/>
              <w:numPr>
                <w:ilvl w:val="0"/>
                <w:numId w:val="4"/>
              </w:numPr>
              <w:ind w:left="475" w:hanging="115"/>
              <w:jc w:val="center"/>
              <w:rPr>
                <w:rFonts w:ascii="Times New Roman" w:hAnsi="Times New Roman" w:cs="Times New Roman"/>
                <w:sz w:val="28"/>
                <w:szCs w:val="28"/>
              </w:rPr>
            </w:pPr>
            <w:r w:rsidRPr="00217A73">
              <w:rPr>
                <w:rFonts w:ascii="Times New Roman" w:hAnsi="Times New Roman" w:cs="Times New Roman"/>
                <w:sz w:val="28"/>
                <w:szCs w:val="28"/>
              </w:rPr>
              <w:t>содержание обязательных требований (условия, ограничения, запреты, обязанности);</w:t>
            </w:r>
          </w:p>
          <w:p w14:paraId="72D1875E" w14:textId="77777777" w:rsidR="002F08BB" w:rsidRPr="00217A73" w:rsidRDefault="002F08BB" w:rsidP="00217A73">
            <w:pPr>
              <w:pStyle w:val="ConsPlusNormal"/>
              <w:ind w:left="192" w:firstLine="168"/>
              <w:jc w:val="center"/>
              <w:rPr>
                <w:rFonts w:ascii="Times New Roman" w:hAnsi="Times New Roman" w:cs="Times New Roman"/>
                <w:sz w:val="28"/>
                <w:szCs w:val="28"/>
              </w:rPr>
            </w:pPr>
          </w:p>
          <w:p w14:paraId="6C7C895D" w14:textId="77777777" w:rsidR="00A46AEA" w:rsidRPr="00217A73" w:rsidRDefault="00A46AEA" w:rsidP="00217A73">
            <w:pPr>
              <w:pStyle w:val="ConsPlusNormal"/>
              <w:ind w:left="360"/>
              <w:jc w:val="center"/>
              <w:rPr>
                <w:rFonts w:ascii="Times New Roman" w:hAnsi="Times New Roman" w:cs="Times New Roman"/>
                <w:sz w:val="28"/>
                <w:szCs w:val="28"/>
              </w:rPr>
            </w:pPr>
          </w:p>
          <w:p w14:paraId="00AEAB1A" w14:textId="4A561B0F" w:rsidR="00A46AEA" w:rsidRPr="00217A73" w:rsidRDefault="00A46AEA" w:rsidP="00217A73">
            <w:pPr>
              <w:pStyle w:val="a5"/>
              <w:spacing w:after="0" w:line="240" w:lineRule="auto"/>
              <w:jc w:val="center"/>
              <w:rPr>
                <w:rFonts w:ascii="Times New Roman" w:hAnsi="Times New Roman" w:cs="Times New Roman"/>
                <w:sz w:val="28"/>
                <w:szCs w:val="28"/>
              </w:rPr>
            </w:pPr>
          </w:p>
          <w:p w14:paraId="6458F613" w14:textId="43E518C2" w:rsidR="00123189" w:rsidRPr="00217A73" w:rsidRDefault="00123189" w:rsidP="00217A73">
            <w:pPr>
              <w:pStyle w:val="a5"/>
              <w:spacing w:after="0" w:line="240" w:lineRule="auto"/>
              <w:jc w:val="center"/>
              <w:rPr>
                <w:rFonts w:ascii="Times New Roman" w:hAnsi="Times New Roman" w:cs="Times New Roman"/>
                <w:sz w:val="28"/>
                <w:szCs w:val="28"/>
              </w:rPr>
            </w:pPr>
          </w:p>
          <w:p w14:paraId="46F3ACDB" w14:textId="0D3B3A5C" w:rsidR="00123189" w:rsidRPr="00217A73" w:rsidRDefault="00123189" w:rsidP="00217A73">
            <w:pPr>
              <w:pStyle w:val="a5"/>
              <w:spacing w:after="0" w:line="240" w:lineRule="auto"/>
              <w:jc w:val="center"/>
              <w:rPr>
                <w:rFonts w:ascii="Times New Roman" w:hAnsi="Times New Roman" w:cs="Times New Roman"/>
                <w:sz w:val="28"/>
                <w:szCs w:val="28"/>
              </w:rPr>
            </w:pPr>
          </w:p>
          <w:p w14:paraId="343A8502" w14:textId="440D704C" w:rsidR="00123189" w:rsidRPr="00217A73" w:rsidRDefault="00123189" w:rsidP="00217A73">
            <w:pPr>
              <w:pStyle w:val="a5"/>
              <w:spacing w:after="0" w:line="240" w:lineRule="auto"/>
              <w:jc w:val="center"/>
              <w:rPr>
                <w:rFonts w:ascii="Times New Roman" w:hAnsi="Times New Roman" w:cs="Times New Roman"/>
                <w:sz w:val="28"/>
                <w:szCs w:val="28"/>
              </w:rPr>
            </w:pPr>
          </w:p>
          <w:p w14:paraId="5299F3E4" w14:textId="772E5B53" w:rsidR="00123189" w:rsidRDefault="00123189" w:rsidP="00217A73">
            <w:pPr>
              <w:pStyle w:val="a5"/>
              <w:spacing w:after="0" w:line="240" w:lineRule="auto"/>
              <w:jc w:val="center"/>
              <w:rPr>
                <w:rFonts w:ascii="Times New Roman" w:hAnsi="Times New Roman" w:cs="Times New Roman"/>
                <w:sz w:val="28"/>
                <w:szCs w:val="28"/>
              </w:rPr>
            </w:pPr>
          </w:p>
          <w:p w14:paraId="367AE54B" w14:textId="77777777" w:rsidR="00A0517D" w:rsidRPr="00217A73" w:rsidRDefault="00A0517D" w:rsidP="00217A73">
            <w:pPr>
              <w:pStyle w:val="a5"/>
              <w:spacing w:after="0" w:line="240" w:lineRule="auto"/>
              <w:jc w:val="center"/>
              <w:rPr>
                <w:rFonts w:ascii="Times New Roman" w:hAnsi="Times New Roman" w:cs="Times New Roman"/>
                <w:sz w:val="28"/>
                <w:szCs w:val="28"/>
              </w:rPr>
            </w:pPr>
          </w:p>
          <w:p w14:paraId="2ACC85F7" w14:textId="48001A1A" w:rsidR="00123189" w:rsidRDefault="00123189" w:rsidP="00217A73">
            <w:pPr>
              <w:pStyle w:val="a5"/>
              <w:spacing w:after="0" w:line="240" w:lineRule="auto"/>
              <w:jc w:val="center"/>
              <w:rPr>
                <w:rFonts w:ascii="Times New Roman" w:hAnsi="Times New Roman" w:cs="Times New Roman"/>
                <w:sz w:val="28"/>
                <w:szCs w:val="28"/>
              </w:rPr>
            </w:pPr>
          </w:p>
          <w:p w14:paraId="7D8DC5F0" w14:textId="77777777" w:rsidR="0067538B" w:rsidRDefault="0067538B" w:rsidP="00217A73">
            <w:pPr>
              <w:pStyle w:val="a5"/>
              <w:spacing w:after="0" w:line="240" w:lineRule="auto"/>
              <w:jc w:val="center"/>
              <w:rPr>
                <w:rFonts w:ascii="Times New Roman" w:hAnsi="Times New Roman" w:cs="Times New Roman"/>
                <w:sz w:val="28"/>
                <w:szCs w:val="28"/>
              </w:rPr>
            </w:pPr>
          </w:p>
          <w:p w14:paraId="53406E90" w14:textId="77777777" w:rsidR="00C906B2" w:rsidRPr="00217A73" w:rsidRDefault="00C906B2" w:rsidP="00217A73">
            <w:pPr>
              <w:pStyle w:val="a5"/>
              <w:spacing w:after="0" w:line="240" w:lineRule="auto"/>
              <w:jc w:val="center"/>
              <w:rPr>
                <w:rFonts w:ascii="Times New Roman" w:hAnsi="Times New Roman" w:cs="Times New Roman"/>
                <w:sz w:val="28"/>
                <w:szCs w:val="28"/>
              </w:rPr>
            </w:pPr>
          </w:p>
          <w:p w14:paraId="46F63CF9" w14:textId="4C705969" w:rsidR="007709FE" w:rsidRPr="00217A73" w:rsidRDefault="006F36CA" w:rsidP="006F36CA">
            <w:pPr>
              <w:pStyle w:val="a5"/>
              <w:numPr>
                <w:ilvl w:val="0"/>
                <w:numId w:val="4"/>
              </w:numPr>
              <w:spacing w:after="0" w:line="240" w:lineRule="auto"/>
              <w:jc w:val="center"/>
              <w:rPr>
                <w:rFonts w:ascii="Times New Roman" w:hAnsi="Times New Roman" w:cs="Times New Roman"/>
                <w:sz w:val="28"/>
                <w:szCs w:val="28"/>
              </w:rPr>
            </w:pPr>
            <w:r w:rsidRPr="006F36CA">
              <w:rPr>
                <w:rFonts w:ascii="Times New Roman" w:hAnsi="Times New Roman" w:cs="Times New Roman"/>
                <w:sz w:val="28"/>
                <w:szCs w:val="28"/>
              </w:rPr>
              <w:t>лица, обязанные соблюдать обязательные требования;</w:t>
            </w:r>
          </w:p>
          <w:p w14:paraId="34E3AB22" w14:textId="1D2919BC" w:rsidR="007709FE" w:rsidRPr="00217A73" w:rsidRDefault="007709FE" w:rsidP="00217A73">
            <w:pPr>
              <w:pStyle w:val="a5"/>
              <w:spacing w:after="0" w:line="240" w:lineRule="auto"/>
              <w:jc w:val="center"/>
              <w:rPr>
                <w:rFonts w:ascii="Times New Roman" w:hAnsi="Times New Roman" w:cs="Times New Roman"/>
                <w:sz w:val="28"/>
                <w:szCs w:val="28"/>
              </w:rPr>
            </w:pPr>
          </w:p>
          <w:p w14:paraId="4CCD07BB" w14:textId="70AE60E1" w:rsidR="007709FE" w:rsidRPr="00217A73" w:rsidRDefault="007709FE" w:rsidP="00217A73">
            <w:pPr>
              <w:pStyle w:val="a5"/>
              <w:spacing w:after="0" w:line="240" w:lineRule="auto"/>
              <w:jc w:val="center"/>
              <w:rPr>
                <w:rFonts w:ascii="Times New Roman" w:hAnsi="Times New Roman" w:cs="Times New Roman"/>
                <w:sz w:val="28"/>
                <w:szCs w:val="28"/>
              </w:rPr>
            </w:pPr>
          </w:p>
          <w:p w14:paraId="6CC790AC" w14:textId="3F05F6EB" w:rsidR="007709FE" w:rsidRPr="00217A73" w:rsidRDefault="007709FE" w:rsidP="00217A73">
            <w:pPr>
              <w:pStyle w:val="a5"/>
              <w:spacing w:after="0" w:line="240" w:lineRule="auto"/>
              <w:jc w:val="center"/>
              <w:rPr>
                <w:rFonts w:ascii="Times New Roman" w:hAnsi="Times New Roman" w:cs="Times New Roman"/>
                <w:sz w:val="28"/>
                <w:szCs w:val="28"/>
              </w:rPr>
            </w:pPr>
          </w:p>
          <w:p w14:paraId="62DE6684" w14:textId="090FCB4B" w:rsidR="007709FE" w:rsidRPr="00217A73" w:rsidRDefault="007709FE" w:rsidP="00217A73">
            <w:pPr>
              <w:pStyle w:val="a5"/>
              <w:spacing w:after="0" w:line="240" w:lineRule="auto"/>
              <w:jc w:val="center"/>
              <w:rPr>
                <w:rFonts w:ascii="Times New Roman" w:hAnsi="Times New Roman" w:cs="Times New Roman"/>
                <w:sz w:val="28"/>
                <w:szCs w:val="28"/>
              </w:rPr>
            </w:pPr>
          </w:p>
          <w:p w14:paraId="3DF6C0F5" w14:textId="3E554022" w:rsidR="007709FE" w:rsidRPr="00217A73" w:rsidRDefault="007709FE" w:rsidP="00217A73">
            <w:pPr>
              <w:pStyle w:val="a5"/>
              <w:spacing w:after="0" w:line="240" w:lineRule="auto"/>
              <w:jc w:val="center"/>
              <w:rPr>
                <w:rFonts w:ascii="Times New Roman" w:hAnsi="Times New Roman" w:cs="Times New Roman"/>
                <w:sz w:val="28"/>
                <w:szCs w:val="28"/>
              </w:rPr>
            </w:pPr>
          </w:p>
          <w:p w14:paraId="0F8D311A" w14:textId="77777777" w:rsidR="00817AD8" w:rsidRPr="00817AD8" w:rsidRDefault="00817AD8" w:rsidP="00817AD8">
            <w:pPr>
              <w:pStyle w:val="a5"/>
              <w:spacing w:after="0" w:line="240" w:lineRule="auto"/>
              <w:jc w:val="center"/>
              <w:rPr>
                <w:rFonts w:ascii="Times New Roman" w:hAnsi="Times New Roman" w:cs="Times New Roman"/>
                <w:sz w:val="28"/>
                <w:szCs w:val="28"/>
              </w:rPr>
            </w:pPr>
            <w:r w:rsidRPr="00817AD8">
              <w:rPr>
                <w:rFonts w:ascii="Times New Roman" w:hAnsi="Times New Roman" w:cs="Times New Roman"/>
                <w:sz w:val="28"/>
                <w:szCs w:val="28"/>
              </w:rPr>
              <w:t>3) в зависимости от объекта установления обязательных требований:</w:t>
            </w:r>
          </w:p>
          <w:p w14:paraId="36A16852" w14:textId="77777777" w:rsidR="00817AD8" w:rsidRPr="00817AD8" w:rsidRDefault="00817AD8" w:rsidP="00817AD8">
            <w:pPr>
              <w:pStyle w:val="a5"/>
              <w:spacing w:after="0" w:line="240" w:lineRule="auto"/>
              <w:jc w:val="center"/>
              <w:rPr>
                <w:rFonts w:ascii="Times New Roman" w:hAnsi="Times New Roman" w:cs="Times New Roman"/>
                <w:sz w:val="28"/>
                <w:szCs w:val="28"/>
              </w:rPr>
            </w:pPr>
          </w:p>
          <w:p w14:paraId="692BDC44" w14:textId="77777777" w:rsidR="00817AD8" w:rsidRPr="00817AD8" w:rsidRDefault="00817AD8" w:rsidP="00817AD8">
            <w:pPr>
              <w:pStyle w:val="a5"/>
              <w:spacing w:after="0" w:line="240" w:lineRule="auto"/>
              <w:jc w:val="center"/>
              <w:rPr>
                <w:rFonts w:ascii="Times New Roman" w:hAnsi="Times New Roman" w:cs="Times New Roman"/>
                <w:sz w:val="28"/>
                <w:szCs w:val="28"/>
              </w:rPr>
            </w:pPr>
            <w:r w:rsidRPr="00817AD8">
              <w:rPr>
                <w:rFonts w:ascii="Times New Roman" w:hAnsi="Times New Roman" w:cs="Times New Roman"/>
                <w:sz w:val="28"/>
                <w:szCs w:val="28"/>
              </w:rPr>
              <w:t>а) осуществляемая деятельность, совершаемые действия, в отношении которых устанавливаются обязательные требования;</w:t>
            </w:r>
          </w:p>
          <w:p w14:paraId="678A3CFA" w14:textId="52AE0BAC" w:rsidR="007709FE" w:rsidRDefault="00817AD8" w:rsidP="00817AD8">
            <w:pPr>
              <w:pStyle w:val="a5"/>
              <w:spacing w:after="0" w:line="240" w:lineRule="auto"/>
              <w:jc w:val="center"/>
              <w:rPr>
                <w:rFonts w:ascii="Times New Roman" w:hAnsi="Times New Roman" w:cs="Times New Roman"/>
                <w:sz w:val="28"/>
                <w:szCs w:val="28"/>
              </w:rPr>
            </w:pPr>
            <w:r w:rsidRPr="00817AD8">
              <w:rPr>
                <w:rFonts w:ascii="Times New Roman" w:hAnsi="Times New Roman" w:cs="Times New Roman"/>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14:paraId="3F8C3D71" w14:textId="53ABE55A" w:rsidR="00E8085E" w:rsidRPr="00217A73" w:rsidRDefault="00E8085E" w:rsidP="00817AD8">
            <w:pPr>
              <w:pStyle w:val="a5"/>
              <w:spacing w:after="0" w:line="240" w:lineRule="auto"/>
              <w:jc w:val="center"/>
              <w:rPr>
                <w:rFonts w:ascii="Times New Roman" w:hAnsi="Times New Roman" w:cs="Times New Roman"/>
                <w:sz w:val="28"/>
                <w:szCs w:val="28"/>
              </w:rPr>
            </w:pPr>
            <w:r w:rsidRPr="00E8085E">
              <w:rPr>
                <w:rFonts w:ascii="Times New Roman" w:hAnsi="Times New Roman" w:cs="Times New Roman"/>
                <w:sz w:val="28"/>
                <w:szCs w:val="28"/>
              </w:rPr>
              <w:t>в) результаты осуществления деятельности, совершения действий, в отношении которых устанавливаются обязательные требования</w:t>
            </w:r>
          </w:p>
          <w:p w14:paraId="178EB29B" w14:textId="58669BC1" w:rsidR="007709FE" w:rsidRPr="00217A73" w:rsidRDefault="007709FE" w:rsidP="00217A73">
            <w:pPr>
              <w:pStyle w:val="a5"/>
              <w:spacing w:after="0" w:line="240" w:lineRule="auto"/>
              <w:jc w:val="center"/>
              <w:rPr>
                <w:rFonts w:ascii="Times New Roman" w:hAnsi="Times New Roman" w:cs="Times New Roman"/>
                <w:sz w:val="28"/>
                <w:szCs w:val="28"/>
              </w:rPr>
            </w:pPr>
          </w:p>
          <w:p w14:paraId="737224D6" w14:textId="7CFC0AE4" w:rsidR="007709FE" w:rsidRPr="00217A73" w:rsidRDefault="007709FE" w:rsidP="00217A73">
            <w:pPr>
              <w:pStyle w:val="a5"/>
              <w:spacing w:after="0" w:line="240" w:lineRule="auto"/>
              <w:jc w:val="center"/>
              <w:rPr>
                <w:rFonts w:ascii="Times New Roman" w:hAnsi="Times New Roman" w:cs="Times New Roman"/>
                <w:sz w:val="28"/>
                <w:szCs w:val="28"/>
              </w:rPr>
            </w:pPr>
          </w:p>
          <w:p w14:paraId="6C3AD56C" w14:textId="281A6F2C" w:rsidR="007709FE" w:rsidRPr="00217A73" w:rsidRDefault="007709FE" w:rsidP="00217A73">
            <w:pPr>
              <w:pStyle w:val="a5"/>
              <w:spacing w:after="0" w:line="240" w:lineRule="auto"/>
              <w:jc w:val="center"/>
              <w:rPr>
                <w:rFonts w:ascii="Times New Roman" w:hAnsi="Times New Roman" w:cs="Times New Roman"/>
                <w:sz w:val="28"/>
                <w:szCs w:val="28"/>
              </w:rPr>
            </w:pPr>
          </w:p>
          <w:p w14:paraId="1927A3DC" w14:textId="20C5DD3B" w:rsidR="007709FE" w:rsidRPr="00217A73" w:rsidRDefault="007709FE" w:rsidP="00217A73">
            <w:pPr>
              <w:pStyle w:val="a5"/>
              <w:spacing w:after="0" w:line="240" w:lineRule="auto"/>
              <w:jc w:val="center"/>
              <w:rPr>
                <w:rFonts w:ascii="Times New Roman" w:hAnsi="Times New Roman" w:cs="Times New Roman"/>
                <w:sz w:val="28"/>
                <w:szCs w:val="28"/>
              </w:rPr>
            </w:pPr>
          </w:p>
          <w:p w14:paraId="61C4DDA6" w14:textId="58781281" w:rsidR="007709FE" w:rsidRPr="00217A73" w:rsidRDefault="007709FE" w:rsidP="00217A73">
            <w:pPr>
              <w:pStyle w:val="a5"/>
              <w:spacing w:after="0" w:line="240" w:lineRule="auto"/>
              <w:jc w:val="center"/>
              <w:rPr>
                <w:rFonts w:ascii="Times New Roman" w:hAnsi="Times New Roman" w:cs="Times New Roman"/>
                <w:sz w:val="28"/>
                <w:szCs w:val="28"/>
              </w:rPr>
            </w:pPr>
          </w:p>
          <w:p w14:paraId="116AB99B" w14:textId="465F2183" w:rsidR="007709FE" w:rsidRPr="00217A73" w:rsidRDefault="007709FE" w:rsidP="00217A73">
            <w:pPr>
              <w:pStyle w:val="a5"/>
              <w:spacing w:after="0" w:line="240" w:lineRule="auto"/>
              <w:jc w:val="center"/>
              <w:rPr>
                <w:rFonts w:ascii="Times New Roman" w:hAnsi="Times New Roman" w:cs="Times New Roman"/>
                <w:sz w:val="28"/>
                <w:szCs w:val="28"/>
              </w:rPr>
            </w:pPr>
          </w:p>
          <w:p w14:paraId="4A956CE4" w14:textId="617F398C" w:rsidR="007709FE" w:rsidRPr="00217A73" w:rsidRDefault="007709FE" w:rsidP="00217A73">
            <w:pPr>
              <w:pStyle w:val="a5"/>
              <w:spacing w:after="0" w:line="240" w:lineRule="auto"/>
              <w:jc w:val="center"/>
              <w:rPr>
                <w:rFonts w:ascii="Times New Roman" w:hAnsi="Times New Roman" w:cs="Times New Roman"/>
                <w:sz w:val="28"/>
                <w:szCs w:val="28"/>
              </w:rPr>
            </w:pPr>
          </w:p>
          <w:p w14:paraId="68CF9E14" w14:textId="77777777" w:rsidR="007709FE" w:rsidRPr="00217A73" w:rsidRDefault="007709FE" w:rsidP="00217A73">
            <w:pPr>
              <w:pStyle w:val="a5"/>
              <w:spacing w:after="0" w:line="240" w:lineRule="auto"/>
              <w:jc w:val="center"/>
              <w:rPr>
                <w:rFonts w:ascii="Times New Roman" w:hAnsi="Times New Roman" w:cs="Times New Roman"/>
                <w:sz w:val="28"/>
                <w:szCs w:val="28"/>
              </w:rPr>
            </w:pPr>
          </w:p>
          <w:p w14:paraId="32C89745" w14:textId="545FFEDF" w:rsidR="00123189" w:rsidRPr="00217A73" w:rsidRDefault="00123189" w:rsidP="00217A73">
            <w:pPr>
              <w:pStyle w:val="a5"/>
              <w:spacing w:after="0" w:line="240" w:lineRule="auto"/>
              <w:jc w:val="center"/>
              <w:rPr>
                <w:rFonts w:ascii="Times New Roman" w:hAnsi="Times New Roman" w:cs="Times New Roman"/>
                <w:sz w:val="28"/>
                <w:szCs w:val="28"/>
              </w:rPr>
            </w:pPr>
          </w:p>
          <w:p w14:paraId="3C440064" w14:textId="6E6DCB03" w:rsidR="002404C4" w:rsidRPr="00217A73" w:rsidRDefault="002404C4" w:rsidP="00217A73">
            <w:pPr>
              <w:spacing w:after="0" w:line="240" w:lineRule="auto"/>
              <w:rPr>
                <w:rFonts w:ascii="Times New Roman" w:hAnsi="Times New Roman" w:cs="Times New Roman"/>
                <w:sz w:val="28"/>
                <w:szCs w:val="28"/>
              </w:rPr>
            </w:pPr>
          </w:p>
          <w:p w14:paraId="1C0D1926" w14:textId="3D8A82BF" w:rsidR="002404C4" w:rsidRPr="00217A73" w:rsidRDefault="002404C4" w:rsidP="00217A73">
            <w:pPr>
              <w:pStyle w:val="a5"/>
              <w:spacing w:after="0" w:line="240" w:lineRule="auto"/>
              <w:jc w:val="center"/>
              <w:rPr>
                <w:rFonts w:ascii="Times New Roman" w:hAnsi="Times New Roman" w:cs="Times New Roman"/>
                <w:sz w:val="28"/>
                <w:szCs w:val="28"/>
              </w:rPr>
            </w:pPr>
          </w:p>
          <w:p w14:paraId="05C6BF38" w14:textId="195D666F" w:rsidR="002404C4" w:rsidRPr="00217A73" w:rsidRDefault="002404C4" w:rsidP="00217A73">
            <w:pPr>
              <w:pStyle w:val="a5"/>
              <w:spacing w:after="0" w:line="240" w:lineRule="auto"/>
              <w:jc w:val="center"/>
              <w:rPr>
                <w:rFonts w:ascii="Times New Roman" w:hAnsi="Times New Roman" w:cs="Times New Roman"/>
                <w:sz w:val="28"/>
                <w:szCs w:val="28"/>
              </w:rPr>
            </w:pPr>
          </w:p>
          <w:p w14:paraId="2F2F8286" w14:textId="4CAF0C1F" w:rsidR="001D6870" w:rsidRPr="00217A73" w:rsidRDefault="001D6870" w:rsidP="00217A73">
            <w:pPr>
              <w:pStyle w:val="a5"/>
              <w:spacing w:after="0" w:line="240" w:lineRule="auto"/>
              <w:jc w:val="center"/>
              <w:rPr>
                <w:rFonts w:ascii="Times New Roman" w:hAnsi="Times New Roman" w:cs="Times New Roman"/>
                <w:sz w:val="28"/>
                <w:szCs w:val="28"/>
              </w:rPr>
            </w:pPr>
          </w:p>
          <w:p w14:paraId="7270D900" w14:textId="6E41C9BC" w:rsidR="001D6870" w:rsidRPr="00217A73" w:rsidRDefault="001D6870" w:rsidP="00217A73">
            <w:pPr>
              <w:pStyle w:val="a5"/>
              <w:spacing w:after="0" w:line="240" w:lineRule="auto"/>
              <w:jc w:val="center"/>
              <w:rPr>
                <w:rFonts w:ascii="Times New Roman" w:hAnsi="Times New Roman" w:cs="Times New Roman"/>
                <w:sz w:val="28"/>
                <w:szCs w:val="28"/>
              </w:rPr>
            </w:pPr>
          </w:p>
          <w:p w14:paraId="6CE5317F" w14:textId="2FA8CD40" w:rsidR="001D6870" w:rsidRPr="00217A73" w:rsidRDefault="001D6870" w:rsidP="00217A73">
            <w:pPr>
              <w:pStyle w:val="a5"/>
              <w:spacing w:after="0" w:line="240" w:lineRule="auto"/>
              <w:jc w:val="center"/>
              <w:rPr>
                <w:rFonts w:ascii="Times New Roman" w:hAnsi="Times New Roman" w:cs="Times New Roman"/>
                <w:sz w:val="28"/>
                <w:szCs w:val="28"/>
              </w:rPr>
            </w:pPr>
          </w:p>
          <w:p w14:paraId="79D6CA51" w14:textId="401C7CDD" w:rsidR="001D6870" w:rsidRPr="00217A73" w:rsidRDefault="001D6870" w:rsidP="00217A73">
            <w:pPr>
              <w:pStyle w:val="a5"/>
              <w:spacing w:after="0" w:line="240" w:lineRule="auto"/>
              <w:jc w:val="center"/>
              <w:rPr>
                <w:rFonts w:ascii="Times New Roman" w:hAnsi="Times New Roman" w:cs="Times New Roman"/>
                <w:sz w:val="28"/>
                <w:szCs w:val="28"/>
              </w:rPr>
            </w:pPr>
          </w:p>
          <w:p w14:paraId="1FEEF272" w14:textId="745491DE" w:rsidR="001D6870" w:rsidRPr="00217A73" w:rsidRDefault="00915E55" w:rsidP="00217A73">
            <w:pPr>
              <w:pStyle w:val="a5"/>
              <w:spacing w:after="0" w:line="240" w:lineRule="auto"/>
              <w:jc w:val="center"/>
              <w:rPr>
                <w:rFonts w:ascii="Times New Roman" w:hAnsi="Times New Roman" w:cs="Times New Roman"/>
                <w:sz w:val="28"/>
                <w:szCs w:val="28"/>
              </w:rPr>
            </w:pPr>
            <w:r w:rsidRPr="00915E55">
              <w:rPr>
                <w:rFonts w:ascii="Times New Roman" w:hAnsi="Times New Roman" w:cs="Times New Roman"/>
                <w:sz w:val="28"/>
                <w:szCs w:val="28"/>
              </w:rP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14:paraId="45DF14A1" w14:textId="1A274AA8" w:rsidR="001D6870" w:rsidRPr="00217A73" w:rsidRDefault="001D6870" w:rsidP="00217A73">
            <w:pPr>
              <w:pStyle w:val="a5"/>
              <w:spacing w:after="0" w:line="240" w:lineRule="auto"/>
              <w:jc w:val="center"/>
              <w:rPr>
                <w:rFonts w:ascii="Times New Roman" w:hAnsi="Times New Roman" w:cs="Times New Roman"/>
                <w:sz w:val="28"/>
                <w:szCs w:val="28"/>
              </w:rPr>
            </w:pPr>
          </w:p>
          <w:p w14:paraId="7067C8E0" w14:textId="583A8FC0" w:rsidR="001D6870" w:rsidRPr="00217A73" w:rsidRDefault="00692E9E" w:rsidP="00217A73">
            <w:pPr>
              <w:pStyle w:val="a5"/>
              <w:spacing w:after="0" w:line="240" w:lineRule="auto"/>
              <w:jc w:val="center"/>
              <w:rPr>
                <w:rFonts w:ascii="Times New Roman" w:hAnsi="Times New Roman" w:cs="Times New Roman"/>
                <w:sz w:val="28"/>
                <w:szCs w:val="28"/>
              </w:rPr>
            </w:pPr>
            <w:r w:rsidRPr="00692E9E">
              <w:rPr>
                <w:rFonts w:ascii="Times New Roman" w:hAnsi="Times New Roman" w:cs="Times New Roman"/>
                <w:sz w:val="28"/>
                <w:szCs w:val="28"/>
              </w:rPr>
              <w:t>5) федеральные органы исполнительной власти и (или) уполномоченные организации, осуществляющие оценку соблюдения обязательных требований</w:t>
            </w:r>
          </w:p>
          <w:p w14:paraId="784567B9" w14:textId="19A9193F" w:rsidR="001D6870" w:rsidRPr="00217A73" w:rsidRDefault="001D6870" w:rsidP="00217A73">
            <w:pPr>
              <w:pStyle w:val="a5"/>
              <w:spacing w:after="0" w:line="240" w:lineRule="auto"/>
              <w:jc w:val="center"/>
              <w:rPr>
                <w:rFonts w:ascii="Times New Roman" w:hAnsi="Times New Roman" w:cs="Times New Roman"/>
                <w:sz w:val="28"/>
                <w:szCs w:val="28"/>
              </w:rPr>
            </w:pPr>
          </w:p>
          <w:p w14:paraId="073A553D" w14:textId="63E4C659" w:rsidR="001D6870" w:rsidRPr="00217A73" w:rsidRDefault="001D6870" w:rsidP="00217A73">
            <w:pPr>
              <w:pStyle w:val="a5"/>
              <w:spacing w:after="0" w:line="240" w:lineRule="auto"/>
              <w:jc w:val="center"/>
              <w:rPr>
                <w:rFonts w:ascii="Times New Roman" w:hAnsi="Times New Roman" w:cs="Times New Roman"/>
                <w:sz w:val="28"/>
                <w:szCs w:val="28"/>
              </w:rPr>
            </w:pPr>
          </w:p>
          <w:p w14:paraId="318268D4" w14:textId="77777777" w:rsidR="00061D59" w:rsidRPr="00217A73" w:rsidRDefault="00061D59" w:rsidP="00217A73">
            <w:pPr>
              <w:pStyle w:val="ConsPlusNormal"/>
              <w:jc w:val="center"/>
              <w:rPr>
                <w:rFonts w:ascii="Times New Roman" w:hAnsi="Times New Roman" w:cs="Times New Roman"/>
                <w:sz w:val="28"/>
                <w:szCs w:val="28"/>
              </w:rPr>
            </w:pPr>
          </w:p>
          <w:p w14:paraId="574AB982" w14:textId="77777777" w:rsidR="00061D59" w:rsidRPr="00217A73" w:rsidRDefault="00061D59" w:rsidP="00217A73">
            <w:pPr>
              <w:pStyle w:val="ConsPlusNormal"/>
              <w:jc w:val="center"/>
              <w:rPr>
                <w:rFonts w:ascii="Times New Roman" w:hAnsi="Times New Roman" w:cs="Times New Roman"/>
                <w:sz w:val="28"/>
                <w:szCs w:val="28"/>
              </w:rPr>
            </w:pPr>
          </w:p>
          <w:p w14:paraId="7CE908A3" w14:textId="77777777" w:rsidR="00061D59" w:rsidRPr="00217A73" w:rsidRDefault="00061D59" w:rsidP="00217A73">
            <w:pPr>
              <w:pStyle w:val="ConsPlusNormal"/>
              <w:jc w:val="center"/>
              <w:rPr>
                <w:rFonts w:ascii="Times New Roman" w:hAnsi="Times New Roman" w:cs="Times New Roman"/>
                <w:sz w:val="28"/>
                <w:szCs w:val="28"/>
              </w:rPr>
            </w:pPr>
          </w:p>
          <w:p w14:paraId="1D71E839" w14:textId="77777777" w:rsidR="00061D59" w:rsidRPr="00217A73" w:rsidRDefault="00061D59" w:rsidP="00217A73">
            <w:pPr>
              <w:pStyle w:val="ConsPlusNormal"/>
              <w:jc w:val="center"/>
              <w:rPr>
                <w:rFonts w:ascii="Times New Roman" w:hAnsi="Times New Roman" w:cs="Times New Roman"/>
                <w:sz w:val="28"/>
                <w:szCs w:val="28"/>
              </w:rPr>
            </w:pPr>
          </w:p>
          <w:p w14:paraId="6809E6FE" w14:textId="77777777" w:rsidR="00061D59" w:rsidRPr="00217A73" w:rsidRDefault="00061D59" w:rsidP="00217A73">
            <w:pPr>
              <w:pStyle w:val="ConsPlusNormal"/>
              <w:jc w:val="center"/>
              <w:rPr>
                <w:rFonts w:ascii="Times New Roman" w:hAnsi="Times New Roman" w:cs="Times New Roman"/>
                <w:sz w:val="28"/>
                <w:szCs w:val="28"/>
              </w:rPr>
            </w:pPr>
          </w:p>
          <w:p w14:paraId="28E4A866" w14:textId="77777777" w:rsidR="00061D59" w:rsidRPr="00217A73" w:rsidRDefault="00061D59" w:rsidP="00217A73">
            <w:pPr>
              <w:pStyle w:val="ConsPlusNormal"/>
              <w:jc w:val="center"/>
              <w:rPr>
                <w:rFonts w:ascii="Times New Roman" w:hAnsi="Times New Roman" w:cs="Times New Roman"/>
                <w:sz w:val="28"/>
                <w:szCs w:val="28"/>
              </w:rPr>
            </w:pPr>
          </w:p>
          <w:p w14:paraId="64D846CD" w14:textId="30AE39B5" w:rsidR="00061D59" w:rsidRPr="00217A73" w:rsidRDefault="00061D59" w:rsidP="00217A73">
            <w:pPr>
              <w:pStyle w:val="ConsPlusNormal"/>
              <w:jc w:val="center"/>
              <w:rPr>
                <w:rFonts w:ascii="Times New Roman" w:hAnsi="Times New Roman" w:cs="Times New Roman"/>
                <w:sz w:val="28"/>
                <w:szCs w:val="28"/>
              </w:rPr>
            </w:pPr>
          </w:p>
          <w:p w14:paraId="26E89F76" w14:textId="453A2904" w:rsidR="007E36C0" w:rsidRPr="00217A73" w:rsidRDefault="007E36C0" w:rsidP="00217A73">
            <w:pPr>
              <w:pStyle w:val="ConsPlusNormal"/>
              <w:jc w:val="center"/>
              <w:rPr>
                <w:rFonts w:ascii="Times New Roman" w:hAnsi="Times New Roman" w:cs="Times New Roman"/>
                <w:sz w:val="28"/>
                <w:szCs w:val="28"/>
              </w:rPr>
            </w:pPr>
          </w:p>
          <w:p w14:paraId="63444C4D" w14:textId="4E301B9C" w:rsidR="007E36C0" w:rsidRPr="00217A73" w:rsidRDefault="007E36C0" w:rsidP="00217A73">
            <w:pPr>
              <w:pStyle w:val="ConsPlusNormal"/>
              <w:jc w:val="center"/>
              <w:rPr>
                <w:rFonts w:ascii="Times New Roman" w:hAnsi="Times New Roman" w:cs="Times New Roman"/>
                <w:sz w:val="28"/>
                <w:szCs w:val="28"/>
              </w:rPr>
            </w:pPr>
          </w:p>
          <w:p w14:paraId="26A01042" w14:textId="659C6C9F" w:rsidR="007E36C0" w:rsidRPr="00217A73" w:rsidRDefault="007E36C0" w:rsidP="00217A73">
            <w:pPr>
              <w:pStyle w:val="ConsPlusNormal"/>
              <w:jc w:val="center"/>
              <w:rPr>
                <w:rFonts w:ascii="Times New Roman" w:hAnsi="Times New Roman" w:cs="Times New Roman"/>
                <w:sz w:val="28"/>
                <w:szCs w:val="28"/>
              </w:rPr>
            </w:pPr>
          </w:p>
          <w:p w14:paraId="3CFFF5E4" w14:textId="4288F568" w:rsidR="007E36C0" w:rsidRPr="00217A73" w:rsidRDefault="007E36C0" w:rsidP="00217A73">
            <w:pPr>
              <w:pStyle w:val="ConsPlusNormal"/>
              <w:jc w:val="center"/>
              <w:rPr>
                <w:rFonts w:ascii="Times New Roman" w:hAnsi="Times New Roman" w:cs="Times New Roman"/>
                <w:sz w:val="28"/>
                <w:szCs w:val="28"/>
              </w:rPr>
            </w:pPr>
          </w:p>
          <w:p w14:paraId="1B3B7EDC" w14:textId="547E7CDC" w:rsidR="007E36C0" w:rsidRPr="00217A73" w:rsidRDefault="007E36C0" w:rsidP="00217A73">
            <w:pPr>
              <w:pStyle w:val="ConsPlusNormal"/>
              <w:jc w:val="center"/>
              <w:rPr>
                <w:rFonts w:ascii="Times New Roman" w:hAnsi="Times New Roman" w:cs="Times New Roman"/>
                <w:sz w:val="28"/>
                <w:szCs w:val="28"/>
              </w:rPr>
            </w:pPr>
          </w:p>
          <w:p w14:paraId="58999F23" w14:textId="1C92D3D2" w:rsidR="00195575" w:rsidRPr="00217A73" w:rsidRDefault="00195575" w:rsidP="00217A73">
            <w:pPr>
              <w:pStyle w:val="ConsPlusNormal"/>
              <w:rPr>
                <w:rFonts w:ascii="Times New Roman" w:hAnsi="Times New Roman" w:cs="Times New Roman"/>
                <w:sz w:val="28"/>
                <w:szCs w:val="28"/>
              </w:rPr>
            </w:pPr>
          </w:p>
          <w:p w14:paraId="47D4EEDD" w14:textId="4EDC6A61" w:rsidR="00174B38" w:rsidRPr="00217A73" w:rsidRDefault="00174B38" w:rsidP="00217A73">
            <w:pPr>
              <w:pStyle w:val="ConsPlusNormal"/>
              <w:rPr>
                <w:rFonts w:ascii="Times New Roman" w:hAnsi="Times New Roman" w:cs="Times New Roman"/>
                <w:sz w:val="28"/>
                <w:szCs w:val="28"/>
              </w:rPr>
            </w:pPr>
          </w:p>
          <w:p w14:paraId="78E9D9C3" w14:textId="77777777" w:rsidR="00174B38" w:rsidRPr="00217A73" w:rsidRDefault="00174B38" w:rsidP="00217A73">
            <w:pPr>
              <w:pStyle w:val="ConsPlusNormal"/>
              <w:rPr>
                <w:rFonts w:ascii="Times New Roman" w:hAnsi="Times New Roman" w:cs="Times New Roman"/>
                <w:sz w:val="28"/>
                <w:szCs w:val="28"/>
              </w:rPr>
            </w:pPr>
          </w:p>
          <w:p w14:paraId="611DEA92" w14:textId="77777777" w:rsidR="00FA7A3C" w:rsidRPr="00217A73" w:rsidRDefault="00FA7A3C" w:rsidP="00217A73">
            <w:pPr>
              <w:pStyle w:val="ConsPlusNormal"/>
              <w:jc w:val="center"/>
              <w:rPr>
                <w:rFonts w:ascii="Times New Roman" w:hAnsi="Times New Roman" w:cs="Times New Roman"/>
                <w:sz w:val="28"/>
                <w:szCs w:val="28"/>
              </w:rPr>
            </w:pPr>
          </w:p>
          <w:p w14:paraId="0B396ED1" w14:textId="77777777" w:rsidR="00FA7A3C" w:rsidRPr="00217A73" w:rsidRDefault="00FA7A3C" w:rsidP="00217A73">
            <w:pPr>
              <w:pStyle w:val="ConsPlusNormal"/>
              <w:jc w:val="center"/>
              <w:rPr>
                <w:rFonts w:ascii="Times New Roman" w:hAnsi="Times New Roman" w:cs="Times New Roman"/>
                <w:sz w:val="28"/>
                <w:szCs w:val="28"/>
              </w:rPr>
            </w:pPr>
          </w:p>
          <w:p w14:paraId="59DFCB87" w14:textId="4EE37118" w:rsidR="002F08BB" w:rsidRPr="00217A73" w:rsidRDefault="002F08BB" w:rsidP="00217A73">
            <w:pPr>
              <w:pStyle w:val="ConsPlusNormal"/>
              <w:jc w:val="center"/>
              <w:rPr>
                <w:rFonts w:ascii="Times New Roman" w:hAnsi="Times New Roman" w:cs="Times New Roman"/>
                <w:sz w:val="28"/>
                <w:szCs w:val="28"/>
              </w:rPr>
            </w:pPr>
          </w:p>
          <w:p w14:paraId="2243E2C9" w14:textId="77777777" w:rsidR="002F08BB" w:rsidRPr="00217A73" w:rsidRDefault="002F08BB" w:rsidP="00217A73">
            <w:pPr>
              <w:pStyle w:val="ConsPlusNormal"/>
              <w:jc w:val="center"/>
              <w:rPr>
                <w:rFonts w:ascii="Times New Roman" w:hAnsi="Times New Roman" w:cs="Times New Roman"/>
                <w:sz w:val="28"/>
                <w:szCs w:val="28"/>
              </w:rPr>
            </w:pPr>
          </w:p>
          <w:p w14:paraId="4D84EB69" w14:textId="2E6D42A3" w:rsidR="00061D59" w:rsidRPr="00217A73" w:rsidRDefault="00061D59" w:rsidP="00217A73">
            <w:pPr>
              <w:pStyle w:val="ConsPlusNormal"/>
              <w:jc w:val="center"/>
              <w:rPr>
                <w:rFonts w:ascii="Times New Roman" w:hAnsi="Times New Roman" w:cs="Times New Roman"/>
                <w:sz w:val="28"/>
                <w:szCs w:val="28"/>
              </w:rPr>
            </w:pPr>
          </w:p>
          <w:p w14:paraId="0012596B" w14:textId="3E53F577" w:rsidR="007E36C0" w:rsidRPr="00217A73" w:rsidRDefault="007E36C0" w:rsidP="00217A73">
            <w:pPr>
              <w:pStyle w:val="ConsPlusNormal"/>
              <w:jc w:val="center"/>
              <w:rPr>
                <w:rFonts w:ascii="Times New Roman" w:hAnsi="Times New Roman" w:cs="Times New Roman"/>
                <w:sz w:val="28"/>
                <w:szCs w:val="28"/>
              </w:rPr>
            </w:pPr>
          </w:p>
          <w:p w14:paraId="35FCB82A" w14:textId="3B31E63F" w:rsidR="00174B38" w:rsidRPr="00217A73" w:rsidRDefault="00174B38" w:rsidP="00217A73">
            <w:pPr>
              <w:pStyle w:val="ConsPlusNormal"/>
              <w:jc w:val="center"/>
              <w:rPr>
                <w:rFonts w:ascii="Times New Roman" w:hAnsi="Times New Roman" w:cs="Times New Roman"/>
                <w:sz w:val="28"/>
                <w:szCs w:val="28"/>
              </w:rPr>
            </w:pPr>
          </w:p>
          <w:p w14:paraId="045AC134" w14:textId="28B291DA" w:rsidR="00174B38" w:rsidRPr="00217A73" w:rsidRDefault="00174B38" w:rsidP="00217A73">
            <w:pPr>
              <w:pStyle w:val="ConsPlusNormal"/>
              <w:jc w:val="center"/>
              <w:rPr>
                <w:rFonts w:ascii="Times New Roman" w:hAnsi="Times New Roman" w:cs="Times New Roman"/>
                <w:sz w:val="28"/>
                <w:szCs w:val="28"/>
              </w:rPr>
            </w:pPr>
          </w:p>
          <w:p w14:paraId="6592273E" w14:textId="77777777" w:rsidR="00174B38" w:rsidRPr="00217A73" w:rsidRDefault="00174B38" w:rsidP="00217A73">
            <w:pPr>
              <w:pStyle w:val="ConsPlusNormal"/>
              <w:jc w:val="center"/>
              <w:rPr>
                <w:rFonts w:ascii="Times New Roman" w:hAnsi="Times New Roman" w:cs="Times New Roman"/>
                <w:sz w:val="28"/>
                <w:szCs w:val="28"/>
              </w:rPr>
            </w:pPr>
          </w:p>
          <w:p w14:paraId="0DD7C426" w14:textId="77777777" w:rsidR="007709FE" w:rsidRPr="00217A73" w:rsidRDefault="007709FE" w:rsidP="00217A73">
            <w:pPr>
              <w:pStyle w:val="ConsPlusNormal"/>
              <w:jc w:val="center"/>
              <w:rPr>
                <w:rFonts w:ascii="Times New Roman" w:hAnsi="Times New Roman" w:cs="Times New Roman"/>
                <w:sz w:val="28"/>
                <w:szCs w:val="28"/>
              </w:rPr>
            </w:pPr>
          </w:p>
          <w:p w14:paraId="1F9835FA" w14:textId="6413F135" w:rsidR="005D3461" w:rsidRPr="00217A73" w:rsidRDefault="005D3461" w:rsidP="00217A73">
            <w:pPr>
              <w:pStyle w:val="ConsPlusNormal"/>
              <w:jc w:val="center"/>
              <w:rPr>
                <w:rFonts w:ascii="Times New Roman" w:hAnsi="Times New Roman" w:cs="Times New Roman"/>
                <w:sz w:val="28"/>
                <w:szCs w:val="28"/>
              </w:rPr>
            </w:pPr>
          </w:p>
          <w:p w14:paraId="276C8892" w14:textId="77777777" w:rsidR="005D3461" w:rsidRPr="00217A73" w:rsidRDefault="005D3461" w:rsidP="00217A73">
            <w:pPr>
              <w:pStyle w:val="ConsPlusNormal"/>
              <w:jc w:val="center"/>
              <w:rPr>
                <w:rFonts w:ascii="Times New Roman" w:hAnsi="Times New Roman" w:cs="Times New Roman"/>
                <w:sz w:val="28"/>
                <w:szCs w:val="28"/>
              </w:rPr>
            </w:pPr>
          </w:p>
          <w:p w14:paraId="7EA9EAAE" w14:textId="77777777" w:rsidR="00174B38" w:rsidRPr="00217A73" w:rsidRDefault="00174B38" w:rsidP="00217A73">
            <w:pPr>
              <w:pStyle w:val="ConsPlusNormal"/>
              <w:jc w:val="center"/>
              <w:rPr>
                <w:rFonts w:ascii="Times New Roman" w:hAnsi="Times New Roman" w:cs="Times New Roman"/>
                <w:sz w:val="28"/>
                <w:szCs w:val="28"/>
              </w:rPr>
            </w:pPr>
          </w:p>
          <w:p w14:paraId="4EC224E2" w14:textId="0B11900E" w:rsidR="00174B38" w:rsidRPr="00217A73" w:rsidRDefault="00174B38" w:rsidP="00217A73">
            <w:pPr>
              <w:pStyle w:val="ConsPlusNormal"/>
              <w:rPr>
                <w:rFonts w:ascii="Times New Roman" w:hAnsi="Times New Roman" w:cs="Times New Roman"/>
                <w:sz w:val="28"/>
                <w:szCs w:val="28"/>
              </w:rPr>
            </w:pPr>
          </w:p>
          <w:p w14:paraId="71139132" w14:textId="77777777" w:rsidR="00174B38" w:rsidRPr="00217A73" w:rsidRDefault="00174B38" w:rsidP="00217A73">
            <w:pPr>
              <w:pStyle w:val="ConsPlusNormal"/>
              <w:jc w:val="center"/>
              <w:rPr>
                <w:rFonts w:ascii="Times New Roman" w:hAnsi="Times New Roman" w:cs="Times New Roman"/>
                <w:sz w:val="28"/>
                <w:szCs w:val="28"/>
              </w:rPr>
            </w:pPr>
          </w:p>
          <w:p w14:paraId="78653628" w14:textId="7DD4607A" w:rsidR="002F08BB" w:rsidRPr="00217A73" w:rsidRDefault="002F08BB" w:rsidP="00217A73">
            <w:pPr>
              <w:pStyle w:val="ConsPlusNormal"/>
              <w:jc w:val="center"/>
              <w:rPr>
                <w:rFonts w:ascii="Times New Roman" w:hAnsi="Times New Roman" w:cs="Times New Roman"/>
                <w:sz w:val="28"/>
                <w:szCs w:val="28"/>
              </w:rPr>
            </w:pPr>
          </w:p>
        </w:tc>
        <w:tc>
          <w:tcPr>
            <w:tcW w:w="1417" w:type="dxa"/>
            <w:tcBorders>
              <w:bottom w:val="single" w:sz="4" w:space="0" w:color="auto"/>
            </w:tcBorders>
            <w:vAlign w:val="center"/>
          </w:tcPr>
          <w:p w14:paraId="586EDBC9" w14:textId="77777777" w:rsidR="001B3F48" w:rsidRDefault="001B3F48" w:rsidP="00217A73">
            <w:pPr>
              <w:pStyle w:val="ConsPlusNormal"/>
              <w:jc w:val="center"/>
              <w:rPr>
                <w:rFonts w:ascii="Times New Roman" w:hAnsi="Times New Roman" w:cs="Times New Roman"/>
                <w:sz w:val="28"/>
                <w:szCs w:val="28"/>
              </w:rPr>
            </w:pPr>
          </w:p>
          <w:p w14:paraId="0813406C" w14:textId="77777777" w:rsidR="001B3F48" w:rsidRDefault="001B3F48" w:rsidP="00217A73">
            <w:pPr>
              <w:pStyle w:val="ConsPlusNormal"/>
              <w:jc w:val="center"/>
              <w:rPr>
                <w:rFonts w:ascii="Times New Roman" w:hAnsi="Times New Roman" w:cs="Times New Roman"/>
                <w:sz w:val="28"/>
                <w:szCs w:val="28"/>
              </w:rPr>
            </w:pPr>
          </w:p>
          <w:p w14:paraId="50363049" w14:textId="77777777" w:rsidR="00580857" w:rsidRDefault="00580857" w:rsidP="00217A73">
            <w:pPr>
              <w:pStyle w:val="ConsPlusNormal"/>
              <w:jc w:val="center"/>
              <w:rPr>
                <w:rFonts w:ascii="Times New Roman" w:hAnsi="Times New Roman" w:cs="Times New Roman"/>
                <w:sz w:val="28"/>
                <w:szCs w:val="28"/>
              </w:rPr>
            </w:pPr>
          </w:p>
          <w:p w14:paraId="52B063CB" w14:textId="2BC56EBE" w:rsidR="00827F60" w:rsidRPr="00217A73" w:rsidRDefault="007E36C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w:t>
            </w:r>
          </w:p>
          <w:p w14:paraId="68FE948A" w14:textId="77777777" w:rsidR="00FC71A6" w:rsidRPr="00217A73" w:rsidRDefault="00FC71A6" w:rsidP="00217A73">
            <w:pPr>
              <w:pStyle w:val="ConsPlusNormal"/>
              <w:jc w:val="center"/>
              <w:rPr>
                <w:rFonts w:ascii="Times New Roman" w:hAnsi="Times New Roman" w:cs="Times New Roman"/>
                <w:sz w:val="28"/>
                <w:szCs w:val="28"/>
              </w:rPr>
            </w:pPr>
          </w:p>
          <w:p w14:paraId="45336035" w14:textId="77777777" w:rsidR="00FC71A6" w:rsidRPr="00217A73" w:rsidRDefault="00FC71A6" w:rsidP="00217A73">
            <w:pPr>
              <w:pStyle w:val="ConsPlusNormal"/>
              <w:jc w:val="center"/>
              <w:rPr>
                <w:rFonts w:ascii="Times New Roman" w:hAnsi="Times New Roman" w:cs="Times New Roman"/>
                <w:sz w:val="28"/>
                <w:szCs w:val="28"/>
              </w:rPr>
            </w:pPr>
          </w:p>
          <w:p w14:paraId="6B528540" w14:textId="77777777" w:rsidR="00FC71A6" w:rsidRPr="00217A73" w:rsidRDefault="00FC71A6" w:rsidP="00217A73">
            <w:pPr>
              <w:pStyle w:val="ConsPlusNormal"/>
              <w:jc w:val="center"/>
              <w:rPr>
                <w:rFonts w:ascii="Times New Roman" w:hAnsi="Times New Roman" w:cs="Times New Roman"/>
                <w:sz w:val="28"/>
                <w:szCs w:val="28"/>
              </w:rPr>
            </w:pPr>
          </w:p>
          <w:p w14:paraId="352359A2" w14:textId="77777777" w:rsidR="00FC71A6" w:rsidRPr="00217A73" w:rsidRDefault="00FC71A6" w:rsidP="00217A73">
            <w:pPr>
              <w:pStyle w:val="ConsPlusNormal"/>
              <w:jc w:val="center"/>
              <w:rPr>
                <w:rFonts w:ascii="Times New Roman" w:hAnsi="Times New Roman" w:cs="Times New Roman"/>
                <w:sz w:val="28"/>
                <w:szCs w:val="28"/>
              </w:rPr>
            </w:pPr>
          </w:p>
          <w:p w14:paraId="3224C11F" w14:textId="77777777" w:rsidR="00FC71A6" w:rsidRPr="00217A73" w:rsidRDefault="00FC71A6" w:rsidP="00217A73">
            <w:pPr>
              <w:pStyle w:val="ConsPlusNormal"/>
              <w:jc w:val="center"/>
              <w:rPr>
                <w:rFonts w:ascii="Times New Roman" w:hAnsi="Times New Roman" w:cs="Times New Roman"/>
                <w:sz w:val="28"/>
                <w:szCs w:val="28"/>
              </w:rPr>
            </w:pPr>
          </w:p>
          <w:p w14:paraId="08371349" w14:textId="77777777" w:rsidR="00FC71A6" w:rsidRPr="00217A73" w:rsidRDefault="00FC71A6" w:rsidP="00217A73">
            <w:pPr>
              <w:pStyle w:val="ConsPlusNormal"/>
              <w:jc w:val="center"/>
              <w:rPr>
                <w:rFonts w:ascii="Times New Roman" w:hAnsi="Times New Roman" w:cs="Times New Roman"/>
                <w:sz w:val="28"/>
                <w:szCs w:val="28"/>
              </w:rPr>
            </w:pPr>
          </w:p>
          <w:p w14:paraId="40A46EC3" w14:textId="77777777" w:rsidR="00FC71A6" w:rsidRPr="00217A73" w:rsidRDefault="00FC71A6" w:rsidP="00217A73">
            <w:pPr>
              <w:pStyle w:val="ConsPlusNormal"/>
              <w:jc w:val="center"/>
              <w:rPr>
                <w:rFonts w:ascii="Times New Roman" w:hAnsi="Times New Roman" w:cs="Times New Roman"/>
                <w:sz w:val="28"/>
                <w:szCs w:val="28"/>
              </w:rPr>
            </w:pPr>
          </w:p>
          <w:p w14:paraId="7109E5C4" w14:textId="77777777" w:rsidR="00FC71A6" w:rsidRPr="00217A73" w:rsidRDefault="00FC71A6" w:rsidP="00217A73">
            <w:pPr>
              <w:pStyle w:val="ConsPlusNormal"/>
              <w:jc w:val="center"/>
              <w:rPr>
                <w:rFonts w:ascii="Times New Roman" w:hAnsi="Times New Roman" w:cs="Times New Roman"/>
                <w:sz w:val="28"/>
                <w:szCs w:val="28"/>
              </w:rPr>
            </w:pPr>
          </w:p>
          <w:p w14:paraId="2DE97219" w14:textId="77777777" w:rsidR="00FC71A6" w:rsidRPr="00217A73" w:rsidRDefault="00FC71A6" w:rsidP="00217A73">
            <w:pPr>
              <w:pStyle w:val="ConsPlusNormal"/>
              <w:jc w:val="center"/>
              <w:rPr>
                <w:rFonts w:ascii="Times New Roman" w:hAnsi="Times New Roman" w:cs="Times New Roman"/>
                <w:sz w:val="28"/>
                <w:szCs w:val="28"/>
              </w:rPr>
            </w:pPr>
          </w:p>
          <w:p w14:paraId="5844E009" w14:textId="77777777" w:rsidR="00FC71A6" w:rsidRPr="00217A73" w:rsidRDefault="00FC71A6" w:rsidP="00217A73">
            <w:pPr>
              <w:pStyle w:val="ConsPlusNormal"/>
              <w:jc w:val="center"/>
              <w:rPr>
                <w:rFonts w:ascii="Times New Roman" w:hAnsi="Times New Roman" w:cs="Times New Roman"/>
                <w:sz w:val="28"/>
                <w:szCs w:val="28"/>
              </w:rPr>
            </w:pPr>
          </w:p>
          <w:p w14:paraId="56C8B698" w14:textId="77777777" w:rsidR="00FC71A6" w:rsidRPr="00217A73" w:rsidRDefault="00FC71A6" w:rsidP="00217A73">
            <w:pPr>
              <w:pStyle w:val="ConsPlusNormal"/>
              <w:jc w:val="center"/>
              <w:rPr>
                <w:rFonts w:ascii="Times New Roman" w:hAnsi="Times New Roman" w:cs="Times New Roman"/>
                <w:sz w:val="28"/>
                <w:szCs w:val="28"/>
              </w:rPr>
            </w:pPr>
          </w:p>
          <w:p w14:paraId="5FD267CE" w14:textId="77777777" w:rsidR="00A0517D" w:rsidRDefault="00A0517D" w:rsidP="00217A73">
            <w:pPr>
              <w:pStyle w:val="ConsPlusNormal"/>
              <w:jc w:val="center"/>
              <w:rPr>
                <w:rFonts w:ascii="Times New Roman" w:hAnsi="Times New Roman" w:cs="Times New Roman"/>
                <w:sz w:val="28"/>
                <w:szCs w:val="28"/>
              </w:rPr>
            </w:pPr>
          </w:p>
          <w:p w14:paraId="15A36799" w14:textId="77777777" w:rsidR="00C906B2" w:rsidRDefault="00C906B2" w:rsidP="00217A73">
            <w:pPr>
              <w:pStyle w:val="ConsPlusNormal"/>
              <w:jc w:val="center"/>
              <w:rPr>
                <w:rFonts w:ascii="Times New Roman" w:hAnsi="Times New Roman" w:cs="Times New Roman"/>
                <w:sz w:val="28"/>
                <w:szCs w:val="28"/>
              </w:rPr>
            </w:pPr>
          </w:p>
          <w:p w14:paraId="603F8D10" w14:textId="6E1CE93E" w:rsidR="00FC71A6" w:rsidRPr="00217A73" w:rsidRDefault="001B3F48"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выполнен</w:t>
            </w:r>
          </w:p>
          <w:p w14:paraId="36253049" w14:textId="4BBA4227" w:rsidR="00123189" w:rsidRPr="00217A73" w:rsidRDefault="00123189" w:rsidP="00217A73">
            <w:pPr>
              <w:pStyle w:val="ConsPlusNormal"/>
              <w:jc w:val="center"/>
              <w:rPr>
                <w:rFonts w:ascii="Times New Roman" w:hAnsi="Times New Roman" w:cs="Times New Roman"/>
                <w:sz w:val="28"/>
                <w:szCs w:val="28"/>
              </w:rPr>
            </w:pPr>
          </w:p>
          <w:p w14:paraId="43889FA5" w14:textId="6B614FBC" w:rsidR="00123189" w:rsidRPr="00217A73" w:rsidRDefault="00123189" w:rsidP="00217A73">
            <w:pPr>
              <w:pStyle w:val="ConsPlusNormal"/>
              <w:jc w:val="center"/>
              <w:rPr>
                <w:rFonts w:ascii="Times New Roman" w:hAnsi="Times New Roman" w:cs="Times New Roman"/>
                <w:sz w:val="28"/>
                <w:szCs w:val="28"/>
              </w:rPr>
            </w:pPr>
          </w:p>
          <w:p w14:paraId="0F3CD47D" w14:textId="2BB0762F" w:rsidR="00123189" w:rsidRPr="00217A73" w:rsidRDefault="00123189" w:rsidP="00217A73">
            <w:pPr>
              <w:pStyle w:val="ConsPlusNormal"/>
              <w:jc w:val="center"/>
              <w:rPr>
                <w:rFonts w:ascii="Times New Roman" w:hAnsi="Times New Roman" w:cs="Times New Roman"/>
                <w:sz w:val="28"/>
                <w:szCs w:val="28"/>
              </w:rPr>
            </w:pPr>
          </w:p>
          <w:p w14:paraId="2BB2BA73" w14:textId="02A78B4C" w:rsidR="00123189" w:rsidRPr="00217A73" w:rsidRDefault="00123189" w:rsidP="00217A73">
            <w:pPr>
              <w:pStyle w:val="ConsPlusNormal"/>
              <w:jc w:val="center"/>
              <w:rPr>
                <w:rFonts w:ascii="Times New Roman" w:hAnsi="Times New Roman" w:cs="Times New Roman"/>
                <w:sz w:val="28"/>
                <w:szCs w:val="28"/>
              </w:rPr>
            </w:pPr>
          </w:p>
          <w:p w14:paraId="70979AF4" w14:textId="03207344" w:rsidR="00123189" w:rsidRPr="00217A73" w:rsidRDefault="00123189" w:rsidP="00217A73">
            <w:pPr>
              <w:pStyle w:val="ConsPlusNormal"/>
              <w:jc w:val="center"/>
              <w:rPr>
                <w:rFonts w:ascii="Times New Roman" w:hAnsi="Times New Roman" w:cs="Times New Roman"/>
                <w:sz w:val="28"/>
                <w:szCs w:val="28"/>
              </w:rPr>
            </w:pPr>
          </w:p>
          <w:p w14:paraId="0EF29C0C" w14:textId="7FF04685" w:rsidR="00123189" w:rsidRPr="00217A73" w:rsidRDefault="00123189" w:rsidP="00217A73">
            <w:pPr>
              <w:pStyle w:val="ConsPlusNormal"/>
              <w:jc w:val="center"/>
              <w:rPr>
                <w:rFonts w:ascii="Times New Roman" w:hAnsi="Times New Roman" w:cs="Times New Roman"/>
                <w:sz w:val="28"/>
                <w:szCs w:val="28"/>
              </w:rPr>
            </w:pPr>
          </w:p>
          <w:p w14:paraId="3FCE53AD" w14:textId="696CFB52" w:rsidR="007709FE" w:rsidRPr="00217A73" w:rsidRDefault="007709FE" w:rsidP="00217A73">
            <w:pPr>
              <w:pStyle w:val="ConsPlusNormal"/>
              <w:jc w:val="center"/>
              <w:rPr>
                <w:rFonts w:ascii="Times New Roman" w:hAnsi="Times New Roman" w:cs="Times New Roman"/>
                <w:sz w:val="28"/>
                <w:szCs w:val="28"/>
              </w:rPr>
            </w:pPr>
          </w:p>
          <w:p w14:paraId="14F27313" w14:textId="48B55881" w:rsidR="007709FE" w:rsidRPr="00217A73" w:rsidRDefault="001B3F48" w:rsidP="00217A73">
            <w:pPr>
              <w:pStyle w:val="ConsPlusNormal"/>
              <w:jc w:val="center"/>
              <w:rPr>
                <w:rFonts w:ascii="Times New Roman" w:hAnsi="Times New Roman" w:cs="Times New Roman"/>
                <w:sz w:val="28"/>
                <w:szCs w:val="28"/>
              </w:rPr>
            </w:pPr>
            <w:r w:rsidRPr="001B3F48">
              <w:rPr>
                <w:rFonts w:ascii="Times New Roman" w:hAnsi="Times New Roman" w:cs="Times New Roman"/>
                <w:sz w:val="28"/>
                <w:szCs w:val="28"/>
              </w:rPr>
              <w:t>выполнен</w:t>
            </w:r>
          </w:p>
          <w:p w14:paraId="7F5064F0" w14:textId="4A3D488B" w:rsidR="007709FE" w:rsidRPr="00217A73" w:rsidRDefault="007709FE" w:rsidP="00217A73">
            <w:pPr>
              <w:pStyle w:val="ConsPlusNormal"/>
              <w:jc w:val="center"/>
              <w:rPr>
                <w:rFonts w:ascii="Times New Roman" w:hAnsi="Times New Roman" w:cs="Times New Roman"/>
                <w:sz w:val="28"/>
                <w:szCs w:val="28"/>
              </w:rPr>
            </w:pPr>
          </w:p>
          <w:p w14:paraId="2C14D1FE" w14:textId="35C8BA6A" w:rsidR="007709FE" w:rsidRPr="00217A73" w:rsidRDefault="007709FE" w:rsidP="00217A73">
            <w:pPr>
              <w:pStyle w:val="ConsPlusNormal"/>
              <w:jc w:val="center"/>
              <w:rPr>
                <w:rFonts w:ascii="Times New Roman" w:hAnsi="Times New Roman" w:cs="Times New Roman"/>
                <w:sz w:val="28"/>
                <w:szCs w:val="28"/>
              </w:rPr>
            </w:pPr>
          </w:p>
          <w:p w14:paraId="70A456BC" w14:textId="6BA06F84" w:rsidR="007709FE" w:rsidRPr="00217A73" w:rsidRDefault="007709FE" w:rsidP="00217A73">
            <w:pPr>
              <w:pStyle w:val="ConsPlusNormal"/>
              <w:jc w:val="center"/>
              <w:rPr>
                <w:rFonts w:ascii="Times New Roman" w:hAnsi="Times New Roman" w:cs="Times New Roman"/>
                <w:sz w:val="28"/>
                <w:szCs w:val="28"/>
              </w:rPr>
            </w:pPr>
          </w:p>
          <w:p w14:paraId="04E319A9" w14:textId="175C21DE" w:rsidR="007709FE" w:rsidRPr="00217A73" w:rsidRDefault="007709FE" w:rsidP="00217A73">
            <w:pPr>
              <w:pStyle w:val="ConsPlusNormal"/>
              <w:jc w:val="center"/>
              <w:rPr>
                <w:rFonts w:ascii="Times New Roman" w:hAnsi="Times New Roman" w:cs="Times New Roman"/>
                <w:sz w:val="28"/>
                <w:szCs w:val="28"/>
              </w:rPr>
            </w:pPr>
          </w:p>
          <w:p w14:paraId="448C0156" w14:textId="4A1C2937" w:rsidR="007709FE" w:rsidRPr="00217A73" w:rsidRDefault="007709FE" w:rsidP="00217A73">
            <w:pPr>
              <w:pStyle w:val="ConsPlusNormal"/>
              <w:jc w:val="center"/>
              <w:rPr>
                <w:rFonts w:ascii="Times New Roman" w:hAnsi="Times New Roman" w:cs="Times New Roman"/>
                <w:sz w:val="28"/>
                <w:szCs w:val="28"/>
              </w:rPr>
            </w:pPr>
          </w:p>
          <w:p w14:paraId="35660F2E" w14:textId="27611647" w:rsidR="007709FE" w:rsidRPr="00217A73" w:rsidRDefault="007709FE" w:rsidP="00217A73">
            <w:pPr>
              <w:pStyle w:val="ConsPlusNormal"/>
              <w:jc w:val="center"/>
              <w:rPr>
                <w:rFonts w:ascii="Times New Roman" w:hAnsi="Times New Roman" w:cs="Times New Roman"/>
                <w:sz w:val="28"/>
                <w:szCs w:val="28"/>
              </w:rPr>
            </w:pPr>
          </w:p>
          <w:p w14:paraId="52A06EF8" w14:textId="6FCDFD60" w:rsidR="007709FE" w:rsidRPr="00217A73" w:rsidRDefault="007709FE" w:rsidP="00217A73">
            <w:pPr>
              <w:pStyle w:val="ConsPlusNormal"/>
              <w:jc w:val="center"/>
              <w:rPr>
                <w:rFonts w:ascii="Times New Roman" w:hAnsi="Times New Roman" w:cs="Times New Roman"/>
                <w:sz w:val="28"/>
                <w:szCs w:val="28"/>
              </w:rPr>
            </w:pPr>
          </w:p>
          <w:p w14:paraId="4C7E518C" w14:textId="250B4380" w:rsidR="007709FE" w:rsidRPr="00217A73" w:rsidRDefault="007709FE" w:rsidP="00217A73">
            <w:pPr>
              <w:pStyle w:val="ConsPlusNormal"/>
              <w:jc w:val="center"/>
              <w:rPr>
                <w:rFonts w:ascii="Times New Roman" w:hAnsi="Times New Roman" w:cs="Times New Roman"/>
                <w:sz w:val="28"/>
                <w:szCs w:val="28"/>
              </w:rPr>
            </w:pPr>
          </w:p>
          <w:p w14:paraId="3C293E99" w14:textId="155336CC" w:rsidR="007709FE" w:rsidRPr="00217A73" w:rsidRDefault="007709FE" w:rsidP="00217A73">
            <w:pPr>
              <w:pStyle w:val="ConsPlusNormal"/>
              <w:jc w:val="center"/>
              <w:rPr>
                <w:rFonts w:ascii="Times New Roman" w:hAnsi="Times New Roman" w:cs="Times New Roman"/>
                <w:sz w:val="28"/>
                <w:szCs w:val="28"/>
              </w:rPr>
            </w:pPr>
          </w:p>
          <w:p w14:paraId="3469E0F7" w14:textId="5CE827B0" w:rsidR="007709FE" w:rsidRPr="00217A73" w:rsidRDefault="007709FE" w:rsidP="00217A73">
            <w:pPr>
              <w:pStyle w:val="ConsPlusNormal"/>
              <w:jc w:val="center"/>
              <w:rPr>
                <w:rFonts w:ascii="Times New Roman" w:hAnsi="Times New Roman" w:cs="Times New Roman"/>
                <w:sz w:val="28"/>
                <w:szCs w:val="28"/>
              </w:rPr>
            </w:pPr>
          </w:p>
          <w:p w14:paraId="51478179" w14:textId="3F3EE66F" w:rsidR="007709FE" w:rsidRPr="00217A73" w:rsidRDefault="007709FE" w:rsidP="00217A73">
            <w:pPr>
              <w:pStyle w:val="ConsPlusNormal"/>
              <w:jc w:val="center"/>
              <w:rPr>
                <w:rFonts w:ascii="Times New Roman" w:hAnsi="Times New Roman" w:cs="Times New Roman"/>
                <w:sz w:val="28"/>
                <w:szCs w:val="28"/>
              </w:rPr>
            </w:pPr>
          </w:p>
          <w:p w14:paraId="6B1B043E" w14:textId="067EA926" w:rsidR="007709FE" w:rsidRPr="00217A73" w:rsidRDefault="007709FE" w:rsidP="00217A73">
            <w:pPr>
              <w:pStyle w:val="ConsPlusNormal"/>
              <w:jc w:val="center"/>
              <w:rPr>
                <w:rFonts w:ascii="Times New Roman" w:hAnsi="Times New Roman" w:cs="Times New Roman"/>
                <w:sz w:val="28"/>
                <w:szCs w:val="28"/>
              </w:rPr>
            </w:pPr>
          </w:p>
          <w:p w14:paraId="442BDC90" w14:textId="61B95E45" w:rsidR="007709FE" w:rsidRPr="00217A73" w:rsidRDefault="007709FE" w:rsidP="00217A73">
            <w:pPr>
              <w:pStyle w:val="ConsPlusNormal"/>
              <w:jc w:val="center"/>
              <w:rPr>
                <w:rFonts w:ascii="Times New Roman" w:hAnsi="Times New Roman" w:cs="Times New Roman"/>
                <w:sz w:val="28"/>
                <w:szCs w:val="28"/>
              </w:rPr>
            </w:pPr>
          </w:p>
          <w:p w14:paraId="1F6274BB" w14:textId="1F24E07C" w:rsidR="007709FE" w:rsidRPr="00217A73" w:rsidRDefault="007709FE" w:rsidP="00217A73">
            <w:pPr>
              <w:pStyle w:val="ConsPlusNormal"/>
              <w:jc w:val="center"/>
              <w:rPr>
                <w:rFonts w:ascii="Times New Roman" w:hAnsi="Times New Roman" w:cs="Times New Roman"/>
                <w:sz w:val="28"/>
                <w:szCs w:val="28"/>
              </w:rPr>
            </w:pPr>
          </w:p>
          <w:p w14:paraId="64C4B183" w14:textId="68DADED5" w:rsidR="007709FE" w:rsidRPr="00217A73" w:rsidRDefault="007709FE" w:rsidP="00217A73">
            <w:pPr>
              <w:pStyle w:val="ConsPlusNormal"/>
              <w:jc w:val="center"/>
              <w:rPr>
                <w:rFonts w:ascii="Times New Roman" w:hAnsi="Times New Roman" w:cs="Times New Roman"/>
                <w:sz w:val="28"/>
                <w:szCs w:val="28"/>
              </w:rPr>
            </w:pPr>
          </w:p>
          <w:p w14:paraId="2FA36EF7" w14:textId="77777777" w:rsidR="007709FE" w:rsidRPr="00217A73" w:rsidRDefault="007709FE" w:rsidP="00217A73">
            <w:pPr>
              <w:pStyle w:val="ConsPlusNormal"/>
              <w:jc w:val="center"/>
              <w:rPr>
                <w:rFonts w:ascii="Times New Roman" w:hAnsi="Times New Roman" w:cs="Times New Roman"/>
                <w:sz w:val="28"/>
                <w:szCs w:val="28"/>
              </w:rPr>
            </w:pPr>
          </w:p>
          <w:p w14:paraId="54807314" w14:textId="5ECBB2D6" w:rsidR="00123189" w:rsidRPr="00217A73" w:rsidRDefault="00123189" w:rsidP="00217A73">
            <w:pPr>
              <w:pStyle w:val="ConsPlusNormal"/>
              <w:jc w:val="center"/>
              <w:rPr>
                <w:rFonts w:ascii="Times New Roman" w:hAnsi="Times New Roman" w:cs="Times New Roman"/>
                <w:sz w:val="28"/>
                <w:szCs w:val="28"/>
              </w:rPr>
            </w:pPr>
          </w:p>
          <w:p w14:paraId="47989D26" w14:textId="44D199BD" w:rsidR="00123189" w:rsidRPr="00217A73" w:rsidRDefault="00123189" w:rsidP="00217A73">
            <w:pPr>
              <w:pStyle w:val="ConsPlusNormal"/>
              <w:jc w:val="center"/>
              <w:rPr>
                <w:rFonts w:ascii="Times New Roman" w:hAnsi="Times New Roman" w:cs="Times New Roman"/>
                <w:sz w:val="28"/>
                <w:szCs w:val="28"/>
              </w:rPr>
            </w:pPr>
          </w:p>
          <w:p w14:paraId="3803C6D2" w14:textId="03EF33FE" w:rsidR="00123189" w:rsidRPr="00217A73" w:rsidRDefault="00123189" w:rsidP="00217A73">
            <w:pPr>
              <w:pStyle w:val="ConsPlusNormal"/>
              <w:jc w:val="center"/>
              <w:rPr>
                <w:rFonts w:ascii="Times New Roman" w:hAnsi="Times New Roman" w:cs="Times New Roman"/>
                <w:sz w:val="28"/>
                <w:szCs w:val="28"/>
              </w:rPr>
            </w:pPr>
          </w:p>
          <w:p w14:paraId="0AAA589D" w14:textId="77777777" w:rsidR="00123189" w:rsidRPr="00217A73" w:rsidRDefault="00123189" w:rsidP="00217A73">
            <w:pPr>
              <w:pStyle w:val="ConsPlusNormal"/>
              <w:jc w:val="center"/>
              <w:rPr>
                <w:rFonts w:ascii="Times New Roman" w:hAnsi="Times New Roman" w:cs="Times New Roman"/>
                <w:sz w:val="28"/>
                <w:szCs w:val="28"/>
              </w:rPr>
            </w:pPr>
          </w:p>
          <w:p w14:paraId="662D4C20" w14:textId="0D176060" w:rsidR="00FC71A6" w:rsidRPr="00217A73" w:rsidRDefault="00FC71A6" w:rsidP="00217A73">
            <w:pPr>
              <w:pStyle w:val="ConsPlusNormal"/>
              <w:jc w:val="center"/>
              <w:rPr>
                <w:rFonts w:ascii="Times New Roman" w:hAnsi="Times New Roman" w:cs="Times New Roman"/>
                <w:sz w:val="28"/>
                <w:szCs w:val="28"/>
              </w:rPr>
            </w:pPr>
          </w:p>
          <w:p w14:paraId="54D901BD" w14:textId="242498B6" w:rsidR="001D6870" w:rsidRPr="00217A73" w:rsidRDefault="001D6870" w:rsidP="00217A73">
            <w:pPr>
              <w:pStyle w:val="ConsPlusNormal"/>
              <w:jc w:val="center"/>
              <w:rPr>
                <w:rFonts w:ascii="Times New Roman" w:hAnsi="Times New Roman" w:cs="Times New Roman"/>
                <w:sz w:val="28"/>
                <w:szCs w:val="28"/>
              </w:rPr>
            </w:pPr>
          </w:p>
          <w:p w14:paraId="2B034AEC" w14:textId="14BFAFF1" w:rsidR="001D6870" w:rsidRPr="00217A73" w:rsidRDefault="001D6870" w:rsidP="00217A73">
            <w:pPr>
              <w:pStyle w:val="ConsPlusNormal"/>
              <w:jc w:val="center"/>
              <w:rPr>
                <w:rFonts w:ascii="Times New Roman" w:hAnsi="Times New Roman" w:cs="Times New Roman"/>
                <w:sz w:val="28"/>
                <w:szCs w:val="28"/>
              </w:rPr>
            </w:pPr>
          </w:p>
          <w:p w14:paraId="18CD6F45" w14:textId="1C325ED2" w:rsidR="001D6870" w:rsidRPr="00217A73" w:rsidRDefault="001D6870" w:rsidP="00217A73">
            <w:pPr>
              <w:pStyle w:val="ConsPlusNormal"/>
              <w:jc w:val="center"/>
              <w:rPr>
                <w:rFonts w:ascii="Times New Roman" w:hAnsi="Times New Roman" w:cs="Times New Roman"/>
                <w:sz w:val="28"/>
                <w:szCs w:val="28"/>
              </w:rPr>
            </w:pPr>
          </w:p>
          <w:p w14:paraId="536C4CF8" w14:textId="7CD1A626" w:rsidR="001D6870" w:rsidRPr="00217A73" w:rsidRDefault="001D6870" w:rsidP="00217A73">
            <w:pPr>
              <w:pStyle w:val="ConsPlusNormal"/>
              <w:jc w:val="center"/>
              <w:rPr>
                <w:rFonts w:ascii="Times New Roman" w:hAnsi="Times New Roman" w:cs="Times New Roman"/>
                <w:sz w:val="28"/>
                <w:szCs w:val="28"/>
              </w:rPr>
            </w:pPr>
          </w:p>
          <w:p w14:paraId="11DFFAC4" w14:textId="58A3E786" w:rsidR="001D6870" w:rsidRPr="00217A73" w:rsidRDefault="001D6870" w:rsidP="00217A73">
            <w:pPr>
              <w:pStyle w:val="ConsPlusNormal"/>
              <w:jc w:val="center"/>
              <w:rPr>
                <w:rFonts w:ascii="Times New Roman" w:hAnsi="Times New Roman" w:cs="Times New Roman"/>
                <w:sz w:val="28"/>
                <w:szCs w:val="28"/>
              </w:rPr>
            </w:pPr>
          </w:p>
          <w:p w14:paraId="22F5F3F8" w14:textId="509D4756" w:rsidR="001D6870" w:rsidRPr="00217A73" w:rsidRDefault="001D6870" w:rsidP="00217A73">
            <w:pPr>
              <w:pStyle w:val="ConsPlusNormal"/>
              <w:jc w:val="center"/>
              <w:rPr>
                <w:rFonts w:ascii="Times New Roman" w:hAnsi="Times New Roman" w:cs="Times New Roman"/>
                <w:sz w:val="28"/>
                <w:szCs w:val="28"/>
              </w:rPr>
            </w:pPr>
          </w:p>
          <w:p w14:paraId="3CC68AB4" w14:textId="27C3FAC7" w:rsidR="001D6870" w:rsidRPr="00217A73" w:rsidRDefault="001D6870" w:rsidP="00217A73">
            <w:pPr>
              <w:pStyle w:val="ConsPlusNormal"/>
              <w:jc w:val="center"/>
              <w:rPr>
                <w:rFonts w:ascii="Times New Roman" w:hAnsi="Times New Roman" w:cs="Times New Roman"/>
                <w:sz w:val="28"/>
                <w:szCs w:val="28"/>
              </w:rPr>
            </w:pPr>
          </w:p>
          <w:p w14:paraId="2478608A" w14:textId="391C431C" w:rsidR="001D6870" w:rsidRPr="00217A73" w:rsidRDefault="001D6870" w:rsidP="00217A73">
            <w:pPr>
              <w:pStyle w:val="ConsPlusNormal"/>
              <w:jc w:val="center"/>
              <w:rPr>
                <w:rFonts w:ascii="Times New Roman" w:hAnsi="Times New Roman" w:cs="Times New Roman"/>
                <w:sz w:val="28"/>
                <w:szCs w:val="28"/>
              </w:rPr>
            </w:pPr>
          </w:p>
          <w:p w14:paraId="0C474CC3" w14:textId="2658822C" w:rsidR="001D6870" w:rsidRPr="00217A73" w:rsidRDefault="001D6870" w:rsidP="00217A73">
            <w:pPr>
              <w:pStyle w:val="ConsPlusNormal"/>
              <w:jc w:val="center"/>
              <w:rPr>
                <w:rFonts w:ascii="Times New Roman" w:hAnsi="Times New Roman" w:cs="Times New Roman"/>
                <w:sz w:val="28"/>
                <w:szCs w:val="28"/>
              </w:rPr>
            </w:pPr>
          </w:p>
          <w:p w14:paraId="2C86A7B4" w14:textId="44DC7670" w:rsidR="001D6870" w:rsidRPr="00217A73" w:rsidRDefault="001D6870" w:rsidP="00217A73">
            <w:pPr>
              <w:pStyle w:val="ConsPlusNormal"/>
              <w:jc w:val="center"/>
              <w:rPr>
                <w:rFonts w:ascii="Times New Roman" w:hAnsi="Times New Roman" w:cs="Times New Roman"/>
                <w:sz w:val="28"/>
                <w:szCs w:val="28"/>
              </w:rPr>
            </w:pPr>
          </w:p>
          <w:p w14:paraId="58B87C8E" w14:textId="388F3392" w:rsidR="001D6870" w:rsidRPr="00217A73" w:rsidRDefault="001D6870" w:rsidP="00217A73">
            <w:pPr>
              <w:pStyle w:val="ConsPlusNormal"/>
              <w:jc w:val="center"/>
              <w:rPr>
                <w:rFonts w:ascii="Times New Roman" w:hAnsi="Times New Roman" w:cs="Times New Roman"/>
                <w:sz w:val="28"/>
                <w:szCs w:val="28"/>
              </w:rPr>
            </w:pPr>
          </w:p>
          <w:p w14:paraId="68BA35AA" w14:textId="77777777" w:rsidR="001D6870" w:rsidRPr="00217A73" w:rsidRDefault="001D6870" w:rsidP="00217A73">
            <w:pPr>
              <w:pStyle w:val="ConsPlusNormal"/>
              <w:jc w:val="center"/>
              <w:rPr>
                <w:rFonts w:ascii="Times New Roman" w:hAnsi="Times New Roman" w:cs="Times New Roman"/>
                <w:sz w:val="28"/>
                <w:szCs w:val="28"/>
              </w:rPr>
            </w:pPr>
          </w:p>
          <w:p w14:paraId="08538444" w14:textId="0705D81C" w:rsidR="001D6870" w:rsidRPr="00217A73" w:rsidRDefault="001D6870" w:rsidP="00217A73">
            <w:pPr>
              <w:pStyle w:val="ConsPlusNormal"/>
              <w:jc w:val="center"/>
              <w:rPr>
                <w:rFonts w:ascii="Times New Roman" w:hAnsi="Times New Roman" w:cs="Times New Roman"/>
                <w:sz w:val="28"/>
                <w:szCs w:val="28"/>
              </w:rPr>
            </w:pPr>
          </w:p>
          <w:p w14:paraId="06404E84" w14:textId="6C10D519" w:rsidR="001D6870" w:rsidRPr="00217A73" w:rsidRDefault="001D6870" w:rsidP="00217A73">
            <w:pPr>
              <w:pStyle w:val="ConsPlusNormal"/>
              <w:jc w:val="center"/>
              <w:rPr>
                <w:rFonts w:ascii="Times New Roman" w:hAnsi="Times New Roman" w:cs="Times New Roman"/>
                <w:sz w:val="28"/>
                <w:szCs w:val="28"/>
              </w:rPr>
            </w:pPr>
          </w:p>
          <w:p w14:paraId="5CCC144B" w14:textId="1C3376F6" w:rsidR="001D6870" w:rsidRPr="00217A73" w:rsidRDefault="001D6870" w:rsidP="00217A73">
            <w:pPr>
              <w:pStyle w:val="ConsPlusNormal"/>
              <w:jc w:val="center"/>
              <w:rPr>
                <w:rFonts w:ascii="Times New Roman" w:hAnsi="Times New Roman" w:cs="Times New Roman"/>
                <w:sz w:val="28"/>
                <w:szCs w:val="28"/>
              </w:rPr>
            </w:pPr>
          </w:p>
          <w:p w14:paraId="7D677C8D" w14:textId="77777777" w:rsidR="001D6870" w:rsidRPr="00217A73" w:rsidRDefault="001D6870" w:rsidP="00217A73">
            <w:pPr>
              <w:pStyle w:val="ConsPlusNormal"/>
              <w:jc w:val="center"/>
              <w:rPr>
                <w:rFonts w:ascii="Times New Roman" w:hAnsi="Times New Roman" w:cs="Times New Roman"/>
                <w:sz w:val="28"/>
                <w:szCs w:val="28"/>
              </w:rPr>
            </w:pPr>
          </w:p>
          <w:p w14:paraId="577145EB" w14:textId="2F942C2D" w:rsidR="002404C4" w:rsidRPr="00217A73" w:rsidRDefault="002404C4" w:rsidP="00217A73">
            <w:pPr>
              <w:pStyle w:val="ConsPlusNormal"/>
              <w:jc w:val="center"/>
              <w:rPr>
                <w:rFonts w:ascii="Times New Roman" w:hAnsi="Times New Roman" w:cs="Times New Roman"/>
                <w:sz w:val="28"/>
                <w:szCs w:val="28"/>
              </w:rPr>
            </w:pPr>
          </w:p>
          <w:p w14:paraId="626F9216" w14:textId="620F0088" w:rsidR="002404C4" w:rsidRPr="00217A73" w:rsidRDefault="002404C4" w:rsidP="00217A73">
            <w:pPr>
              <w:pStyle w:val="ConsPlusNormal"/>
              <w:jc w:val="center"/>
              <w:rPr>
                <w:rFonts w:ascii="Times New Roman" w:hAnsi="Times New Roman" w:cs="Times New Roman"/>
                <w:sz w:val="28"/>
                <w:szCs w:val="28"/>
              </w:rPr>
            </w:pPr>
          </w:p>
          <w:p w14:paraId="74944E93" w14:textId="78975030" w:rsidR="009E3F70" w:rsidRPr="00217A73" w:rsidRDefault="009E3F70" w:rsidP="00217A73">
            <w:pPr>
              <w:pStyle w:val="ConsPlusNormal"/>
              <w:jc w:val="center"/>
              <w:rPr>
                <w:rFonts w:ascii="Times New Roman" w:hAnsi="Times New Roman" w:cs="Times New Roman"/>
                <w:sz w:val="28"/>
                <w:szCs w:val="28"/>
              </w:rPr>
            </w:pPr>
          </w:p>
          <w:p w14:paraId="5FEC4C21" w14:textId="78EF93C7" w:rsidR="009E3F70" w:rsidRPr="00217A73" w:rsidRDefault="00915E55"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выполнен</w:t>
            </w:r>
          </w:p>
          <w:p w14:paraId="0EAAF335" w14:textId="4F40EA15" w:rsidR="009E3F70" w:rsidRPr="00217A73" w:rsidRDefault="009E3F70" w:rsidP="00217A73">
            <w:pPr>
              <w:pStyle w:val="ConsPlusNormal"/>
              <w:jc w:val="center"/>
              <w:rPr>
                <w:rFonts w:ascii="Times New Roman" w:hAnsi="Times New Roman" w:cs="Times New Roman"/>
                <w:sz w:val="28"/>
                <w:szCs w:val="28"/>
              </w:rPr>
            </w:pPr>
          </w:p>
          <w:p w14:paraId="0860F974" w14:textId="0B4E981B" w:rsidR="009E3F70" w:rsidRPr="00217A73" w:rsidRDefault="009E3F70" w:rsidP="00217A73">
            <w:pPr>
              <w:pStyle w:val="ConsPlusNormal"/>
              <w:jc w:val="center"/>
              <w:rPr>
                <w:rFonts w:ascii="Times New Roman" w:hAnsi="Times New Roman" w:cs="Times New Roman"/>
                <w:sz w:val="28"/>
                <w:szCs w:val="28"/>
              </w:rPr>
            </w:pPr>
          </w:p>
          <w:p w14:paraId="612E09CA" w14:textId="3E3A7D40" w:rsidR="009E3F70" w:rsidRPr="00217A73" w:rsidRDefault="009E3F70" w:rsidP="00217A73">
            <w:pPr>
              <w:pStyle w:val="ConsPlusNormal"/>
              <w:jc w:val="center"/>
              <w:rPr>
                <w:rFonts w:ascii="Times New Roman" w:hAnsi="Times New Roman" w:cs="Times New Roman"/>
                <w:sz w:val="28"/>
                <w:szCs w:val="28"/>
              </w:rPr>
            </w:pPr>
          </w:p>
          <w:p w14:paraId="64E3C52F" w14:textId="11107A1D" w:rsidR="009E3F70" w:rsidRPr="00217A73" w:rsidRDefault="009E3F70" w:rsidP="00217A73">
            <w:pPr>
              <w:pStyle w:val="ConsPlusNormal"/>
              <w:jc w:val="center"/>
              <w:rPr>
                <w:rFonts w:ascii="Times New Roman" w:hAnsi="Times New Roman" w:cs="Times New Roman"/>
                <w:sz w:val="28"/>
                <w:szCs w:val="28"/>
              </w:rPr>
            </w:pPr>
          </w:p>
          <w:p w14:paraId="40295C70" w14:textId="0DCC0D7B" w:rsidR="009E3F70" w:rsidRPr="00217A73" w:rsidRDefault="009E3F70" w:rsidP="00217A73">
            <w:pPr>
              <w:pStyle w:val="ConsPlusNormal"/>
              <w:jc w:val="center"/>
              <w:rPr>
                <w:rFonts w:ascii="Times New Roman" w:hAnsi="Times New Roman" w:cs="Times New Roman"/>
                <w:sz w:val="28"/>
                <w:szCs w:val="28"/>
              </w:rPr>
            </w:pPr>
          </w:p>
          <w:p w14:paraId="682DE486" w14:textId="43A4D567" w:rsidR="009E3F70" w:rsidRPr="00217A73" w:rsidRDefault="009E3F70" w:rsidP="00217A73">
            <w:pPr>
              <w:pStyle w:val="ConsPlusNormal"/>
              <w:jc w:val="center"/>
              <w:rPr>
                <w:rFonts w:ascii="Times New Roman" w:hAnsi="Times New Roman" w:cs="Times New Roman"/>
                <w:sz w:val="28"/>
                <w:szCs w:val="28"/>
              </w:rPr>
            </w:pPr>
          </w:p>
          <w:p w14:paraId="259B9966" w14:textId="5D58B4BF" w:rsidR="009E3F70" w:rsidRPr="00217A73" w:rsidRDefault="009E3F70" w:rsidP="00217A73">
            <w:pPr>
              <w:pStyle w:val="ConsPlusNormal"/>
              <w:jc w:val="center"/>
              <w:rPr>
                <w:rFonts w:ascii="Times New Roman" w:hAnsi="Times New Roman" w:cs="Times New Roman"/>
                <w:sz w:val="28"/>
                <w:szCs w:val="28"/>
              </w:rPr>
            </w:pPr>
          </w:p>
          <w:p w14:paraId="2F1AE34C" w14:textId="358EA145" w:rsidR="009E3F70" w:rsidRPr="00217A73" w:rsidRDefault="009E3F70" w:rsidP="00217A73">
            <w:pPr>
              <w:pStyle w:val="ConsPlusNormal"/>
              <w:jc w:val="center"/>
              <w:rPr>
                <w:rFonts w:ascii="Times New Roman" w:hAnsi="Times New Roman" w:cs="Times New Roman"/>
                <w:sz w:val="28"/>
                <w:szCs w:val="28"/>
              </w:rPr>
            </w:pPr>
          </w:p>
          <w:p w14:paraId="3BCD928F" w14:textId="77777777" w:rsidR="009E3F70" w:rsidRPr="00217A73" w:rsidRDefault="009E3F70" w:rsidP="00217A73">
            <w:pPr>
              <w:pStyle w:val="ConsPlusNormal"/>
              <w:jc w:val="center"/>
              <w:rPr>
                <w:rFonts w:ascii="Times New Roman" w:hAnsi="Times New Roman" w:cs="Times New Roman"/>
                <w:sz w:val="28"/>
                <w:szCs w:val="28"/>
              </w:rPr>
            </w:pPr>
          </w:p>
          <w:p w14:paraId="6FF3C19F" w14:textId="7557DAEF" w:rsidR="002404C4" w:rsidRPr="00217A73" w:rsidRDefault="002404C4" w:rsidP="00217A73">
            <w:pPr>
              <w:pStyle w:val="ConsPlusNormal"/>
              <w:jc w:val="center"/>
              <w:rPr>
                <w:rFonts w:ascii="Times New Roman" w:hAnsi="Times New Roman" w:cs="Times New Roman"/>
                <w:sz w:val="28"/>
                <w:szCs w:val="28"/>
              </w:rPr>
            </w:pPr>
          </w:p>
          <w:p w14:paraId="4676EB80" w14:textId="0046ECA9" w:rsidR="002404C4" w:rsidRPr="00217A73" w:rsidRDefault="002404C4" w:rsidP="00217A73">
            <w:pPr>
              <w:pStyle w:val="ConsPlusNormal"/>
              <w:jc w:val="center"/>
              <w:rPr>
                <w:rFonts w:ascii="Times New Roman" w:hAnsi="Times New Roman" w:cs="Times New Roman"/>
                <w:sz w:val="28"/>
                <w:szCs w:val="28"/>
              </w:rPr>
            </w:pPr>
          </w:p>
          <w:p w14:paraId="0AC36BBD" w14:textId="760CE130" w:rsidR="001D6870" w:rsidRPr="00217A73" w:rsidRDefault="001D6870" w:rsidP="00217A73">
            <w:pPr>
              <w:pStyle w:val="ConsPlusNormal"/>
              <w:rPr>
                <w:rFonts w:ascii="Times New Roman" w:hAnsi="Times New Roman" w:cs="Times New Roman"/>
                <w:sz w:val="28"/>
                <w:szCs w:val="28"/>
              </w:rPr>
            </w:pPr>
          </w:p>
          <w:p w14:paraId="6727EC8A" w14:textId="01AA5EF3" w:rsidR="009E3F70" w:rsidRPr="00217A73" w:rsidRDefault="009E3F70" w:rsidP="00217A73">
            <w:pPr>
              <w:pStyle w:val="ConsPlusNormal"/>
              <w:rPr>
                <w:rFonts w:ascii="Times New Roman" w:hAnsi="Times New Roman" w:cs="Times New Roman"/>
                <w:sz w:val="28"/>
                <w:szCs w:val="28"/>
              </w:rPr>
            </w:pPr>
          </w:p>
          <w:p w14:paraId="00094A93" w14:textId="7F7EA904" w:rsidR="009E3F70" w:rsidRPr="00217A73" w:rsidRDefault="009E3F70" w:rsidP="00217A73">
            <w:pPr>
              <w:pStyle w:val="ConsPlusNormal"/>
              <w:rPr>
                <w:rFonts w:ascii="Times New Roman" w:hAnsi="Times New Roman" w:cs="Times New Roman"/>
                <w:sz w:val="28"/>
                <w:szCs w:val="28"/>
              </w:rPr>
            </w:pPr>
          </w:p>
          <w:p w14:paraId="50B4B345" w14:textId="3A166AAC" w:rsidR="00B132B1" w:rsidRPr="00217A73" w:rsidRDefault="00B132B1" w:rsidP="00B132B1">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Pr="00217A73">
              <w:rPr>
                <w:rFonts w:ascii="Times New Roman" w:hAnsi="Times New Roman" w:cs="Times New Roman"/>
                <w:sz w:val="28"/>
                <w:szCs w:val="28"/>
              </w:rPr>
              <w:t>ыполнен</w:t>
            </w:r>
          </w:p>
          <w:p w14:paraId="3926F775" w14:textId="26F019E6" w:rsidR="009E3F70" w:rsidRPr="00217A73" w:rsidRDefault="009E3F70" w:rsidP="00217A73">
            <w:pPr>
              <w:pStyle w:val="ConsPlusNormal"/>
              <w:rPr>
                <w:rFonts w:ascii="Times New Roman" w:hAnsi="Times New Roman" w:cs="Times New Roman"/>
                <w:sz w:val="28"/>
                <w:szCs w:val="28"/>
              </w:rPr>
            </w:pPr>
          </w:p>
          <w:p w14:paraId="641E5096" w14:textId="7A0687FE" w:rsidR="009E3F70" w:rsidRPr="00217A73" w:rsidRDefault="009E3F70" w:rsidP="00217A73">
            <w:pPr>
              <w:pStyle w:val="ConsPlusNormal"/>
              <w:rPr>
                <w:rFonts w:ascii="Times New Roman" w:hAnsi="Times New Roman" w:cs="Times New Roman"/>
                <w:sz w:val="28"/>
                <w:szCs w:val="28"/>
              </w:rPr>
            </w:pPr>
          </w:p>
          <w:p w14:paraId="679C24FD" w14:textId="6C43F8B7" w:rsidR="009E3F70" w:rsidRPr="00217A73" w:rsidRDefault="009E3F70" w:rsidP="00217A73">
            <w:pPr>
              <w:pStyle w:val="ConsPlusNormal"/>
              <w:rPr>
                <w:rFonts w:ascii="Times New Roman" w:hAnsi="Times New Roman" w:cs="Times New Roman"/>
                <w:sz w:val="28"/>
                <w:szCs w:val="28"/>
              </w:rPr>
            </w:pPr>
          </w:p>
          <w:p w14:paraId="06A97986" w14:textId="2EA7B2AB" w:rsidR="009E3F70" w:rsidRPr="00217A73" w:rsidRDefault="009E3F70" w:rsidP="00217A73">
            <w:pPr>
              <w:pStyle w:val="ConsPlusNormal"/>
              <w:rPr>
                <w:rFonts w:ascii="Times New Roman" w:hAnsi="Times New Roman" w:cs="Times New Roman"/>
                <w:sz w:val="28"/>
                <w:szCs w:val="28"/>
              </w:rPr>
            </w:pPr>
          </w:p>
          <w:p w14:paraId="727E0B4E" w14:textId="6884B096" w:rsidR="009E3F70" w:rsidRPr="00217A73" w:rsidRDefault="009E3F70" w:rsidP="00217A73">
            <w:pPr>
              <w:pStyle w:val="ConsPlusNormal"/>
              <w:rPr>
                <w:rFonts w:ascii="Times New Roman" w:hAnsi="Times New Roman" w:cs="Times New Roman"/>
                <w:sz w:val="28"/>
                <w:szCs w:val="28"/>
              </w:rPr>
            </w:pPr>
          </w:p>
          <w:p w14:paraId="45775112" w14:textId="0D6DEC92" w:rsidR="009E3F70" w:rsidRPr="00217A73" w:rsidRDefault="009E3F70" w:rsidP="00217A73">
            <w:pPr>
              <w:pStyle w:val="ConsPlusNormal"/>
              <w:rPr>
                <w:rFonts w:ascii="Times New Roman" w:hAnsi="Times New Roman" w:cs="Times New Roman"/>
                <w:sz w:val="28"/>
                <w:szCs w:val="28"/>
              </w:rPr>
            </w:pPr>
          </w:p>
          <w:p w14:paraId="4D194606" w14:textId="5DA03BBB" w:rsidR="009E3F70" w:rsidRPr="00217A73" w:rsidRDefault="009E3F70" w:rsidP="00217A73">
            <w:pPr>
              <w:pStyle w:val="ConsPlusNormal"/>
              <w:rPr>
                <w:rFonts w:ascii="Times New Roman" w:hAnsi="Times New Roman" w:cs="Times New Roman"/>
                <w:sz w:val="28"/>
                <w:szCs w:val="28"/>
              </w:rPr>
            </w:pPr>
          </w:p>
          <w:p w14:paraId="67204FD2" w14:textId="27B42641" w:rsidR="009E3F70" w:rsidRPr="00217A73" w:rsidRDefault="009E3F70" w:rsidP="00217A73">
            <w:pPr>
              <w:pStyle w:val="ConsPlusNormal"/>
              <w:rPr>
                <w:rFonts w:ascii="Times New Roman" w:hAnsi="Times New Roman" w:cs="Times New Roman"/>
                <w:sz w:val="28"/>
                <w:szCs w:val="28"/>
              </w:rPr>
            </w:pPr>
          </w:p>
          <w:p w14:paraId="452C4ED3" w14:textId="4FD8CBDE" w:rsidR="00C93624" w:rsidRPr="00217A73" w:rsidRDefault="00C93624" w:rsidP="00217A73">
            <w:pPr>
              <w:pStyle w:val="ConsPlusNormal"/>
              <w:rPr>
                <w:rFonts w:ascii="Times New Roman" w:hAnsi="Times New Roman" w:cs="Times New Roman"/>
                <w:sz w:val="28"/>
                <w:szCs w:val="28"/>
              </w:rPr>
            </w:pPr>
          </w:p>
          <w:p w14:paraId="4B11EDF9" w14:textId="09E339A2" w:rsidR="00C93624" w:rsidRPr="00217A73" w:rsidRDefault="00C93624" w:rsidP="00217A73">
            <w:pPr>
              <w:pStyle w:val="ConsPlusNormal"/>
              <w:rPr>
                <w:rFonts w:ascii="Times New Roman" w:hAnsi="Times New Roman" w:cs="Times New Roman"/>
                <w:sz w:val="28"/>
                <w:szCs w:val="28"/>
              </w:rPr>
            </w:pPr>
          </w:p>
          <w:p w14:paraId="6D26BCF6" w14:textId="022C23A7" w:rsidR="00C93624" w:rsidRPr="00217A73" w:rsidRDefault="00C93624" w:rsidP="00217A73">
            <w:pPr>
              <w:pStyle w:val="ConsPlusNormal"/>
              <w:rPr>
                <w:rFonts w:ascii="Times New Roman" w:hAnsi="Times New Roman" w:cs="Times New Roman"/>
                <w:sz w:val="28"/>
                <w:szCs w:val="28"/>
              </w:rPr>
            </w:pPr>
          </w:p>
          <w:p w14:paraId="55669A32" w14:textId="55F3BD5B" w:rsidR="00C93624" w:rsidRPr="00217A73" w:rsidRDefault="00C93624" w:rsidP="00217A73">
            <w:pPr>
              <w:pStyle w:val="ConsPlusNormal"/>
              <w:rPr>
                <w:rFonts w:ascii="Times New Roman" w:hAnsi="Times New Roman" w:cs="Times New Roman"/>
                <w:sz w:val="28"/>
                <w:szCs w:val="28"/>
              </w:rPr>
            </w:pPr>
          </w:p>
          <w:p w14:paraId="02B43CFB" w14:textId="77777777" w:rsidR="00BA0BC2" w:rsidRPr="00217A73" w:rsidRDefault="00BA0BC2" w:rsidP="00217A73">
            <w:pPr>
              <w:pStyle w:val="ConsPlusNormal"/>
              <w:rPr>
                <w:rFonts w:ascii="Times New Roman" w:hAnsi="Times New Roman" w:cs="Times New Roman"/>
                <w:sz w:val="28"/>
                <w:szCs w:val="28"/>
              </w:rPr>
            </w:pPr>
          </w:p>
          <w:p w14:paraId="2BFDE04D" w14:textId="4592B4E7" w:rsidR="00C93624" w:rsidRPr="00217A73" w:rsidRDefault="00C93624" w:rsidP="00217A73">
            <w:pPr>
              <w:pStyle w:val="ConsPlusNormal"/>
              <w:rPr>
                <w:rFonts w:ascii="Times New Roman" w:hAnsi="Times New Roman" w:cs="Times New Roman"/>
                <w:sz w:val="28"/>
                <w:szCs w:val="28"/>
              </w:rPr>
            </w:pPr>
          </w:p>
          <w:p w14:paraId="2832CDF9" w14:textId="77777777" w:rsidR="00C93624" w:rsidRPr="00217A73" w:rsidRDefault="00C93624" w:rsidP="00217A73">
            <w:pPr>
              <w:pStyle w:val="ConsPlusNormal"/>
              <w:rPr>
                <w:rFonts w:ascii="Times New Roman" w:hAnsi="Times New Roman" w:cs="Times New Roman"/>
                <w:sz w:val="28"/>
                <w:szCs w:val="28"/>
              </w:rPr>
            </w:pPr>
          </w:p>
          <w:p w14:paraId="72EDD319" w14:textId="3AD469E5" w:rsidR="00FC71A6" w:rsidRPr="00217A73" w:rsidRDefault="00FC71A6" w:rsidP="00217A73">
            <w:pPr>
              <w:pStyle w:val="ConsPlusNormal"/>
              <w:jc w:val="center"/>
              <w:rPr>
                <w:rFonts w:ascii="Times New Roman" w:hAnsi="Times New Roman" w:cs="Times New Roman"/>
                <w:sz w:val="28"/>
                <w:szCs w:val="28"/>
              </w:rPr>
            </w:pPr>
          </w:p>
          <w:p w14:paraId="01EF4492" w14:textId="77777777" w:rsidR="00174B38" w:rsidRPr="00217A73" w:rsidRDefault="00174B38" w:rsidP="00217A73">
            <w:pPr>
              <w:pStyle w:val="ConsPlusNormal"/>
              <w:jc w:val="center"/>
              <w:rPr>
                <w:rFonts w:ascii="Times New Roman" w:hAnsi="Times New Roman" w:cs="Times New Roman"/>
                <w:sz w:val="28"/>
                <w:szCs w:val="28"/>
              </w:rPr>
            </w:pPr>
          </w:p>
          <w:p w14:paraId="64280109" w14:textId="77777777" w:rsidR="00FC71A6" w:rsidRPr="00217A73" w:rsidRDefault="00FC71A6" w:rsidP="00217A73">
            <w:pPr>
              <w:pStyle w:val="ConsPlusNormal"/>
              <w:jc w:val="center"/>
              <w:rPr>
                <w:rFonts w:ascii="Times New Roman" w:hAnsi="Times New Roman" w:cs="Times New Roman"/>
                <w:sz w:val="28"/>
                <w:szCs w:val="28"/>
              </w:rPr>
            </w:pPr>
          </w:p>
          <w:p w14:paraId="7B63751E" w14:textId="77777777" w:rsidR="00FC71A6" w:rsidRPr="00217A73" w:rsidRDefault="00FC71A6" w:rsidP="00217A73">
            <w:pPr>
              <w:pStyle w:val="ConsPlusNormal"/>
              <w:jc w:val="center"/>
              <w:rPr>
                <w:rFonts w:ascii="Times New Roman" w:hAnsi="Times New Roman" w:cs="Times New Roman"/>
                <w:sz w:val="28"/>
                <w:szCs w:val="28"/>
              </w:rPr>
            </w:pPr>
          </w:p>
          <w:p w14:paraId="5E98CB0E" w14:textId="21985EED" w:rsidR="00747489" w:rsidRPr="00217A73" w:rsidRDefault="00747489" w:rsidP="00217A73">
            <w:pPr>
              <w:pStyle w:val="ConsPlusNormal"/>
              <w:rPr>
                <w:rFonts w:ascii="Times New Roman" w:hAnsi="Times New Roman" w:cs="Times New Roman"/>
                <w:sz w:val="28"/>
                <w:szCs w:val="28"/>
              </w:rPr>
            </w:pPr>
          </w:p>
          <w:p w14:paraId="7819BEBF" w14:textId="0EB7AD3C" w:rsidR="002404C4" w:rsidRPr="00217A73" w:rsidRDefault="002404C4" w:rsidP="00217A73">
            <w:pPr>
              <w:pStyle w:val="ConsPlusNormal"/>
              <w:jc w:val="center"/>
              <w:rPr>
                <w:rFonts w:ascii="Times New Roman" w:hAnsi="Times New Roman" w:cs="Times New Roman"/>
                <w:sz w:val="28"/>
                <w:szCs w:val="28"/>
              </w:rPr>
            </w:pPr>
          </w:p>
          <w:p w14:paraId="377D9669" w14:textId="68001C26" w:rsidR="002404C4" w:rsidRPr="00217A73" w:rsidRDefault="002404C4" w:rsidP="00217A73">
            <w:pPr>
              <w:pStyle w:val="ConsPlusNormal"/>
              <w:jc w:val="center"/>
              <w:rPr>
                <w:rFonts w:ascii="Times New Roman" w:hAnsi="Times New Roman" w:cs="Times New Roman"/>
                <w:sz w:val="28"/>
                <w:szCs w:val="28"/>
              </w:rPr>
            </w:pPr>
          </w:p>
          <w:p w14:paraId="6744CE1F" w14:textId="77777777" w:rsidR="002404C4" w:rsidRPr="00217A73" w:rsidRDefault="002404C4" w:rsidP="00217A73">
            <w:pPr>
              <w:pStyle w:val="ConsPlusNormal"/>
              <w:jc w:val="center"/>
              <w:rPr>
                <w:rFonts w:ascii="Times New Roman" w:hAnsi="Times New Roman" w:cs="Times New Roman"/>
                <w:sz w:val="28"/>
                <w:szCs w:val="28"/>
              </w:rPr>
            </w:pPr>
          </w:p>
          <w:p w14:paraId="1C330C91" w14:textId="77777777" w:rsidR="00FC71A6" w:rsidRPr="00217A73" w:rsidRDefault="00FC71A6" w:rsidP="00217A73">
            <w:pPr>
              <w:pStyle w:val="ConsPlusNormal"/>
              <w:jc w:val="center"/>
              <w:rPr>
                <w:rFonts w:ascii="Times New Roman" w:hAnsi="Times New Roman" w:cs="Times New Roman"/>
                <w:sz w:val="28"/>
                <w:szCs w:val="28"/>
              </w:rPr>
            </w:pPr>
          </w:p>
          <w:p w14:paraId="5DDB9CA8" w14:textId="6D75E2A7" w:rsidR="00FC71A6" w:rsidRPr="00217A73" w:rsidRDefault="00FC71A6" w:rsidP="000A2BC0">
            <w:pPr>
              <w:pStyle w:val="ConsPlusNormal"/>
              <w:jc w:val="center"/>
              <w:rPr>
                <w:rFonts w:ascii="Times New Roman" w:hAnsi="Times New Roman" w:cs="Times New Roman"/>
                <w:sz w:val="28"/>
                <w:szCs w:val="28"/>
              </w:rPr>
            </w:pPr>
          </w:p>
        </w:tc>
        <w:tc>
          <w:tcPr>
            <w:tcW w:w="5245" w:type="dxa"/>
            <w:tcBorders>
              <w:bottom w:val="single" w:sz="4" w:space="0" w:color="auto"/>
            </w:tcBorders>
          </w:tcPr>
          <w:p w14:paraId="36BBD258" w14:textId="417066C1" w:rsidR="00123189" w:rsidRPr="007A31C5" w:rsidRDefault="00123189" w:rsidP="00217A73">
            <w:pPr>
              <w:autoSpaceDE w:val="0"/>
              <w:autoSpaceDN w:val="0"/>
              <w:adjustRightInd w:val="0"/>
              <w:spacing w:after="0" w:line="240" w:lineRule="auto"/>
              <w:jc w:val="both"/>
              <w:rPr>
                <w:rFonts w:ascii="Times New Roman" w:hAnsi="Times New Roman" w:cs="Times New Roman"/>
                <w:sz w:val="28"/>
                <w:szCs w:val="28"/>
              </w:rPr>
            </w:pPr>
          </w:p>
          <w:p w14:paraId="05446883" w14:textId="77777777" w:rsidR="006F36CA" w:rsidRPr="007A31C5" w:rsidRDefault="006F36CA" w:rsidP="00217A73">
            <w:pPr>
              <w:autoSpaceDE w:val="0"/>
              <w:autoSpaceDN w:val="0"/>
              <w:adjustRightInd w:val="0"/>
              <w:spacing w:after="0" w:line="240" w:lineRule="auto"/>
              <w:jc w:val="both"/>
              <w:rPr>
                <w:rFonts w:ascii="Times New Roman" w:hAnsi="Times New Roman" w:cs="Times New Roman"/>
                <w:sz w:val="28"/>
                <w:szCs w:val="28"/>
              </w:rPr>
            </w:pPr>
          </w:p>
          <w:p w14:paraId="47EA3F41" w14:textId="77777777" w:rsidR="00580857" w:rsidRDefault="00580857" w:rsidP="00217A73">
            <w:pPr>
              <w:autoSpaceDE w:val="0"/>
              <w:autoSpaceDN w:val="0"/>
              <w:adjustRightInd w:val="0"/>
              <w:spacing w:after="0" w:line="240" w:lineRule="auto"/>
              <w:jc w:val="both"/>
              <w:rPr>
                <w:rFonts w:ascii="Times New Roman" w:hAnsi="Times New Roman" w:cs="Times New Roman"/>
                <w:sz w:val="28"/>
                <w:szCs w:val="28"/>
              </w:rPr>
            </w:pPr>
          </w:p>
          <w:p w14:paraId="7F6835A5" w14:textId="29E4A78B" w:rsidR="006F36CA" w:rsidRPr="006F36CA" w:rsidRDefault="006F36CA"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Части</w:t>
            </w:r>
            <w:r w:rsidRPr="006F36CA">
              <w:rPr>
                <w:rFonts w:ascii="Times New Roman" w:hAnsi="Times New Roman" w:cs="Times New Roman"/>
                <w:sz w:val="28"/>
                <w:szCs w:val="28"/>
              </w:rPr>
              <w:t xml:space="preserve"> 3, </w:t>
            </w:r>
            <w:r w:rsidR="00125AC5">
              <w:rPr>
                <w:rFonts w:ascii="Times New Roman" w:hAnsi="Times New Roman" w:cs="Times New Roman"/>
                <w:sz w:val="28"/>
                <w:szCs w:val="28"/>
              </w:rPr>
              <w:t xml:space="preserve">5, </w:t>
            </w:r>
            <w:r w:rsidRPr="006F36CA">
              <w:rPr>
                <w:rFonts w:ascii="Times New Roman" w:hAnsi="Times New Roman" w:cs="Times New Roman"/>
                <w:sz w:val="28"/>
                <w:szCs w:val="28"/>
              </w:rPr>
              <w:t xml:space="preserve">6, 10 статьи 11; </w:t>
            </w:r>
            <w:r>
              <w:rPr>
                <w:rFonts w:ascii="Times New Roman" w:hAnsi="Times New Roman" w:cs="Times New Roman"/>
                <w:sz w:val="28"/>
                <w:szCs w:val="28"/>
              </w:rPr>
              <w:t>части</w:t>
            </w:r>
            <w:r w:rsidRPr="006F36CA">
              <w:rPr>
                <w:rFonts w:ascii="Times New Roman" w:hAnsi="Times New Roman" w:cs="Times New Roman"/>
                <w:sz w:val="28"/>
                <w:szCs w:val="28"/>
              </w:rPr>
              <w:t xml:space="preserve"> 3, 15 статьи 12; </w:t>
            </w:r>
            <w:r w:rsidR="00134141">
              <w:rPr>
                <w:rFonts w:ascii="Times New Roman" w:hAnsi="Times New Roman" w:cs="Times New Roman"/>
                <w:sz w:val="28"/>
                <w:szCs w:val="28"/>
              </w:rPr>
              <w:t xml:space="preserve">части 7, 12 статьи 13; </w:t>
            </w:r>
            <w:r w:rsidR="00BB75EF">
              <w:rPr>
                <w:rFonts w:ascii="Times New Roman" w:hAnsi="Times New Roman" w:cs="Times New Roman"/>
                <w:sz w:val="28"/>
                <w:szCs w:val="28"/>
              </w:rPr>
              <w:t xml:space="preserve">части 1,2,3,4 статьи 14; </w:t>
            </w:r>
            <w:r w:rsidR="0064638E">
              <w:rPr>
                <w:rFonts w:ascii="Times New Roman" w:hAnsi="Times New Roman" w:cs="Times New Roman"/>
                <w:sz w:val="28"/>
                <w:szCs w:val="28"/>
              </w:rPr>
              <w:t xml:space="preserve">части 2,3,8,10 статьи 15; </w:t>
            </w:r>
            <w:r w:rsidR="00F04CD9">
              <w:rPr>
                <w:rFonts w:ascii="Times New Roman" w:hAnsi="Times New Roman" w:cs="Times New Roman"/>
                <w:sz w:val="28"/>
                <w:szCs w:val="28"/>
              </w:rPr>
              <w:t xml:space="preserve">части 2,3,10,18 статьи 23; </w:t>
            </w:r>
            <w:r w:rsidRPr="006F36CA">
              <w:rPr>
                <w:rFonts w:ascii="Times New Roman" w:hAnsi="Times New Roman" w:cs="Times New Roman"/>
                <w:sz w:val="28"/>
                <w:szCs w:val="28"/>
              </w:rPr>
              <w:t>стать</w:t>
            </w:r>
            <w:r w:rsidR="00F9397D">
              <w:rPr>
                <w:rFonts w:ascii="Times New Roman" w:hAnsi="Times New Roman" w:cs="Times New Roman"/>
                <w:sz w:val="28"/>
                <w:szCs w:val="28"/>
              </w:rPr>
              <w:t>я</w:t>
            </w:r>
            <w:r w:rsidRPr="006F36CA">
              <w:rPr>
                <w:rFonts w:ascii="Times New Roman" w:hAnsi="Times New Roman" w:cs="Times New Roman"/>
                <w:sz w:val="28"/>
                <w:szCs w:val="28"/>
              </w:rPr>
              <w:t xml:space="preserve"> 24</w:t>
            </w:r>
            <w:r w:rsidR="00F9397D">
              <w:rPr>
                <w:rFonts w:ascii="Times New Roman" w:hAnsi="Times New Roman" w:cs="Times New Roman"/>
                <w:sz w:val="28"/>
                <w:szCs w:val="28"/>
              </w:rPr>
              <w:t xml:space="preserve">; части 10,11,12, 13 статьи </w:t>
            </w:r>
            <w:r w:rsidRPr="006F36CA">
              <w:rPr>
                <w:rFonts w:ascii="Times New Roman" w:hAnsi="Times New Roman" w:cs="Times New Roman"/>
                <w:sz w:val="28"/>
                <w:szCs w:val="28"/>
              </w:rPr>
              <w:t>25; части 2, 3, 9, 10, 13 статьи 26;</w:t>
            </w:r>
            <w:r>
              <w:rPr>
                <w:rFonts w:ascii="Times New Roman" w:hAnsi="Times New Roman" w:cs="Times New Roman"/>
                <w:sz w:val="28"/>
                <w:szCs w:val="28"/>
              </w:rPr>
              <w:t xml:space="preserve"> </w:t>
            </w:r>
            <w:r w:rsidRPr="006F36CA">
              <w:rPr>
                <w:rFonts w:ascii="Times New Roman" w:hAnsi="Times New Roman" w:cs="Times New Roman"/>
                <w:sz w:val="28"/>
                <w:szCs w:val="28"/>
              </w:rPr>
              <w:t xml:space="preserve">статьи </w:t>
            </w:r>
            <w:r w:rsidR="007C1811">
              <w:rPr>
                <w:rFonts w:ascii="Times New Roman" w:hAnsi="Times New Roman" w:cs="Times New Roman"/>
                <w:sz w:val="28"/>
                <w:szCs w:val="28"/>
              </w:rPr>
              <w:t>27</w:t>
            </w:r>
            <w:r w:rsidR="000603B9">
              <w:rPr>
                <w:rFonts w:ascii="Times New Roman" w:hAnsi="Times New Roman" w:cs="Times New Roman"/>
                <w:sz w:val="28"/>
                <w:szCs w:val="28"/>
              </w:rPr>
              <w:t xml:space="preserve">, </w:t>
            </w:r>
            <w:r w:rsidRPr="006F36CA">
              <w:rPr>
                <w:rFonts w:ascii="Times New Roman" w:hAnsi="Times New Roman" w:cs="Times New Roman"/>
                <w:sz w:val="28"/>
                <w:szCs w:val="28"/>
              </w:rPr>
              <w:t>29</w:t>
            </w:r>
            <w:r w:rsidR="000603B9">
              <w:rPr>
                <w:rFonts w:ascii="Times New Roman" w:hAnsi="Times New Roman" w:cs="Times New Roman"/>
                <w:sz w:val="28"/>
                <w:szCs w:val="28"/>
              </w:rPr>
              <w:t xml:space="preserve">, 30, 30.1, 30.2, </w:t>
            </w:r>
            <w:r w:rsidRPr="006F36CA">
              <w:rPr>
                <w:rFonts w:ascii="Times New Roman" w:hAnsi="Times New Roman" w:cs="Times New Roman"/>
                <w:sz w:val="28"/>
                <w:szCs w:val="28"/>
              </w:rPr>
              <w:t xml:space="preserve">31; </w:t>
            </w:r>
            <w:r w:rsidR="00B9460E">
              <w:rPr>
                <w:rFonts w:ascii="Times New Roman" w:hAnsi="Times New Roman" w:cs="Times New Roman"/>
                <w:sz w:val="28"/>
                <w:szCs w:val="28"/>
              </w:rPr>
              <w:t xml:space="preserve">статьи 32, 33; </w:t>
            </w:r>
            <w:r w:rsidRPr="006F36CA">
              <w:rPr>
                <w:rFonts w:ascii="Times New Roman" w:hAnsi="Times New Roman" w:cs="Times New Roman"/>
                <w:sz w:val="28"/>
                <w:szCs w:val="28"/>
              </w:rPr>
              <w:t>част</w:t>
            </w:r>
            <w:r>
              <w:rPr>
                <w:rFonts w:ascii="Times New Roman" w:hAnsi="Times New Roman" w:cs="Times New Roman"/>
                <w:sz w:val="28"/>
                <w:szCs w:val="28"/>
              </w:rPr>
              <w:t>ь</w:t>
            </w:r>
            <w:r w:rsidRPr="006F36CA">
              <w:rPr>
                <w:rFonts w:ascii="Times New Roman" w:hAnsi="Times New Roman" w:cs="Times New Roman"/>
                <w:sz w:val="28"/>
                <w:szCs w:val="28"/>
              </w:rPr>
              <w:t xml:space="preserve"> 2 статьи 37; </w:t>
            </w:r>
            <w:r>
              <w:rPr>
                <w:rFonts w:ascii="Times New Roman" w:hAnsi="Times New Roman" w:cs="Times New Roman"/>
                <w:sz w:val="28"/>
                <w:szCs w:val="28"/>
              </w:rPr>
              <w:t>часть</w:t>
            </w:r>
            <w:r w:rsidRPr="006F36CA">
              <w:rPr>
                <w:rFonts w:ascii="Times New Roman" w:hAnsi="Times New Roman" w:cs="Times New Roman"/>
                <w:sz w:val="28"/>
                <w:szCs w:val="28"/>
              </w:rPr>
              <w:t xml:space="preserve"> 2 статьи 39.1; статьи 40</w:t>
            </w:r>
            <w:r w:rsidR="000E437F">
              <w:rPr>
                <w:rFonts w:ascii="Times New Roman" w:hAnsi="Times New Roman" w:cs="Times New Roman"/>
                <w:sz w:val="28"/>
                <w:szCs w:val="28"/>
              </w:rPr>
              <w:t>,</w:t>
            </w:r>
            <w:r w:rsidRPr="006F36CA">
              <w:rPr>
                <w:rFonts w:ascii="Times New Roman" w:hAnsi="Times New Roman" w:cs="Times New Roman"/>
                <w:sz w:val="28"/>
                <w:szCs w:val="28"/>
              </w:rPr>
              <w:t xml:space="preserve"> 40.1; </w:t>
            </w:r>
            <w:r>
              <w:rPr>
                <w:rFonts w:ascii="Times New Roman" w:hAnsi="Times New Roman" w:cs="Times New Roman"/>
                <w:sz w:val="28"/>
                <w:szCs w:val="28"/>
              </w:rPr>
              <w:t>часть</w:t>
            </w:r>
            <w:r w:rsidRPr="006F36CA">
              <w:rPr>
                <w:rFonts w:ascii="Times New Roman" w:hAnsi="Times New Roman" w:cs="Times New Roman"/>
                <w:sz w:val="28"/>
                <w:szCs w:val="28"/>
              </w:rPr>
              <w:t xml:space="preserve"> 6 статьи 42; статьи 43</w:t>
            </w:r>
            <w:r w:rsidR="0031785C">
              <w:rPr>
                <w:rFonts w:ascii="Times New Roman" w:hAnsi="Times New Roman" w:cs="Times New Roman"/>
                <w:sz w:val="28"/>
                <w:szCs w:val="28"/>
              </w:rPr>
              <w:t>,</w:t>
            </w:r>
            <w:r w:rsidRPr="006F36CA">
              <w:rPr>
                <w:rFonts w:ascii="Times New Roman" w:hAnsi="Times New Roman" w:cs="Times New Roman"/>
                <w:sz w:val="28"/>
                <w:szCs w:val="28"/>
              </w:rPr>
              <w:t xml:space="preserve">44  Правил благоустройства территории городского округа Тольятти, утвержденных решением Думы городского округа Тольятти Самарской области от 04.07.2018 </w:t>
            </w:r>
            <w:r w:rsidRPr="006F36CA">
              <w:rPr>
                <w:rFonts w:ascii="Times New Roman" w:hAnsi="Times New Roman" w:cs="Times New Roman"/>
                <w:sz w:val="28"/>
                <w:szCs w:val="28"/>
                <w:lang w:val="en-US"/>
              </w:rPr>
              <w:t>N</w:t>
            </w:r>
            <w:r w:rsidRPr="006F36CA">
              <w:rPr>
                <w:rFonts w:ascii="Times New Roman" w:hAnsi="Times New Roman" w:cs="Times New Roman"/>
                <w:sz w:val="28"/>
                <w:szCs w:val="28"/>
              </w:rPr>
              <w:t xml:space="preserve"> 1789.</w:t>
            </w:r>
          </w:p>
          <w:p w14:paraId="720AF23C" w14:textId="28FBE6E1" w:rsidR="00C93624" w:rsidRPr="00217A73" w:rsidRDefault="00C93624" w:rsidP="00217A73">
            <w:pPr>
              <w:autoSpaceDE w:val="0"/>
              <w:autoSpaceDN w:val="0"/>
              <w:adjustRightInd w:val="0"/>
              <w:spacing w:after="0" w:line="240" w:lineRule="auto"/>
              <w:jc w:val="both"/>
              <w:rPr>
                <w:rFonts w:ascii="Times New Roman" w:hAnsi="Times New Roman" w:cs="Times New Roman"/>
                <w:sz w:val="28"/>
                <w:szCs w:val="28"/>
              </w:rPr>
            </w:pPr>
          </w:p>
          <w:p w14:paraId="7EA1C3D6" w14:textId="2F980FB6" w:rsidR="00A163D1" w:rsidRPr="00217A73" w:rsidRDefault="00817AD8"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3D1" w:rsidRPr="00217A73">
              <w:rPr>
                <w:rFonts w:ascii="Times New Roman" w:hAnsi="Times New Roman" w:cs="Times New Roman"/>
                <w:sz w:val="28"/>
                <w:szCs w:val="28"/>
              </w:rPr>
              <w:t xml:space="preserve">Правила обязательны для исполнения всеми юридическими и физическими лицами, собственниками, пользователями, </w:t>
            </w:r>
            <w:r w:rsidR="00A163D1" w:rsidRPr="00217A73">
              <w:rPr>
                <w:rFonts w:ascii="Times New Roman" w:hAnsi="Times New Roman" w:cs="Times New Roman"/>
                <w:sz w:val="28"/>
                <w:szCs w:val="28"/>
              </w:rPr>
              <w:lastRenderedPageBreak/>
              <w:t>арендаторами земельных участков, зданий, строений</w:t>
            </w:r>
            <w:r w:rsidR="00123189" w:rsidRPr="00217A73">
              <w:rPr>
                <w:rFonts w:ascii="Times New Roman" w:hAnsi="Times New Roman" w:cs="Times New Roman"/>
                <w:sz w:val="28"/>
                <w:szCs w:val="28"/>
              </w:rPr>
              <w:t xml:space="preserve">, </w:t>
            </w:r>
            <w:r w:rsidR="00A163D1" w:rsidRPr="00217A73">
              <w:rPr>
                <w:rFonts w:ascii="Times New Roman" w:hAnsi="Times New Roman" w:cs="Times New Roman"/>
                <w:sz w:val="28"/>
                <w:szCs w:val="28"/>
              </w:rPr>
              <w:t>сооружений и иных объектов, расположенных на территории городского округа</w:t>
            </w:r>
            <w:r w:rsidR="004D64D3" w:rsidRPr="00217A73">
              <w:rPr>
                <w:rFonts w:ascii="Times New Roman" w:hAnsi="Times New Roman" w:cs="Times New Roman"/>
                <w:sz w:val="28"/>
                <w:szCs w:val="28"/>
              </w:rPr>
              <w:t>.</w:t>
            </w:r>
          </w:p>
          <w:p w14:paraId="157EC295" w14:textId="6D7E0727" w:rsidR="00FC71A6" w:rsidRPr="00217A73" w:rsidRDefault="00FC71A6" w:rsidP="00217A73">
            <w:pPr>
              <w:autoSpaceDE w:val="0"/>
              <w:autoSpaceDN w:val="0"/>
              <w:adjustRightInd w:val="0"/>
              <w:spacing w:after="0" w:line="240" w:lineRule="auto"/>
              <w:jc w:val="both"/>
              <w:rPr>
                <w:rFonts w:ascii="Times New Roman" w:hAnsi="Times New Roman" w:cs="Times New Roman"/>
                <w:sz w:val="28"/>
                <w:szCs w:val="28"/>
              </w:rPr>
            </w:pPr>
          </w:p>
          <w:p w14:paraId="16CC3253" w14:textId="5C0A9213" w:rsidR="00195575" w:rsidRPr="00217A73" w:rsidRDefault="007E36C0"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A85B6D" w:rsidRPr="00217A73">
              <w:rPr>
                <w:rFonts w:ascii="Times New Roman" w:hAnsi="Times New Roman" w:cs="Times New Roman"/>
                <w:sz w:val="28"/>
                <w:szCs w:val="28"/>
              </w:rPr>
              <w:t xml:space="preserve">Деятельность, действия (бездействие) контролируемых лиц, в рамках которых должны соблюдаться обязательные требования, установленные </w:t>
            </w:r>
            <w:hyperlink r:id="rId14" w:history="1">
              <w:r w:rsidR="00A85B6D" w:rsidRPr="00217A73">
                <w:rPr>
                  <w:rFonts w:ascii="Times New Roman" w:hAnsi="Times New Roman" w:cs="Times New Roman"/>
                  <w:sz w:val="28"/>
                  <w:szCs w:val="28"/>
                </w:rPr>
                <w:t>Правилами</w:t>
              </w:r>
            </w:hyperlink>
            <w:r w:rsidR="00174B38" w:rsidRPr="00217A73">
              <w:rPr>
                <w:rFonts w:ascii="Times New Roman" w:hAnsi="Times New Roman" w:cs="Times New Roman"/>
                <w:sz w:val="28"/>
                <w:szCs w:val="28"/>
              </w:rPr>
              <w:t xml:space="preserve"> благоустройства.</w:t>
            </w:r>
          </w:p>
          <w:p w14:paraId="1585A0C7" w14:textId="77777777" w:rsidR="006477CD" w:rsidRPr="00217A73" w:rsidRDefault="007E36C0"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A85B6D" w:rsidRPr="00217A73">
              <w:rPr>
                <w:rFonts w:ascii="Times New Roman" w:hAnsi="Times New Roman" w:cs="Times New Roman"/>
                <w:sz w:val="28"/>
                <w:szCs w:val="28"/>
              </w:rPr>
              <w:t>Объекты муниципального ко</w:t>
            </w:r>
            <w:r w:rsidR="006477CD" w:rsidRPr="00217A73">
              <w:rPr>
                <w:rFonts w:ascii="Times New Roman" w:hAnsi="Times New Roman" w:cs="Times New Roman"/>
                <w:sz w:val="28"/>
                <w:szCs w:val="28"/>
              </w:rPr>
              <w:t>нтроля в сфере благоустройства:</w:t>
            </w:r>
          </w:p>
          <w:p w14:paraId="48D22B1E" w14:textId="77777777" w:rsidR="006477CD" w:rsidRPr="00217A73" w:rsidRDefault="006477CD"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7E36C0" w:rsidRPr="00217A73">
              <w:rPr>
                <w:rFonts w:ascii="Times New Roman" w:hAnsi="Times New Roman" w:cs="Times New Roman"/>
                <w:sz w:val="28"/>
                <w:szCs w:val="28"/>
              </w:rPr>
              <w:t xml:space="preserve"> </w:t>
            </w:r>
            <w:r w:rsidR="00A85B6D" w:rsidRPr="00217A73">
              <w:rPr>
                <w:rFonts w:ascii="Times New Roman" w:hAnsi="Times New Roman" w:cs="Times New Roman"/>
                <w:sz w:val="28"/>
                <w:szCs w:val="28"/>
              </w:rPr>
              <w:t xml:space="preserve">1) деятельность, действия (бездействие) контролируемых лиц, в рамках которых должны соблюдаться обязательные требования, установленные </w:t>
            </w:r>
            <w:hyperlink r:id="rId15" w:history="1">
              <w:r w:rsidR="00A85B6D" w:rsidRPr="00217A73">
                <w:rPr>
                  <w:rFonts w:ascii="Times New Roman" w:hAnsi="Times New Roman" w:cs="Times New Roman"/>
                  <w:sz w:val="28"/>
                  <w:szCs w:val="28"/>
                </w:rPr>
                <w:t>Правилами</w:t>
              </w:r>
            </w:hyperlink>
            <w:r w:rsidR="00A85B6D" w:rsidRPr="00217A73">
              <w:rPr>
                <w:rFonts w:ascii="Times New Roman" w:hAnsi="Times New Roman" w:cs="Times New Roman"/>
                <w:sz w:val="28"/>
                <w:szCs w:val="28"/>
              </w:rPr>
              <w:t xml:space="preserve"> благоустройства, в том числе требования к обеспечению доступности для инвалидов объектов социальной, инженерной и транспортной инфраструктур и предоставляемых услуг, за исключением обязательных требований, являющихся предметом муниципального жилищного контроля на территории городского округа Тольятти, муниципального земельного контроля на территории городского округа Тольятти, муниципального контроля на автомобильном транспорте и в дорожном хозяйстве, в том числе предъявляемые к контролируемым лицам, осуществляющим деятельность, действия (бездействие);</w:t>
            </w:r>
          </w:p>
          <w:p w14:paraId="643569ED" w14:textId="77777777" w:rsidR="006477CD" w:rsidRPr="00217A73" w:rsidRDefault="006477CD"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A85B6D" w:rsidRPr="00217A73">
              <w:rPr>
                <w:rFonts w:ascii="Times New Roman" w:hAnsi="Times New Roman" w:cs="Times New Roman"/>
                <w:sz w:val="28"/>
                <w:szCs w:val="28"/>
              </w:rPr>
              <w:t>2) результаты деятельности контролируемых лиц, в том числе работы и услуги, к которым предъявляются обязательные требования;</w:t>
            </w:r>
          </w:p>
          <w:p w14:paraId="17CA5AC2" w14:textId="5E4C683C" w:rsidR="002F08BB" w:rsidRPr="00217A73" w:rsidRDefault="006477CD"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A85B6D" w:rsidRPr="00217A73">
              <w:rPr>
                <w:rFonts w:ascii="Times New Roman" w:hAnsi="Times New Roman" w:cs="Times New Roman"/>
                <w:sz w:val="28"/>
                <w:szCs w:val="28"/>
              </w:rPr>
              <w:t>3) здания, помещения, сооружения, линейные объекты, территории, включая земельные участки, оборудование, устройства, предметы, материалы, к которым предъявляются обязательные требования.</w:t>
            </w:r>
          </w:p>
          <w:p w14:paraId="69442B64" w14:textId="77777777" w:rsidR="002F08BB" w:rsidRPr="00217A73" w:rsidRDefault="002F08BB" w:rsidP="00217A73">
            <w:pPr>
              <w:autoSpaceDE w:val="0"/>
              <w:autoSpaceDN w:val="0"/>
              <w:adjustRightInd w:val="0"/>
              <w:spacing w:after="0" w:line="240" w:lineRule="auto"/>
              <w:jc w:val="both"/>
              <w:rPr>
                <w:rFonts w:ascii="Times New Roman" w:hAnsi="Times New Roman" w:cs="Times New Roman"/>
                <w:sz w:val="28"/>
                <w:szCs w:val="28"/>
              </w:rPr>
            </w:pPr>
          </w:p>
          <w:p w14:paraId="20D7AB7D" w14:textId="7D871B2C" w:rsidR="007709FE" w:rsidRPr="00217A73" w:rsidRDefault="007709FE" w:rsidP="00217A73">
            <w:pPr>
              <w:autoSpaceDE w:val="0"/>
              <w:autoSpaceDN w:val="0"/>
              <w:adjustRightInd w:val="0"/>
              <w:spacing w:after="0" w:line="240" w:lineRule="auto"/>
              <w:jc w:val="both"/>
              <w:rPr>
                <w:rFonts w:ascii="Times New Roman" w:hAnsi="Times New Roman" w:cs="Times New Roman"/>
                <w:sz w:val="28"/>
                <w:szCs w:val="28"/>
              </w:rPr>
            </w:pPr>
          </w:p>
          <w:p w14:paraId="389602B9" w14:textId="77777777" w:rsidR="007709FE" w:rsidRPr="00217A73" w:rsidRDefault="007709FE" w:rsidP="00217A73">
            <w:pPr>
              <w:autoSpaceDE w:val="0"/>
              <w:autoSpaceDN w:val="0"/>
              <w:adjustRightInd w:val="0"/>
              <w:spacing w:after="0" w:line="240" w:lineRule="auto"/>
              <w:jc w:val="both"/>
              <w:rPr>
                <w:rFonts w:ascii="Times New Roman" w:hAnsi="Times New Roman" w:cs="Times New Roman"/>
                <w:sz w:val="28"/>
                <w:szCs w:val="28"/>
              </w:rPr>
            </w:pPr>
          </w:p>
          <w:p w14:paraId="469DD8F0" w14:textId="0CDF6F55" w:rsidR="00A85B6D" w:rsidRPr="00217A73" w:rsidRDefault="00915E55" w:rsidP="00217A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B6D" w:rsidRPr="00217A73">
              <w:rPr>
                <w:rFonts w:ascii="Times New Roman" w:hAnsi="Times New Roman" w:cs="Times New Roman"/>
                <w:sz w:val="28"/>
                <w:szCs w:val="28"/>
              </w:rPr>
              <w:t>Оценка результативности и эффективности деятельности по осуществлению муниципального контроля в сфере благоустройства осуществляется посредством:</w:t>
            </w:r>
          </w:p>
          <w:p w14:paraId="446D47B9" w14:textId="77777777" w:rsidR="006477CD" w:rsidRPr="00217A73" w:rsidRDefault="00A85B6D" w:rsidP="00217A73">
            <w:pPr>
              <w:autoSpaceDE w:val="0"/>
              <w:autoSpaceDN w:val="0"/>
              <w:adjustRightInd w:val="0"/>
              <w:spacing w:after="0" w:line="240" w:lineRule="auto"/>
              <w:ind w:firstLine="540"/>
              <w:jc w:val="both"/>
              <w:rPr>
                <w:rFonts w:ascii="Times New Roman" w:hAnsi="Times New Roman" w:cs="Times New Roman"/>
                <w:sz w:val="28"/>
                <w:szCs w:val="28"/>
              </w:rPr>
            </w:pPr>
            <w:r w:rsidRPr="00217A73">
              <w:rPr>
                <w:rFonts w:ascii="Times New Roman" w:hAnsi="Times New Roman" w:cs="Times New Roman"/>
                <w:sz w:val="28"/>
                <w:szCs w:val="28"/>
              </w:rPr>
              <w:t>1) определения ключевого показателя муниципального ко</w:t>
            </w:r>
            <w:r w:rsidR="006477CD" w:rsidRPr="00217A73">
              <w:rPr>
                <w:rFonts w:ascii="Times New Roman" w:hAnsi="Times New Roman" w:cs="Times New Roman"/>
                <w:sz w:val="28"/>
                <w:szCs w:val="28"/>
              </w:rPr>
              <w:t>нтроля в сфере благоустройства;</w:t>
            </w:r>
          </w:p>
          <w:p w14:paraId="20E5C27B" w14:textId="11249B7A" w:rsidR="00A85B6D" w:rsidRPr="00217A73" w:rsidRDefault="00A85B6D" w:rsidP="00217A73">
            <w:pPr>
              <w:autoSpaceDE w:val="0"/>
              <w:autoSpaceDN w:val="0"/>
              <w:adjustRightInd w:val="0"/>
              <w:spacing w:after="0" w:line="240" w:lineRule="auto"/>
              <w:ind w:firstLine="540"/>
              <w:jc w:val="both"/>
              <w:rPr>
                <w:rFonts w:ascii="Times New Roman" w:hAnsi="Times New Roman" w:cs="Times New Roman"/>
                <w:sz w:val="28"/>
                <w:szCs w:val="28"/>
              </w:rPr>
            </w:pPr>
            <w:r w:rsidRPr="00217A73">
              <w:rPr>
                <w:rFonts w:ascii="Times New Roman" w:hAnsi="Times New Roman" w:cs="Times New Roman"/>
                <w:sz w:val="28"/>
                <w:szCs w:val="28"/>
              </w:rPr>
              <w:t>2) определения индикативных показателей муниципального контроля в сфере благоустройства.</w:t>
            </w:r>
          </w:p>
          <w:p w14:paraId="55FE6A69" w14:textId="432A623E" w:rsidR="00195575" w:rsidRPr="00217A73" w:rsidRDefault="00195575" w:rsidP="00217A73">
            <w:pPr>
              <w:autoSpaceDE w:val="0"/>
              <w:autoSpaceDN w:val="0"/>
              <w:adjustRightInd w:val="0"/>
              <w:spacing w:after="0" w:line="240" w:lineRule="auto"/>
              <w:jc w:val="both"/>
              <w:rPr>
                <w:rFonts w:ascii="Times New Roman" w:hAnsi="Times New Roman" w:cs="Times New Roman"/>
                <w:sz w:val="28"/>
                <w:szCs w:val="28"/>
              </w:rPr>
            </w:pPr>
          </w:p>
          <w:p w14:paraId="4C07C45B" w14:textId="77777777" w:rsidR="007709FE" w:rsidRPr="00217A73" w:rsidRDefault="007709FE" w:rsidP="00217A73">
            <w:pPr>
              <w:autoSpaceDE w:val="0"/>
              <w:autoSpaceDN w:val="0"/>
              <w:adjustRightInd w:val="0"/>
              <w:spacing w:after="0" w:line="240" w:lineRule="auto"/>
              <w:jc w:val="both"/>
              <w:rPr>
                <w:rFonts w:ascii="Times New Roman" w:hAnsi="Times New Roman" w:cs="Times New Roman"/>
                <w:sz w:val="28"/>
                <w:szCs w:val="28"/>
              </w:rPr>
            </w:pPr>
          </w:p>
          <w:p w14:paraId="212356D1" w14:textId="77777777" w:rsidR="00195575" w:rsidRDefault="00195575" w:rsidP="00217A73">
            <w:pPr>
              <w:autoSpaceDE w:val="0"/>
              <w:autoSpaceDN w:val="0"/>
              <w:adjustRightInd w:val="0"/>
              <w:spacing w:after="0" w:line="240" w:lineRule="auto"/>
              <w:ind w:firstLine="529"/>
              <w:jc w:val="both"/>
              <w:rPr>
                <w:rFonts w:ascii="Times New Roman" w:hAnsi="Times New Roman" w:cs="Times New Roman"/>
                <w:sz w:val="28"/>
                <w:szCs w:val="28"/>
              </w:rPr>
            </w:pPr>
          </w:p>
          <w:p w14:paraId="6C5BE005" w14:textId="77777777" w:rsidR="00B132B1" w:rsidRPr="00217A73" w:rsidRDefault="00B132B1" w:rsidP="00217A73">
            <w:pPr>
              <w:autoSpaceDE w:val="0"/>
              <w:autoSpaceDN w:val="0"/>
              <w:adjustRightInd w:val="0"/>
              <w:spacing w:after="0" w:line="240" w:lineRule="auto"/>
              <w:ind w:firstLine="529"/>
              <w:jc w:val="both"/>
              <w:rPr>
                <w:rFonts w:ascii="Times New Roman" w:hAnsi="Times New Roman" w:cs="Times New Roman"/>
                <w:sz w:val="28"/>
                <w:szCs w:val="28"/>
              </w:rPr>
            </w:pPr>
          </w:p>
          <w:p w14:paraId="4E2C4D3E" w14:textId="211E023C" w:rsidR="002F08BB" w:rsidRPr="00217A73" w:rsidRDefault="002F08BB" w:rsidP="00217A73">
            <w:pPr>
              <w:autoSpaceDE w:val="0"/>
              <w:autoSpaceDN w:val="0"/>
              <w:adjustRightInd w:val="0"/>
              <w:spacing w:after="0" w:line="240" w:lineRule="auto"/>
              <w:ind w:firstLine="529"/>
              <w:jc w:val="both"/>
              <w:rPr>
                <w:rFonts w:ascii="Times New Roman" w:hAnsi="Times New Roman" w:cs="Times New Roman"/>
                <w:sz w:val="28"/>
                <w:szCs w:val="28"/>
              </w:rPr>
            </w:pPr>
            <w:r w:rsidRPr="00217A73">
              <w:rPr>
                <w:rFonts w:ascii="Times New Roman" w:hAnsi="Times New Roman" w:cs="Times New Roman"/>
                <w:sz w:val="28"/>
                <w:szCs w:val="28"/>
              </w:rPr>
              <w:t>Должностные лица, уполномоченные на осуществление муниципального контроля в сфере благоустройства</w:t>
            </w:r>
            <w:r w:rsidR="00503DC0">
              <w:rPr>
                <w:rFonts w:ascii="Times New Roman" w:hAnsi="Times New Roman" w:cs="Times New Roman"/>
                <w:sz w:val="28"/>
                <w:szCs w:val="28"/>
              </w:rPr>
              <w:t>,</w:t>
            </w:r>
            <w:r w:rsidRPr="00217A73">
              <w:rPr>
                <w:rFonts w:ascii="Times New Roman" w:hAnsi="Times New Roman" w:cs="Times New Roman"/>
                <w:sz w:val="28"/>
                <w:szCs w:val="28"/>
              </w:rPr>
              <w:t xml:space="preserve"> имеют право:</w:t>
            </w:r>
          </w:p>
          <w:p w14:paraId="77EC40C9" w14:textId="438CFBA5" w:rsidR="002F08BB" w:rsidRPr="00217A73" w:rsidRDefault="002F08B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0534FB" w:rsidRPr="00217A73">
              <w:rPr>
                <w:rFonts w:ascii="Times New Roman" w:hAnsi="Times New Roman" w:cs="Times New Roman"/>
                <w:sz w:val="28"/>
                <w:szCs w:val="28"/>
              </w:rPr>
              <w:t xml:space="preserve">     </w:t>
            </w:r>
            <w:r w:rsidRPr="00217A73">
              <w:rPr>
                <w:rFonts w:ascii="Times New Roman" w:hAnsi="Times New Roman" w:cs="Times New Roman"/>
                <w:sz w:val="28"/>
                <w:szCs w:val="28"/>
              </w:rPr>
              <w:t xml:space="preserve">-составлять протоколы об административных правонарушениях, предусмотренных </w:t>
            </w:r>
            <w:hyperlink r:id="rId16" w:history="1">
              <w:r w:rsidRPr="00217A73">
                <w:rPr>
                  <w:rFonts w:ascii="Times New Roman" w:hAnsi="Times New Roman" w:cs="Times New Roman"/>
                  <w:sz w:val="28"/>
                  <w:szCs w:val="28"/>
                </w:rPr>
                <w:t>частью 1 статьи 19.4</w:t>
              </w:r>
            </w:hyperlink>
            <w:r w:rsidRPr="00217A73">
              <w:rPr>
                <w:rFonts w:ascii="Times New Roman" w:hAnsi="Times New Roman" w:cs="Times New Roman"/>
                <w:sz w:val="28"/>
                <w:szCs w:val="28"/>
              </w:rPr>
              <w:t xml:space="preserve">, </w:t>
            </w:r>
            <w:hyperlink r:id="rId17" w:history="1">
              <w:r w:rsidRPr="00217A73">
                <w:rPr>
                  <w:rFonts w:ascii="Times New Roman" w:hAnsi="Times New Roman" w:cs="Times New Roman"/>
                  <w:sz w:val="28"/>
                  <w:szCs w:val="28"/>
                </w:rPr>
                <w:t>статьей 19.4.1</w:t>
              </w:r>
            </w:hyperlink>
            <w:r w:rsidRPr="00217A73">
              <w:rPr>
                <w:rFonts w:ascii="Times New Roman" w:hAnsi="Times New Roman" w:cs="Times New Roman"/>
                <w:sz w:val="28"/>
                <w:szCs w:val="28"/>
              </w:rPr>
              <w:t xml:space="preserve">, </w:t>
            </w:r>
            <w:hyperlink r:id="rId18" w:history="1">
              <w:r w:rsidRPr="00217A73">
                <w:rPr>
                  <w:rFonts w:ascii="Times New Roman" w:hAnsi="Times New Roman" w:cs="Times New Roman"/>
                  <w:sz w:val="28"/>
                  <w:szCs w:val="28"/>
                </w:rPr>
                <w:t>частью 1 статьи 19.5</w:t>
              </w:r>
            </w:hyperlink>
            <w:r w:rsidRPr="00217A73">
              <w:rPr>
                <w:rFonts w:ascii="Times New Roman" w:hAnsi="Times New Roman" w:cs="Times New Roman"/>
                <w:sz w:val="28"/>
                <w:szCs w:val="28"/>
              </w:rPr>
              <w:t xml:space="preserve">, </w:t>
            </w:r>
            <w:hyperlink r:id="rId19" w:history="1">
              <w:r w:rsidRPr="00217A73">
                <w:rPr>
                  <w:rFonts w:ascii="Times New Roman" w:hAnsi="Times New Roman" w:cs="Times New Roman"/>
                  <w:sz w:val="28"/>
                  <w:szCs w:val="28"/>
                </w:rPr>
                <w:t>статьей 19.7</w:t>
              </w:r>
            </w:hyperlink>
            <w:r w:rsidRPr="00217A73">
              <w:rPr>
                <w:rFonts w:ascii="Times New Roman" w:hAnsi="Times New Roman" w:cs="Times New Roman"/>
                <w:sz w:val="28"/>
                <w:szCs w:val="28"/>
              </w:rPr>
              <w:t xml:space="preserve"> Кодекса Российской Федерации об административных правонарушениях;</w:t>
            </w:r>
          </w:p>
          <w:p w14:paraId="73C501D0" w14:textId="0DECA824" w:rsidR="002F08BB" w:rsidRPr="00217A73" w:rsidRDefault="002F08B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0534FB" w:rsidRPr="00217A73">
              <w:rPr>
                <w:rFonts w:ascii="Times New Roman" w:hAnsi="Times New Roman" w:cs="Times New Roman"/>
                <w:sz w:val="28"/>
                <w:szCs w:val="28"/>
              </w:rPr>
              <w:t xml:space="preserve">     </w:t>
            </w:r>
            <w:r w:rsidRPr="00217A73">
              <w:rPr>
                <w:rFonts w:ascii="Times New Roman" w:hAnsi="Times New Roman" w:cs="Times New Roman"/>
                <w:sz w:val="28"/>
                <w:szCs w:val="28"/>
              </w:rPr>
              <w:t xml:space="preserve"> -составлять протоколы об административных правонарушениях, предусмотренных </w:t>
            </w:r>
            <w:hyperlink r:id="rId20" w:history="1">
              <w:r w:rsidRPr="00217A73">
                <w:rPr>
                  <w:rFonts w:ascii="Times New Roman" w:hAnsi="Times New Roman" w:cs="Times New Roman"/>
                  <w:sz w:val="28"/>
                  <w:szCs w:val="28"/>
                </w:rPr>
                <w:t>статьями 2.2</w:t>
              </w:r>
            </w:hyperlink>
            <w:r w:rsidRPr="00217A73">
              <w:rPr>
                <w:rFonts w:ascii="Times New Roman" w:hAnsi="Times New Roman" w:cs="Times New Roman"/>
                <w:sz w:val="28"/>
                <w:szCs w:val="28"/>
              </w:rPr>
              <w:t xml:space="preserve">, </w:t>
            </w:r>
            <w:hyperlink r:id="rId21" w:history="1">
              <w:r w:rsidRPr="00217A73">
                <w:rPr>
                  <w:rFonts w:ascii="Times New Roman" w:hAnsi="Times New Roman" w:cs="Times New Roman"/>
                  <w:sz w:val="28"/>
                  <w:szCs w:val="28"/>
                </w:rPr>
                <w:t>4.2</w:t>
              </w:r>
            </w:hyperlink>
            <w:r w:rsidRPr="00217A73">
              <w:rPr>
                <w:rFonts w:ascii="Times New Roman" w:hAnsi="Times New Roman" w:cs="Times New Roman"/>
                <w:sz w:val="28"/>
                <w:szCs w:val="28"/>
              </w:rPr>
              <w:t xml:space="preserve">, </w:t>
            </w:r>
            <w:hyperlink r:id="rId22" w:history="1">
              <w:r w:rsidRPr="00217A73">
                <w:rPr>
                  <w:rFonts w:ascii="Times New Roman" w:hAnsi="Times New Roman" w:cs="Times New Roman"/>
                  <w:sz w:val="28"/>
                  <w:szCs w:val="28"/>
                </w:rPr>
                <w:t>4.9</w:t>
              </w:r>
            </w:hyperlink>
            <w:r w:rsidRPr="00217A73">
              <w:rPr>
                <w:rFonts w:ascii="Times New Roman" w:hAnsi="Times New Roman" w:cs="Times New Roman"/>
                <w:sz w:val="28"/>
                <w:szCs w:val="28"/>
              </w:rPr>
              <w:t xml:space="preserve">, </w:t>
            </w:r>
            <w:hyperlink r:id="rId23" w:history="1">
              <w:r w:rsidRPr="00217A73">
                <w:rPr>
                  <w:rFonts w:ascii="Times New Roman" w:hAnsi="Times New Roman" w:cs="Times New Roman"/>
                  <w:sz w:val="28"/>
                  <w:szCs w:val="28"/>
                </w:rPr>
                <w:t>4.18</w:t>
              </w:r>
            </w:hyperlink>
            <w:r w:rsidRPr="00217A73">
              <w:rPr>
                <w:rFonts w:ascii="Times New Roman" w:hAnsi="Times New Roman" w:cs="Times New Roman"/>
                <w:sz w:val="28"/>
                <w:szCs w:val="28"/>
              </w:rPr>
              <w:t xml:space="preserve">, </w:t>
            </w:r>
            <w:hyperlink r:id="rId24" w:history="1">
              <w:r w:rsidRPr="00217A73">
                <w:rPr>
                  <w:rFonts w:ascii="Times New Roman" w:hAnsi="Times New Roman" w:cs="Times New Roman"/>
                  <w:sz w:val="28"/>
                  <w:szCs w:val="28"/>
                </w:rPr>
                <w:t>4.20</w:t>
              </w:r>
            </w:hyperlink>
            <w:r w:rsidRPr="00217A73">
              <w:rPr>
                <w:rFonts w:ascii="Times New Roman" w:hAnsi="Times New Roman" w:cs="Times New Roman"/>
                <w:sz w:val="28"/>
                <w:szCs w:val="28"/>
              </w:rPr>
              <w:t xml:space="preserve">, </w:t>
            </w:r>
            <w:hyperlink r:id="rId25" w:history="1">
              <w:r w:rsidRPr="00217A73">
                <w:rPr>
                  <w:rFonts w:ascii="Times New Roman" w:hAnsi="Times New Roman" w:cs="Times New Roman"/>
                  <w:sz w:val="28"/>
                  <w:szCs w:val="28"/>
                </w:rPr>
                <w:t>4.22</w:t>
              </w:r>
            </w:hyperlink>
            <w:r w:rsidRPr="00217A73">
              <w:rPr>
                <w:rFonts w:ascii="Times New Roman" w:hAnsi="Times New Roman" w:cs="Times New Roman"/>
                <w:sz w:val="28"/>
                <w:szCs w:val="28"/>
              </w:rPr>
              <w:t xml:space="preserve">, </w:t>
            </w:r>
            <w:hyperlink r:id="rId26" w:history="1">
              <w:r w:rsidRPr="00217A73">
                <w:rPr>
                  <w:rFonts w:ascii="Times New Roman" w:hAnsi="Times New Roman" w:cs="Times New Roman"/>
                  <w:sz w:val="28"/>
                  <w:szCs w:val="28"/>
                </w:rPr>
                <w:t>4.23</w:t>
              </w:r>
            </w:hyperlink>
            <w:r w:rsidRPr="00217A73">
              <w:rPr>
                <w:rFonts w:ascii="Times New Roman" w:hAnsi="Times New Roman" w:cs="Times New Roman"/>
                <w:sz w:val="28"/>
                <w:szCs w:val="28"/>
              </w:rPr>
              <w:t xml:space="preserve">, </w:t>
            </w:r>
            <w:hyperlink r:id="rId27" w:history="1">
              <w:r w:rsidRPr="00217A73">
                <w:rPr>
                  <w:rFonts w:ascii="Times New Roman" w:hAnsi="Times New Roman" w:cs="Times New Roman"/>
                  <w:sz w:val="28"/>
                  <w:szCs w:val="28"/>
                </w:rPr>
                <w:t>4.26</w:t>
              </w:r>
            </w:hyperlink>
            <w:r w:rsidRPr="00217A73">
              <w:rPr>
                <w:rFonts w:ascii="Times New Roman" w:hAnsi="Times New Roman" w:cs="Times New Roman"/>
                <w:sz w:val="28"/>
                <w:szCs w:val="28"/>
              </w:rPr>
              <w:t xml:space="preserve">, </w:t>
            </w:r>
            <w:hyperlink r:id="rId28" w:history="1">
              <w:r w:rsidRPr="00217A73">
                <w:rPr>
                  <w:rFonts w:ascii="Times New Roman" w:hAnsi="Times New Roman" w:cs="Times New Roman"/>
                  <w:sz w:val="28"/>
                  <w:szCs w:val="28"/>
                </w:rPr>
                <w:t>4.28</w:t>
              </w:r>
            </w:hyperlink>
            <w:r w:rsidRPr="00217A73">
              <w:rPr>
                <w:rFonts w:ascii="Times New Roman" w:hAnsi="Times New Roman" w:cs="Times New Roman"/>
                <w:sz w:val="28"/>
                <w:szCs w:val="28"/>
              </w:rPr>
              <w:t xml:space="preserve"> Закона Самарской области от 01.11.2007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115-ГД "Об административных правонарушениях на территории Самарской области</w:t>
            </w:r>
            <w:r w:rsidR="006477CD" w:rsidRPr="00217A73">
              <w:rPr>
                <w:rFonts w:ascii="Times New Roman" w:hAnsi="Times New Roman" w:cs="Times New Roman"/>
                <w:sz w:val="28"/>
                <w:szCs w:val="28"/>
              </w:rPr>
              <w:t>.</w:t>
            </w:r>
          </w:p>
          <w:p w14:paraId="7FD9EA89" w14:textId="64548DF0" w:rsidR="000534FB" w:rsidRPr="00217A73" w:rsidRDefault="000534FB" w:rsidP="00217A73">
            <w:pPr>
              <w:autoSpaceDE w:val="0"/>
              <w:autoSpaceDN w:val="0"/>
              <w:adjustRightInd w:val="0"/>
              <w:spacing w:after="0" w:line="240" w:lineRule="auto"/>
              <w:jc w:val="both"/>
              <w:rPr>
                <w:rFonts w:ascii="Times New Roman" w:hAnsi="Times New Roman" w:cs="Times New Roman"/>
                <w:sz w:val="28"/>
                <w:szCs w:val="28"/>
              </w:rPr>
            </w:pPr>
          </w:p>
          <w:p w14:paraId="71583628" w14:textId="3BD01FA2" w:rsidR="00A46AEA" w:rsidRPr="00217A73" w:rsidRDefault="002F08BB" w:rsidP="00217A73">
            <w:pPr>
              <w:autoSpaceDE w:val="0"/>
              <w:autoSpaceDN w:val="0"/>
              <w:adjustRightInd w:val="0"/>
              <w:spacing w:after="0" w:line="240" w:lineRule="auto"/>
              <w:ind w:firstLine="529"/>
              <w:jc w:val="both"/>
              <w:rPr>
                <w:rFonts w:ascii="Times New Roman" w:hAnsi="Times New Roman" w:cs="Times New Roman"/>
                <w:sz w:val="28"/>
                <w:szCs w:val="28"/>
              </w:rPr>
            </w:pPr>
            <w:r w:rsidRPr="00217A73">
              <w:rPr>
                <w:rFonts w:ascii="Times New Roman" w:hAnsi="Times New Roman" w:cs="Times New Roman"/>
                <w:sz w:val="28"/>
                <w:szCs w:val="28"/>
              </w:rPr>
              <w:t xml:space="preserve">Муниципальный контроль в сфере благоустройства осуществляется администрацией городского округа Тольятти в лице органа администрации, основной целью деятельности которого является обеспечение осуществления муниципального контроля в сфере благоустройства </w:t>
            </w:r>
          </w:p>
          <w:p w14:paraId="09A1A110" w14:textId="2FD02267" w:rsidR="008D5E81" w:rsidRPr="00217A73" w:rsidRDefault="002F08BB" w:rsidP="00217A73">
            <w:pPr>
              <w:autoSpaceDE w:val="0"/>
              <w:autoSpaceDN w:val="0"/>
              <w:adjustRightInd w:val="0"/>
              <w:spacing w:after="0" w:line="240" w:lineRule="auto"/>
              <w:ind w:firstLine="529"/>
              <w:jc w:val="both"/>
              <w:rPr>
                <w:rFonts w:ascii="Times New Roman" w:hAnsi="Times New Roman" w:cs="Times New Roman"/>
                <w:sz w:val="28"/>
                <w:szCs w:val="28"/>
              </w:rPr>
            </w:pPr>
            <w:r w:rsidRPr="00217A73">
              <w:rPr>
                <w:rFonts w:ascii="Times New Roman" w:hAnsi="Times New Roman" w:cs="Times New Roman"/>
                <w:sz w:val="28"/>
                <w:szCs w:val="28"/>
              </w:rPr>
              <w:t xml:space="preserve">К отношениям, связанным с осуществлением муниципального </w:t>
            </w:r>
            <w:r w:rsidRPr="00217A73">
              <w:rPr>
                <w:rFonts w:ascii="Times New Roman" w:hAnsi="Times New Roman" w:cs="Times New Roman"/>
                <w:sz w:val="28"/>
                <w:szCs w:val="28"/>
              </w:rPr>
              <w:lastRenderedPageBreak/>
              <w:t xml:space="preserve">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29" w:history="1">
              <w:r w:rsidRPr="00217A73">
                <w:rPr>
                  <w:rFonts w:ascii="Times New Roman" w:hAnsi="Times New Roman" w:cs="Times New Roman"/>
                  <w:sz w:val="28"/>
                  <w:szCs w:val="28"/>
                </w:rPr>
                <w:t>закона</w:t>
              </w:r>
            </w:hyperlink>
            <w:r w:rsidRPr="00217A73">
              <w:rPr>
                <w:rFonts w:ascii="Times New Roman" w:hAnsi="Times New Roman" w:cs="Times New Roman"/>
                <w:sz w:val="28"/>
                <w:szCs w:val="28"/>
              </w:rPr>
              <w:t xml:space="preserve"> от 31.07.2020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 xml:space="preserve">248-ФЗ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 xml:space="preserve">О государственном контроле (надзоре) и муниципальном </w:t>
            </w:r>
            <w:r w:rsidR="00CB0E95" w:rsidRPr="00217A73">
              <w:rPr>
                <w:rFonts w:ascii="Times New Roman" w:hAnsi="Times New Roman" w:cs="Times New Roman"/>
                <w:sz w:val="28"/>
                <w:szCs w:val="28"/>
              </w:rPr>
              <w:t>контроле в Российской Федерации»</w:t>
            </w:r>
            <w:r w:rsidR="001A287A" w:rsidRPr="00217A73">
              <w:rPr>
                <w:rFonts w:ascii="Times New Roman" w:hAnsi="Times New Roman" w:cs="Times New Roman"/>
                <w:sz w:val="28"/>
                <w:szCs w:val="28"/>
              </w:rPr>
              <w:t xml:space="preserve"> (далее – ФЗ - №</w:t>
            </w:r>
            <w:r w:rsidR="00945B8B">
              <w:rPr>
                <w:rFonts w:ascii="Times New Roman" w:hAnsi="Times New Roman" w:cs="Times New Roman"/>
                <w:sz w:val="28"/>
                <w:szCs w:val="28"/>
              </w:rPr>
              <w:t xml:space="preserve"> </w:t>
            </w:r>
            <w:r w:rsidR="001A287A" w:rsidRPr="00217A73">
              <w:rPr>
                <w:rFonts w:ascii="Times New Roman" w:hAnsi="Times New Roman" w:cs="Times New Roman"/>
                <w:sz w:val="28"/>
                <w:szCs w:val="28"/>
              </w:rPr>
              <w:t>2</w:t>
            </w:r>
            <w:r w:rsidR="00305713" w:rsidRPr="00217A73">
              <w:rPr>
                <w:rFonts w:ascii="Times New Roman" w:hAnsi="Times New Roman" w:cs="Times New Roman"/>
                <w:sz w:val="28"/>
                <w:szCs w:val="28"/>
              </w:rPr>
              <w:t>48)</w:t>
            </w:r>
            <w:r w:rsidRPr="00217A73">
              <w:rPr>
                <w:rFonts w:ascii="Times New Roman" w:hAnsi="Times New Roman" w:cs="Times New Roman"/>
                <w:sz w:val="28"/>
                <w:szCs w:val="28"/>
              </w:rPr>
              <w:t xml:space="preserve">, </w:t>
            </w:r>
            <w:r w:rsidR="00305713" w:rsidRPr="00217A73">
              <w:rPr>
                <w:rFonts w:ascii="Times New Roman" w:hAnsi="Times New Roman" w:cs="Times New Roman"/>
                <w:sz w:val="28"/>
                <w:szCs w:val="28"/>
              </w:rPr>
              <w:t>ФЗ - №131</w:t>
            </w:r>
            <w:r w:rsidRPr="00217A73">
              <w:rPr>
                <w:rFonts w:ascii="Times New Roman" w:hAnsi="Times New Roman" w:cs="Times New Roman"/>
                <w:sz w:val="28"/>
                <w:szCs w:val="28"/>
              </w:rPr>
              <w:t>, муниципальных правовых актов городского округа Тольятти, регламентирующих отношения в сфере благоустройства</w:t>
            </w:r>
            <w:r w:rsidR="00061D59" w:rsidRPr="00217A73">
              <w:rPr>
                <w:rFonts w:ascii="Times New Roman" w:hAnsi="Times New Roman" w:cs="Times New Roman"/>
                <w:sz w:val="28"/>
                <w:szCs w:val="28"/>
              </w:rPr>
              <w:t>.</w:t>
            </w:r>
          </w:p>
          <w:p w14:paraId="4D15CA3F" w14:textId="267DBCC7" w:rsidR="00827F60" w:rsidRPr="00217A73" w:rsidRDefault="00827F60" w:rsidP="00217A73">
            <w:pPr>
              <w:pStyle w:val="ConsPlusNormal"/>
              <w:jc w:val="both"/>
              <w:rPr>
                <w:rFonts w:ascii="Times New Roman" w:hAnsi="Times New Roman" w:cs="Times New Roman"/>
                <w:sz w:val="28"/>
                <w:szCs w:val="28"/>
              </w:rPr>
            </w:pPr>
          </w:p>
        </w:tc>
      </w:tr>
      <w:tr w:rsidR="00827F60" w:rsidRPr="00217A73" w14:paraId="70CEB2DD" w14:textId="77777777" w:rsidTr="00CD7CA9">
        <w:tc>
          <w:tcPr>
            <w:tcW w:w="11199" w:type="dxa"/>
            <w:gridSpan w:val="4"/>
            <w:tcBorders>
              <w:top w:val="single" w:sz="4" w:space="0" w:color="auto"/>
            </w:tcBorders>
          </w:tcPr>
          <w:p w14:paraId="36B5A02D" w14:textId="23E019BB" w:rsidR="00827F60" w:rsidRPr="00217A73" w:rsidRDefault="00827F60"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lastRenderedPageBreak/>
              <w:t>Источники сведений:</w:t>
            </w:r>
            <w:r w:rsidR="00BA2FA8" w:rsidRPr="00217A73">
              <w:rPr>
                <w:rFonts w:ascii="Times New Roman" w:eastAsia="Times New Roman" w:hAnsi="Times New Roman" w:cs="Times New Roman"/>
                <w:color w:val="000000"/>
                <w:sz w:val="28"/>
                <w:szCs w:val="28"/>
                <w:lang w:eastAsia="ru-RU"/>
              </w:rPr>
              <w:t xml:space="preserve"> Правила благоустройства территории городского округа Тольятти, утвержденны</w:t>
            </w:r>
            <w:r w:rsidR="00174B38" w:rsidRPr="00217A73">
              <w:rPr>
                <w:rFonts w:ascii="Times New Roman" w:eastAsia="Times New Roman" w:hAnsi="Times New Roman" w:cs="Times New Roman"/>
                <w:color w:val="000000"/>
                <w:sz w:val="28"/>
                <w:szCs w:val="28"/>
                <w:lang w:eastAsia="ru-RU"/>
              </w:rPr>
              <w:t>е</w:t>
            </w:r>
            <w:r w:rsidR="00BA2FA8" w:rsidRPr="00217A73">
              <w:rPr>
                <w:rFonts w:ascii="Times New Roman" w:eastAsia="Times New Roman" w:hAnsi="Times New Roman" w:cs="Times New Roman"/>
                <w:color w:val="000000"/>
                <w:sz w:val="28"/>
                <w:szCs w:val="28"/>
                <w:lang w:eastAsia="ru-RU"/>
              </w:rPr>
              <w:t xml:space="preserve"> решением Думы городского округа Тольятти Самарской области от 04.07.2018 </w:t>
            </w:r>
            <w:r w:rsidR="00CB0E95" w:rsidRPr="00217A73">
              <w:rPr>
                <w:rFonts w:ascii="Times New Roman" w:eastAsia="Times New Roman" w:hAnsi="Times New Roman" w:cs="Times New Roman"/>
                <w:color w:val="000000"/>
                <w:sz w:val="28"/>
                <w:szCs w:val="28"/>
                <w:lang w:eastAsia="ru-RU"/>
              </w:rPr>
              <w:t>№</w:t>
            </w:r>
            <w:r w:rsidR="003B207C">
              <w:rPr>
                <w:rFonts w:ascii="Times New Roman" w:eastAsia="Times New Roman" w:hAnsi="Times New Roman" w:cs="Times New Roman"/>
                <w:color w:val="000000"/>
                <w:sz w:val="28"/>
                <w:szCs w:val="28"/>
                <w:lang w:eastAsia="ru-RU"/>
              </w:rPr>
              <w:t xml:space="preserve"> </w:t>
            </w:r>
            <w:r w:rsidR="00BA2FA8" w:rsidRPr="00217A73">
              <w:rPr>
                <w:rFonts w:ascii="Times New Roman" w:eastAsia="Times New Roman" w:hAnsi="Times New Roman" w:cs="Times New Roman"/>
                <w:color w:val="000000"/>
                <w:sz w:val="28"/>
                <w:szCs w:val="28"/>
                <w:lang w:eastAsia="ru-RU"/>
              </w:rPr>
              <w:t>1789</w:t>
            </w:r>
            <w:r w:rsidR="00174B38" w:rsidRPr="00217A73">
              <w:rPr>
                <w:rFonts w:ascii="Times New Roman" w:eastAsia="Times New Roman" w:hAnsi="Times New Roman" w:cs="Times New Roman"/>
                <w:color w:val="000000"/>
                <w:sz w:val="28"/>
                <w:szCs w:val="28"/>
                <w:lang w:eastAsia="ru-RU"/>
              </w:rPr>
              <w:t>;</w:t>
            </w:r>
            <w:r w:rsidR="00BA2FA8" w:rsidRPr="00217A73">
              <w:rPr>
                <w:rFonts w:ascii="Times New Roman" w:hAnsi="Times New Roman" w:cs="Times New Roman"/>
                <w:sz w:val="28"/>
                <w:szCs w:val="28"/>
              </w:rPr>
              <w:t xml:space="preserve"> </w:t>
            </w:r>
            <w:r w:rsidR="00174B38" w:rsidRPr="00217A73">
              <w:rPr>
                <w:rFonts w:ascii="Times New Roman" w:hAnsi="Times New Roman" w:cs="Times New Roman"/>
                <w:sz w:val="28"/>
                <w:szCs w:val="28"/>
              </w:rPr>
              <w:t>р</w:t>
            </w:r>
            <w:r w:rsidR="00BA2FA8" w:rsidRPr="00217A73">
              <w:rPr>
                <w:rFonts w:ascii="Times New Roman" w:hAnsi="Times New Roman" w:cs="Times New Roman"/>
                <w:sz w:val="28"/>
                <w:szCs w:val="28"/>
              </w:rPr>
              <w:t xml:space="preserve">ешение Думы городского округа Тольятти Самарской области от 24.11.2021 </w:t>
            </w:r>
            <w:r w:rsidR="00CB0E95" w:rsidRPr="00217A73">
              <w:rPr>
                <w:rFonts w:ascii="Times New Roman" w:hAnsi="Times New Roman" w:cs="Times New Roman"/>
                <w:sz w:val="28"/>
                <w:szCs w:val="28"/>
              </w:rPr>
              <w:t>№</w:t>
            </w:r>
            <w:r w:rsidR="003B207C">
              <w:rPr>
                <w:rFonts w:ascii="Times New Roman" w:hAnsi="Times New Roman" w:cs="Times New Roman"/>
                <w:sz w:val="28"/>
                <w:szCs w:val="28"/>
              </w:rPr>
              <w:t xml:space="preserve"> </w:t>
            </w:r>
            <w:r w:rsidR="00BA2FA8" w:rsidRPr="00217A73">
              <w:rPr>
                <w:rFonts w:ascii="Times New Roman" w:hAnsi="Times New Roman" w:cs="Times New Roman"/>
                <w:sz w:val="28"/>
                <w:szCs w:val="28"/>
              </w:rPr>
              <w:t xml:space="preserve">1109 </w:t>
            </w:r>
            <w:r w:rsidR="00CB0E95" w:rsidRPr="00217A73">
              <w:rPr>
                <w:rFonts w:ascii="Times New Roman" w:hAnsi="Times New Roman" w:cs="Times New Roman"/>
                <w:sz w:val="28"/>
                <w:szCs w:val="28"/>
              </w:rPr>
              <w:t>«</w:t>
            </w:r>
            <w:r w:rsidR="00BA2FA8" w:rsidRPr="00217A73">
              <w:rPr>
                <w:rFonts w:ascii="Times New Roman" w:hAnsi="Times New Roman" w:cs="Times New Roman"/>
                <w:sz w:val="28"/>
                <w:szCs w:val="28"/>
              </w:rPr>
              <w:t>О Положении о муниципальном контроле в сфере благоустройства городского округа Тольятти</w:t>
            </w:r>
            <w:r w:rsidR="00CB0E95" w:rsidRPr="00217A73">
              <w:rPr>
                <w:rFonts w:ascii="Times New Roman" w:hAnsi="Times New Roman" w:cs="Times New Roman"/>
                <w:sz w:val="28"/>
                <w:szCs w:val="28"/>
              </w:rPr>
              <w:t>»</w:t>
            </w:r>
            <w:r w:rsidR="00174B38" w:rsidRPr="00217A73">
              <w:rPr>
                <w:rFonts w:ascii="Times New Roman" w:hAnsi="Times New Roman" w:cs="Times New Roman"/>
                <w:sz w:val="28"/>
                <w:szCs w:val="28"/>
              </w:rPr>
              <w:t>:</w:t>
            </w:r>
            <w:r w:rsidR="00101340" w:rsidRPr="00217A73">
              <w:rPr>
                <w:rFonts w:ascii="Times New Roman" w:hAnsi="Times New Roman" w:cs="Times New Roman"/>
                <w:sz w:val="28"/>
                <w:szCs w:val="28"/>
              </w:rPr>
              <w:t xml:space="preserve"> Федеральный закон от 06.10.2003 </w:t>
            </w:r>
            <w:r w:rsidR="00CB0E95" w:rsidRPr="00217A73">
              <w:rPr>
                <w:rFonts w:ascii="Times New Roman" w:hAnsi="Times New Roman" w:cs="Times New Roman"/>
                <w:sz w:val="28"/>
                <w:szCs w:val="28"/>
              </w:rPr>
              <w:t>№</w:t>
            </w:r>
            <w:r w:rsidR="003B207C">
              <w:rPr>
                <w:rFonts w:ascii="Times New Roman" w:hAnsi="Times New Roman" w:cs="Times New Roman"/>
                <w:sz w:val="28"/>
                <w:szCs w:val="28"/>
              </w:rPr>
              <w:t xml:space="preserve"> </w:t>
            </w:r>
            <w:r w:rsidR="00101340" w:rsidRPr="00217A73">
              <w:rPr>
                <w:rFonts w:ascii="Times New Roman" w:hAnsi="Times New Roman" w:cs="Times New Roman"/>
                <w:sz w:val="28"/>
                <w:szCs w:val="28"/>
              </w:rPr>
              <w:t xml:space="preserve">131-ФЗ </w:t>
            </w:r>
            <w:r w:rsidR="00CB0E95" w:rsidRPr="00217A73">
              <w:rPr>
                <w:rFonts w:ascii="Times New Roman" w:hAnsi="Times New Roman" w:cs="Times New Roman"/>
                <w:sz w:val="28"/>
                <w:szCs w:val="28"/>
              </w:rPr>
              <w:t>«</w:t>
            </w:r>
            <w:r w:rsidR="00101340" w:rsidRPr="00217A73">
              <w:rPr>
                <w:rFonts w:ascii="Times New Roman" w:hAnsi="Times New Roman" w:cs="Times New Roman"/>
                <w:sz w:val="28"/>
                <w:szCs w:val="28"/>
              </w:rPr>
              <w:t>Об общих принципах организации местного самоуправления в Российской Федерации</w:t>
            </w:r>
            <w:r w:rsidR="00CB0E95" w:rsidRPr="00217A73">
              <w:rPr>
                <w:rFonts w:ascii="Times New Roman" w:hAnsi="Times New Roman" w:cs="Times New Roman"/>
                <w:sz w:val="28"/>
                <w:szCs w:val="28"/>
              </w:rPr>
              <w:t>»</w:t>
            </w:r>
            <w:r w:rsidR="00174B38" w:rsidRPr="00217A73">
              <w:rPr>
                <w:rFonts w:ascii="Times New Roman" w:hAnsi="Times New Roman" w:cs="Times New Roman"/>
                <w:sz w:val="28"/>
                <w:szCs w:val="28"/>
              </w:rPr>
              <w:t>;</w:t>
            </w:r>
            <w:r w:rsidR="00101340" w:rsidRPr="00217A73">
              <w:rPr>
                <w:rFonts w:ascii="Times New Roman" w:hAnsi="Times New Roman" w:cs="Times New Roman"/>
                <w:sz w:val="28"/>
                <w:szCs w:val="28"/>
              </w:rPr>
              <w:t xml:space="preserve"> Федеральный закон от 31.07.2020 </w:t>
            </w:r>
            <w:r w:rsidR="00CB0E95" w:rsidRPr="00217A73">
              <w:rPr>
                <w:rFonts w:ascii="Times New Roman" w:hAnsi="Times New Roman" w:cs="Times New Roman"/>
                <w:sz w:val="28"/>
                <w:szCs w:val="28"/>
              </w:rPr>
              <w:t>№</w:t>
            </w:r>
            <w:r w:rsidR="003B207C">
              <w:rPr>
                <w:rFonts w:ascii="Times New Roman" w:hAnsi="Times New Roman" w:cs="Times New Roman"/>
                <w:sz w:val="28"/>
                <w:szCs w:val="28"/>
              </w:rPr>
              <w:t xml:space="preserve"> </w:t>
            </w:r>
            <w:r w:rsidR="00101340" w:rsidRPr="00217A73">
              <w:rPr>
                <w:rFonts w:ascii="Times New Roman" w:hAnsi="Times New Roman" w:cs="Times New Roman"/>
                <w:sz w:val="28"/>
                <w:szCs w:val="28"/>
              </w:rPr>
              <w:t xml:space="preserve">248-ФЗ </w:t>
            </w:r>
            <w:r w:rsidR="00CB0E95" w:rsidRPr="00217A73">
              <w:rPr>
                <w:rFonts w:ascii="Times New Roman" w:hAnsi="Times New Roman" w:cs="Times New Roman"/>
                <w:sz w:val="28"/>
                <w:szCs w:val="28"/>
              </w:rPr>
              <w:t>«</w:t>
            </w:r>
            <w:r w:rsidR="00101340" w:rsidRPr="00217A73">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CB0E95" w:rsidRPr="00217A73">
              <w:rPr>
                <w:rFonts w:ascii="Times New Roman" w:hAnsi="Times New Roman" w:cs="Times New Roman"/>
                <w:sz w:val="28"/>
                <w:szCs w:val="28"/>
              </w:rPr>
              <w:t>»</w:t>
            </w:r>
            <w:r w:rsidR="00101340" w:rsidRPr="00217A73">
              <w:rPr>
                <w:rFonts w:ascii="Times New Roman" w:hAnsi="Times New Roman" w:cs="Times New Roman"/>
                <w:sz w:val="28"/>
                <w:szCs w:val="28"/>
              </w:rPr>
              <w:t>.</w:t>
            </w:r>
          </w:p>
        </w:tc>
      </w:tr>
    </w:tbl>
    <w:p w14:paraId="44B0C44B" w14:textId="77777777" w:rsidR="00827F60" w:rsidRPr="00217A73" w:rsidRDefault="00827F60" w:rsidP="00217A73">
      <w:pPr>
        <w:pStyle w:val="ConsPlusNormal"/>
        <w:jc w:val="both"/>
        <w:rPr>
          <w:rFonts w:ascii="Times New Roman" w:hAnsi="Times New Roman" w:cs="Times New Roman"/>
          <w:sz w:val="28"/>
          <w:szCs w:val="28"/>
        </w:rPr>
      </w:pPr>
    </w:p>
    <w:p w14:paraId="79DFFDF5" w14:textId="61562CBE" w:rsidR="00CD0A01" w:rsidRPr="00217A73" w:rsidRDefault="00BA2FA8"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Принцип законности</w:t>
      </w:r>
      <w:r w:rsidR="00174B38" w:rsidRPr="00217A73">
        <w:rPr>
          <w:rFonts w:ascii="Times New Roman" w:hAnsi="Times New Roman" w:cs="Times New Roman"/>
          <w:sz w:val="28"/>
          <w:szCs w:val="28"/>
        </w:rPr>
        <w:t xml:space="preserve"> </w:t>
      </w:r>
      <w:r w:rsidRPr="00217A73">
        <w:rPr>
          <w:rFonts w:ascii="Times New Roman" w:hAnsi="Times New Roman" w:cs="Times New Roman"/>
          <w:sz w:val="28"/>
          <w:szCs w:val="28"/>
        </w:rPr>
        <w:t>соблюден</w:t>
      </w:r>
      <w:r w:rsidR="00174B38" w:rsidRPr="00217A73">
        <w:rPr>
          <w:rFonts w:ascii="Times New Roman" w:hAnsi="Times New Roman" w:cs="Times New Roman"/>
          <w:sz w:val="28"/>
          <w:szCs w:val="28"/>
        </w:rPr>
        <w:t>.</w:t>
      </w:r>
    </w:p>
    <w:p w14:paraId="674F6D9A" w14:textId="7653E6C8" w:rsidR="00CD7CA9" w:rsidRPr="00217A73" w:rsidRDefault="00CD7CA9" w:rsidP="00217A73">
      <w:pPr>
        <w:pStyle w:val="ConsPlusNormal"/>
        <w:jc w:val="both"/>
        <w:rPr>
          <w:rFonts w:ascii="Times New Roman" w:hAnsi="Times New Roman" w:cs="Times New Roman"/>
          <w:sz w:val="28"/>
          <w:szCs w:val="28"/>
        </w:rPr>
      </w:pPr>
    </w:p>
    <w:p w14:paraId="6B8F7B49" w14:textId="4EA8D445" w:rsidR="00827F60" w:rsidRPr="00217A73" w:rsidRDefault="00827F60" w:rsidP="00217A73">
      <w:pPr>
        <w:pStyle w:val="ConsPlusNormal"/>
        <w:jc w:val="center"/>
        <w:outlineLvl w:val="4"/>
        <w:rPr>
          <w:rFonts w:ascii="Times New Roman" w:hAnsi="Times New Roman" w:cs="Times New Roman"/>
          <w:sz w:val="28"/>
          <w:szCs w:val="28"/>
        </w:rPr>
      </w:pPr>
      <w:r w:rsidRPr="00217A73">
        <w:rPr>
          <w:rFonts w:ascii="Times New Roman" w:hAnsi="Times New Roman" w:cs="Times New Roman"/>
          <w:sz w:val="28"/>
          <w:szCs w:val="28"/>
        </w:rPr>
        <w:t xml:space="preserve"> Принцип обоснованности обязательных требований</w:t>
      </w:r>
      <w:r w:rsidR="00174B38" w:rsidRPr="00217A73">
        <w:rPr>
          <w:rFonts w:ascii="Times New Roman" w:hAnsi="Times New Roman" w:cs="Times New Roman"/>
          <w:sz w:val="28"/>
          <w:szCs w:val="28"/>
        </w:rPr>
        <w:t>.</w:t>
      </w:r>
    </w:p>
    <w:p w14:paraId="5B142983" w14:textId="77777777" w:rsidR="00714AA0" w:rsidRDefault="00714AA0" w:rsidP="00217A73">
      <w:pPr>
        <w:pStyle w:val="ConsPlusNormal"/>
        <w:jc w:val="right"/>
        <w:outlineLvl w:val="5"/>
        <w:rPr>
          <w:rFonts w:ascii="Times New Roman" w:hAnsi="Times New Roman" w:cs="Times New Roman"/>
          <w:sz w:val="28"/>
          <w:szCs w:val="28"/>
        </w:rPr>
      </w:pPr>
    </w:p>
    <w:p w14:paraId="7A799155" w14:textId="25BCE7C5" w:rsidR="00827F60" w:rsidRPr="00217A73" w:rsidRDefault="000534FB" w:rsidP="00217A73">
      <w:pPr>
        <w:pStyle w:val="ConsPlusNormal"/>
        <w:jc w:val="right"/>
        <w:outlineLvl w:val="5"/>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5</w:t>
      </w:r>
    </w:p>
    <w:p w14:paraId="24C966C9" w14:textId="77777777" w:rsidR="00827F60" w:rsidRPr="00217A73" w:rsidRDefault="00827F60" w:rsidP="00217A73">
      <w:pPr>
        <w:pStyle w:val="ConsPlusNormal"/>
        <w:jc w:val="both"/>
        <w:rPr>
          <w:rFonts w:ascii="Times New Roman" w:hAnsi="Times New Roman" w:cs="Times New Roman"/>
          <w:sz w:val="28"/>
          <w:szCs w:val="28"/>
        </w:rPr>
      </w:pPr>
    </w:p>
    <w:tbl>
      <w:tblPr>
        <w:tblStyle w:val="a6"/>
        <w:tblW w:w="11341" w:type="dxa"/>
        <w:tblInd w:w="-1423" w:type="dxa"/>
        <w:tblLayout w:type="fixed"/>
        <w:tblLook w:val="04A0" w:firstRow="1" w:lastRow="0" w:firstColumn="1" w:lastColumn="0" w:noHBand="0" w:noVBand="1"/>
      </w:tblPr>
      <w:tblGrid>
        <w:gridCol w:w="567"/>
        <w:gridCol w:w="2836"/>
        <w:gridCol w:w="1276"/>
        <w:gridCol w:w="6662"/>
      </w:tblGrid>
      <w:tr w:rsidR="00827F60" w:rsidRPr="00217A73" w14:paraId="05DE050C" w14:textId="77777777" w:rsidTr="00CD7CA9">
        <w:tc>
          <w:tcPr>
            <w:tcW w:w="11341" w:type="dxa"/>
            <w:gridSpan w:val="4"/>
          </w:tcPr>
          <w:p w14:paraId="5D78FF1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r>
      <w:tr w:rsidR="00827F60" w:rsidRPr="00217A73" w14:paraId="021563AC" w14:textId="77777777" w:rsidTr="00CD7CA9">
        <w:tc>
          <w:tcPr>
            <w:tcW w:w="567" w:type="dxa"/>
          </w:tcPr>
          <w:p w14:paraId="317456FB" w14:textId="291F4EFF"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2836" w:type="dxa"/>
          </w:tcPr>
          <w:p w14:paraId="5739A8CF"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Критерий</w:t>
            </w:r>
          </w:p>
        </w:tc>
        <w:tc>
          <w:tcPr>
            <w:tcW w:w="1276" w:type="dxa"/>
          </w:tcPr>
          <w:p w14:paraId="5A0DEDE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 либо не выполнен</w:t>
            </w:r>
          </w:p>
        </w:tc>
        <w:tc>
          <w:tcPr>
            <w:tcW w:w="6662" w:type="dxa"/>
          </w:tcPr>
          <w:p w14:paraId="636DB06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w:t>
            </w:r>
          </w:p>
        </w:tc>
      </w:tr>
      <w:tr w:rsidR="00827F60" w:rsidRPr="00217A73" w14:paraId="50AC5744" w14:textId="77777777" w:rsidTr="00CD7CA9">
        <w:tc>
          <w:tcPr>
            <w:tcW w:w="567" w:type="dxa"/>
          </w:tcPr>
          <w:p w14:paraId="099D617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2836" w:type="dxa"/>
          </w:tcPr>
          <w:p w14:paraId="75B059CF"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1276" w:type="dxa"/>
          </w:tcPr>
          <w:p w14:paraId="097253A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6662" w:type="dxa"/>
          </w:tcPr>
          <w:p w14:paraId="01FFE2C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r>
      <w:tr w:rsidR="00827F60" w:rsidRPr="00217A73" w14:paraId="2F8A3066" w14:textId="77777777" w:rsidTr="00CD7CA9">
        <w:tc>
          <w:tcPr>
            <w:tcW w:w="567" w:type="dxa"/>
          </w:tcPr>
          <w:p w14:paraId="7E9CBD85"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2836" w:type="dxa"/>
          </w:tcPr>
          <w:p w14:paraId="5E1F84C9"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Несоблюдение ОТ приведет к возникновению угрозы рисков причинения вреда (ущерба) ОЗЦ, на защиту которых направлены ОТ (группа ОТ)</w:t>
            </w:r>
          </w:p>
        </w:tc>
        <w:tc>
          <w:tcPr>
            <w:tcW w:w="1276" w:type="dxa"/>
          </w:tcPr>
          <w:p w14:paraId="7A35FB64" w14:textId="5CEB5918" w:rsidR="00827F60" w:rsidRPr="00217A73" w:rsidRDefault="0002032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662" w:type="dxa"/>
          </w:tcPr>
          <w:p w14:paraId="005891EC" w14:textId="6AC284DB" w:rsidR="00827F60" w:rsidRPr="00217A73" w:rsidRDefault="001A49D0"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Количество предостережений</w:t>
            </w:r>
            <w:r w:rsidR="00B30F7E" w:rsidRPr="00217A73">
              <w:rPr>
                <w:rFonts w:ascii="Times New Roman" w:hAnsi="Times New Roman" w:cs="Times New Roman"/>
                <w:sz w:val="28"/>
                <w:szCs w:val="28"/>
              </w:rPr>
              <w:t>,</w:t>
            </w:r>
            <w:r w:rsidRPr="00217A73">
              <w:rPr>
                <w:rFonts w:ascii="Times New Roman" w:hAnsi="Times New Roman" w:cs="Times New Roman"/>
                <w:sz w:val="28"/>
                <w:szCs w:val="28"/>
              </w:rPr>
              <w:t xml:space="preserve"> выданных за</w:t>
            </w:r>
            <w:r w:rsidR="009B34E7" w:rsidRPr="00217A73">
              <w:rPr>
                <w:rFonts w:ascii="Times New Roman" w:hAnsi="Times New Roman" w:cs="Times New Roman"/>
                <w:sz w:val="28"/>
                <w:szCs w:val="28"/>
              </w:rPr>
              <w:t xml:space="preserve"> оцениваемый</w:t>
            </w:r>
            <w:r w:rsidRPr="00217A73">
              <w:rPr>
                <w:rFonts w:ascii="Times New Roman" w:hAnsi="Times New Roman" w:cs="Times New Roman"/>
                <w:sz w:val="28"/>
                <w:szCs w:val="28"/>
              </w:rPr>
              <w:t xml:space="preserve"> период:</w:t>
            </w:r>
            <w:r w:rsidR="009B34E7" w:rsidRPr="00217A73">
              <w:rPr>
                <w:rFonts w:ascii="Times New Roman" w:hAnsi="Times New Roman" w:cs="Times New Roman"/>
                <w:sz w:val="28"/>
                <w:szCs w:val="28"/>
              </w:rPr>
              <w:t xml:space="preserve"> </w:t>
            </w:r>
            <w:r w:rsidR="00D14B66">
              <w:rPr>
                <w:rFonts w:ascii="Times New Roman" w:hAnsi="Times New Roman" w:cs="Times New Roman"/>
                <w:sz w:val="28"/>
                <w:szCs w:val="28"/>
              </w:rPr>
              <w:t>249</w:t>
            </w:r>
            <w:r w:rsidR="009B34E7" w:rsidRPr="00217A73">
              <w:rPr>
                <w:rFonts w:ascii="Times New Roman" w:hAnsi="Times New Roman" w:cs="Times New Roman"/>
                <w:sz w:val="28"/>
                <w:szCs w:val="28"/>
              </w:rPr>
              <w:t>;</w:t>
            </w:r>
          </w:p>
          <w:p w14:paraId="181B2553" w14:textId="4CE86FFE" w:rsidR="001A49D0" w:rsidRPr="00217A73" w:rsidRDefault="001A49D0"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Количество исполненных предостережений:</w:t>
            </w:r>
            <w:r w:rsidR="009B34E7" w:rsidRPr="00217A73">
              <w:rPr>
                <w:rFonts w:ascii="Times New Roman" w:hAnsi="Times New Roman" w:cs="Times New Roman"/>
                <w:sz w:val="28"/>
                <w:szCs w:val="28"/>
              </w:rPr>
              <w:t xml:space="preserve"> </w:t>
            </w:r>
            <w:r w:rsidR="004302CE">
              <w:rPr>
                <w:rFonts w:ascii="Times New Roman" w:hAnsi="Times New Roman" w:cs="Times New Roman"/>
                <w:sz w:val="28"/>
                <w:szCs w:val="28"/>
              </w:rPr>
              <w:t>43</w:t>
            </w:r>
            <w:r w:rsidR="009B34E7" w:rsidRPr="00217A73">
              <w:rPr>
                <w:rFonts w:ascii="Times New Roman" w:hAnsi="Times New Roman" w:cs="Times New Roman"/>
                <w:sz w:val="28"/>
                <w:szCs w:val="28"/>
              </w:rPr>
              <w:t>;</w:t>
            </w:r>
          </w:p>
          <w:p w14:paraId="0D68FF10" w14:textId="3C9542D4" w:rsidR="00FC71A6" w:rsidRPr="00217A73" w:rsidRDefault="00FC71A6"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Количество предписаний, выданных за оцениваемый период: </w:t>
            </w:r>
            <w:r w:rsidR="00DA1E17">
              <w:rPr>
                <w:rFonts w:ascii="Times New Roman" w:hAnsi="Times New Roman" w:cs="Times New Roman"/>
                <w:sz w:val="28"/>
                <w:szCs w:val="28"/>
              </w:rPr>
              <w:t>83</w:t>
            </w:r>
            <w:r w:rsidRPr="00217A73">
              <w:rPr>
                <w:rFonts w:ascii="Times New Roman" w:hAnsi="Times New Roman" w:cs="Times New Roman"/>
                <w:sz w:val="28"/>
                <w:szCs w:val="28"/>
              </w:rPr>
              <w:t>;</w:t>
            </w:r>
          </w:p>
          <w:p w14:paraId="100DCCED" w14:textId="20A2F654" w:rsidR="00FC71A6" w:rsidRPr="00217A73" w:rsidRDefault="00FC71A6"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Количество исполненных предписаний: </w:t>
            </w:r>
            <w:r w:rsidR="004302CE">
              <w:rPr>
                <w:rFonts w:ascii="Times New Roman" w:hAnsi="Times New Roman" w:cs="Times New Roman"/>
                <w:sz w:val="28"/>
                <w:szCs w:val="28"/>
              </w:rPr>
              <w:t>36</w:t>
            </w:r>
            <w:r w:rsidRPr="00217A73">
              <w:rPr>
                <w:rFonts w:ascii="Times New Roman" w:hAnsi="Times New Roman" w:cs="Times New Roman"/>
                <w:sz w:val="28"/>
                <w:szCs w:val="28"/>
              </w:rPr>
              <w:t>;</w:t>
            </w:r>
          </w:p>
          <w:p w14:paraId="4B9A0CA2" w14:textId="32FF7E29" w:rsidR="00FC71A6" w:rsidRPr="00217A73" w:rsidRDefault="00FC71A6"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Количество предписаний с неоконченной датой: </w:t>
            </w:r>
            <w:r w:rsidR="004302CE">
              <w:rPr>
                <w:rFonts w:ascii="Times New Roman" w:hAnsi="Times New Roman" w:cs="Times New Roman"/>
                <w:sz w:val="28"/>
                <w:szCs w:val="28"/>
              </w:rPr>
              <w:t>17;</w:t>
            </w:r>
          </w:p>
          <w:p w14:paraId="21D7D4E0" w14:textId="77777777" w:rsidR="004302CE" w:rsidRDefault="0046319A"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Количество не исполненных предписаний: </w:t>
            </w:r>
            <w:r w:rsidR="004302CE">
              <w:rPr>
                <w:rFonts w:ascii="Times New Roman" w:hAnsi="Times New Roman" w:cs="Times New Roman"/>
                <w:sz w:val="28"/>
                <w:szCs w:val="28"/>
              </w:rPr>
              <w:t>28;</w:t>
            </w:r>
          </w:p>
          <w:p w14:paraId="03FA2C82" w14:textId="6708A2C5" w:rsidR="00FC71A6" w:rsidRPr="00217A73" w:rsidRDefault="004302CE" w:rsidP="00217A73">
            <w:pPr>
              <w:pStyle w:val="ConsPlusNormal"/>
              <w:ind w:firstLine="246"/>
              <w:jc w:val="both"/>
              <w:rPr>
                <w:rFonts w:ascii="Times New Roman" w:hAnsi="Times New Roman" w:cs="Times New Roman"/>
                <w:sz w:val="28"/>
                <w:szCs w:val="28"/>
              </w:rPr>
            </w:pPr>
            <w:r>
              <w:rPr>
                <w:rFonts w:ascii="Times New Roman" w:hAnsi="Times New Roman" w:cs="Times New Roman"/>
                <w:sz w:val="28"/>
                <w:szCs w:val="28"/>
              </w:rPr>
              <w:t>Количество отмененных предписаний: 2.</w:t>
            </w:r>
            <w:r w:rsidR="0046319A" w:rsidRPr="00217A73">
              <w:rPr>
                <w:rFonts w:ascii="Times New Roman" w:hAnsi="Times New Roman" w:cs="Times New Roman"/>
                <w:sz w:val="28"/>
                <w:szCs w:val="28"/>
              </w:rPr>
              <w:t xml:space="preserve"> </w:t>
            </w:r>
          </w:p>
        </w:tc>
      </w:tr>
      <w:tr w:rsidR="00827F60" w:rsidRPr="00217A73" w14:paraId="10558A8A" w14:textId="77777777" w:rsidTr="00CD7CA9">
        <w:trPr>
          <w:trHeight w:val="3539"/>
        </w:trPr>
        <w:tc>
          <w:tcPr>
            <w:tcW w:w="567" w:type="dxa"/>
          </w:tcPr>
          <w:p w14:paraId="636F833B"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2</w:t>
            </w:r>
          </w:p>
        </w:tc>
        <w:tc>
          <w:tcPr>
            <w:tcW w:w="2836" w:type="dxa"/>
          </w:tcPr>
          <w:p w14:paraId="480A67E4" w14:textId="1E1D2E10" w:rsidR="00827F60" w:rsidRPr="00217A73" w:rsidRDefault="00E9452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Оцениваемое регулирование воздействует на основные причины (источники) рисков причинения вреда (ущерба) ОЗЦ</w:t>
            </w:r>
          </w:p>
        </w:tc>
        <w:tc>
          <w:tcPr>
            <w:tcW w:w="1276" w:type="dxa"/>
          </w:tcPr>
          <w:p w14:paraId="52408086" w14:textId="33826F17" w:rsidR="00827F60" w:rsidRPr="00217A73" w:rsidRDefault="000C7EE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662" w:type="dxa"/>
          </w:tcPr>
          <w:p w14:paraId="09600379" w14:textId="526241C0" w:rsidR="00945B8B" w:rsidRPr="00217A73" w:rsidRDefault="00273911" w:rsidP="00945B8B">
            <w:pPr>
              <w:autoSpaceDE w:val="0"/>
              <w:autoSpaceDN w:val="0"/>
              <w:adjustRightInd w:val="0"/>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E94524" w:rsidRPr="00217A73">
              <w:rPr>
                <w:rFonts w:ascii="Times New Roman" w:hAnsi="Times New Roman" w:cs="Times New Roman"/>
                <w:sz w:val="28"/>
                <w:szCs w:val="28"/>
              </w:rPr>
              <w:t>Механизм воздействия оцениваемых ОТ на причины (источники) рисков причинения вреда (ущерба) ОЗЦ, подтверждающ</w:t>
            </w:r>
            <w:r w:rsidR="00B53D0A" w:rsidRPr="00217A73">
              <w:rPr>
                <w:rFonts w:ascii="Times New Roman" w:hAnsi="Times New Roman" w:cs="Times New Roman"/>
                <w:sz w:val="28"/>
                <w:szCs w:val="28"/>
              </w:rPr>
              <w:t>ий</w:t>
            </w:r>
            <w:r w:rsidR="00E94524" w:rsidRPr="00217A73">
              <w:rPr>
                <w:rFonts w:ascii="Times New Roman" w:hAnsi="Times New Roman" w:cs="Times New Roman"/>
                <w:sz w:val="28"/>
                <w:szCs w:val="28"/>
              </w:rPr>
              <w:t xml:space="preserve"> их снижение либо устранение</w:t>
            </w:r>
            <w:r w:rsidR="00944EF2">
              <w:rPr>
                <w:rFonts w:ascii="Times New Roman" w:hAnsi="Times New Roman" w:cs="Times New Roman"/>
                <w:sz w:val="28"/>
                <w:szCs w:val="28"/>
              </w:rPr>
              <w:t>,</w:t>
            </w:r>
            <w:r w:rsidR="00E94524" w:rsidRPr="00217A73">
              <w:rPr>
                <w:rFonts w:ascii="Times New Roman" w:hAnsi="Times New Roman" w:cs="Times New Roman"/>
                <w:sz w:val="28"/>
                <w:szCs w:val="28"/>
              </w:rPr>
              <w:t xml:space="preserve"> </w:t>
            </w:r>
            <w:r w:rsidR="00860677" w:rsidRPr="00217A73">
              <w:rPr>
                <w:rFonts w:ascii="Times New Roman" w:hAnsi="Times New Roman" w:cs="Times New Roman"/>
                <w:sz w:val="28"/>
                <w:szCs w:val="28"/>
              </w:rPr>
              <w:t xml:space="preserve">оценивается </w:t>
            </w:r>
            <w:r w:rsidR="00945B8B">
              <w:rPr>
                <w:rFonts w:ascii="Times New Roman" w:hAnsi="Times New Roman" w:cs="Times New Roman"/>
                <w:sz w:val="28"/>
                <w:szCs w:val="28"/>
              </w:rPr>
              <w:t xml:space="preserve">в соответствии с </w:t>
            </w:r>
            <w:r w:rsidR="00945B8B" w:rsidRPr="00945B8B">
              <w:rPr>
                <w:rFonts w:ascii="Times New Roman" w:hAnsi="Times New Roman" w:cs="Times New Roman"/>
                <w:sz w:val="28"/>
                <w:szCs w:val="28"/>
              </w:rPr>
              <w:t>ФЗ - № 248</w:t>
            </w:r>
          </w:p>
          <w:p w14:paraId="0F8F87B3" w14:textId="4BEACF4D" w:rsidR="00860677" w:rsidRPr="00217A73" w:rsidRDefault="00860677" w:rsidP="00217A73">
            <w:pPr>
              <w:autoSpaceDE w:val="0"/>
              <w:autoSpaceDN w:val="0"/>
              <w:adjustRightInd w:val="0"/>
              <w:jc w:val="both"/>
              <w:rPr>
                <w:rFonts w:ascii="Times New Roman" w:hAnsi="Times New Roman" w:cs="Times New Roman"/>
                <w:sz w:val="28"/>
                <w:szCs w:val="28"/>
              </w:rPr>
            </w:pPr>
          </w:p>
        </w:tc>
      </w:tr>
      <w:tr w:rsidR="00827F60" w:rsidRPr="00217A73" w14:paraId="3DAA1A24" w14:textId="77777777" w:rsidTr="00CD7CA9">
        <w:tc>
          <w:tcPr>
            <w:tcW w:w="567" w:type="dxa"/>
          </w:tcPr>
          <w:p w14:paraId="3CB07F9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2836" w:type="dxa"/>
          </w:tcPr>
          <w:p w14:paraId="5A1A9053"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способы решения 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w:t>
            </w:r>
          </w:p>
        </w:tc>
        <w:tc>
          <w:tcPr>
            <w:tcW w:w="1276" w:type="dxa"/>
          </w:tcPr>
          <w:p w14:paraId="481FB843" w14:textId="790036E6" w:rsidR="00827F60" w:rsidRPr="00217A73" w:rsidRDefault="000C7EE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662" w:type="dxa"/>
          </w:tcPr>
          <w:p w14:paraId="76B4BCBB" w14:textId="5E0DC2D9" w:rsidR="00E94524" w:rsidRPr="00217A73" w:rsidRDefault="000C7EE0" w:rsidP="00217A73">
            <w:pPr>
              <w:autoSpaceDE w:val="0"/>
              <w:autoSpaceDN w:val="0"/>
              <w:adjustRightInd w:val="0"/>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E94524" w:rsidRPr="00217A73">
              <w:rPr>
                <w:rFonts w:ascii="Times New Roman" w:hAnsi="Times New Roman" w:cs="Times New Roman"/>
                <w:sz w:val="28"/>
                <w:szCs w:val="28"/>
              </w:rPr>
              <w:t xml:space="preserve">Оцениваемое регулирование ОТ является необходимым для снижения либо устранения рисков причинения вреда (ущерба) ОЗЦ, </w:t>
            </w:r>
            <w:r w:rsidRPr="00217A73">
              <w:rPr>
                <w:rFonts w:ascii="Times New Roman" w:hAnsi="Times New Roman" w:cs="Times New Roman"/>
                <w:sz w:val="28"/>
                <w:szCs w:val="28"/>
              </w:rPr>
              <w:t>альтернативные методы</w:t>
            </w:r>
            <w:r w:rsidR="00E94524" w:rsidRPr="00217A73">
              <w:rPr>
                <w:rFonts w:ascii="Times New Roman" w:hAnsi="Times New Roman" w:cs="Times New Roman"/>
                <w:sz w:val="28"/>
                <w:szCs w:val="28"/>
              </w:rPr>
              <w:t xml:space="preserve"> снижения (устранения) рисков причинения вреда (ущерба) ОЗЦ</w:t>
            </w:r>
            <w:r w:rsidRPr="00217A73">
              <w:rPr>
                <w:rFonts w:ascii="Times New Roman" w:hAnsi="Times New Roman" w:cs="Times New Roman"/>
                <w:sz w:val="28"/>
                <w:szCs w:val="28"/>
              </w:rPr>
              <w:t xml:space="preserve"> отсутствуют.</w:t>
            </w:r>
          </w:p>
          <w:p w14:paraId="77E23F7A" w14:textId="071645FF" w:rsidR="00827F60" w:rsidRPr="00217A73" w:rsidRDefault="005D619E"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Указанный метод относится к профилактике рисков </w:t>
            </w:r>
            <w:r w:rsidR="00FC71A6" w:rsidRPr="00217A73">
              <w:rPr>
                <w:rFonts w:ascii="Times New Roman" w:hAnsi="Times New Roman" w:cs="Times New Roman"/>
                <w:sz w:val="28"/>
                <w:szCs w:val="28"/>
              </w:rPr>
              <w:t xml:space="preserve">устранения причинения вреда (ущерба) ОЗЦ </w:t>
            </w:r>
            <w:r w:rsidRPr="00217A73">
              <w:rPr>
                <w:rFonts w:ascii="Times New Roman" w:hAnsi="Times New Roman" w:cs="Times New Roman"/>
                <w:sz w:val="28"/>
                <w:szCs w:val="28"/>
              </w:rPr>
              <w:t>и является минимальной мерой для снижения либо устранения рисков причинения вреда (ущерба) ОЗЦ.</w:t>
            </w:r>
          </w:p>
        </w:tc>
      </w:tr>
      <w:tr w:rsidR="00827F60" w:rsidRPr="00217A73" w14:paraId="1A34238C" w14:textId="77777777" w:rsidTr="00CD7CA9">
        <w:tc>
          <w:tcPr>
            <w:tcW w:w="567" w:type="dxa"/>
          </w:tcPr>
          <w:p w14:paraId="41B9A36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c>
          <w:tcPr>
            <w:tcW w:w="2836" w:type="dxa"/>
          </w:tcPr>
          <w:p w14:paraId="09BF9053"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276" w:type="dxa"/>
          </w:tcPr>
          <w:p w14:paraId="15108012" w14:textId="6D2453A3" w:rsidR="00827F60" w:rsidRPr="00217A73" w:rsidRDefault="007870A6"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662" w:type="dxa"/>
          </w:tcPr>
          <w:p w14:paraId="17044768" w14:textId="780F35FC" w:rsidR="00BA1997" w:rsidRPr="00217A73" w:rsidRDefault="00D960A8" w:rsidP="004A1F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625B1B" w:rsidRPr="00217A73">
              <w:rPr>
                <w:rFonts w:ascii="Times New Roman" w:hAnsi="Times New Roman" w:cs="Times New Roman"/>
                <w:sz w:val="28"/>
                <w:szCs w:val="28"/>
              </w:rPr>
              <w:t>Оценка</w:t>
            </w:r>
            <w:r w:rsidR="000C7EE0" w:rsidRPr="00217A73">
              <w:rPr>
                <w:rFonts w:ascii="Times New Roman" w:hAnsi="Times New Roman" w:cs="Times New Roman"/>
                <w:sz w:val="28"/>
                <w:szCs w:val="28"/>
              </w:rPr>
              <w:t xml:space="preserve"> соблюдени</w:t>
            </w:r>
            <w:r w:rsidR="00515083">
              <w:rPr>
                <w:rFonts w:ascii="Times New Roman" w:hAnsi="Times New Roman" w:cs="Times New Roman"/>
                <w:sz w:val="28"/>
                <w:szCs w:val="28"/>
              </w:rPr>
              <w:t>я</w:t>
            </w:r>
            <w:r w:rsidR="000C7EE0" w:rsidRPr="00217A73">
              <w:rPr>
                <w:rFonts w:ascii="Times New Roman" w:hAnsi="Times New Roman" w:cs="Times New Roman"/>
                <w:sz w:val="28"/>
                <w:szCs w:val="28"/>
              </w:rPr>
              <w:t xml:space="preserve"> оцениваемых ОТ для снижения либо устранения риско</w:t>
            </w:r>
            <w:r w:rsidR="00625B1B" w:rsidRPr="00217A73">
              <w:rPr>
                <w:rFonts w:ascii="Times New Roman" w:hAnsi="Times New Roman" w:cs="Times New Roman"/>
                <w:sz w:val="28"/>
                <w:szCs w:val="28"/>
              </w:rPr>
              <w:t xml:space="preserve">в причинения вреда (ущерба) ОЗЦ осуществляется </w:t>
            </w:r>
            <w:r w:rsidR="004A1F1F" w:rsidRPr="004A1F1F">
              <w:rPr>
                <w:rFonts w:ascii="Times New Roman" w:hAnsi="Times New Roman" w:cs="Times New Roman"/>
                <w:sz w:val="28"/>
                <w:szCs w:val="28"/>
              </w:rPr>
              <w:t>в соответствии с ФЗ - № 248</w:t>
            </w:r>
          </w:p>
        </w:tc>
      </w:tr>
      <w:tr w:rsidR="00827F60" w:rsidRPr="00217A73" w14:paraId="043A6B07" w14:textId="77777777" w:rsidTr="00CD7CA9">
        <w:tc>
          <w:tcPr>
            <w:tcW w:w="567" w:type="dxa"/>
          </w:tcPr>
          <w:p w14:paraId="5D445F4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c>
          <w:tcPr>
            <w:tcW w:w="2836" w:type="dxa"/>
          </w:tcPr>
          <w:p w14:paraId="3D378942" w14:textId="77777777" w:rsidR="00827F60" w:rsidRPr="00217A73" w:rsidRDefault="00827F60" w:rsidP="00217A73">
            <w:pPr>
              <w:pStyle w:val="ConsPlusNormal"/>
              <w:rPr>
                <w:rFonts w:ascii="Times New Roman" w:hAnsi="Times New Roman" w:cs="Times New Roman"/>
                <w:sz w:val="28"/>
                <w:szCs w:val="28"/>
              </w:rPr>
            </w:pPr>
            <w:bookmarkStart w:id="1" w:name="P400"/>
            <w:bookmarkEnd w:id="1"/>
            <w:r w:rsidRPr="00217A73">
              <w:rPr>
                <w:rFonts w:ascii="Times New Roman" w:hAnsi="Times New Roman" w:cs="Times New Roman"/>
                <w:sz w:val="28"/>
                <w:szCs w:val="28"/>
              </w:rPr>
              <w:t xml:space="preserve">Оцениваемое </w:t>
            </w:r>
            <w:r w:rsidRPr="00217A73">
              <w:rPr>
                <w:rFonts w:ascii="Times New Roman" w:hAnsi="Times New Roman" w:cs="Times New Roman"/>
                <w:sz w:val="28"/>
                <w:szCs w:val="28"/>
              </w:rPr>
              <w:lastRenderedPageBreak/>
              <w:t>регулирование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p w14:paraId="23079064" w14:textId="0ED930F3" w:rsidR="00BA1997" w:rsidRPr="00217A73" w:rsidRDefault="00BA1997" w:rsidP="00217A73">
            <w:pPr>
              <w:pStyle w:val="ConsPlusNormal"/>
              <w:rPr>
                <w:rFonts w:ascii="Times New Roman" w:hAnsi="Times New Roman" w:cs="Times New Roman"/>
                <w:sz w:val="28"/>
                <w:szCs w:val="28"/>
              </w:rPr>
            </w:pPr>
          </w:p>
        </w:tc>
        <w:tc>
          <w:tcPr>
            <w:tcW w:w="1276" w:type="dxa"/>
          </w:tcPr>
          <w:p w14:paraId="743B1A40" w14:textId="25A980A3" w:rsidR="00827F60" w:rsidRPr="00217A73" w:rsidRDefault="007870A6"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выполне</w:t>
            </w:r>
            <w:r w:rsidRPr="00217A73">
              <w:rPr>
                <w:rFonts w:ascii="Times New Roman" w:hAnsi="Times New Roman" w:cs="Times New Roman"/>
                <w:sz w:val="28"/>
                <w:szCs w:val="28"/>
              </w:rPr>
              <w:lastRenderedPageBreak/>
              <w:t>н</w:t>
            </w:r>
          </w:p>
        </w:tc>
        <w:tc>
          <w:tcPr>
            <w:tcW w:w="6662" w:type="dxa"/>
          </w:tcPr>
          <w:p w14:paraId="3E34A212" w14:textId="67099559" w:rsidR="00827F60" w:rsidRPr="00217A73" w:rsidRDefault="00C4680A"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 xml:space="preserve">Анализ правоприменительной практики показывает </w:t>
            </w:r>
            <w:r w:rsidRPr="00217A73">
              <w:rPr>
                <w:rFonts w:ascii="Times New Roman" w:hAnsi="Times New Roman" w:cs="Times New Roman"/>
                <w:sz w:val="28"/>
                <w:szCs w:val="28"/>
              </w:rPr>
              <w:lastRenderedPageBreak/>
              <w:t>необход</w:t>
            </w:r>
            <w:r w:rsidR="00CB7118" w:rsidRPr="00217A73">
              <w:rPr>
                <w:rFonts w:ascii="Times New Roman" w:hAnsi="Times New Roman" w:cs="Times New Roman"/>
                <w:sz w:val="28"/>
                <w:szCs w:val="28"/>
              </w:rPr>
              <w:t>имый приоритет профилактических</w:t>
            </w:r>
            <w:r w:rsidRPr="00217A73">
              <w:rPr>
                <w:rFonts w:ascii="Times New Roman" w:hAnsi="Times New Roman" w:cs="Times New Roman"/>
                <w:sz w:val="28"/>
                <w:szCs w:val="28"/>
              </w:rPr>
              <w:t xml:space="preserve"> мероприятий над контрольными. Судебная практика отсутствует, в связи с отсутствием заявлений от субъектов профилактики об обжаловании решения контрольного органа.</w:t>
            </w:r>
          </w:p>
        </w:tc>
      </w:tr>
      <w:tr w:rsidR="00827F60" w:rsidRPr="00217A73" w14:paraId="41B13141" w14:textId="77777777" w:rsidTr="00CD7CA9">
        <w:tc>
          <w:tcPr>
            <w:tcW w:w="11341" w:type="dxa"/>
            <w:gridSpan w:val="4"/>
          </w:tcPr>
          <w:p w14:paraId="5028A0E4" w14:textId="68F6FB97" w:rsidR="00827F60" w:rsidRPr="00217A73" w:rsidRDefault="00827F60"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lastRenderedPageBreak/>
              <w:t>Источники сведений:</w:t>
            </w:r>
            <w:r w:rsidR="00C4680A" w:rsidRPr="00217A73">
              <w:rPr>
                <w:rFonts w:ascii="Times New Roman" w:hAnsi="Times New Roman" w:cs="Times New Roman"/>
                <w:sz w:val="28"/>
                <w:szCs w:val="28"/>
              </w:rPr>
              <w:t xml:space="preserve"> </w:t>
            </w:r>
            <w:r w:rsidR="00D0464B" w:rsidRPr="00217A73">
              <w:rPr>
                <w:rFonts w:ascii="Times New Roman" w:eastAsia="Times New Roman" w:hAnsi="Times New Roman" w:cs="Times New Roman"/>
                <w:sz w:val="28"/>
                <w:szCs w:val="28"/>
              </w:rPr>
              <w:t xml:space="preserve">Федеральный закон от 31.07.2020 № 248-ФЗ </w:t>
            </w:r>
            <w:r w:rsidR="00CB0E95" w:rsidRPr="00217A73">
              <w:rPr>
                <w:rFonts w:ascii="Times New Roman" w:eastAsia="Times New Roman" w:hAnsi="Times New Roman" w:cs="Times New Roman"/>
                <w:sz w:val="28"/>
                <w:szCs w:val="28"/>
              </w:rPr>
              <w:t>«</w:t>
            </w:r>
            <w:r w:rsidR="00D0464B" w:rsidRPr="00217A73">
              <w:rPr>
                <w:rFonts w:ascii="Times New Roman" w:eastAsia="Times New Roman" w:hAnsi="Times New Roman" w:cs="Times New Roman"/>
                <w:sz w:val="28"/>
                <w:szCs w:val="28"/>
              </w:rPr>
              <w:t>О государственном контроле (надзоре) и муниципальном контроле в Российской Федерации</w:t>
            </w:r>
            <w:r w:rsidR="00CB0E95" w:rsidRPr="00217A73">
              <w:rPr>
                <w:rFonts w:ascii="Times New Roman" w:eastAsia="Times New Roman" w:hAnsi="Times New Roman" w:cs="Times New Roman"/>
                <w:sz w:val="28"/>
                <w:szCs w:val="28"/>
              </w:rPr>
              <w:t>»</w:t>
            </w:r>
            <w:r w:rsidR="00D0464B" w:rsidRPr="00217A73">
              <w:rPr>
                <w:rFonts w:ascii="Times New Roman" w:eastAsia="Times New Roman" w:hAnsi="Times New Roman" w:cs="Times New Roman"/>
                <w:sz w:val="28"/>
                <w:szCs w:val="28"/>
              </w:rPr>
              <w:t>.</w:t>
            </w:r>
          </w:p>
        </w:tc>
      </w:tr>
    </w:tbl>
    <w:p w14:paraId="45BB7011" w14:textId="77777777" w:rsidR="00827F60" w:rsidRPr="00217A73" w:rsidRDefault="00827F60" w:rsidP="00217A73">
      <w:pPr>
        <w:pStyle w:val="ConsPlusNormal"/>
        <w:jc w:val="both"/>
        <w:rPr>
          <w:rFonts w:ascii="Times New Roman" w:hAnsi="Times New Roman" w:cs="Times New Roman"/>
          <w:sz w:val="28"/>
          <w:szCs w:val="28"/>
        </w:rPr>
      </w:pPr>
    </w:p>
    <w:p w14:paraId="293D755A" w14:textId="1E2FD37A" w:rsidR="00D0464B" w:rsidRPr="00217A73" w:rsidRDefault="00D0464B"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Принцип обоснованности соблюден</w:t>
      </w:r>
      <w:r w:rsidR="00BA1997" w:rsidRPr="00217A73">
        <w:rPr>
          <w:rFonts w:ascii="Times New Roman" w:hAnsi="Times New Roman" w:cs="Times New Roman"/>
          <w:sz w:val="28"/>
          <w:szCs w:val="28"/>
        </w:rPr>
        <w:t>.</w:t>
      </w:r>
    </w:p>
    <w:p w14:paraId="7317BA31" w14:textId="77777777" w:rsidR="000534FB" w:rsidRPr="00217A73" w:rsidRDefault="000534FB" w:rsidP="00217A73">
      <w:pPr>
        <w:pStyle w:val="ConsPlusNormal"/>
        <w:jc w:val="center"/>
        <w:outlineLvl w:val="4"/>
        <w:rPr>
          <w:rFonts w:ascii="Times New Roman" w:hAnsi="Times New Roman" w:cs="Times New Roman"/>
          <w:sz w:val="28"/>
          <w:szCs w:val="28"/>
        </w:rPr>
      </w:pPr>
    </w:p>
    <w:p w14:paraId="56ACF9ED" w14:textId="77777777" w:rsidR="00CD0A01" w:rsidRPr="00217A73" w:rsidRDefault="00CD0A01" w:rsidP="00217A73">
      <w:pPr>
        <w:pStyle w:val="ConsPlusNormal"/>
        <w:jc w:val="center"/>
        <w:outlineLvl w:val="4"/>
        <w:rPr>
          <w:rFonts w:ascii="Times New Roman" w:hAnsi="Times New Roman" w:cs="Times New Roman"/>
          <w:sz w:val="28"/>
          <w:szCs w:val="28"/>
        </w:rPr>
      </w:pPr>
    </w:p>
    <w:p w14:paraId="5421614B" w14:textId="75B35524" w:rsidR="00827F60" w:rsidRPr="00217A73" w:rsidRDefault="00827F60" w:rsidP="00217A73">
      <w:pPr>
        <w:pStyle w:val="ConsPlusNormal"/>
        <w:jc w:val="center"/>
        <w:outlineLvl w:val="4"/>
        <w:rPr>
          <w:rFonts w:ascii="Times New Roman" w:hAnsi="Times New Roman" w:cs="Times New Roman"/>
          <w:sz w:val="28"/>
          <w:szCs w:val="28"/>
        </w:rPr>
      </w:pPr>
      <w:r w:rsidRPr="00217A73">
        <w:rPr>
          <w:rFonts w:ascii="Times New Roman" w:hAnsi="Times New Roman" w:cs="Times New Roman"/>
          <w:sz w:val="28"/>
          <w:szCs w:val="28"/>
        </w:rPr>
        <w:t>Принцип правовой определенности и системности</w:t>
      </w:r>
      <w:r w:rsidR="00CB7118" w:rsidRPr="00217A73">
        <w:rPr>
          <w:rFonts w:ascii="Times New Roman" w:hAnsi="Times New Roman" w:cs="Times New Roman"/>
          <w:sz w:val="28"/>
          <w:szCs w:val="28"/>
        </w:rPr>
        <w:t>.</w:t>
      </w:r>
    </w:p>
    <w:p w14:paraId="1F9E6399" w14:textId="77777777" w:rsidR="00827F60" w:rsidRPr="00217A73" w:rsidRDefault="00827F60" w:rsidP="00217A73">
      <w:pPr>
        <w:pStyle w:val="ConsPlusNormal"/>
        <w:jc w:val="both"/>
        <w:rPr>
          <w:rFonts w:ascii="Times New Roman" w:hAnsi="Times New Roman" w:cs="Times New Roman"/>
          <w:sz w:val="28"/>
          <w:szCs w:val="28"/>
        </w:rPr>
      </w:pPr>
    </w:p>
    <w:p w14:paraId="62926F83" w14:textId="62F94A61" w:rsidR="00827F60" w:rsidRPr="00217A73" w:rsidRDefault="000C32AA" w:rsidP="00217A73">
      <w:pPr>
        <w:pStyle w:val="ConsPlusNormal"/>
        <w:jc w:val="right"/>
        <w:outlineLvl w:val="5"/>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008C2CF8">
        <w:rPr>
          <w:rFonts w:ascii="Times New Roman" w:hAnsi="Times New Roman" w:cs="Times New Roman"/>
          <w:sz w:val="28"/>
          <w:szCs w:val="28"/>
        </w:rPr>
        <w:t xml:space="preserve"> </w:t>
      </w:r>
      <w:r w:rsidRPr="00217A73">
        <w:rPr>
          <w:rFonts w:ascii="Times New Roman" w:hAnsi="Times New Roman" w:cs="Times New Roman"/>
          <w:sz w:val="28"/>
          <w:szCs w:val="28"/>
        </w:rPr>
        <w:t>6</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686"/>
        <w:gridCol w:w="1134"/>
        <w:gridCol w:w="5954"/>
      </w:tblGrid>
      <w:tr w:rsidR="00827F60" w:rsidRPr="00217A73" w14:paraId="1E39F40B" w14:textId="77777777" w:rsidTr="00CD7CA9">
        <w:tc>
          <w:tcPr>
            <w:tcW w:w="11199" w:type="dxa"/>
            <w:gridSpan w:val="4"/>
          </w:tcPr>
          <w:p w14:paraId="26CCEA0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r>
      <w:tr w:rsidR="00827F60" w:rsidRPr="00217A73" w14:paraId="3286C9D4" w14:textId="77777777" w:rsidTr="00CD7CA9">
        <w:tc>
          <w:tcPr>
            <w:tcW w:w="425" w:type="dxa"/>
          </w:tcPr>
          <w:p w14:paraId="30540F02" w14:textId="0F3E8E6F"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p>
        </w:tc>
        <w:tc>
          <w:tcPr>
            <w:tcW w:w="3686" w:type="dxa"/>
          </w:tcPr>
          <w:p w14:paraId="23D07E5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Критерий</w:t>
            </w:r>
          </w:p>
        </w:tc>
        <w:tc>
          <w:tcPr>
            <w:tcW w:w="1134" w:type="dxa"/>
          </w:tcPr>
          <w:p w14:paraId="108CB04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 либо не выполнен</w:t>
            </w:r>
          </w:p>
        </w:tc>
        <w:tc>
          <w:tcPr>
            <w:tcW w:w="5954" w:type="dxa"/>
          </w:tcPr>
          <w:p w14:paraId="0054066A"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w:t>
            </w:r>
          </w:p>
        </w:tc>
      </w:tr>
      <w:tr w:rsidR="00827F60" w:rsidRPr="00217A73" w14:paraId="43FF68FA" w14:textId="77777777" w:rsidTr="00CD7CA9">
        <w:tc>
          <w:tcPr>
            <w:tcW w:w="425" w:type="dxa"/>
          </w:tcPr>
          <w:p w14:paraId="77F9A22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3686" w:type="dxa"/>
          </w:tcPr>
          <w:p w14:paraId="3ECDCB9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1134" w:type="dxa"/>
          </w:tcPr>
          <w:p w14:paraId="7808469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5954" w:type="dxa"/>
          </w:tcPr>
          <w:p w14:paraId="70889D1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r>
      <w:tr w:rsidR="00827F60" w:rsidRPr="00217A73" w14:paraId="0407CFB5" w14:textId="77777777" w:rsidTr="00CD7CA9">
        <w:tc>
          <w:tcPr>
            <w:tcW w:w="425" w:type="dxa"/>
            <w:vMerge w:val="restart"/>
          </w:tcPr>
          <w:p w14:paraId="386B0EC5"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3686" w:type="dxa"/>
            <w:vMerge w:val="restart"/>
          </w:tcPr>
          <w:p w14:paraId="7E226E22"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Обязательные требования имеют ясное, логичное и однозначно понимаемое содержание.</w:t>
            </w:r>
          </w:p>
          <w:p w14:paraId="09E81500"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Случаи различного толкования оцениваемых ОТ правоприменительными органами и (или) лицами, обязанными соблюдать ОТ, отсутствуют либо единичны и не связаны с содержанием (формулировкой) ОТ</w:t>
            </w:r>
          </w:p>
        </w:tc>
        <w:tc>
          <w:tcPr>
            <w:tcW w:w="1134" w:type="dxa"/>
            <w:vMerge w:val="restart"/>
          </w:tcPr>
          <w:p w14:paraId="277A6436" w14:textId="72B8C0C2" w:rsidR="00827F60" w:rsidRPr="00217A73" w:rsidRDefault="007870A6"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954" w:type="dxa"/>
            <w:tcBorders>
              <w:bottom w:val="nil"/>
            </w:tcBorders>
          </w:tcPr>
          <w:p w14:paraId="632EF0F8" w14:textId="77777777" w:rsidR="00827F60" w:rsidRDefault="000C32AA"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 П</w:t>
            </w:r>
            <w:r w:rsidR="00827F60" w:rsidRPr="00217A73">
              <w:rPr>
                <w:rFonts w:ascii="Times New Roman" w:hAnsi="Times New Roman" w:cs="Times New Roman"/>
                <w:sz w:val="28"/>
                <w:szCs w:val="28"/>
              </w:rPr>
              <w:t>роблем</w:t>
            </w:r>
            <w:r w:rsidR="00C4770B" w:rsidRPr="00217A73">
              <w:rPr>
                <w:rFonts w:ascii="Times New Roman" w:hAnsi="Times New Roman" w:cs="Times New Roman"/>
                <w:sz w:val="28"/>
                <w:szCs w:val="28"/>
              </w:rPr>
              <w:t>ы</w:t>
            </w:r>
            <w:r w:rsidR="00827F60" w:rsidRPr="00217A73">
              <w:rPr>
                <w:rFonts w:ascii="Times New Roman" w:hAnsi="Times New Roman" w:cs="Times New Roman"/>
                <w:sz w:val="28"/>
                <w:szCs w:val="28"/>
              </w:rPr>
              <w:t xml:space="preserve"> с уяснением содержания оцениваемых ОТ субъектами регулирования </w:t>
            </w:r>
            <w:r w:rsidRPr="00217A73">
              <w:rPr>
                <w:rFonts w:ascii="Times New Roman" w:hAnsi="Times New Roman" w:cs="Times New Roman"/>
                <w:sz w:val="28"/>
                <w:szCs w:val="28"/>
              </w:rPr>
              <w:t>и правоприменительными органами отсутствуют в связи отсутствием обращений от субъектов регулирования.</w:t>
            </w:r>
          </w:p>
          <w:p w14:paraId="17A184B3" w14:textId="70585DB2" w:rsidR="0092506F" w:rsidRPr="00217A73" w:rsidRDefault="0092506F" w:rsidP="00217A73">
            <w:pPr>
              <w:pStyle w:val="ConsPlusNormal"/>
              <w:ind w:firstLine="246"/>
              <w:jc w:val="both"/>
              <w:rPr>
                <w:rFonts w:ascii="Times New Roman" w:hAnsi="Times New Roman" w:cs="Times New Roman"/>
                <w:sz w:val="28"/>
                <w:szCs w:val="28"/>
              </w:rPr>
            </w:pPr>
            <w:r>
              <w:rPr>
                <w:rFonts w:ascii="Times New Roman" w:hAnsi="Times New Roman" w:cs="Times New Roman"/>
                <w:sz w:val="28"/>
                <w:szCs w:val="28"/>
              </w:rPr>
              <w:t xml:space="preserve">Вступившие в законную силу судебные решения по вопросам обжалования результатов контрольно-надзорных мероприятий, </w:t>
            </w:r>
            <w:r w:rsidR="006C1BF7">
              <w:rPr>
                <w:rFonts w:ascii="Times New Roman" w:hAnsi="Times New Roman" w:cs="Times New Roman"/>
                <w:sz w:val="28"/>
                <w:szCs w:val="28"/>
              </w:rPr>
              <w:t xml:space="preserve">предписаний, </w:t>
            </w:r>
            <w:r>
              <w:rPr>
                <w:rFonts w:ascii="Times New Roman" w:hAnsi="Times New Roman" w:cs="Times New Roman"/>
                <w:sz w:val="28"/>
                <w:szCs w:val="28"/>
              </w:rPr>
              <w:t xml:space="preserve">иных результатов </w:t>
            </w:r>
            <w:r w:rsidRPr="0092506F">
              <w:rPr>
                <w:rFonts w:ascii="Times New Roman" w:hAnsi="Times New Roman" w:cs="Times New Roman"/>
                <w:sz w:val="28"/>
                <w:szCs w:val="28"/>
              </w:rPr>
              <w:t>контрольно-надзорных</w:t>
            </w:r>
            <w:r>
              <w:rPr>
                <w:rFonts w:ascii="Times New Roman" w:hAnsi="Times New Roman" w:cs="Times New Roman"/>
                <w:sz w:val="28"/>
                <w:szCs w:val="28"/>
              </w:rPr>
              <w:t xml:space="preserve"> мероприятий отсутствуют.</w:t>
            </w:r>
          </w:p>
          <w:p w14:paraId="1D6342D6" w14:textId="3B32DB8A" w:rsidR="00C76E34" w:rsidRPr="00217A73" w:rsidRDefault="00C76E34" w:rsidP="00217A73">
            <w:pPr>
              <w:autoSpaceDE w:val="0"/>
              <w:autoSpaceDN w:val="0"/>
              <w:adjustRightInd w:val="0"/>
              <w:spacing w:after="0" w:line="240" w:lineRule="auto"/>
              <w:jc w:val="both"/>
              <w:rPr>
                <w:rFonts w:ascii="Times New Roman" w:hAnsi="Times New Roman" w:cs="Times New Roman"/>
                <w:sz w:val="28"/>
                <w:szCs w:val="28"/>
              </w:rPr>
            </w:pPr>
          </w:p>
        </w:tc>
      </w:tr>
      <w:tr w:rsidR="00827F60" w:rsidRPr="00217A73" w14:paraId="30E69B44" w14:textId="77777777" w:rsidTr="00CD7CA9">
        <w:tblPrEx>
          <w:tblBorders>
            <w:insideH w:val="nil"/>
          </w:tblBorders>
        </w:tblPrEx>
        <w:tc>
          <w:tcPr>
            <w:tcW w:w="425" w:type="dxa"/>
            <w:vMerge/>
          </w:tcPr>
          <w:p w14:paraId="3AB7FC91" w14:textId="77777777" w:rsidR="00827F60" w:rsidRPr="00217A73" w:rsidRDefault="00827F60" w:rsidP="00217A73">
            <w:pPr>
              <w:pStyle w:val="ConsPlusNormal"/>
              <w:rPr>
                <w:rFonts w:ascii="Times New Roman" w:hAnsi="Times New Roman" w:cs="Times New Roman"/>
                <w:sz w:val="28"/>
                <w:szCs w:val="28"/>
              </w:rPr>
            </w:pPr>
          </w:p>
        </w:tc>
        <w:tc>
          <w:tcPr>
            <w:tcW w:w="3686" w:type="dxa"/>
            <w:vMerge/>
          </w:tcPr>
          <w:p w14:paraId="3F6107CA" w14:textId="77777777" w:rsidR="00827F60" w:rsidRPr="00217A73" w:rsidRDefault="00827F60" w:rsidP="00217A73">
            <w:pPr>
              <w:pStyle w:val="ConsPlusNormal"/>
              <w:rPr>
                <w:rFonts w:ascii="Times New Roman" w:hAnsi="Times New Roman" w:cs="Times New Roman"/>
                <w:sz w:val="28"/>
                <w:szCs w:val="28"/>
              </w:rPr>
            </w:pPr>
          </w:p>
        </w:tc>
        <w:tc>
          <w:tcPr>
            <w:tcW w:w="1134" w:type="dxa"/>
            <w:vMerge/>
          </w:tcPr>
          <w:p w14:paraId="0874A44E" w14:textId="77777777" w:rsidR="00827F60" w:rsidRPr="00217A73" w:rsidRDefault="00827F60" w:rsidP="00217A73">
            <w:pPr>
              <w:pStyle w:val="ConsPlusNormal"/>
              <w:rPr>
                <w:rFonts w:ascii="Times New Roman" w:hAnsi="Times New Roman" w:cs="Times New Roman"/>
                <w:sz w:val="28"/>
                <w:szCs w:val="28"/>
              </w:rPr>
            </w:pPr>
          </w:p>
        </w:tc>
        <w:tc>
          <w:tcPr>
            <w:tcW w:w="5954" w:type="dxa"/>
            <w:tcBorders>
              <w:top w:val="nil"/>
              <w:bottom w:val="nil"/>
            </w:tcBorders>
          </w:tcPr>
          <w:p w14:paraId="7DD00898" w14:textId="1F640686" w:rsidR="00827F60" w:rsidRPr="00217A73" w:rsidRDefault="00827F60" w:rsidP="00217A73">
            <w:pPr>
              <w:pStyle w:val="ConsPlusNormal"/>
              <w:jc w:val="both"/>
              <w:rPr>
                <w:rFonts w:ascii="Times New Roman" w:hAnsi="Times New Roman" w:cs="Times New Roman"/>
                <w:sz w:val="28"/>
                <w:szCs w:val="28"/>
              </w:rPr>
            </w:pPr>
          </w:p>
        </w:tc>
      </w:tr>
      <w:tr w:rsidR="00827F60" w:rsidRPr="00217A73" w14:paraId="2CF50CE5" w14:textId="77777777" w:rsidTr="00CD7CA9">
        <w:tc>
          <w:tcPr>
            <w:tcW w:w="425" w:type="dxa"/>
            <w:vMerge/>
          </w:tcPr>
          <w:p w14:paraId="19DF56D9" w14:textId="77777777" w:rsidR="00827F60" w:rsidRPr="00217A73" w:rsidRDefault="00827F60" w:rsidP="00217A73">
            <w:pPr>
              <w:pStyle w:val="ConsPlusNormal"/>
              <w:rPr>
                <w:rFonts w:ascii="Times New Roman" w:hAnsi="Times New Roman" w:cs="Times New Roman"/>
                <w:sz w:val="28"/>
                <w:szCs w:val="28"/>
              </w:rPr>
            </w:pPr>
          </w:p>
        </w:tc>
        <w:tc>
          <w:tcPr>
            <w:tcW w:w="3686" w:type="dxa"/>
            <w:vMerge/>
          </w:tcPr>
          <w:p w14:paraId="28137FD3" w14:textId="77777777" w:rsidR="00827F60" w:rsidRPr="00217A73" w:rsidRDefault="00827F60" w:rsidP="00217A73">
            <w:pPr>
              <w:pStyle w:val="ConsPlusNormal"/>
              <w:rPr>
                <w:rFonts w:ascii="Times New Roman" w:hAnsi="Times New Roman" w:cs="Times New Roman"/>
                <w:sz w:val="28"/>
                <w:szCs w:val="28"/>
              </w:rPr>
            </w:pPr>
          </w:p>
        </w:tc>
        <w:tc>
          <w:tcPr>
            <w:tcW w:w="1134" w:type="dxa"/>
            <w:vMerge/>
          </w:tcPr>
          <w:p w14:paraId="0F1B95F3" w14:textId="77777777" w:rsidR="00827F60" w:rsidRPr="00217A73" w:rsidRDefault="00827F60" w:rsidP="00217A73">
            <w:pPr>
              <w:pStyle w:val="ConsPlusNormal"/>
              <w:rPr>
                <w:rFonts w:ascii="Times New Roman" w:hAnsi="Times New Roman" w:cs="Times New Roman"/>
                <w:sz w:val="28"/>
                <w:szCs w:val="28"/>
              </w:rPr>
            </w:pPr>
          </w:p>
        </w:tc>
        <w:tc>
          <w:tcPr>
            <w:tcW w:w="5954" w:type="dxa"/>
            <w:tcBorders>
              <w:top w:val="nil"/>
            </w:tcBorders>
          </w:tcPr>
          <w:p w14:paraId="30544C04" w14:textId="370018B0" w:rsidR="00827F60" w:rsidRPr="00217A73" w:rsidRDefault="00827F60" w:rsidP="00217A73">
            <w:pPr>
              <w:pStyle w:val="ConsPlusNormal"/>
              <w:jc w:val="both"/>
              <w:rPr>
                <w:rFonts w:ascii="Times New Roman" w:hAnsi="Times New Roman" w:cs="Times New Roman"/>
                <w:sz w:val="28"/>
                <w:szCs w:val="28"/>
              </w:rPr>
            </w:pPr>
          </w:p>
        </w:tc>
      </w:tr>
      <w:tr w:rsidR="00827F60" w:rsidRPr="00217A73" w14:paraId="35CA8146" w14:textId="77777777" w:rsidTr="00CD7CA9">
        <w:tc>
          <w:tcPr>
            <w:tcW w:w="425" w:type="dxa"/>
          </w:tcPr>
          <w:p w14:paraId="4FFC860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3686" w:type="dxa"/>
          </w:tcPr>
          <w:p w14:paraId="25AFB143" w14:textId="77777777" w:rsidR="00827F60" w:rsidRPr="00217A73" w:rsidRDefault="00827F60" w:rsidP="00217A73">
            <w:pPr>
              <w:pStyle w:val="ConsPlusNormal"/>
              <w:rPr>
                <w:rFonts w:ascii="Times New Roman" w:hAnsi="Times New Roman" w:cs="Times New Roman"/>
                <w:sz w:val="28"/>
                <w:szCs w:val="28"/>
              </w:rPr>
            </w:pPr>
            <w:bookmarkStart w:id="2" w:name="P430"/>
            <w:bookmarkEnd w:id="2"/>
            <w:r w:rsidRPr="00217A73">
              <w:rPr>
                <w:rFonts w:ascii="Times New Roman" w:hAnsi="Times New Roman" w:cs="Times New Roman"/>
                <w:sz w:val="28"/>
                <w:szCs w:val="28"/>
              </w:rPr>
              <w:t>Оцениваемые ОТ находятся в системном единстве, в том числе отвечают следующим признакам:</w:t>
            </w:r>
          </w:p>
          <w:p w14:paraId="60301993"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 соответствуют целям и принципам законодательного регулирования рассматриваемой сферы общественных отношений и правовой системы в целом;</w:t>
            </w:r>
          </w:p>
        </w:tc>
        <w:tc>
          <w:tcPr>
            <w:tcW w:w="1134" w:type="dxa"/>
          </w:tcPr>
          <w:p w14:paraId="30520C1F" w14:textId="07481ED2"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954" w:type="dxa"/>
            <w:vMerge w:val="restart"/>
          </w:tcPr>
          <w:p w14:paraId="2D234454" w14:textId="77777777" w:rsidR="0052167F" w:rsidRDefault="00305713" w:rsidP="00217A73">
            <w:pPr>
              <w:pStyle w:val="ConsPlusNormal"/>
              <w:ind w:left="-38" w:firstLine="284"/>
              <w:jc w:val="both"/>
              <w:rPr>
                <w:rFonts w:ascii="Times New Roman" w:hAnsi="Times New Roman" w:cs="Times New Roman"/>
                <w:sz w:val="28"/>
                <w:szCs w:val="28"/>
              </w:rPr>
            </w:pPr>
            <w:r w:rsidRPr="00217A73">
              <w:rPr>
                <w:rFonts w:ascii="Times New Roman" w:hAnsi="Times New Roman" w:cs="Times New Roman"/>
                <w:sz w:val="28"/>
                <w:szCs w:val="28"/>
              </w:rPr>
              <w:t xml:space="preserve">Правила благоустройства </w:t>
            </w:r>
            <w:r w:rsidR="00101340" w:rsidRPr="00217A73">
              <w:rPr>
                <w:rFonts w:ascii="Times New Roman" w:hAnsi="Times New Roman" w:cs="Times New Roman"/>
                <w:sz w:val="28"/>
                <w:szCs w:val="28"/>
              </w:rPr>
              <w:t xml:space="preserve">являются правовым актом местного значения, а значит разрабатываются для конкретного муниципального образования.   </w:t>
            </w:r>
          </w:p>
          <w:p w14:paraId="3C60D02E" w14:textId="1C6BB224" w:rsidR="00101340" w:rsidRPr="00217A73" w:rsidRDefault="00101340" w:rsidP="00217A73">
            <w:pPr>
              <w:pStyle w:val="ConsPlusNormal"/>
              <w:ind w:left="-38" w:firstLine="284"/>
              <w:jc w:val="both"/>
              <w:rPr>
                <w:rFonts w:ascii="Times New Roman" w:hAnsi="Times New Roman" w:cs="Times New Roman"/>
                <w:sz w:val="28"/>
                <w:szCs w:val="28"/>
              </w:rPr>
            </w:pPr>
            <w:r w:rsidRPr="00217A73">
              <w:rPr>
                <w:rFonts w:ascii="Times New Roman" w:hAnsi="Times New Roman" w:cs="Times New Roman"/>
                <w:sz w:val="28"/>
                <w:szCs w:val="28"/>
              </w:rPr>
              <w:t>Дублирующие либо противоречащие обязательные требования отсутствуют в силу отсутствия</w:t>
            </w:r>
            <w:r w:rsidR="00827F60" w:rsidRPr="00217A73">
              <w:rPr>
                <w:rFonts w:ascii="Times New Roman" w:hAnsi="Times New Roman" w:cs="Times New Roman"/>
                <w:sz w:val="28"/>
                <w:szCs w:val="28"/>
              </w:rPr>
              <w:t xml:space="preserve"> вступивших в законную силу судебных решений по </w:t>
            </w:r>
            <w:r w:rsidR="00CB7118" w:rsidRPr="00217A73">
              <w:rPr>
                <w:rFonts w:ascii="Times New Roman" w:hAnsi="Times New Roman" w:cs="Times New Roman"/>
                <w:sz w:val="28"/>
                <w:szCs w:val="28"/>
              </w:rPr>
              <w:t xml:space="preserve">вопросам обжалования </w:t>
            </w:r>
            <w:r w:rsidR="00827F60" w:rsidRPr="00217A73">
              <w:rPr>
                <w:rFonts w:ascii="Times New Roman" w:hAnsi="Times New Roman" w:cs="Times New Roman"/>
                <w:sz w:val="28"/>
                <w:szCs w:val="28"/>
              </w:rPr>
              <w:t>результат</w:t>
            </w:r>
            <w:r w:rsidR="00CB7118" w:rsidRPr="00217A73">
              <w:rPr>
                <w:rFonts w:ascii="Times New Roman" w:hAnsi="Times New Roman" w:cs="Times New Roman"/>
                <w:sz w:val="28"/>
                <w:szCs w:val="28"/>
              </w:rPr>
              <w:t>ов</w:t>
            </w:r>
            <w:r w:rsidR="00827F60" w:rsidRPr="00217A73">
              <w:rPr>
                <w:rFonts w:ascii="Times New Roman" w:hAnsi="Times New Roman" w:cs="Times New Roman"/>
                <w:sz w:val="28"/>
                <w:szCs w:val="28"/>
              </w:rPr>
              <w:t xml:space="preserve"> контрольно-надзорных мероприятий</w:t>
            </w:r>
            <w:r w:rsidR="00CB7118"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предписаний, иных результатов контрольно-надзорных мероприятий, результатов реализации иных форм оценки соблюдения ОТ, свидетельству</w:t>
            </w:r>
            <w:r w:rsidRPr="00217A73">
              <w:rPr>
                <w:rFonts w:ascii="Times New Roman" w:hAnsi="Times New Roman" w:cs="Times New Roman"/>
                <w:sz w:val="28"/>
                <w:szCs w:val="28"/>
              </w:rPr>
              <w:t>ющих о наличии иных требований.</w:t>
            </w:r>
          </w:p>
          <w:p w14:paraId="6DCDEEA8" w14:textId="77777777" w:rsidR="00101340" w:rsidRPr="00217A73" w:rsidRDefault="00101340" w:rsidP="00217A73">
            <w:pPr>
              <w:pStyle w:val="ConsPlusNormal"/>
              <w:jc w:val="both"/>
              <w:rPr>
                <w:rFonts w:ascii="Times New Roman" w:hAnsi="Times New Roman" w:cs="Times New Roman"/>
                <w:sz w:val="28"/>
                <w:szCs w:val="28"/>
              </w:rPr>
            </w:pPr>
          </w:p>
          <w:p w14:paraId="7ADAC528" w14:textId="2E2AE0CD" w:rsidR="00827F60" w:rsidRPr="00217A73" w:rsidRDefault="00827F60" w:rsidP="00217A73">
            <w:pPr>
              <w:pStyle w:val="ConsPlusNormal"/>
              <w:jc w:val="both"/>
              <w:rPr>
                <w:rFonts w:ascii="Times New Roman" w:hAnsi="Times New Roman" w:cs="Times New Roman"/>
                <w:sz w:val="28"/>
                <w:szCs w:val="28"/>
                <w:highlight w:val="yellow"/>
              </w:rPr>
            </w:pPr>
          </w:p>
        </w:tc>
      </w:tr>
      <w:tr w:rsidR="00827F60" w:rsidRPr="00217A73" w14:paraId="516253D8" w14:textId="77777777" w:rsidTr="00CD7CA9">
        <w:tc>
          <w:tcPr>
            <w:tcW w:w="425" w:type="dxa"/>
            <w:vMerge w:val="restart"/>
          </w:tcPr>
          <w:p w14:paraId="34CE2A14" w14:textId="77777777" w:rsidR="00827F60" w:rsidRPr="00217A73" w:rsidRDefault="00827F60" w:rsidP="00217A73">
            <w:pPr>
              <w:pStyle w:val="ConsPlusNormal"/>
              <w:rPr>
                <w:rFonts w:ascii="Times New Roman" w:hAnsi="Times New Roman" w:cs="Times New Roman"/>
                <w:sz w:val="28"/>
                <w:szCs w:val="28"/>
              </w:rPr>
            </w:pPr>
          </w:p>
        </w:tc>
        <w:tc>
          <w:tcPr>
            <w:tcW w:w="3686" w:type="dxa"/>
            <w:vAlign w:val="bottom"/>
          </w:tcPr>
          <w:p w14:paraId="64311E53"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2) отсутствуют дублирующие ОТ, в том числе на различных уровнях регулирования (законный и подзаконный);</w:t>
            </w:r>
          </w:p>
        </w:tc>
        <w:tc>
          <w:tcPr>
            <w:tcW w:w="1134" w:type="dxa"/>
          </w:tcPr>
          <w:p w14:paraId="4B6546EB" w14:textId="4DC1C1D5"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954" w:type="dxa"/>
            <w:vMerge/>
          </w:tcPr>
          <w:p w14:paraId="075E8D60" w14:textId="77777777" w:rsidR="00827F60" w:rsidRPr="00217A73" w:rsidRDefault="00827F60" w:rsidP="00217A73">
            <w:pPr>
              <w:pStyle w:val="ConsPlusNormal"/>
              <w:rPr>
                <w:rFonts w:ascii="Times New Roman" w:hAnsi="Times New Roman" w:cs="Times New Roman"/>
                <w:sz w:val="28"/>
                <w:szCs w:val="28"/>
              </w:rPr>
            </w:pPr>
          </w:p>
        </w:tc>
      </w:tr>
      <w:tr w:rsidR="00827F60" w:rsidRPr="00217A73" w14:paraId="28C931B7" w14:textId="77777777" w:rsidTr="00CD7CA9">
        <w:tc>
          <w:tcPr>
            <w:tcW w:w="425" w:type="dxa"/>
            <w:vMerge/>
          </w:tcPr>
          <w:p w14:paraId="4437799C" w14:textId="77777777" w:rsidR="00827F60" w:rsidRPr="00217A73" w:rsidRDefault="00827F60" w:rsidP="00217A73">
            <w:pPr>
              <w:pStyle w:val="ConsPlusNormal"/>
              <w:rPr>
                <w:rFonts w:ascii="Times New Roman" w:hAnsi="Times New Roman" w:cs="Times New Roman"/>
                <w:sz w:val="28"/>
                <w:szCs w:val="28"/>
              </w:rPr>
            </w:pPr>
          </w:p>
        </w:tc>
        <w:tc>
          <w:tcPr>
            <w:tcW w:w="3686" w:type="dxa"/>
          </w:tcPr>
          <w:p w14:paraId="1F411DFB"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3) отсутствуют противоречащие ОТ, в том числе на различных уровнях правового регулирования</w:t>
            </w:r>
          </w:p>
        </w:tc>
        <w:tc>
          <w:tcPr>
            <w:tcW w:w="1134" w:type="dxa"/>
          </w:tcPr>
          <w:p w14:paraId="2027E487" w14:textId="1D35D4BC"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5954" w:type="dxa"/>
            <w:vMerge/>
          </w:tcPr>
          <w:p w14:paraId="3576C751" w14:textId="77777777" w:rsidR="00827F60" w:rsidRPr="00217A73" w:rsidRDefault="00827F60" w:rsidP="00217A73">
            <w:pPr>
              <w:pStyle w:val="ConsPlusNormal"/>
              <w:rPr>
                <w:rFonts w:ascii="Times New Roman" w:hAnsi="Times New Roman" w:cs="Times New Roman"/>
                <w:sz w:val="28"/>
                <w:szCs w:val="28"/>
              </w:rPr>
            </w:pPr>
          </w:p>
        </w:tc>
      </w:tr>
      <w:tr w:rsidR="00827F60" w:rsidRPr="00217A73" w14:paraId="0C29FD2E" w14:textId="77777777" w:rsidTr="00CD7CA9">
        <w:tc>
          <w:tcPr>
            <w:tcW w:w="11199" w:type="dxa"/>
            <w:gridSpan w:val="4"/>
          </w:tcPr>
          <w:p w14:paraId="4984F14D" w14:textId="35ABCDC6"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Источники сведений:</w:t>
            </w:r>
            <w:r w:rsidR="00A03FA3" w:rsidRPr="00217A73">
              <w:rPr>
                <w:rFonts w:ascii="Times New Roman" w:hAnsi="Times New Roman" w:cs="Times New Roman"/>
                <w:sz w:val="28"/>
                <w:szCs w:val="28"/>
              </w:rPr>
              <w:t xml:space="preserve"> Федеральный закон от 06.10.2003 </w:t>
            </w:r>
            <w:r w:rsidR="00CB0E95" w:rsidRPr="00217A73">
              <w:rPr>
                <w:rFonts w:ascii="Times New Roman" w:hAnsi="Times New Roman" w:cs="Times New Roman"/>
                <w:sz w:val="28"/>
                <w:szCs w:val="28"/>
              </w:rPr>
              <w:t>№</w:t>
            </w:r>
            <w:r w:rsidR="00A03FA3" w:rsidRPr="00217A73">
              <w:rPr>
                <w:rFonts w:ascii="Times New Roman" w:hAnsi="Times New Roman" w:cs="Times New Roman"/>
                <w:sz w:val="28"/>
                <w:szCs w:val="28"/>
              </w:rPr>
              <w:t xml:space="preserve"> 131-ФЗ </w:t>
            </w:r>
            <w:r w:rsidR="00CB0E95" w:rsidRPr="00217A73">
              <w:rPr>
                <w:rFonts w:ascii="Times New Roman" w:hAnsi="Times New Roman" w:cs="Times New Roman"/>
                <w:sz w:val="28"/>
                <w:szCs w:val="28"/>
              </w:rPr>
              <w:t>«</w:t>
            </w:r>
            <w:r w:rsidR="00A03FA3" w:rsidRPr="00217A73">
              <w:rPr>
                <w:rFonts w:ascii="Times New Roman" w:hAnsi="Times New Roman" w:cs="Times New Roman"/>
                <w:sz w:val="28"/>
                <w:szCs w:val="28"/>
              </w:rPr>
              <w:t>Об общих принципах организации местного самоуп</w:t>
            </w:r>
            <w:r w:rsidR="00CB0E95" w:rsidRPr="00217A73">
              <w:rPr>
                <w:rFonts w:ascii="Times New Roman" w:hAnsi="Times New Roman" w:cs="Times New Roman"/>
                <w:sz w:val="28"/>
                <w:szCs w:val="28"/>
              </w:rPr>
              <w:t>равления в Российской Федерации»</w:t>
            </w:r>
            <w:r w:rsidR="00E7738A">
              <w:rPr>
                <w:rFonts w:ascii="Times New Roman" w:hAnsi="Times New Roman" w:cs="Times New Roman"/>
                <w:sz w:val="28"/>
                <w:szCs w:val="28"/>
              </w:rPr>
              <w:t xml:space="preserve">; </w:t>
            </w:r>
            <w:r w:rsidR="00216DB6" w:rsidRPr="00216DB6">
              <w:rPr>
                <w:rFonts w:ascii="Times New Roman" w:hAnsi="Times New Roman" w:cs="Times New Roman"/>
                <w:sz w:val="28"/>
                <w:szCs w:val="28"/>
              </w:rPr>
              <w:t>Федеральный закон от 20.03.2025 N 33-ФЗ "Об общих принципах организации местного самоуправления в единой системе публичной власти"</w:t>
            </w:r>
          </w:p>
        </w:tc>
      </w:tr>
    </w:tbl>
    <w:p w14:paraId="0968D148" w14:textId="4E101567" w:rsidR="00101340" w:rsidRPr="00217A73" w:rsidRDefault="00101340" w:rsidP="00217A73">
      <w:pPr>
        <w:pStyle w:val="ConsPlusNormal"/>
        <w:outlineLvl w:val="4"/>
        <w:rPr>
          <w:rFonts w:ascii="Times New Roman" w:hAnsi="Times New Roman" w:cs="Times New Roman"/>
          <w:sz w:val="28"/>
          <w:szCs w:val="28"/>
        </w:rPr>
      </w:pPr>
      <w:r w:rsidRPr="00217A73">
        <w:rPr>
          <w:rFonts w:ascii="Times New Roman" w:hAnsi="Times New Roman" w:cs="Times New Roman"/>
          <w:sz w:val="28"/>
          <w:szCs w:val="28"/>
        </w:rPr>
        <w:t>Принцип правовой определенности и системности</w:t>
      </w:r>
      <w:r w:rsidR="00625B1B" w:rsidRPr="00217A73">
        <w:rPr>
          <w:rFonts w:ascii="Times New Roman" w:hAnsi="Times New Roman" w:cs="Times New Roman"/>
          <w:sz w:val="28"/>
          <w:szCs w:val="28"/>
        </w:rPr>
        <w:t xml:space="preserve"> </w:t>
      </w:r>
      <w:r w:rsidRPr="00217A73">
        <w:rPr>
          <w:rFonts w:ascii="Times New Roman" w:hAnsi="Times New Roman" w:cs="Times New Roman"/>
          <w:sz w:val="28"/>
          <w:szCs w:val="28"/>
        </w:rPr>
        <w:t>соблюден.</w:t>
      </w:r>
    </w:p>
    <w:p w14:paraId="0FA9EAD3" w14:textId="04A25721" w:rsidR="00CD0A01" w:rsidRPr="00217A73" w:rsidRDefault="00CD0A01" w:rsidP="00217A73">
      <w:pPr>
        <w:pStyle w:val="ConsPlusNormal"/>
        <w:outlineLvl w:val="4"/>
        <w:rPr>
          <w:rFonts w:ascii="Times New Roman" w:hAnsi="Times New Roman" w:cs="Times New Roman"/>
          <w:sz w:val="28"/>
          <w:szCs w:val="28"/>
        </w:rPr>
      </w:pPr>
    </w:p>
    <w:p w14:paraId="4A4A99A0" w14:textId="2E8B2A27" w:rsidR="00CD0A01" w:rsidRPr="00217A73" w:rsidRDefault="00CD0A01" w:rsidP="00217A73">
      <w:pPr>
        <w:pStyle w:val="ConsPlusNormal"/>
        <w:outlineLvl w:val="4"/>
        <w:rPr>
          <w:rFonts w:ascii="Times New Roman" w:hAnsi="Times New Roman" w:cs="Times New Roman"/>
          <w:sz w:val="28"/>
          <w:szCs w:val="28"/>
        </w:rPr>
      </w:pPr>
    </w:p>
    <w:p w14:paraId="7BB0F151" w14:textId="77777777" w:rsidR="00CD0A01" w:rsidRPr="00217A73" w:rsidRDefault="00CD0A01" w:rsidP="00217A73">
      <w:pPr>
        <w:pStyle w:val="ConsPlusNormal"/>
        <w:outlineLvl w:val="4"/>
        <w:rPr>
          <w:rFonts w:ascii="Times New Roman" w:hAnsi="Times New Roman" w:cs="Times New Roman"/>
          <w:sz w:val="28"/>
          <w:szCs w:val="28"/>
        </w:rPr>
      </w:pPr>
    </w:p>
    <w:p w14:paraId="1451C522" w14:textId="73490BED" w:rsidR="00827F60" w:rsidRPr="00217A73" w:rsidRDefault="00827F60" w:rsidP="00217A73">
      <w:pPr>
        <w:pStyle w:val="ConsPlusNormal"/>
        <w:jc w:val="center"/>
        <w:outlineLvl w:val="4"/>
        <w:rPr>
          <w:rFonts w:ascii="Times New Roman" w:hAnsi="Times New Roman" w:cs="Times New Roman"/>
          <w:sz w:val="28"/>
          <w:szCs w:val="28"/>
        </w:rPr>
      </w:pPr>
      <w:r w:rsidRPr="00217A73">
        <w:rPr>
          <w:rFonts w:ascii="Times New Roman" w:hAnsi="Times New Roman" w:cs="Times New Roman"/>
          <w:sz w:val="28"/>
          <w:szCs w:val="28"/>
        </w:rPr>
        <w:t xml:space="preserve"> Принцип открытости и предсказуемости</w:t>
      </w:r>
    </w:p>
    <w:p w14:paraId="2004660C" w14:textId="3A3D8B58" w:rsidR="00827F60" w:rsidRPr="00217A73" w:rsidRDefault="00407BC6" w:rsidP="00217A73">
      <w:pPr>
        <w:pStyle w:val="ConsPlusNormal"/>
        <w:jc w:val="right"/>
        <w:outlineLvl w:val="5"/>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7</w:t>
      </w:r>
    </w:p>
    <w:p w14:paraId="63CB92C7" w14:textId="77777777" w:rsidR="00827F60" w:rsidRPr="00217A73" w:rsidRDefault="00827F60" w:rsidP="00217A73">
      <w:pPr>
        <w:pStyle w:val="ConsPlusNormal"/>
        <w:jc w:val="both"/>
        <w:rPr>
          <w:rFonts w:ascii="Times New Roman" w:hAnsi="Times New Roman" w:cs="Times New Roman"/>
          <w:sz w:val="28"/>
          <w:szCs w:val="28"/>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9"/>
        <w:gridCol w:w="1276"/>
        <w:gridCol w:w="6237"/>
      </w:tblGrid>
      <w:tr w:rsidR="00827F60" w:rsidRPr="00217A73" w14:paraId="672F34AE" w14:textId="77777777" w:rsidTr="00723621">
        <w:tc>
          <w:tcPr>
            <w:tcW w:w="11199" w:type="dxa"/>
            <w:gridSpan w:val="4"/>
          </w:tcPr>
          <w:p w14:paraId="13CAD3E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r>
      <w:tr w:rsidR="00827F60" w:rsidRPr="00217A73" w14:paraId="65726EE2" w14:textId="77777777" w:rsidTr="00723621">
        <w:tc>
          <w:tcPr>
            <w:tcW w:w="567" w:type="dxa"/>
          </w:tcPr>
          <w:p w14:paraId="1904DE2A" w14:textId="229C7592"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3119" w:type="dxa"/>
          </w:tcPr>
          <w:p w14:paraId="6ACBBAC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Критерий</w:t>
            </w:r>
          </w:p>
        </w:tc>
        <w:tc>
          <w:tcPr>
            <w:tcW w:w="1276" w:type="dxa"/>
          </w:tcPr>
          <w:p w14:paraId="24C8ABF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 либо не выполнен</w:t>
            </w:r>
          </w:p>
        </w:tc>
        <w:tc>
          <w:tcPr>
            <w:tcW w:w="6237" w:type="dxa"/>
          </w:tcPr>
          <w:p w14:paraId="41794C5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w:t>
            </w:r>
          </w:p>
        </w:tc>
      </w:tr>
      <w:tr w:rsidR="00827F60" w:rsidRPr="00217A73" w14:paraId="79EEF04F" w14:textId="77777777" w:rsidTr="00723621">
        <w:tc>
          <w:tcPr>
            <w:tcW w:w="567" w:type="dxa"/>
          </w:tcPr>
          <w:p w14:paraId="68DE383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3119" w:type="dxa"/>
          </w:tcPr>
          <w:p w14:paraId="3F00E800" w14:textId="1B74165D" w:rsidR="0042549A" w:rsidRPr="00217A73" w:rsidRDefault="0042549A" w:rsidP="00217A73">
            <w:pPr>
              <w:pStyle w:val="ConsPlusNormal"/>
              <w:rPr>
                <w:rFonts w:ascii="Times New Roman" w:eastAsia="Times New Roman" w:hAnsi="Times New Roman" w:cs="Times New Roman"/>
                <w:color w:val="000000"/>
                <w:sz w:val="28"/>
                <w:szCs w:val="28"/>
              </w:rPr>
            </w:pPr>
            <w:r w:rsidRPr="00217A73">
              <w:rPr>
                <w:rFonts w:ascii="Times New Roman" w:eastAsia="Times New Roman" w:hAnsi="Times New Roman" w:cs="Times New Roman"/>
                <w:color w:val="000000"/>
                <w:sz w:val="28"/>
                <w:szCs w:val="28"/>
              </w:rPr>
              <w:t>Правила благоустройства территории городского округа Тольятти, утвержденны</w:t>
            </w:r>
            <w:r w:rsidR="001321BB" w:rsidRPr="00217A73">
              <w:rPr>
                <w:rFonts w:ascii="Times New Roman" w:eastAsia="Times New Roman" w:hAnsi="Times New Roman" w:cs="Times New Roman"/>
                <w:color w:val="000000"/>
                <w:sz w:val="28"/>
                <w:szCs w:val="28"/>
              </w:rPr>
              <w:t>е</w:t>
            </w:r>
            <w:r w:rsidRPr="00217A73">
              <w:rPr>
                <w:rFonts w:ascii="Times New Roman" w:eastAsia="Times New Roman" w:hAnsi="Times New Roman" w:cs="Times New Roman"/>
                <w:color w:val="000000"/>
                <w:sz w:val="28"/>
                <w:szCs w:val="28"/>
              </w:rPr>
              <w:t xml:space="preserve"> </w:t>
            </w:r>
            <w:r w:rsidRPr="00217A73">
              <w:rPr>
                <w:rFonts w:ascii="Times New Roman" w:eastAsia="Times New Roman" w:hAnsi="Times New Roman" w:cs="Times New Roman"/>
                <w:color w:val="000000"/>
                <w:sz w:val="28"/>
                <w:szCs w:val="28"/>
              </w:rPr>
              <w:lastRenderedPageBreak/>
              <w:t xml:space="preserve">решением Думы городского округа Тольятти Самарской области от 04.07.2018 </w:t>
            </w:r>
          </w:p>
          <w:p w14:paraId="302087C1" w14:textId="16A9EF0C" w:rsidR="00827F60" w:rsidRPr="00217A73" w:rsidRDefault="00CB0E95" w:rsidP="00217A73">
            <w:pPr>
              <w:pStyle w:val="ConsPlusNormal"/>
              <w:rPr>
                <w:rFonts w:ascii="Times New Roman" w:hAnsi="Times New Roman" w:cs="Times New Roman"/>
                <w:sz w:val="28"/>
                <w:szCs w:val="28"/>
              </w:rPr>
            </w:pPr>
            <w:r w:rsidRPr="00217A73">
              <w:rPr>
                <w:rFonts w:ascii="Times New Roman" w:eastAsia="Times New Roman" w:hAnsi="Times New Roman" w:cs="Times New Roman"/>
                <w:color w:val="000000"/>
                <w:sz w:val="28"/>
                <w:szCs w:val="28"/>
              </w:rPr>
              <w:t>№</w:t>
            </w:r>
            <w:r w:rsidR="0042549A" w:rsidRPr="00217A73">
              <w:rPr>
                <w:rFonts w:ascii="Times New Roman" w:eastAsia="Times New Roman" w:hAnsi="Times New Roman" w:cs="Times New Roman"/>
                <w:color w:val="000000"/>
                <w:sz w:val="28"/>
                <w:szCs w:val="28"/>
              </w:rPr>
              <w:t>1789</w:t>
            </w:r>
          </w:p>
        </w:tc>
        <w:tc>
          <w:tcPr>
            <w:tcW w:w="1276" w:type="dxa"/>
          </w:tcPr>
          <w:p w14:paraId="6B04B9CC" w14:textId="11159D33"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выполнен</w:t>
            </w:r>
          </w:p>
        </w:tc>
        <w:tc>
          <w:tcPr>
            <w:tcW w:w="6237" w:type="dxa"/>
          </w:tcPr>
          <w:p w14:paraId="2F58BA47" w14:textId="495B7A20" w:rsidR="00827F60" w:rsidRPr="00217A73" w:rsidRDefault="00C76E34"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 xml:space="preserve">   При внесении изменений в Правила благоустройства проведена процедура оценки регулирующего воздействия в соответствии Решением Думы городского округа Тольятти Самарской области от 04.03.2020 </w:t>
            </w:r>
            <w:r w:rsidR="00CB0E95" w:rsidRPr="00217A73">
              <w:rPr>
                <w:rFonts w:ascii="Times New Roman" w:hAnsi="Times New Roman" w:cs="Times New Roman"/>
                <w:sz w:val="28"/>
                <w:szCs w:val="28"/>
              </w:rPr>
              <w:t>№</w:t>
            </w:r>
            <w:r w:rsidR="00DC78A9">
              <w:rPr>
                <w:rFonts w:ascii="Times New Roman" w:hAnsi="Times New Roman" w:cs="Times New Roman"/>
                <w:sz w:val="28"/>
                <w:szCs w:val="28"/>
              </w:rPr>
              <w:t xml:space="preserve"> </w:t>
            </w:r>
            <w:r w:rsidRPr="00217A73">
              <w:rPr>
                <w:rFonts w:ascii="Times New Roman" w:hAnsi="Times New Roman" w:cs="Times New Roman"/>
                <w:sz w:val="28"/>
                <w:szCs w:val="28"/>
              </w:rPr>
              <w:t xml:space="preserve">514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 xml:space="preserve">О </w:t>
            </w:r>
            <w:r w:rsidRPr="00217A73">
              <w:rPr>
                <w:rFonts w:ascii="Times New Roman" w:hAnsi="Times New Roman" w:cs="Times New Roman"/>
                <w:sz w:val="28"/>
                <w:szCs w:val="28"/>
              </w:rPr>
              <w:lastRenderedPageBreak/>
              <w:t xml:space="preserve">Порядке проведения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предпринимательской и инвестиционной деятельности, об определении уполномоченного органа на проведение оценки регулирующего воздействия и экспертизы, а также о внесении изменений в отдельные нормативные правовые акты Думы городского </w:t>
            </w:r>
            <w:r w:rsidR="00CB0E95" w:rsidRPr="00217A73">
              <w:rPr>
                <w:rFonts w:ascii="Times New Roman" w:hAnsi="Times New Roman" w:cs="Times New Roman"/>
                <w:sz w:val="28"/>
                <w:szCs w:val="28"/>
              </w:rPr>
              <w:t>округа Тольятти»</w:t>
            </w:r>
            <w:r w:rsidR="00120607" w:rsidRPr="00217A73">
              <w:rPr>
                <w:rFonts w:ascii="Times New Roman" w:hAnsi="Times New Roman" w:cs="Times New Roman"/>
                <w:sz w:val="28"/>
                <w:szCs w:val="28"/>
              </w:rPr>
              <w:t xml:space="preserve">. При утверждении Правил благоустройства проведена процедура оценки регулирующего воздействия в соответствии с </w:t>
            </w:r>
            <w:r w:rsidR="00DC78A9">
              <w:rPr>
                <w:rFonts w:ascii="Times New Roman" w:hAnsi="Times New Roman" w:cs="Times New Roman"/>
                <w:sz w:val="28"/>
                <w:szCs w:val="28"/>
              </w:rPr>
              <w:t>п</w:t>
            </w:r>
            <w:r w:rsidR="00120607" w:rsidRPr="00217A73">
              <w:rPr>
                <w:rFonts w:ascii="Times New Roman" w:hAnsi="Times New Roman" w:cs="Times New Roman"/>
                <w:sz w:val="28"/>
                <w:szCs w:val="28"/>
              </w:rPr>
              <w:t>остановление</w:t>
            </w:r>
            <w:r w:rsidR="00DC78A9">
              <w:rPr>
                <w:rFonts w:ascii="Times New Roman" w:hAnsi="Times New Roman" w:cs="Times New Roman"/>
                <w:sz w:val="28"/>
                <w:szCs w:val="28"/>
              </w:rPr>
              <w:t>м</w:t>
            </w:r>
            <w:r w:rsidR="00120607" w:rsidRPr="00217A73">
              <w:rPr>
                <w:rFonts w:ascii="Times New Roman" w:hAnsi="Times New Roman" w:cs="Times New Roman"/>
                <w:sz w:val="28"/>
                <w:szCs w:val="28"/>
              </w:rPr>
              <w:t xml:space="preserve"> </w:t>
            </w:r>
            <w:r w:rsidR="00DC78A9">
              <w:rPr>
                <w:rFonts w:ascii="Times New Roman" w:hAnsi="Times New Roman" w:cs="Times New Roman"/>
                <w:sz w:val="28"/>
                <w:szCs w:val="28"/>
              </w:rPr>
              <w:t>м</w:t>
            </w:r>
            <w:r w:rsidR="00120607" w:rsidRPr="00217A73">
              <w:rPr>
                <w:rFonts w:ascii="Times New Roman" w:hAnsi="Times New Roman" w:cs="Times New Roman"/>
                <w:sz w:val="28"/>
                <w:szCs w:val="28"/>
              </w:rPr>
              <w:t xml:space="preserve">эрии городского округа Тольятти Самарской области от 09.11.2016 </w:t>
            </w:r>
            <w:r w:rsidR="00CB0E95" w:rsidRPr="00217A73">
              <w:rPr>
                <w:rFonts w:ascii="Times New Roman" w:hAnsi="Times New Roman" w:cs="Times New Roman"/>
                <w:sz w:val="28"/>
                <w:szCs w:val="28"/>
              </w:rPr>
              <w:t>№</w:t>
            </w:r>
            <w:r w:rsidR="00120607" w:rsidRPr="00217A73">
              <w:rPr>
                <w:rFonts w:ascii="Times New Roman" w:hAnsi="Times New Roman" w:cs="Times New Roman"/>
                <w:sz w:val="28"/>
                <w:szCs w:val="28"/>
              </w:rPr>
              <w:t xml:space="preserve"> 3530-п/1 </w:t>
            </w:r>
            <w:r w:rsidR="00CB0E95" w:rsidRPr="00217A73">
              <w:rPr>
                <w:rFonts w:ascii="Times New Roman" w:hAnsi="Times New Roman" w:cs="Times New Roman"/>
                <w:sz w:val="28"/>
                <w:szCs w:val="28"/>
              </w:rPr>
              <w:t>«</w:t>
            </w:r>
            <w:r w:rsidR="00120607" w:rsidRPr="00217A73">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w:t>
            </w:r>
            <w:r w:rsidR="00CB0E95" w:rsidRPr="00217A73">
              <w:rPr>
                <w:rFonts w:ascii="Times New Roman" w:hAnsi="Times New Roman" w:cs="Times New Roman"/>
                <w:sz w:val="28"/>
                <w:szCs w:val="28"/>
              </w:rPr>
              <w:t>й и инвестиционной деятельности»</w:t>
            </w:r>
            <w:r w:rsidR="00120607" w:rsidRPr="00217A73">
              <w:rPr>
                <w:rFonts w:ascii="Times New Roman" w:hAnsi="Times New Roman" w:cs="Times New Roman"/>
                <w:sz w:val="28"/>
                <w:szCs w:val="28"/>
              </w:rPr>
              <w:t>.</w:t>
            </w:r>
          </w:p>
        </w:tc>
      </w:tr>
      <w:tr w:rsidR="00827F60" w:rsidRPr="00217A73" w14:paraId="5A4B2716" w14:textId="77777777" w:rsidTr="00723621">
        <w:tc>
          <w:tcPr>
            <w:tcW w:w="567" w:type="dxa"/>
          </w:tcPr>
          <w:p w14:paraId="5E86019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2</w:t>
            </w:r>
          </w:p>
        </w:tc>
        <w:tc>
          <w:tcPr>
            <w:tcW w:w="3119" w:type="dxa"/>
          </w:tcPr>
          <w:p w14:paraId="55F786C5" w14:textId="5ECE5D95"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Нормативный правовой акт, устанавливающий ОТ, имеет срок действия в соответствии со </w:t>
            </w:r>
            <w:hyperlink r:id="rId30">
              <w:r w:rsidRPr="00217A73">
                <w:rPr>
                  <w:rFonts w:ascii="Times New Roman" w:hAnsi="Times New Roman" w:cs="Times New Roman"/>
                  <w:sz w:val="28"/>
                  <w:szCs w:val="28"/>
                </w:rPr>
                <w:t>статьей 3</w:t>
              </w:r>
            </w:hyperlink>
            <w:r w:rsidRPr="00217A73">
              <w:rPr>
                <w:rFonts w:ascii="Times New Roman" w:hAnsi="Times New Roman" w:cs="Times New Roman"/>
                <w:sz w:val="28"/>
                <w:szCs w:val="28"/>
              </w:rPr>
              <w:t xml:space="preserve"> Федерального закона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247-ФЗ</w:t>
            </w:r>
          </w:p>
        </w:tc>
        <w:tc>
          <w:tcPr>
            <w:tcW w:w="1276" w:type="dxa"/>
          </w:tcPr>
          <w:p w14:paraId="13FA2503" w14:textId="23CA2128"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237" w:type="dxa"/>
          </w:tcPr>
          <w:p w14:paraId="727B9332" w14:textId="61447504" w:rsidR="00467076" w:rsidRPr="00973751" w:rsidRDefault="008C36C4" w:rsidP="00467076">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EA7C4A">
              <w:rPr>
                <w:rFonts w:ascii="Times New Roman" w:hAnsi="Times New Roman" w:cs="Times New Roman"/>
                <w:sz w:val="28"/>
                <w:szCs w:val="28"/>
              </w:rPr>
              <w:t>ешени</w:t>
            </w:r>
            <w:r>
              <w:rPr>
                <w:rFonts w:ascii="Times New Roman" w:hAnsi="Times New Roman" w:cs="Times New Roman"/>
                <w:sz w:val="28"/>
                <w:szCs w:val="28"/>
              </w:rPr>
              <w:t>е</w:t>
            </w:r>
            <w:r w:rsidR="00467076">
              <w:rPr>
                <w:rFonts w:ascii="Times New Roman" w:hAnsi="Times New Roman" w:cs="Times New Roman"/>
                <w:sz w:val="28"/>
                <w:szCs w:val="28"/>
              </w:rPr>
              <w:t>м</w:t>
            </w:r>
            <w:r w:rsidR="00EA7C4A">
              <w:rPr>
                <w:rFonts w:ascii="Times New Roman" w:hAnsi="Times New Roman" w:cs="Times New Roman"/>
                <w:sz w:val="28"/>
                <w:szCs w:val="28"/>
              </w:rPr>
              <w:t xml:space="preserve"> Думы городского округа Тольятти </w:t>
            </w:r>
            <w:r w:rsidR="00467076">
              <w:rPr>
                <w:rFonts w:ascii="Times New Roman" w:hAnsi="Times New Roman" w:cs="Times New Roman"/>
                <w:sz w:val="28"/>
                <w:szCs w:val="28"/>
              </w:rPr>
              <w:t xml:space="preserve">от 30.10.2025 № 699 </w:t>
            </w:r>
            <w:r w:rsidR="00EA7C4A" w:rsidRPr="00EA7C4A">
              <w:rPr>
                <w:rFonts w:ascii="Times New Roman" w:hAnsi="Times New Roman" w:cs="Times New Roman"/>
                <w:sz w:val="28"/>
                <w:szCs w:val="28"/>
              </w:rPr>
              <w:t>«О внесении изменений в решение Думы городского округа Тольятти от 04.07.2018 № 1789 «О Правилах благоустройства территории городского округа Тольятти»</w:t>
            </w:r>
            <w:r w:rsidR="00467076">
              <w:rPr>
                <w:rFonts w:ascii="Times New Roman" w:hAnsi="Times New Roman" w:cs="Times New Roman"/>
                <w:sz w:val="28"/>
                <w:szCs w:val="28"/>
              </w:rPr>
              <w:t xml:space="preserve"> внесены изменения в части установления срока действия Правил благоустройства до 1 марта 2032 года. </w:t>
            </w:r>
            <w:r w:rsidR="00E03214">
              <w:rPr>
                <w:rFonts w:ascii="Times New Roman" w:hAnsi="Times New Roman" w:cs="Times New Roman"/>
                <w:sz w:val="28"/>
                <w:szCs w:val="28"/>
              </w:rPr>
              <w:t>Решение в</w:t>
            </w:r>
            <w:r w:rsidR="00467076">
              <w:rPr>
                <w:rFonts w:ascii="Times New Roman" w:hAnsi="Times New Roman" w:cs="Times New Roman"/>
                <w:sz w:val="28"/>
                <w:szCs w:val="28"/>
              </w:rPr>
              <w:t>ступает в силу с 01.03.2026.</w:t>
            </w:r>
          </w:p>
          <w:p w14:paraId="7E6A97B6" w14:textId="387470E5" w:rsidR="00827F60" w:rsidRPr="00973751" w:rsidRDefault="00827F60" w:rsidP="00EA7C4A">
            <w:pPr>
              <w:pStyle w:val="ConsPlusNormal"/>
              <w:jc w:val="both"/>
              <w:rPr>
                <w:rFonts w:ascii="Times New Roman" w:hAnsi="Times New Roman" w:cs="Times New Roman"/>
                <w:sz w:val="28"/>
                <w:szCs w:val="28"/>
              </w:rPr>
            </w:pPr>
          </w:p>
        </w:tc>
      </w:tr>
      <w:tr w:rsidR="00827F60" w:rsidRPr="00217A73" w14:paraId="3513B526" w14:textId="77777777" w:rsidTr="00723621">
        <w:tc>
          <w:tcPr>
            <w:tcW w:w="567" w:type="dxa"/>
          </w:tcPr>
          <w:p w14:paraId="10276E8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3119" w:type="dxa"/>
          </w:tcPr>
          <w:p w14:paraId="53C719D6" w14:textId="5F00C6A0"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Нормативный правовой акт, устанавливающий ОТ, вступил в силу с учетом требований </w:t>
            </w:r>
            <w:hyperlink r:id="rId31">
              <w:r w:rsidRPr="00217A73">
                <w:rPr>
                  <w:rFonts w:ascii="Times New Roman" w:hAnsi="Times New Roman" w:cs="Times New Roman"/>
                  <w:sz w:val="28"/>
                  <w:szCs w:val="28"/>
                </w:rPr>
                <w:t>статьи 3</w:t>
              </w:r>
            </w:hyperlink>
            <w:r w:rsidRPr="00217A73">
              <w:rPr>
                <w:rFonts w:ascii="Times New Roman" w:hAnsi="Times New Roman" w:cs="Times New Roman"/>
                <w:sz w:val="28"/>
                <w:szCs w:val="28"/>
              </w:rPr>
              <w:t xml:space="preserve"> Федерального закона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247-ФЗ</w:t>
            </w:r>
          </w:p>
        </w:tc>
        <w:tc>
          <w:tcPr>
            <w:tcW w:w="1276" w:type="dxa"/>
          </w:tcPr>
          <w:p w14:paraId="183711D1" w14:textId="670FEAF0" w:rsidR="00827F60" w:rsidRPr="00217A73" w:rsidRDefault="00827F60" w:rsidP="00217A73">
            <w:pPr>
              <w:pStyle w:val="ConsPlusNormal"/>
              <w:rPr>
                <w:rFonts w:ascii="Times New Roman" w:hAnsi="Times New Roman" w:cs="Times New Roman"/>
                <w:sz w:val="28"/>
                <w:szCs w:val="28"/>
              </w:rPr>
            </w:pPr>
          </w:p>
        </w:tc>
        <w:tc>
          <w:tcPr>
            <w:tcW w:w="6237" w:type="dxa"/>
          </w:tcPr>
          <w:p w14:paraId="6F21A5F1" w14:textId="734D6D6A" w:rsidR="00273911" w:rsidRPr="00217A73" w:rsidRDefault="00273911"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Заполняется для ОТ, установленных НПА, принятыми начиная с 1 февраля 2021 г.</w:t>
            </w:r>
          </w:p>
          <w:p w14:paraId="5FE025B7" w14:textId="76185BA3" w:rsidR="00827F60" w:rsidRPr="00217A73" w:rsidRDefault="00827F60" w:rsidP="00217A73">
            <w:pPr>
              <w:pStyle w:val="ConsPlusNormal"/>
              <w:ind w:firstLine="246"/>
              <w:jc w:val="both"/>
              <w:rPr>
                <w:rFonts w:ascii="Times New Roman" w:hAnsi="Times New Roman" w:cs="Times New Roman"/>
                <w:sz w:val="28"/>
                <w:szCs w:val="28"/>
              </w:rPr>
            </w:pPr>
          </w:p>
        </w:tc>
      </w:tr>
      <w:tr w:rsidR="00827F60" w:rsidRPr="00217A73" w14:paraId="33662F81" w14:textId="77777777" w:rsidTr="00723621">
        <w:tc>
          <w:tcPr>
            <w:tcW w:w="567" w:type="dxa"/>
          </w:tcPr>
          <w:p w14:paraId="50193A36"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4</w:t>
            </w:r>
          </w:p>
        </w:tc>
        <w:tc>
          <w:tcPr>
            <w:tcW w:w="3119" w:type="dxa"/>
          </w:tcPr>
          <w:p w14:paraId="72DB076D"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Нормативный правовой акт, устанавливающий ОТ, официально опубликован</w:t>
            </w:r>
          </w:p>
        </w:tc>
        <w:tc>
          <w:tcPr>
            <w:tcW w:w="1276" w:type="dxa"/>
          </w:tcPr>
          <w:p w14:paraId="57B8CA52" w14:textId="47D06281" w:rsidR="00827F60" w:rsidRPr="00217A73" w:rsidRDefault="00C76E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выполнен</w:t>
            </w:r>
          </w:p>
        </w:tc>
        <w:tc>
          <w:tcPr>
            <w:tcW w:w="6237" w:type="dxa"/>
          </w:tcPr>
          <w:p w14:paraId="55F567D0" w14:textId="42D31CB1" w:rsidR="0042549A" w:rsidRPr="00217A73" w:rsidRDefault="0042549A" w:rsidP="00217A73">
            <w:pPr>
              <w:autoSpaceDE w:val="0"/>
              <w:autoSpaceDN w:val="0"/>
              <w:adjustRightInd w:val="0"/>
              <w:spacing w:after="0" w:line="240" w:lineRule="auto"/>
              <w:ind w:firstLine="246"/>
              <w:jc w:val="both"/>
              <w:rPr>
                <w:rFonts w:ascii="Times New Roman" w:hAnsi="Times New Roman" w:cs="Times New Roman"/>
                <w:sz w:val="28"/>
                <w:szCs w:val="28"/>
              </w:rPr>
            </w:pPr>
            <w:r w:rsidRPr="00217A73">
              <w:rPr>
                <w:rFonts w:ascii="Times New Roman" w:hAnsi="Times New Roman" w:cs="Times New Roman"/>
                <w:sz w:val="28"/>
                <w:szCs w:val="28"/>
              </w:rPr>
              <w:t>Текст документа опубликован в издании</w:t>
            </w:r>
          </w:p>
          <w:p w14:paraId="429C6D1B" w14:textId="15937027" w:rsidR="0042549A" w:rsidRPr="00217A73" w:rsidRDefault="00CB0E95"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w:t>
            </w:r>
            <w:r w:rsidR="0042549A" w:rsidRPr="00217A73">
              <w:rPr>
                <w:rFonts w:ascii="Times New Roman" w:hAnsi="Times New Roman" w:cs="Times New Roman"/>
                <w:sz w:val="28"/>
                <w:szCs w:val="28"/>
              </w:rPr>
              <w:t>Городские ведомости</w:t>
            </w:r>
            <w:r w:rsidRPr="00217A73">
              <w:rPr>
                <w:rFonts w:ascii="Times New Roman" w:hAnsi="Times New Roman" w:cs="Times New Roman"/>
                <w:sz w:val="28"/>
                <w:szCs w:val="28"/>
              </w:rPr>
              <w:t>»</w:t>
            </w:r>
            <w:r w:rsidR="0042549A" w:rsidRPr="00217A73">
              <w:rPr>
                <w:rFonts w:ascii="Times New Roman" w:hAnsi="Times New Roman" w:cs="Times New Roman"/>
                <w:sz w:val="28"/>
                <w:szCs w:val="28"/>
              </w:rPr>
              <w:t xml:space="preserve">, </w:t>
            </w:r>
            <w:r w:rsidRPr="00217A73">
              <w:rPr>
                <w:rFonts w:ascii="Times New Roman" w:hAnsi="Times New Roman" w:cs="Times New Roman"/>
                <w:sz w:val="28"/>
                <w:szCs w:val="28"/>
              </w:rPr>
              <w:t>№</w:t>
            </w:r>
            <w:r w:rsidR="0042549A" w:rsidRPr="00217A73">
              <w:rPr>
                <w:rFonts w:ascii="Times New Roman" w:hAnsi="Times New Roman" w:cs="Times New Roman"/>
                <w:sz w:val="28"/>
                <w:szCs w:val="28"/>
              </w:rPr>
              <w:t xml:space="preserve"> 52(2115), 20.07.2018.</w:t>
            </w:r>
          </w:p>
          <w:p w14:paraId="67369104" w14:textId="7183C9EC" w:rsidR="00827F60" w:rsidRPr="00217A73" w:rsidRDefault="00827F60" w:rsidP="00217A73">
            <w:pPr>
              <w:pStyle w:val="ConsPlusNormal"/>
              <w:jc w:val="both"/>
              <w:rPr>
                <w:rFonts w:ascii="Times New Roman" w:hAnsi="Times New Roman" w:cs="Times New Roman"/>
                <w:sz w:val="28"/>
                <w:szCs w:val="28"/>
              </w:rPr>
            </w:pPr>
          </w:p>
        </w:tc>
      </w:tr>
      <w:tr w:rsidR="00827F60" w:rsidRPr="00217A73" w14:paraId="4F747EED" w14:textId="77777777" w:rsidTr="00723621">
        <w:tc>
          <w:tcPr>
            <w:tcW w:w="567" w:type="dxa"/>
          </w:tcPr>
          <w:p w14:paraId="723934A9"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c>
          <w:tcPr>
            <w:tcW w:w="3119" w:type="dxa"/>
            <w:vAlign w:val="bottom"/>
          </w:tcPr>
          <w:p w14:paraId="17A63E91"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Оцениваемые обязательные требования включены в реестр обязательных требований, предусмотренный </w:t>
            </w:r>
            <w:hyperlink r:id="rId32">
              <w:r w:rsidRPr="00217A73">
                <w:rPr>
                  <w:rFonts w:ascii="Times New Roman" w:hAnsi="Times New Roman" w:cs="Times New Roman"/>
                  <w:sz w:val="28"/>
                  <w:szCs w:val="28"/>
                </w:rPr>
                <w:t>статьей 10</w:t>
              </w:r>
            </w:hyperlink>
            <w:r w:rsidRPr="00217A73">
              <w:rPr>
                <w:rFonts w:ascii="Times New Roman" w:hAnsi="Times New Roman" w:cs="Times New Roman"/>
                <w:sz w:val="28"/>
                <w:szCs w:val="28"/>
              </w:rPr>
              <w:t xml:space="preserve"> Федерального закона N 247-ФЗ</w:t>
            </w:r>
          </w:p>
        </w:tc>
        <w:tc>
          <w:tcPr>
            <w:tcW w:w="1276" w:type="dxa"/>
          </w:tcPr>
          <w:p w14:paraId="5FBB0E3A" w14:textId="1F807D05" w:rsidR="00827F60" w:rsidRPr="00217A73" w:rsidRDefault="00827F60" w:rsidP="00217A73">
            <w:pPr>
              <w:pStyle w:val="ConsPlusNormal"/>
              <w:rPr>
                <w:rFonts w:ascii="Times New Roman" w:hAnsi="Times New Roman" w:cs="Times New Roman"/>
                <w:sz w:val="28"/>
                <w:szCs w:val="28"/>
              </w:rPr>
            </w:pPr>
          </w:p>
        </w:tc>
        <w:tc>
          <w:tcPr>
            <w:tcW w:w="6237" w:type="dxa"/>
          </w:tcPr>
          <w:p w14:paraId="59AFFC72" w14:textId="1B1F3166" w:rsidR="00827F60" w:rsidRPr="00217A73" w:rsidRDefault="00D02ECF" w:rsidP="00217A73">
            <w:pPr>
              <w:pStyle w:val="ConsPlusNormal"/>
              <w:ind w:firstLine="246"/>
              <w:rPr>
                <w:rFonts w:ascii="Times New Roman" w:hAnsi="Times New Roman" w:cs="Times New Roman"/>
                <w:sz w:val="28"/>
                <w:szCs w:val="28"/>
              </w:rPr>
            </w:pPr>
            <w:r w:rsidRPr="00217A73">
              <w:rPr>
                <w:rFonts w:ascii="Times New Roman" w:hAnsi="Times New Roman" w:cs="Times New Roman"/>
                <w:sz w:val="28"/>
                <w:szCs w:val="28"/>
              </w:rPr>
              <w:t>Не включены.</w:t>
            </w:r>
            <w:r w:rsidR="00120607" w:rsidRPr="00217A73">
              <w:rPr>
                <w:rFonts w:ascii="Times New Roman" w:hAnsi="Times New Roman" w:cs="Times New Roman"/>
                <w:sz w:val="28"/>
                <w:szCs w:val="28"/>
              </w:rPr>
              <w:t xml:space="preserve"> Не требуется.</w:t>
            </w:r>
          </w:p>
        </w:tc>
      </w:tr>
      <w:tr w:rsidR="00827F60" w:rsidRPr="00217A73" w14:paraId="7615A929" w14:textId="77777777" w:rsidTr="00723621">
        <w:tc>
          <w:tcPr>
            <w:tcW w:w="567" w:type="dxa"/>
          </w:tcPr>
          <w:p w14:paraId="433617F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6</w:t>
            </w:r>
          </w:p>
        </w:tc>
        <w:tc>
          <w:tcPr>
            <w:tcW w:w="3119" w:type="dxa"/>
          </w:tcPr>
          <w:p w14:paraId="0D41948E"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Оцениваемые обязательные требования включены в размещенный на официальном сайте органа государственной власти, осуществляющего государственный контроль (надзор), предоставление лицензий и иных разрешений, аккредитацию,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w:t>
            </w:r>
            <w:r w:rsidRPr="00217A73">
              <w:rPr>
                <w:rFonts w:ascii="Times New Roman" w:hAnsi="Times New Roman" w:cs="Times New Roman"/>
                <w:sz w:val="28"/>
                <w:szCs w:val="28"/>
              </w:rPr>
              <w:lastRenderedPageBreak/>
              <w:t>аккредитации</w:t>
            </w:r>
          </w:p>
        </w:tc>
        <w:tc>
          <w:tcPr>
            <w:tcW w:w="1276" w:type="dxa"/>
          </w:tcPr>
          <w:p w14:paraId="27ECC5CF" w14:textId="53990C67" w:rsidR="00827F60" w:rsidRPr="00217A73" w:rsidRDefault="00273911"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выполнен</w:t>
            </w:r>
          </w:p>
        </w:tc>
        <w:tc>
          <w:tcPr>
            <w:tcW w:w="6237" w:type="dxa"/>
          </w:tcPr>
          <w:p w14:paraId="03D2D2EC" w14:textId="56817F62" w:rsidR="00F73878" w:rsidRPr="00217A73" w:rsidRDefault="00F73878" w:rsidP="00217A73">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217A73">
              <w:rPr>
                <w:rFonts w:ascii="Times New Roman" w:eastAsia="Calibri" w:hAnsi="Times New Roman" w:cs="Times New Roman"/>
                <w:bCs/>
                <w:sz w:val="28"/>
                <w:szCs w:val="28"/>
                <w:lang w:eastAsia="ru-RU"/>
              </w:rPr>
              <w:t xml:space="preserve">    Согласно ч.5 ст.8 ФЗ № 247 </w:t>
            </w:r>
            <w:hyperlink r:id="rId33" w:history="1">
              <w:r w:rsidRPr="00217A73">
                <w:rPr>
                  <w:rFonts w:ascii="Times New Roman" w:eastAsia="Calibri" w:hAnsi="Times New Roman" w:cs="Times New Roman"/>
                  <w:bCs/>
                  <w:sz w:val="28"/>
                  <w:szCs w:val="28"/>
                  <w:lang w:eastAsia="ru-RU"/>
                </w:rPr>
                <w:t>перечень</w:t>
              </w:r>
            </w:hyperlink>
            <w:r w:rsidRPr="00217A73">
              <w:rPr>
                <w:rFonts w:ascii="Times New Roman" w:eastAsia="Calibri" w:hAnsi="Times New Roman" w:cs="Times New Roman"/>
                <w:bCs/>
                <w:sz w:val="28"/>
                <w:szCs w:val="28"/>
                <w:lang w:eastAsia="ru-RU"/>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4" w:history="1">
              <w:r w:rsidRPr="00217A73">
                <w:rPr>
                  <w:rFonts w:ascii="Times New Roman" w:eastAsia="Calibri" w:hAnsi="Times New Roman" w:cs="Times New Roman"/>
                  <w:bCs/>
                  <w:sz w:val="28"/>
                  <w:szCs w:val="28"/>
                  <w:lang w:eastAsia="ru-RU"/>
                </w:rPr>
                <w:t>Порядок</w:t>
              </w:r>
            </w:hyperlink>
            <w:r w:rsidRPr="00217A73">
              <w:rPr>
                <w:rFonts w:ascii="Times New Roman" w:eastAsia="Calibri" w:hAnsi="Times New Roman" w:cs="Times New Roman"/>
                <w:bCs/>
                <w:sz w:val="28"/>
                <w:szCs w:val="28"/>
                <w:lang w:eastAsia="ru-RU"/>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14:paraId="49F25D88" w14:textId="18873261" w:rsidR="00F73878" w:rsidRPr="00217A73" w:rsidRDefault="00F73878" w:rsidP="00217A73">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217A73">
              <w:rPr>
                <w:rFonts w:ascii="Times New Roman" w:eastAsia="Calibri" w:hAnsi="Times New Roman" w:cs="Times New Roman"/>
                <w:bCs/>
                <w:sz w:val="28"/>
                <w:szCs w:val="28"/>
                <w:lang w:eastAsia="ru-RU"/>
              </w:rPr>
              <w:t xml:space="preserve">   Таким образом, формирование перечней нормативных правовых актов, содержащих обязательные требования, предусмотрено только в рамках государственного контроля (надзора).</w:t>
            </w:r>
          </w:p>
          <w:p w14:paraId="19769A99" w14:textId="4B604378" w:rsidR="00827F60" w:rsidRPr="00217A73" w:rsidRDefault="00D02ECF" w:rsidP="00217A73">
            <w:pPr>
              <w:pStyle w:val="ConsPlusNormal"/>
              <w:ind w:firstLine="246"/>
              <w:jc w:val="both"/>
              <w:rPr>
                <w:rFonts w:ascii="Times New Roman" w:hAnsi="Times New Roman" w:cs="Times New Roman"/>
                <w:sz w:val="28"/>
                <w:szCs w:val="28"/>
              </w:rPr>
            </w:pPr>
            <w:r w:rsidRPr="00217A73">
              <w:rPr>
                <w:rFonts w:ascii="Times New Roman" w:hAnsi="Times New Roman" w:cs="Times New Roman"/>
                <w:sz w:val="28"/>
                <w:szCs w:val="28"/>
              </w:rPr>
              <w:t xml:space="preserve">Оцениваемые ОТ </w:t>
            </w:r>
            <w:r w:rsidR="00273911" w:rsidRPr="00217A73">
              <w:rPr>
                <w:rFonts w:ascii="Times New Roman" w:hAnsi="Times New Roman" w:cs="Times New Roman"/>
                <w:sz w:val="28"/>
                <w:szCs w:val="28"/>
              </w:rPr>
              <w:t>размещены</w:t>
            </w:r>
            <w:r w:rsidR="00C4770B" w:rsidRPr="00217A73">
              <w:rPr>
                <w:rFonts w:ascii="Times New Roman" w:hAnsi="Times New Roman" w:cs="Times New Roman"/>
                <w:sz w:val="28"/>
                <w:szCs w:val="28"/>
              </w:rPr>
              <w:t xml:space="preserve"> на официальном портале</w:t>
            </w:r>
            <w:r w:rsidRPr="00217A73">
              <w:rPr>
                <w:rFonts w:ascii="Times New Roman" w:hAnsi="Times New Roman" w:cs="Times New Roman"/>
                <w:sz w:val="28"/>
                <w:szCs w:val="28"/>
              </w:rPr>
              <w:t xml:space="preserve"> администрации городского округа Тольятти</w:t>
            </w:r>
            <w:r w:rsidR="00F73878" w:rsidRPr="00217A73">
              <w:rPr>
                <w:rFonts w:ascii="Times New Roman" w:hAnsi="Times New Roman" w:cs="Times New Roman"/>
                <w:sz w:val="28"/>
                <w:szCs w:val="28"/>
              </w:rPr>
              <w:t xml:space="preserve"> (https://tgl.ru/structure/department/municipalnyy-kontrol-v-sfere-blagoustroystva/)</w:t>
            </w:r>
            <w:r w:rsidRPr="00217A73">
              <w:rPr>
                <w:rFonts w:ascii="Times New Roman" w:hAnsi="Times New Roman" w:cs="Times New Roman"/>
                <w:sz w:val="28"/>
                <w:szCs w:val="28"/>
              </w:rPr>
              <w:t>.</w:t>
            </w:r>
          </w:p>
        </w:tc>
      </w:tr>
      <w:tr w:rsidR="00827F60" w:rsidRPr="00217A73" w14:paraId="10AC1C7A" w14:textId="77777777" w:rsidTr="00723621">
        <w:tc>
          <w:tcPr>
            <w:tcW w:w="11199" w:type="dxa"/>
            <w:gridSpan w:val="4"/>
          </w:tcPr>
          <w:p w14:paraId="380771F9" w14:textId="45AF7352"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Источники сведений:</w:t>
            </w:r>
            <w:r w:rsidR="00C4770B" w:rsidRPr="00217A73">
              <w:rPr>
                <w:rFonts w:ascii="Times New Roman" w:hAnsi="Times New Roman" w:cs="Times New Roman"/>
                <w:sz w:val="28"/>
                <w:szCs w:val="28"/>
              </w:rPr>
              <w:t xml:space="preserve"> Решение Думы городского округа Тольятти Самарской области от 04.07.2018 </w:t>
            </w:r>
            <w:r w:rsidR="00CB0E95" w:rsidRPr="00217A73">
              <w:rPr>
                <w:rFonts w:ascii="Times New Roman" w:hAnsi="Times New Roman" w:cs="Times New Roman"/>
                <w:sz w:val="28"/>
                <w:szCs w:val="28"/>
              </w:rPr>
              <w:t>№</w:t>
            </w:r>
            <w:r w:rsidR="00502FDC">
              <w:rPr>
                <w:rFonts w:ascii="Times New Roman" w:hAnsi="Times New Roman" w:cs="Times New Roman"/>
                <w:sz w:val="28"/>
                <w:szCs w:val="28"/>
              </w:rPr>
              <w:t xml:space="preserve"> </w:t>
            </w:r>
            <w:r w:rsidR="00C4770B" w:rsidRPr="00217A73">
              <w:rPr>
                <w:rFonts w:ascii="Times New Roman" w:hAnsi="Times New Roman" w:cs="Times New Roman"/>
                <w:sz w:val="28"/>
                <w:szCs w:val="28"/>
              </w:rPr>
              <w:t xml:space="preserve">1789  </w:t>
            </w:r>
            <w:r w:rsidR="00CB0E95" w:rsidRPr="00217A73">
              <w:rPr>
                <w:rFonts w:ascii="Times New Roman" w:hAnsi="Times New Roman" w:cs="Times New Roman"/>
                <w:sz w:val="28"/>
                <w:szCs w:val="28"/>
              </w:rPr>
              <w:t>«</w:t>
            </w:r>
            <w:r w:rsidR="00C4770B" w:rsidRPr="00217A73">
              <w:rPr>
                <w:rFonts w:ascii="Times New Roman" w:hAnsi="Times New Roman" w:cs="Times New Roman"/>
                <w:sz w:val="28"/>
                <w:szCs w:val="28"/>
              </w:rPr>
              <w:t>О Правилах благоустройства территории городского округа Тольятти</w:t>
            </w:r>
            <w:r w:rsidR="00CB0E95" w:rsidRPr="00217A73">
              <w:rPr>
                <w:rFonts w:ascii="Times New Roman" w:hAnsi="Times New Roman" w:cs="Times New Roman"/>
                <w:sz w:val="28"/>
                <w:szCs w:val="28"/>
              </w:rPr>
              <w:t>»</w:t>
            </w:r>
            <w:r w:rsidR="00C4770B" w:rsidRPr="00217A73">
              <w:rPr>
                <w:rFonts w:ascii="Times New Roman" w:hAnsi="Times New Roman" w:cs="Times New Roman"/>
                <w:sz w:val="28"/>
                <w:szCs w:val="28"/>
              </w:rPr>
              <w:t>.</w:t>
            </w:r>
          </w:p>
        </w:tc>
      </w:tr>
    </w:tbl>
    <w:p w14:paraId="35CD1E95" w14:textId="77777777" w:rsidR="00827F60" w:rsidRPr="00217A73" w:rsidRDefault="00827F60" w:rsidP="00217A73">
      <w:pPr>
        <w:pStyle w:val="ConsPlusNormal"/>
        <w:jc w:val="both"/>
        <w:rPr>
          <w:rFonts w:ascii="Times New Roman" w:hAnsi="Times New Roman" w:cs="Times New Roman"/>
          <w:sz w:val="28"/>
          <w:szCs w:val="28"/>
        </w:rPr>
      </w:pPr>
    </w:p>
    <w:p w14:paraId="27C8532A" w14:textId="10EEDD01" w:rsidR="00C4770B" w:rsidRPr="00217A73" w:rsidRDefault="00C4770B" w:rsidP="00217A73">
      <w:pPr>
        <w:pStyle w:val="ConsPlusNormal"/>
        <w:outlineLvl w:val="4"/>
        <w:rPr>
          <w:rFonts w:ascii="Times New Roman" w:hAnsi="Times New Roman" w:cs="Times New Roman"/>
          <w:sz w:val="28"/>
          <w:szCs w:val="28"/>
        </w:rPr>
      </w:pPr>
      <w:bookmarkStart w:id="3" w:name="P491"/>
      <w:bookmarkEnd w:id="3"/>
      <w:r w:rsidRPr="00217A73">
        <w:rPr>
          <w:rFonts w:ascii="Times New Roman" w:hAnsi="Times New Roman" w:cs="Times New Roman"/>
          <w:sz w:val="28"/>
          <w:szCs w:val="28"/>
        </w:rPr>
        <w:t>Принцип открытости и предсказуемости</w:t>
      </w:r>
      <w:r w:rsidR="00120607" w:rsidRPr="00217A73">
        <w:rPr>
          <w:rFonts w:ascii="Times New Roman" w:hAnsi="Times New Roman" w:cs="Times New Roman"/>
          <w:sz w:val="28"/>
          <w:szCs w:val="28"/>
        </w:rPr>
        <w:t xml:space="preserve"> </w:t>
      </w:r>
      <w:r w:rsidRPr="00217A73">
        <w:rPr>
          <w:rFonts w:ascii="Times New Roman" w:hAnsi="Times New Roman" w:cs="Times New Roman"/>
          <w:sz w:val="28"/>
          <w:szCs w:val="28"/>
        </w:rPr>
        <w:t>соблюден.</w:t>
      </w:r>
    </w:p>
    <w:p w14:paraId="2DE21E1A" w14:textId="56A9A7E8" w:rsidR="00CF27B8" w:rsidRPr="00217A73" w:rsidRDefault="00CF27B8" w:rsidP="00217A73">
      <w:pPr>
        <w:pStyle w:val="ConsPlusNormal"/>
        <w:outlineLvl w:val="4"/>
        <w:rPr>
          <w:rFonts w:ascii="Times New Roman" w:hAnsi="Times New Roman" w:cs="Times New Roman"/>
          <w:sz w:val="28"/>
          <w:szCs w:val="28"/>
        </w:rPr>
      </w:pPr>
    </w:p>
    <w:p w14:paraId="74679B2E" w14:textId="45B92BAC" w:rsidR="00CF27B8" w:rsidRDefault="00CF27B8" w:rsidP="00217A73">
      <w:pPr>
        <w:pStyle w:val="ConsPlusNormal"/>
        <w:outlineLvl w:val="4"/>
        <w:rPr>
          <w:rFonts w:ascii="Times New Roman" w:hAnsi="Times New Roman" w:cs="Times New Roman"/>
          <w:sz w:val="28"/>
          <w:szCs w:val="28"/>
        </w:rPr>
      </w:pPr>
    </w:p>
    <w:p w14:paraId="0593FB66" w14:textId="77777777" w:rsidR="00E742F9" w:rsidRPr="00217A73" w:rsidRDefault="00E742F9" w:rsidP="00217A73">
      <w:pPr>
        <w:pStyle w:val="ConsPlusNormal"/>
        <w:outlineLvl w:val="4"/>
        <w:rPr>
          <w:rFonts w:ascii="Times New Roman" w:hAnsi="Times New Roman" w:cs="Times New Roman"/>
          <w:sz w:val="28"/>
          <w:szCs w:val="28"/>
        </w:rPr>
      </w:pPr>
    </w:p>
    <w:p w14:paraId="680D65DB" w14:textId="3172CF57" w:rsidR="00827F60" w:rsidRPr="00217A73" w:rsidRDefault="00827F60" w:rsidP="00217A73">
      <w:pPr>
        <w:pStyle w:val="ConsPlusNormal"/>
        <w:jc w:val="center"/>
        <w:outlineLvl w:val="4"/>
        <w:rPr>
          <w:rFonts w:ascii="Times New Roman" w:hAnsi="Times New Roman" w:cs="Times New Roman"/>
          <w:sz w:val="28"/>
          <w:szCs w:val="28"/>
        </w:rPr>
      </w:pPr>
      <w:r w:rsidRPr="00217A73">
        <w:rPr>
          <w:rFonts w:ascii="Times New Roman" w:hAnsi="Times New Roman" w:cs="Times New Roman"/>
          <w:sz w:val="28"/>
          <w:szCs w:val="28"/>
        </w:rPr>
        <w:t>Принцип исполнимости обязательных требований</w:t>
      </w:r>
      <w:r w:rsidR="001321BB" w:rsidRPr="00217A73">
        <w:rPr>
          <w:rFonts w:ascii="Times New Roman" w:hAnsi="Times New Roman" w:cs="Times New Roman"/>
          <w:sz w:val="28"/>
          <w:szCs w:val="28"/>
        </w:rPr>
        <w:t>.</w:t>
      </w:r>
    </w:p>
    <w:p w14:paraId="6509775F" w14:textId="5BAFEA0D" w:rsidR="00827F60" w:rsidRPr="00217A73" w:rsidRDefault="00C4770B" w:rsidP="00217A73">
      <w:pPr>
        <w:pStyle w:val="ConsPlusNormal"/>
        <w:jc w:val="right"/>
        <w:outlineLvl w:val="5"/>
        <w:rPr>
          <w:rFonts w:ascii="Times New Roman" w:hAnsi="Times New Roman" w:cs="Times New Roman"/>
          <w:sz w:val="28"/>
          <w:szCs w:val="28"/>
        </w:rPr>
      </w:pPr>
      <w:bookmarkStart w:id="4" w:name="P493"/>
      <w:bookmarkEnd w:id="4"/>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8</w:t>
      </w:r>
    </w:p>
    <w:p w14:paraId="3735582C" w14:textId="77777777" w:rsidR="00827F60" w:rsidRPr="00217A73" w:rsidRDefault="00827F60" w:rsidP="00217A73">
      <w:pPr>
        <w:pStyle w:val="ConsPlusNormal"/>
        <w:jc w:val="both"/>
        <w:rPr>
          <w:rFonts w:ascii="Times New Roman" w:hAnsi="Times New Roman" w:cs="Times New Roman"/>
          <w:sz w:val="28"/>
          <w:szCs w:val="28"/>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77"/>
        <w:gridCol w:w="1701"/>
        <w:gridCol w:w="5954"/>
      </w:tblGrid>
      <w:tr w:rsidR="00827F60" w:rsidRPr="00217A73" w14:paraId="32EE8297" w14:textId="77777777" w:rsidTr="00723621">
        <w:tc>
          <w:tcPr>
            <w:tcW w:w="11199" w:type="dxa"/>
            <w:gridSpan w:val="4"/>
          </w:tcPr>
          <w:p w14:paraId="14844F9A"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r>
      <w:tr w:rsidR="00827F60" w:rsidRPr="00217A73" w14:paraId="1E6F9018" w14:textId="77777777" w:rsidTr="00723621">
        <w:tc>
          <w:tcPr>
            <w:tcW w:w="567" w:type="dxa"/>
          </w:tcPr>
          <w:p w14:paraId="0314A4D0" w14:textId="17855B23"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2977" w:type="dxa"/>
          </w:tcPr>
          <w:p w14:paraId="4A037DC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Критерий</w:t>
            </w:r>
          </w:p>
        </w:tc>
        <w:tc>
          <w:tcPr>
            <w:tcW w:w="1701" w:type="dxa"/>
          </w:tcPr>
          <w:p w14:paraId="02FC25D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Выполнен либо не выполнен</w:t>
            </w:r>
          </w:p>
        </w:tc>
        <w:tc>
          <w:tcPr>
            <w:tcW w:w="5954" w:type="dxa"/>
          </w:tcPr>
          <w:p w14:paraId="1E437F1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w:t>
            </w:r>
          </w:p>
        </w:tc>
      </w:tr>
      <w:tr w:rsidR="009E1D3C" w:rsidRPr="00217A73" w14:paraId="1C3833FE" w14:textId="77777777" w:rsidTr="00E742F9">
        <w:trPr>
          <w:trHeight w:val="7685"/>
        </w:trPr>
        <w:tc>
          <w:tcPr>
            <w:tcW w:w="567" w:type="dxa"/>
          </w:tcPr>
          <w:p w14:paraId="2F3F4437" w14:textId="77777777" w:rsidR="009E1D3C" w:rsidRPr="00217A73" w:rsidRDefault="009E1D3C"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2977" w:type="dxa"/>
          </w:tcPr>
          <w:p w14:paraId="2928B32B" w14:textId="77777777" w:rsidR="009E1D3C" w:rsidRPr="00217A73" w:rsidRDefault="009E1D3C"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Оцениваемые ОТ являются фактически исполнимыми</w:t>
            </w:r>
          </w:p>
        </w:tc>
        <w:tc>
          <w:tcPr>
            <w:tcW w:w="1701" w:type="dxa"/>
          </w:tcPr>
          <w:p w14:paraId="196E5383" w14:textId="28D318FE" w:rsidR="009E1D3C" w:rsidRPr="00217A73" w:rsidRDefault="001321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   Выполнен</w:t>
            </w:r>
          </w:p>
        </w:tc>
        <w:tc>
          <w:tcPr>
            <w:tcW w:w="5954" w:type="dxa"/>
            <w:tcBorders>
              <w:top w:val="nil"/>
            </w:tcBorders>
          </w:tcPr>
          <w:p w14:paraId="3A76CC1A" w14:textId="2B898A5F" w:rsidR="009E1D3C" w:rsidRPr="00217A73" w:rsidRDefault="009E1D3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Вступивши</w:t>
            </w:r>
            <w:r w:rsidR="001321BB" w:rsidRPr="00217A73">
              <w:rPr>
                <w:rFonts w:ascii="Times New Roman" w:hAnsi="Times New Roman" w:cs="Times New Roman"/>
                <w:sz w:val="28"/>
                <w:szCs w:val="28"/>
              </w:rPr>
              <w:t>е</w:t>
            </w:r>
            <w:r w:rsidRPr="00217A73">
              <w:rPr>
                <w:rFonts w:ascii="Times New Roman" w:hAnsi="Times New Roman" w:cs="Times New Roman"/>
                <w:sz w:val="28"/>
                <w:szCs w:val="28"/>
              </w:rPr>
              <w:t xml:space="preserve"> в законную силу судебны</w:t>
            </w:r>
            <w:r w:rsidR="001321BB" w:rsidRPr="00217A73">
              <w:rPr>
                <w:rFonts w:ascii="Times New Roman" w:hAnsi="Times New Roman" w:cs="Times New Roman"/>
                <w:sz w:val="28"/>
                <w:szCs w:val="28"/>
              </w:rPr>
              <w:t>е</w:t>
            </w:r>
            <w:r w:rsidRPr="00217A73">
              <w:rPr>
                <w:rFonts w:ascii="Times New Roman" w:hAnsi="Times New Roman" w:cs="Times New Roman"/>
                <w:sz w:val="28"/>
                <w:szCs w:val="28"/>
              </w:rPr>
              <w:t xml:space="preserve"> решени</w:t>
            </w:r>
            <w:r w:rsidR="001321BB" w:rsidRPr="00217A73">
              <w:rPr>
                <w:rFonts w:ascii="Times New Roman" w:hAnsi="Times New Roman" w:cs="Times New Roman"/>
                <w:sz w:val="28"/>
                <w:szCs w:val="28"/>
              </w:rPr>
              <w:t>я</w:t>
            </w:r>
            <w:r w:rsidRPr="00217A73">
              <w:rPr>
                <w:rFonts w:ascii="Times New Roman" w:hAnsi="Times New Roman" w:cs="Times New Roman"/>
                <w:sz w:val="28"/>
                <w:szCs w:val="28"/>
              </w:rPr>
              <w:t>, по результатам</w:t>
            </w:r>
            <w:r w:rsidR="001321BB" w:rsidRPr="00217A73">
              <w:rPr>
                <w:rFonts w:ascii="Times New Roman" w:hAnsi="Times New Roman" w:cs="Times New Roman"/>
                <w:sz w:val="28"/>
                <w:szCs w:val="28"/>
              </w:rPr>
              <w:t xml:space="preserve"> обжалования результатов</w:t>
            </w:r>
            <w:r w:rsidRPr="00217A73">
              <w:rPr>
                <w:rFonts w:ascii="Times New Roman" w:hAnsi="Times New Roman" w:cs="Times New Roman"/>
                <w:sz w:val="28"/>
                <w:szCs w:val="28"/>
              </w:rPr>
              <w:t xml:space="preserve"> контрольно-надзорных мероприятий</w:t>
            </w:r>
            <w:r w:rsidR="001321BB" w:rsidRPr="00217A73">
              <w:rPr>
                <w:rFonts w:ascii="Times New Roman" w:hAnsi="Times New Roman" w:cs="Times New Roman"/>
                <w:sz w:val="28"/>
                <w:szCs w:val="28"/>
              </w:rPr>
              <w:t>,</w:t>
            </w:r>
            <w:r w:rsidRPr="00217A73">
              <w:rPr>
                <w:rFonts w:ascii="Times New Roman" w:hAnsi="Times New Roman" w:cs="Times New Roman"/>
                <w:sz w:val="28"/>
                <w:szCs w:val="28"/>
              </w:rPr>
              <w:t xml:space="preserve"> предписаний, иных результатов контрольно-надзорных мероприятий, результатов реализации иных форм оценки соблюдения ОТ, свидетельствующих о фактической невозможности соблюдения ОТ</w:t>
            </w:r>
            <w:r w:rsidR="001321BB" w:rsidRPr="00217A73">
              <w:rPr>
                <w:rFonts w:ascii="Times New Roman" w:hAnsi="Times New Roman" w:cs="Times New Roman"/>
                <w:sz w:val="28"/>
                <w:szCs w:val="28"/>
              </w:rPr>
              <w:t>,</w:t>
            </w:r>
            <w:r w:rsidRPr="00217A73">
              <w:rPr>
                <w:rFonts w:ascii="Times New Roman" w:hAnsi="Times New Roman" w:cs="Times New Roman"/>
                <w:sz w:val="28"/>
                <w:szCs w:val="28"/>
              </w:rPr>
              <w:t xml:space="preserve"> отсутству</w:t>
            </w:r>
            <w:r w:rsidR="001321BB" w:rsidRPr="00217A73">
              <w:rPr>
                <w:rFonts w:ascii="Times New Roman" w:hAnsi="Times New Roman" w:cs="Times New Roman"/>
                <w:sz w:val="28"/>
                <w:szCs w:val="28"/>
              </w:rPr>
              <w:t>ю</w:t>
            </w:r>
            <w:r w:rsidRPr="00217A73">
              <w:rPr>
                <w:rFonts w:ascii="Times New Roman" w:hAnsi="Times New Roman" w:cs="Times New Roman"/>
                <w:sz w:val="28"/>
                <w:szCs w:val="28"/>
              </w:rPr>
              <w:t>т.</w:t>
            </w:r>
          </w:p>
          <w:p w14:paraId="7A80CAA6" w14:textId="5E06CAAD" w:rsidR="009E1D3C" w:rsidRPr="00217A73" w:rsidRDefault="009E1D3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Обращения субъектов регулирования о неисполн</w:t>
            </w:r>
            <w:r w:rsidR="001321BB" w:rsidRPr="00217A73">
              <w:rPr>
                <w:rFonts w:ascii="Times New Roman" w:hAnsi="Times New Roman" w:cs="Times New Roman"/>
                <w:sz w:val="28"/>
                <w:szCs w:val="28"/>
              </w:rPr>
              <w:t>имости</w:t>
            </w:r>
            <w:r w:rsidRPr="00217A73">
              <w:rPr>
                <w:rFonts w:ascii="Times New Roman" w:hAnsi="Times New Roman" w:cs="Times New Roman"/>
                <w:sz w:val="28"/>
                <w:szCs w:val="28"/>
              </w:rPr>
              <w:t xml:space="preserve"> ОТ отсутствуют.</w:t>
            </w:r>
          </w:p>
          <w:p w14:paraId="39EB2DE7" w14:textId="77777777" w:rsidR="009E1D3C" w:rsidRPr="00217A73" w:rsidRDefault="009E1D3C" w:rsidP="00217A73">
            <w:pPr>
              <w:pStyle w:val="ConsPlusNormal"/>
              <w:ind w:firstLine="246"/>
              <w:jc w:val="both"/>
              <w:rPr>
                <w:rFonts w:ascii="Times New Roman" w:hAnsi="Times New Roman" w:cs="Times New Roman"/>
                <w:sz w:val="28"/>
                <w:szCs w:val="28"/>
              </w:rPr>
            </w:pPr>
          </w:p>
          <w:p w14:paraId="3C2B2249"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предостережений, выданных за оцениваемый период: 249;</w:t>
            </w:r>
          </w:p>
          <w:p w14:paraId="5DCF26FB"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исполненных предостережений: 43;</w:t>
            </w:r>
          </w:p>
          <w:p w14:paraId="6F174A91"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предписаний, выданных за оцениваемый период: 83;</w:t>
            </w:r>
          </w:p>
          <w:p w14:paraId="6B947F47"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исполненных предписаний: 36;</w:t>
            </w:r>
          </w:p>
          <w:p w14:paraId="3AE3C87F"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предписаний с неоконченной датой: 17;</w:t>
            </w:r>
          </w:p>
          <w:p w14:paraId="4F8F73CC" w14:textId="77777777" w:rsidR="000B6270" w:rsidRPr="000B6270"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не исполненных предписаний: 28;</w:t>
            </w:r>
          </w:p>
          <w:p w14:paraId="388688BB" w14:textId="4D5A33C6" w:rsidR="0046319A" w:rsidRPr="00217A73" w:rsidRDefault="000B6270" w:rsidP="000B6270">
            <w:pPr>
              <w:pStyle w:val="ConsPlusNormal"/>
              <w:jc w:val="both"/>
              <w:rPr>
                <w:rFonts w:ascii="Times New Roman" w:hAnsi="Times New Roman" w:cs="Times New Roman"/>
                <w:sz w:val="28"/>
                <w:szCs w:val="28"/>
              </w:rPr>
            </w:pPr>
            <w:r w:rsidRPr="000B6270">
              <w:rPr>
                <w:rFonts w:ascii="Times New Roman" w:hAnsi="Times New Roman" w:cs="Times New Roman"/>
                <w:sz w:val="28"/>
                <w:szCs w:val="28"/>
              </w:rPr>
              <w:t>Количество отмененных предписаний: 2.</w:t>
            </w:r>
          </w:p>
        </w:tc>
      </w:tr>
      <w:tr w:rsidR="003929DD" w:rsidRPr="00217A73" w14:paraId="063F68BF" w14:textId="77777777" w:rsidTr="00723621">
        <w:tc>
          <w:tcPr>
            <w:tcW w:w="567" w:type="dxa"/>
          </w:tcPr>
          <w:p w14:paraId="4C1AC1CE" w14:textId="77777777" w:rsidR="003929DD" w:rsidRPr="00217A73" w:rsidRDefault="003929D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2</w:t>
            </w:r>
          </w:p>
        </w:tc>
        <w:tc>
          <w:tcPr>
            <w:tcW w:w="2977" w:type="dxa"/>
          </w:tcPr>
          <w:p w14:paraId="3989D6F3" w14:textId="77777777" w:rsidR="003929DD" w:rsidRPr="00217A73" w:rsidRDefault="003929DD"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
        </w:tc>
        <w:tc>
          <w:tcPr>
            <w:tcW w:w="1701" w:type="dxa"/>
          </w:tcPr>
          <w:p w14:paraId="7807FD51" w14:textId="4F9CE18B" w:rsidR="003929DD" w:rsidRPr="00217A73" w:rsidRDefault="001321B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   Выполнен </w:t>
            </w:r>
          </w:p>
        </w:tc>
        <w:tc>
          <w:tcPr>
            <w:tcW w:w="5954" w:type="dxa"/>
            <w:vAlign w:val="bottom"/>
          </w:tcPr>
          <w:p w14:paraId="3C821C27" w14:textId="30FE8187" w:rsidR="009E1D3C" w:rsidRPr="00217A73" w:rsidRDefault="009E1D3C"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1)Вероятность реализации указанных рисков причинения вреда (ущерба) ОЗЦ указана в таблице № 3</w:t>
            </w:r>
            <w:r w:rsidR="00985654" w:rsidRPr="00217A73">
              <w:rPr>
                <w:rFonts w:ascii="Times New Roman" w:hAnsi="Times New Roman" w:cs="Times New Roman"/>
                <w:sz w:val="28"/>
                <w:szCs w:val="28"/>
              </w:rPr>
              <w:t>;</w:t>
            </w:r>
          </w:p>
          <w:p w14:paraId="0D80307C" w14:textId="28DB3AC5" w:rsidR="009E1D3C" w:rsidRPr="00217A73" w:rsidRDefault="001321BB" w:rsidP="00217A73">
            <w:pPr>
              <w:autoSpaceDE w:val="0"/>
              <w:autoSpaceDN w:val="0"/>
              <w:adjustRightInd w:val="0"/>
              <w:spacing w:after="0" w:line="240" w:lineRule="auto"/>
              <w:jc w:val="both"/>
              <w:rPr>
                <w:rFonts w:ascii="Times New Roman" w:hAnsi="Times New Roman" w:cs="Times New Roman"/>
                <w:sz w:val="28"/>
                <w:szCs w:val="28"/>
              </w:rPr>
            </w:pPr>
            <w:r w:rsidRPr="00217A73">
              <w:rPr>
                <w:rFonts w:ascii="Times New Roman" w:hAnsi="Times New Roman" w:cs="Times New Roman"/>
                <w:sz w:val="28"/>
                <w:szCs w:val="28"/>
              </w:rPr>
              <w:t xml:space="preserve"> </w:t>
            </w:r>
            <w:r w:rsidR="00985654" w:rsidRPr="00217A73">
              <w:rPr>
                <w:rFonts w:ascii="Times New Roman" w:hAnsi="Times New Roman" w:cs="Times New Roman"/>
                <w:sz w:val="28"/>
                <w:szCs w:val="28"/>
              </w:rPr>
              <w:t>2)Количественные данные о среднегодовом объеме (размере) предотвращенного вреда (ущерба) ОЗЦ указаны</w:t>
            </w:r>
            <w:r w:rsidR="009E1D3C" w:rsidRPr="00217A73">
              <w:rPr>
                <w:rFonts w:ascii="Times New Roman" w:hAnsi="Times New Roman" w:cs="Times New Roman"/>
                <w:sz w:val="28"/>
                <w:szCs w:val="28"/>
              </w:rPr>
              <w:t xml:space="preserve"> в таблице № 5</w:t>
            </w:r>
            <w:r w:rsidR="00985654" w:rsidRPr="00217A73">
              <w:rPr>
                <w:rFonts w:ascii="Times New Roman" w:hAnsi="Times New Roman" w:cs="Times New Roman"/>
                <w:sz w:val="28"/>
                <w:szCs w:val="28"/>
              </w:rPr>
              <w:t>;</w:t>
            </w:r>
          </w:p>
          <w:p w14:paraId="09D0BFB8" w14:textId="77777777" w:rsidR="009E1D3C" w:rsidRPr="00217A73" w:rsidRDefault="009E1D3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3) Нет альтернативных способов снижения (устранения) соответствующих рисков причинения вреда (ущерба) ОЗЦ;</w:t>
            </w:r>
          </w:p>
          <w:p w14:paraId="2857B1F0" w14:textId="77777777" w:rsidR="009E1D3C" w:rsidRPr="00217A73" w:rsidRDefault="009E1D3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4) Среднегодовые прямые издержки субъектов регулирования на соблюдение оцениваемых ОТ – данные отсутствуют;</w:t>
            </w:r>
          </w:p>
          <w:p w14:paraId="47521197" w14:textId="77777777" w:rsidR="009E1D3C" w:rsidRPr="00217A73" w:rsidRDefault="009E1D3C"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5) 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 данные отсутствуют.</w:t>
            </w:r>
          </w:p>
          <w:p w14:paraId="6A3B7689" w14:textId="33FC552E" w:rsidR="003929DD" w:rsidRPr="00217A73" w:rsidRDefault="003929DD" w:rsidP="00217A73">
            <w:pPr>
              <w:pStyle w:val="ConsPlusNormal"/>
              <w:jc w:val="both"/>
              <w:rPr>
                <w:rFonts w:ascii="Times New Roman" w:hAnsi="Times New Roman" w:cs="Times New Roman"/>
                <w:sz w:val="28"/>
                <w:szCs w:val="28"/>
              </w:rPr>
            </w:pPr>
          </w:p>
        </w:tc>
      </w:tr>
      <w:tr w:rsidR="003929DD" w:rsidRPr="00217A73" w14:paraId="790E3480" w14:textId="77777777" w:rsidTr="00723621">
        <w:tc>
          <w:tcPr>
            <w:tcW w:w="567" w:type="dxa"/>
          </w:tcPr>
          <w:p w14:paraId="49A22E58" w14:textId="77777777" w:rsidR="003929DD" w:rsidRPr="00217A73" w:rsidRDefault="003929D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2977" w:type="dxa"/>
          </w:tcPr>
          <w:p w14:paraId="6DD8C054" w14:textId="77777777" w:rsidR="003929DD" w:rsidRPr="00217A73" w:rsidRDefault="003929DD"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Прямые издержки субъектов регулирования, связанные с соблюдением ОТ, не являются причиной отказа от ведения соответствующей предпринимательской или иной экономической деятельности</w:t>
            </w:r>
          </w:p>
        </w:tc>
        <w:tc>
          <w:tcPr>
            <w:tcW w:w="1701" w:type="dxa"/>
          </w:tcPr>
          <w:p w14:paraId="2F5758F8" w14:textId="77777777" w:rsidR="003929DD" w:rsidRPr="00217A73" w:rsidRDefault="003929DD" w:rsidP="00217A73">
            <w:pPr>
              <w:pStyle w:val="ConsPlusNormal"/>
              <w:rPr>
                <w:rFonts w:ascii="Times New Roman" w:hAnsi="Times New Roman" w:cs="Times New Roman"/>
                <w:sz w:val="28"/>
                <w:szCs w:val="28"/>
              </w:rPr>
            </w:pPr>
          </w:p>
        </w:tc>
        <w:tc>
          <w:tcPr>
            <w:tcW w:w="5954" w:type="dxa"/>
            <w:tcBorders>
              <w:bottom w:val="single" w:sz="4" w:space="0" w:color="auto"/>
            </w:tcBorders>
          </w:tcPr>
          <w:p w14:paraId="4AC81659" w14:textId="3C097245" w:rsidR="003929DD" w:rsidRPr="00217A73" w:rsidRDefault="003929DD"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Данные отсутствуют</w:t>
            </w:r>
          </w:p>
        </w:tc>
      </w:tr>
      <w:tr w:rsidR="003929DD" w:rsidRPr="00217A73" w14:paraId="0CBB9625" w14:textId="77777777" w:rsidTr="00723621">
        <w:tc>
          <w:tcPr>
            <w:tcW w:w="567" w:type="dxa"/>
            <w:tcBorders>
              <w:bottom w:val="single" w:sz="4" w:space="0" w:color="auto"/>
            </w:tcBorders>
          </w:tcPr>
          <w:p w14:paraId="310104B1" w14:textId="77777777" w:rsidR="003929DD" w:rsidRPr="00217A73" w:rsidRDefault="003929D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c>
          <w:tcPr>
            <w:tcW w:w="2977" w:type="dxa"/>
            <w:tcBorders>
              <w:bottom w:val="single" w:sz="4" w:space="0" w:color="auto"/>
            </w:tcBorders>
          </w:tcPr>
          <w:p w14:paraId="0F1DCD40" w14:textId="77777777" w:rsidR="003929DD" w:rsidRPr="00217A73" w:rsidRDefault="003929DD"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Исполнение оцениваемых ОТ не приводит к невозможности исполнения других ОТ</w:t>
            </w:r>
          </w:p>
        </w:tc>
        <w:tc>
          <w:tcPr>
            <w:tcW w:w="1701" w:type="dxa"/>
            <w:tcBorders>
              <w:bottom w:val="single" w:sz="4" w:space="0" w:color="auto"/>
            </w:tcBorders>
          </w:tcPr>
          <w:p w14:paraId="0557C6A7" w14:textId="77777777" w:rsidR="003929DD" w:rsidRPr="00217A73" w:rsidRDefault="003929DD" w:rsidP="00217A73">
            <w:pPr>
              <w:pStyle w:val="ConsPlusNormal"/>
              <w:rPr>
                <w:rFonts w:ascii="Times New Roman" w:hAnsi="Times New Roman" w:cs="Times New Roman"/>
                <w:sz w:val="28"/>
                <w:szCs w:val="28"/>
              </w:rPr>
            </w:pPr>
          </w:p>
        </w:tc>
        <w:tc>
          <w:tcPr>
            <w:tcW w:w="5954" w:type="dxa"/>
            <w:tcBorders>
              <w:bottom w:val="single" w:sz="4" w:space="0" w:color="auto"/>
            </w:tcBorders>
          </w:tcPr>
          <w:p w14:paraId="49BDADA6" w14:textId="0C98BBBE" w:rsidR="003929DD" w:rsidRPr="00217A73" w:rsidRDefault="003929DD"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Данные отсутствуют</w:t>
            </w:r>
          </w:p>
        </w:tc>
      </w:tr>
      <w:tr w:rsidR="003929DD" w:rsidRPr="00217A73" w14:paraId="1F32CE85" w14:textId="77777777" w:rsidTr="00723621">
        <w:tc>
          <w:tcPr>
            <w:tcW w:w="567" w:type="dxa"/>
            <w:tcBorders>
              <w:bottom w:val="single" w:sz="4" w:space="0" w:color="auto"/>
            </w:tcBorders>
          </w:tcPr>
          <w:p w14:paraId="137BBEF1" w14:textId="77777777" w:rsidR="003929DD" w:rsidRPr="00217A73" w:rsidRDefault="003929DD"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c>
          <w:tcPr>
            <w:tcW w:w="2977" w:type="dxa"/>
            <w:tcBorders>
              <w:bottom w:val="single" w:sz="4" w:space="0" w:color="auto"/>
            </w:tcBorders>
          </w:tcPr>
          <w:p w14:paraId="0D58F18E" w14:textId="77777777" w:rsidR="003929DD" w:rsidRPr="00217A73" w:rsidRDefault="003929DD"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Удобство соблюдения оцениваемых ОТ</w:t>
            </w:r>
          </w:p>
        </w:tc>
        <w:tc>
          <w:tcPr>
            <w:tcW w:w="1701" w:type="dxa"/>
            <w:tcBorders>
              <w:bottom w:val="single" w:sz="4" w:space="0" w:color="auto"/>
            </w:tcBorders>
          </w:tcPr>
          <w:p w14:paraId="28378B6F" w14:textId="77777777" w:rsidR="003929DD" w:rsidRPr="00217A73" w:rsidRDefault="003929DD" w:rsidP="00217A73">
            <w:pPr>
              <w:pStyle w:val="ConsPlusNormal"/>
              <w:rPr>
                <w:rFonts w:ascii="Times New Roman" w:hAnsi="Times New Roman" w:cs="Times New Roman"/>
                <w:sz w:val="28"/>
                <w:szCs w:val="28"/>
              </w:rPr>
            </w:pPr>
          </w:p>
        </w:tc>
        <w:tc>
          <w:tcPr>
            <w:tcW w:w="5954" w:type="dxa"/>
            <w:tcBorders>
              <w:bottom w:val="single" w:sz="4" w:space="0" w:color="auto"/>
            </w:tcBorders>
          </w:tcPr>
          <w:p w14:paraId="75ECF9A9" w14:textId="6B18233A" w:rsidR="003929DD" w:rsidRPr="00217A73" w:rsidRDefault="003929DD"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Данные отсутствуют</w:t>
            </w:r>
          </w:p>
        </w:tc>
      </w:tr>
      <w:tr w:rsidR="003929DD" w:rsidRPr="00217A73" w14:paraId="01B46F1C" w14:textId="77777777" w:rsidTr="00723621">
        <w:tc>
          <w:tcPr>
            <w:tcW w:w="11199" w:type="dxa"/>
            <w:gridSpan w:val="4"/>
            <w:tcBorders>
              <w:top w:val="single" w:sz="4" w:space="0" w:color="auto"/>
              <w:left w:val="nil"/>
              <w:bottom w:val="nil"/>
              <w:right w:val="nil"/>
            </w:tcBorders>
          </w:tcPr>
          <w:p w14:paraId="7B297D2F" w14:textId="436C74A8" w:rsidR="003929DD" w:rsidRPr="00217A73" w:rsidRDefault="003929DD" w:rsidP="00217A73">
            <w:pPr>
              <w:pStyle w:val="ConsPlusNormal"/>
              <w:rPr>
                <w:rFonts w:ascii="Times New Roman" w:hAnsi="Times New Roman" w:cs="Times New Roman"/>
                <w:sz w:val="28"/>
                <w:szCs w:val="28"/>
              </w:rPr>
            </w:pPr>
          </w:p>
        </w:tc>
      </w:tr>
    </w:tbl>
    <w:p w14:paraId="0217428B" w14:textId="0105A318" w:rsidR="00827F60" w:rsidRPr="00217A73" w:rsidRDefault="001321BB" w:rsidP="00217A73">
      <w:pPr>
        <w:pStyle w:val="ConsPlusNormal"/>
        <w:rPr>
          <w:rFonts w:ascii="Times New Roman" w:hAnsi="Times New Roman" w:cs="Times New Roman"/>
          <w:sz w:val="28"/>
          <w:szCs w:val="28"/>
        </w:rPr>
        <w:sectPr w:rsidR="00827F60" w:rsidRPr="00217A73" w:rsidSect="00CD7CA9">
          <w:pgSz w:w="11905" w:h="16838"/>
          <w:pgMar w:top="1134" w:right="1132" w:bottom="709" w:left="1701" w:header="0" w:footer="0" w:gutter="0"/>
          <w:cols w:space="720"/>
          <w:titlePg/>
        </w:sectPr>
      </w:pPr>
      <w:r w:rsidRPr="00217A73">
        <w:rPr>
          <w:rFonts w:ascii="Times New Roman" w:hAnsi="Times New Roman" w:cs="Times New Roman"/>
          <w:sz w:val="28"/>
          <w:szCs w:val="28"/>
        </w:rPr>
        <w:t xml:space="preserve">              Принцип исполнимости обязательных требований соблюден.</w:t>
      </w:r>
    </w:p>
    <w:p w14:paraId="3480ABE6" w14:textId="77777777" w:rsidR="00827F60" w:rsidRPr="00217A73" w:rsidRDefault="00827F60" w:rsidP="00217A73">
      <w:pPr>
        <w:pStyle w:val="ConsPlusNormal"/>
        <w:jc w:val="both"/>
        <w:rPr>
          <w:rFonts w:ascii="Times New Roman" w:hAnsi="Times New Roman" w:cs="Times New Roman"/>
          <w:sz w:val="28"/>
          <w:szCs w:val="28"/>
        </w:rPr>
      </w:pPr>
    </w:p>
    <w:p w14:paraId="1D26DCC4" w14:textId="29BC470E" w:rsidR="00EB11CA" w:rsidRPr="00217A73" w:rsidRDefault="00EB11CA" w:rsidP="00217A73">
      <w:pPr>
        <w:pStyle w:val="a5"/>
        <w:numPr>
          <w:ilvl w:val="0"/>
          <w:numId w:val="6"/>
        </w:numPr>
        <w:tabs>
          <w:tab w:val="left" w:pos="4928"/>
          <w:tab w:val="left" w:pos="6425"/>
        </w:tabs>
        <w:autoSpaceDE w:val="0"/>
        <w:autoSpaceDN w:val="0"/>
        <w:adjustRightInd w:val="0"/>
        <w:spacing w:after="0" w:line="240" w:lineRule="auto"/>
        <w:ind w:hanging="294"/>
        <w:jc w:val="center"/>
        <w:rPr>
          <w:rFonts w:ascii="Times New Roman" w:hAnsi="Times New Roman" w:cs="Times New Roman"/>
          <w:b/>
          <w:sz w:val="28"/>
          <w:szCs w:val="28"/>
        </w:rPr>
      </w:pPr>
      <w:bookmarkStart w:id="5" w:name="P543"/>
      <w:bookmarkEnd w:id="5"/>
      <w:r w:rsidRPr="00217A73">
        <w:rPr>
          <w:rFonts w:ascii="Times New Roman" w:hAnsi="Times New Roman" w:cs="Times New Roman"/>
          <w:b/>
          <w:sz w:val="28"/>
          <w:szCs w:val="28"/>
        </w:rPr>
        <w:t>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14:paraId="0D9EAFB0" w14:textId="77777777" w:rsidR="006F407C" w:rsidRPr="00217A73" w:rsidRDefault="006F407C" w:rsidP="00217A73">
      <w:pPr>
        <w:pStyle w:val="ConsPlusNormal"/>
        <w:tabs>
          <w:tab w:val="left" w:pos="4928"/>
          <w:tab w:val="left" w:pos="6425"/>
        </w:tabs>
        <w:jc w:val="center"/>
        <w:outlineLvl w:val="3"/>
        <w:rPr>
          <w:rFonts w:ascii="Times New Roman" w:hAnsi="Times New Roman" w:cs="Times New Roman"/>
          <w:b/>
          <w:sz w:val="28"/>
          <w:szCs w:val="28"/>
        </w:rPr>
      </w:pPr>
    </w:p>
    <w:p w14:paraId="2D7DF29B" w14:textId="77777777" w:rsidR="006F407C" w:rsidRPr="00217A73" w:rsidRDefault="006F407C" w:rsidP="00217A73">
      <w:pPr>
        <w:pStyle w:val="ConsPlusNormal"/>
        <w:tabs>
          <w:tab w:val="left" w:pos="4928"/>
          <w:tab w:val="left" w:pos="6425"/>
        </w:tabs>
        <w:jc w:val="center"/>
        <w:outlineLvl w:val="3"/>
        <w:rPr>
          <w:rFonts w:ascii="Times New Roman" w:hAnsi="Times New Roman" w:cs="Times New Roman"/>
          <w:sz w:val="28"/>
          <w:szCs w:val="28"/>
        </w:rPr>
      </w:pPr>
    </w:p>
    <w:p w14:paraId="474F70D8" w14:textId="36864481" w:rsidR="00827F60" w:rsidRPr="00217A73" w:rsidRDefault="00FF7B28" w:rsidP="00217A73">
      <w:pPr>
        <w:pStyle w:val="ConsPlusNormal"/>
        <w:tabs>
          <w:tab w:val="left" w:pos="4928"/>
          <w:tab w:val="left" w:pos="6425"/>
        </w:tabs>
        <w:jc w:val="center"/>
        <w:outlineLvl w:val="3"/>
        <w:rPr>
          <w:rFonts w:ascii="Times New Roman" w:hAnsi="Times New Roman" w:cs="Times New Roman"/>
          <w:sz w:val="28"/>
          <w:szCs w:val="28"/>
        </w:rPr>
      </w:pPr>
      <w:r w:rsidRPr="00217A73">
        <w:rPr>
          <w:rFonts w:ascii="Times New Roman" w:hAnsi="Times New Roman" w:cs="Times New Roman"/>
          <w:sz w:val="28"/>
          <w:szCs w:val="28"/>
        </w:rPr>
        <w:t xml:space="preserve">        </w:t>
      </w:r>
      <w:r w:rsidR="00827F60" w:rsidRPr="00217A73">
        <w:rPr>
          <w:rFonts w:ascii="Times New Roman" w:hAnsi="Times New Roman" w:cs="Times New Roman"/>
          <w:sz w:val="28"/>
          <w:szCs w:val="28"/>
        </w:rPr>
        <w:t xml:space="preserve"> </w:t>
      </w:r>
      <w:r w:rsidRPr="00217A73">
        <w:rPr>
          <w:rFonts w:ascii="Times New Roman" w:hAnsi="Times New Roman" w:cs="Times New Roman"/>
          <w:sz w:val="28"/>
          <w:szCs w:val="28"/>
        </w:rPr>
        <w:t xml:space="preserve">       </w:t>
      </w:r>
      <w:r w:rsidR="00827F60" w:rsidRPr="00217A73">
        <w:rPr>
          <w:rFonts w:ascii="Times New Roman" w:hAnsi="Times New Roman" w:cs="Times New Roman"/>
          <w:sz w:val="28"/>
          <w:szCs w:val="28"/>
        </w:rPr>
        <w:t>Сведения о достижении целей установления</w:t>
      </w:r>
    </w:p>
    <w:p w14:paraId="4DA8E396" w14:textId="6698C3BB" w:rsidR="00827F60" w:rsidRPr="00217A73" w:rsidRDefault="00FF7B28" w:rsidP="00217A73">
      <w:pPr>
        <w:pStyle w:val="ConsPlusNormal"/>
        <w:tabs>
          <w:tab w:val="left" w:pos="4928"/>
          <w:tab w:val="left" w:pos="6425"/>
        </w:tabs>
        <w:jc w:val="center"/>
        <w:rPr>
          <w:rFonts w:ascii="Times New Roman" w:hAnsi="Times New Roman" w:cs="Times New Roman"/>
          <w:sz w:val="28"/>
          <w:szCs w:val="28"/>
        </w:rPr>
      </w:pPr>
      <w:r w:rsidRPr="00217A73">
        <w:rPr>
          <w:rFonts w:ascii="Times New Roman" w:hAnsi="Times New Roman" w:cs="Times New Roman"/>
          <w:sz w:val="28"/>
          <w:szCs w:val="28"/>
        </w:rPr>
        <w:t xml:space="preserve">          </w:t>
      </w:r>
      <w:r w:rsidR="00827F60" w:rsidRPr="00217A73">
        <w:rPr>
          <w:rFonts w:ascii="Times New Roman" w:hAnsi="Times New Roman" w:cs="Times New Roman"/>
          <w:sz w:val="28"/>
          <w:szCs w:val="28"/>
        </w:rPr>
        <w:t>обязательных требований</w:t>
      </w:r>
    </w:p>
    <w:p w14:paraId="632FD884" w14:textId="77777777" w:rsidR="00827F60" w:rsidRPr="00217A73" w:rsidRDefault="00827F60" w:rsidP="00217A73">
      <w:pPr>
        <w:pStyle w:val="ConsPlusNormal"/>
        <w:tabs>
          <w:tab w:val="left" w:pos="4928"/>
          <w:tab w:val="left" w:pos="6425"/>
        </w:tabs>
        <w:jc w:val="both"/>
        <w:rPr>
          <w:rFonts w:ascii="Times New Roman" w:hAnsi="Times New Roman" w:cs="Times New Roman"/>
          <w:sz w:val="28"/>
          <w:szCs w:val="28"/>
        </w:rPr>
      </w:pPr>
    </w:p>
    <w:p w14:paraId="3D9236CA" w14:textId="6F7357EA" w:rsidR="00827F60" w:rsidRPr="00217A73" w:rsidRDefault="00EB11CA" w:rsidP="00217A73">
      <w:pPr>
        <w:pStyle w:val="ConsPlusNormal"/>
        <w:tabs>
          <w:tab w:val="left" w:pos="4928"/>
          <w:tab w:val="left" w:pos="6425"/>
        </w:tabs>
        <w:ind w:left="850"/>
        <w:jc w:val="right"/>
        <w:outlineLvl w:val="4"/>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9</w:t>
      </w:r>
    </w:p>
    <w:p w14:paraId="2D4CC05F" w14:textId="77777777" w:rsidR="00827F60" w:rsidRPr="00217A73" w:rsidRDefault="00827F60" w:rsidP="00217A73">
      <w:pPr>
        <w:pStyle w:val="ConsPlusNormal"/>
        <w:jc w:val="both"/>
        <w:rPr>
          <w:rFonts w:ascii="Times New Roman" w:hAnsi="Times New Roman" w:cs="Times New Roman"/>
          <w:sz w:val="28"/>
          <w:szCs w:val="28"/>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702"/>
        <w:gridCol w:w="1417"/>
        <w:gridCol w:w="2607"/>
        <w:gridCol w:w="2638"/>
        <w:gridCol w:w="2551"/>
      </w:tblGrid>
      <w:tr w:rsidR="00827F60" w:rsidRPr="00217A73" w14:paraId="70DC9308" w14:textId="77777777" w:rsidTr="00CF27B8">
        <w:tc>
          <w:tcPr>
            <w:tcW w:w="11340" w:type="dxa"/>
            <w:gridSpan w:val="6"/>
          </w:tcPr>
          <w:p w14:paraId="747CBFF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 (в случае если цели ОТ или групп ОТ, установленных НПА, различны)</w:t>
            </w:r>
          </w:p>
        </w:tc>
      </w:tr>
      <w:tr w:rsidR="00827F60" w:rsidRPr="00217A73" w14:paraId="579FD06C" w14:textId="77777777" w:rsidTr="00CF27B8">
        <w:tc>
          <w:tcPr>
            <w:tcW w:w="425" w:type="dxa"/>
          </w:tcPr>
          <w:p w14:paraId="44EB869F" w14:textId="77777777" w:rsidR="00CB0E95"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w:t>
            </w:r>
          </w:p>
          <w:p w14:paraId="59019E4E" w14:textId="0F0EC6C1"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п/п</w:t>
            </w:r>
          </w:p>
        </w:tc>
        <w:tc>
          <w:tcPr>
            <w:tcW w:w="1702" w:type="dxa"/>
          </w:tcPr>
          <w:p w14:paraId="2E22EEA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Наименование (вид) ОЗЦ, защищаемых НПА</w:t>
            </w:r>
          </w:p>
        </w:tc>
        <w:tc>
          <w:tcPr>
            <w:tcW w:w="4024" w:type="dxa"/>
            <w:gridSpan w:val="2"/>
          </w:tcPr>
          <w:p w14:paraId="0D2B429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Характеристика заявленных целей установления ОТ (если проводилась ОРВ, то данные приводятся с учетом ОРВ)</w:t>
            </w:r>
          </w:p>
        </w:tc>
        <w:tc>
          <w:tcPr>
            <w:tcW w:w="5189" w:type="dxa"/>
            <w:gridSpan w:val="2"/>
          </w:tcPr>
          <w:p w14:paraId="4FA7136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Текущая ситуация с достижением целей регулирования</w:t>
            </w:r>
          </w:p>
        </w:tc>
      </w:tr>
      <w:tr w:rsidR="00827F60" w:rsidRPr="00217A73" w14:paraId="28A79053" w14:textId="77777777" w:rsidTr="00B53D0A">
        <w:tc>
          <w:tcPr>
            <w:tcW w:w="425" w:type="dxa"/>
          </w:tcPr>
          <w:p w14:paraId="290BAB0F" w14:textId="77777777" w:rsidR="00827F60" w:rsidRPr="00217A73" w:rsidRDefault="00827F60" w:rsidP="00217A73">
            <w:pPr>
              <w:pStyle w:val="ConsPlusNormal"/>
              <w:rPr>
                <w:rFonts w:ascii="Times New Roman" w:hAnsi="Times New Roman" w:cs="Times New Roman"/>
                <w:sz w:val="28"/>
                <w:szCs w:val="28"/>
              </w:rPr>
            </w:pPr>
          </w:p>
        </w:tc>
        <w:tc>
          <w:tcPr>
            <w:tcW w:w="1702" w:type="dxa"/>
          </w:tcPr>
          <w:p w14:paraId="3FAE2089" w14:textId="77777777" w:rsidR="00827F60" w:rsidRPr="00217A73" w:rsidRDefault="00827F60" w:rsidP="00217A73">
            <w:pPr>
              <w:pStyle w:val="ConsPlusNormal"/>
              <w:rPr>
                <w:rFonts w:ascii="Times New Roman" w:hAnsi="Times New Roman" w:cs="Times New Roman"/>
                <w:sz w:val="28"/>
                <w:szCs w:val="28"/>
              </w:rPr>
            </w:pPr>
          </w:p>
        </w:tc>
        <w:tc>
          <w:tcPr>
            <w:tcW w:w="1417" w:type="dxa"/>
          </w:tcPr>
          <w:p w14:paraId="1623098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Количественные показатели (указывается целевое количественное значение)</w:t>
            </w:r>
          </w:p>
        </w:tc>
        <w:tc>
          <w:tcPr>
            <w:tcW w:w="2607" w:type="dxa"/>
          </w:tcPr>
          <w:p w14:paraId="593241A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Качественные показатели</w:t>
            </w:r>
          </w:p>
        </w:tc>
        <w:tc>
          <w:tcPr>
            <w:tcW w:w="2638" w:type="dxa"/>
          </w:tcPr>
          <w:p w14:paraId="780CD4C4"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Количественные показатели (указывается достигнутое количественное значение)</w:t>
            </w:r>
          </w:p>
        </w:tc>
        <w:tc>
          <w:tcPr>
            <w:tcW w:w="2551" w:type="dxa"/>
          </w:tcPr>
          <w:p w14:paraId="1F4B5925"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Качественные показатели</w:t>
            </w:r>
          </w:p>
        </w:tc>
      </w:tr>
      <w:tr w:rsidR="005C6FE6" w:rsidRPr="00217A73" w14:paraId="56D88245" w14:textId="77777777" w:rsidTr="00B53D0A">
        <w:tc>
          <w:tcPr>
            <w:tcW w:w="425" w:type="dxa"/>
          </w:tcPr>
          <w:p w14:paraId="597826A9" w14:textId="0EFA12F3" w:rsidR="005C6FE6" w:rsidRPr="00217A73" w:rsidRDefault="00A76F3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1702" w:type="dxa"/>
          </w:tcPr>
          <w:p w14:paraId="71700E1D" w14:textId="23E33873" w:rsidR="005C6FE6" w:rsidRPr="00217A73" w:rsidRDefault="005C6FE6"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Виды ОЗЦ приведены в таблице № 3</w:t>
            </w:r>
          </w:p>
        </w:tc>
        <w:tc>
          <w:tcPr>
            <w:tcW w:w="1417" w:type="dxa"/>
          </w:tcPr>
          <w:p w14:paraId="72DA5DE0" w14:textId="6C81309A" w:rsidR="005C6FE6" w:rsidRPr="00217A73" w:rsidRDefault="003170BE"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607" w:type="dxa"/>
          </w:tcPr>
          <w:p w14:paraId="3E505795" w14:textId="55CA3735" w:rsidR="005C6FE6" w:rsidRPr="00217A73" w:rsidRDefault="0082568F"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Ст.30.1, 30.2 Правил благоустройства</w:t>
            </w:r>
          </w:p>
        </w:tc>
        <w:tc>
          <w:tcPr>
            <w:tcW w:w="2638" w:type="dxa"/>
          </w:tcPr>
          <w:p w14:paraId="02627EDC" w14:textId="07BD4B3D" w:rsidR="00B53D0A" w:rsidRPr="00217A73" w:rsidRDefault="0082568F"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 – с неоконченным</w:t>
            </w:r>
          </w:p>
          <w:p w14:paraId="4E896111" w14:textId="68E79120" w:rsidR="0082568F" w:rsidRPr="00217A73" w:rsidRDefault="0082568F" w:rsidP="008B3447">
            <w:pPr>
              <w:pStyle w:val="ConsPlusNormal"/>
              <w:ind w:right="-62"/>
              <w:rPr>
                <w:rFonts w:ascii="Times New Roman" w:hAnsi="Times New Roman" w:cs="Times New Roman"/>
                <w:sz w:val="28"/>
                <w:szCs w:val="28"/>
              </w:rPr>
            </w:pPr>
            <w:r w:rsidRPr="00217A73">
              <w:rPr>
                <w:rFonts w:ascii="Times New Roman" w:hAnsi="Times New Roman" w:cs="Times New Roman"/>
                <w:sz w:val="28"/>
                <w:szCs w:val="28"/>
              </w:rPr>
              <w:t xml:space="preserve"> </w:t>
            </w:r>
            <w:r w:rsidR="00B53D0A" w:rsidRPr="00217A73">
              <w:rPr>
                <w:rFonts w:ascii="Times New Roman" w:hAnsi="Times New Roman" w:cs="Times New Roman"/>
                <w:sz w:val="28"/>
                <w:szCs w:val="28"/>
              </w:rPr>
              <w:t xml:space="preserve">   </w:t>
            </w:r>
            <w:r w:rsidRPr="00217A73">
              <w:rPr>
                <w:rFonts w:ascii="Times New Roman" w:hAnsi="Times New Roman" w:cs="Times New Roman"/>
                <w:sz w:val="28"/>
                <w:szCs w:val="28"/>
              </w:rPr>
              <w:t xml:space="preserve">сроком исполнения; </w:t>
            </w:r>
          </w:p>
          <w:p w14:paraId="3FC7EF6F" w14:textId="77777777" w:rsidR="00544EBD" w:rsidRDefault="00544EBD" w:rsidP="00544EBD">
            <w:pPr>
              <w:pStyle w:val="ConsPlusNormal"/>
              <w:rPr>
                <w:rFonts w:ascii="Times New Roman" w:hAnsi="Times New Roman" w:cs="Times New Roman"/>
                <w:sz w:val="28"/>
                <w:szCs w:val="28"/>
              </w:rPr>
            </w:pPr>
            <w:r>
              <w:rPr>
                <w:rFonts w:ascii="Times New Roman" w:hAnsi="Times New Roman" w:cs="Times New Roman"/>
                <w:sz w:val="28"/>
                <w:szCs w:val="28"/>
              </w:rPr>
              <w:t>1</w:t>
            </w:r>
            <w:r w:rsidRPr="009E3E78">
              <w:rPr>
                <w:rFonts w:ascii="Times New Roman" w:hAnsi="Times New Roman" w:cs="Times New Roman"/>
                <w:sz w:val="28"/>
                <w:szCs w:val="28"/>
              </w:rPr>
              <w:t xml:space="preserve"> –  не исполнено;</w:t>
            </w:r>
          </w:p>
          <w:p w14:paraId="04A8F0CB" w14:textId="5F684175" w:rsidR="00DF3117" w:rsidRDefault="00DF3117" w:rsidP="00544EBD">
            <w:pPr>
              <w:pStyle w:val="ConsPlusNormal"/>
              <w:rPr>
                <w:rFonts w:ascii="Times New Roman" w:hAnsi="Times New Roman" w:cs="Times New Roman"/>
                <w:sz w:val="28"/>
                <w:szCs w:val="28"/>
              </w:rPr>
            </w:pPr>
            <w:r>
              <w:rPr>
                <w:rFonts w:ascii="Times New Roman" w:hAnsi="Times New Roman" w:cs="Times New Roman"/>
                <w:sz w:val="28"/>
                <w:szCs w:val="28"/>
              </w:rPr>
              <w:t>2- исполнено</w:t>
            </w:r>
          </w:p>
          <w:p w14:paraId="2B3CB6B0" w14:textId="16B75E15" w:rsidR="005C6FE6" w:rsidRPr="00217A73" w:rsidRDefault="005C6FE6" w:rsidP="00217A73">
            <w:pPr>
              <w:pStyle w:val="ConsPlusNormal"/>
              <w:jc w:val="center"/>
              <w:rPr>
                <w:rFonts w:ascii="Times New Roman" w:hAnsi="Times New Roman" w:cs="Times New Roman"/>
                <w:sz w:val="28"/>
                <w:szCs w:val="28"/>
              </w:rPr>
            </w:pPr>
          </w:p>
        </w:tc>
        <w:tc>
          <w:tcPr>
            <w:tcW w:w="2551" w:type="dxa"/>
          </w:tcPr>
          <w:p w14:paraId="53394352" w14:textId="22A2F909" w:rsidR="005C6FE6" w:rsidRPr="00217A73" w:rsidRDefault="00B85962"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82568F" w:rsidRPr="00217A73">
              <w:rPr>
                <w:rFonts w:ascii="Times New Roman" w:hAnsi="Times New Roman" w:cs="Times New Roman"/>
                <w:sz w:val="28"/>
                <w:szCs w:val="28"/>
              </w:rPr>
              <w:t xml:space="preserve"> - приведено в соответствие с</w:t>
            </w:r>
            <w:r w:rsidR="00A76F34" w:rsidRPr="00217A73">
              <w:rPr>
                <w:rFonts w:ascii="Times New Roman" w:hAnsi="Times New Roman" w:cs="Times New Roman"/>
                <w:sz w:val="28"/>
                <w:szCs w:val="28"/>
              </w:rPr>
              <w:t>о</w:t>
            </w:r>
            <w:r w:rsidR="0082568F" w:rsidRPr="00217A73">
              <w:rPr>
                <w:rFonts w:ascii="Times New Roman" w:hAnsi="Times New Roman" w:cs="Times New Roman"/>
                <w:sz w:val="28"/>
                <w:szCs w:val="28"/>
              </w:rPr>
              <w:t xml:space="preserve"> </w:t>
            </w:r>
            <w:r w:rsidR="00A76F34" w:rsidRPr="00217A73">
              <w:rPr>
                <w:rFonts w:ascii="Times New Roman" w:hAnsi="Times New Roman" w:cs="Times New Roman"/>
                <w:sz w:val="28"/>
                <w:szCs w:val="28"/>
              </w:rPr>
              <w:t>с</w:t>
            </w:r>
            <w:r w:rsidR="0082568F" w:rsidRPr="00217A73">
              <w:rPr>
                <w:rFonts w:ascii="Times New Roman" w:hAnsi="Times New Roman" w:cs="Times New Roman"/>
                <w:sz w:val="28"/>
                <w:szCs w:val="28"/>
              </w:rPr>
              <w:t>т.30.1, 30.2 Правил благоустройства</w:t>
            </w:r>
          </w:p>
        </w:tc>
      </w:tr>
      <w:tr w:rsidR="0082568F" w:rsidRPr="00217A73" w14:paraId="3C229B24" w14:textId="77777777" w:rsidTr="00B53D0A">
        <w:tc>
          <w:tcPr>
            <w:tcW w:w="425" w:type="dxa"/>
          </w:tcPr>
          <w:p w14:paraId="17B0AF3F" w14:textId="2AB5B983" w:rsidR="0082568F" w:rsidRPr="00217A73" w:rsidRDefault="00A76F3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1702" w:type="dxa"/>
          </w:tcPr>
          <w:p w14:paraId="703FB44A" w14:textId="18A21B81" w:rsidR="0082568F" w:rsidRPr="00217A73" w:rsidRDefault="0082568F"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Виды ОЗЦ приведены в таблице № 3</w:t>
            </w:r>
          </w:p>
        </w:tc>
        <w:tc>
          <w:tcPr>
            <w:tcW w:w="1417" w:type="dxa"/>
          </w:tcPr>
          <w:p w14:paraId="56F461C2" w14:textId="5E2E6EB0" w:rsidR="0082568F" w:rsidRPr="00217A73" w:rsidRDefault="009E3E78"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3D7272">
              <w:rPr>
                <w:rFonts w:ascii="Times New Roman" w:hAnsi="Times New Roman" w:cs="Times New Roman"/>
                <w:sz w:val="28"/>
                <w:szCs w:val="28"/>
              </w:rPr>
              <w:t>8</w:t>
            </w:r>
          </w:p>
        </w:tc>
        <w:tc>
          <w:tcPr>
            <w:tcW w:w="2607" w:type="dxa"/>
          </w:tcPr>
          <w:p w14:paraId="78573873" w14:textId="269B5688" w:rsidR="0082568F" w:rsidRPr="00217A73" w:rsidRDefault="0082568F"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Ст. 23 Правил благоустройства</w:t>
            </w:r>
          </w:p>
        </w:tc>
        <w:tc>
          <w:tcPr>
            <w:tcW w:w="2638" w:type="dxa"/>
          </w:tcPr>
          <w:p w14:paraId="454FFED1" w14:textId="03E98985" w:rsidR="00544EBD" w:rsidRPr="00544EBD" w:rsidRDefault="00544EBD" w:rsidP="00FE5AB2">
            <w:pPr>
              <w:pStyle w:val="ConsPlusNormal"/>
              <w:rPr>
                <w:rFonts w:ascii="Times New Roman" w:hAnsi="Times New Roman" w:cs="Times New Roman"/>
                <w:sz w:val="28"/>
                <w:szCs w:val="28"/>
              </w:rPr>
            </w:pPr>
            <w:r w:rsidRPr="00544EBD">
              <w:rPr>
                <w:rFonts w:ascii="Times New Roman" w:hAnsi="Times New Roman" w:cs="Times New Roman"/>
                <w:sz w:val="28"/>
                <w:szCs w:val="28"/>
              </w:rPr>
              <w:t>1</w:t>
            </w:r>
            <w:r>
              <w:rPr>
                <w:rFonts w:ascii="Times New Roman" w:hAnsi="Times New Roman" w:cs="Times New Roman"/>
                <w:sz w:val="28"/>
                <w:szCs w:val="28"/>
              </w:rPr>
              <w:t>4</w:t>
            </w:r>
            <w:r w:rsidRPr="00544EBD">
              <w:rPr>
                <w:rFonts w:ascii="Times New Roman" w:hAnsi="Times New Roman" w:cs="Times New Roman"/>
                <w:sz w:val="28"/>
                <w:szCs w:val="28"/>
              </w:rPr>
              <w:t xml:space="preserve"> – с неоконченным</w:t>
            </w:r>
          </w:p>
          <w:p w14:paraId="5311F146" w14:textId="3651B180" w:rsidR="00544EBD" w:rsidRDefault="00544EBD" w:rsidP="00FE5AB2">
            <w:pPr>
              <w:pStyle w:val="ConsPlusNormal"/>
              <w:rPr>
                <w:rFonts w:ascii="Times New Roman" w:hAnsi="Times New Roman" w:cs="Times New Roman"/>
                <w:sz w:val="28"/>
                <w:szCs w:val="28"/>
              </w:rPr>
            </w:pPr>
            <w:r w:rsidRPr="00544EBD">
              <w:rPr>
                <w:rFonts w:ascii="Times New Roman" w:hAnsi="Times New Roman" w:cs="Times New Roman"/>
                <w:sz w:val="28"/>
                <w:szCs w:val="28"/>
              </w:rPr>
              <w:t>сроком исполнения;</w:t>
            </w:r>
          </w:p>
          <w:p w14:paraId="2C5A1742" w14:textId="3DBB51CF" w:rsidR="00A76F34" w:rsidRDefault="00B53D0A" w:rsidP="00067C08">
            <w:pPr>
              <w:pStyle w:val="ConsPlusNormal"/>
              <w:numPr>
                <w:ilvl w:val="0"/>
                <w:numId w:val="15"/>
              </w:numPr>
              <w:ind w:left="457"/>
              <w:rPr>
                <w:rFonts w:ascii="Times New Roman" w:hAnsi="Times New Roman" w:cs="Times New Roman"/>
                <w:sz w:val="28"/>
                <w:szCs w:val="28"/>
              </w:rPr>
            </w:pPr>
            <w:r w:rsidRPr="00217A73">
              <w:rPr>
                <w:rFonts w:ascii="Times New Roman" w:hAnsi="Times New Roman" w:cs="Times New Roman"/>
                <w:sz w:val="28"/>
                <w:szCs w:val="28"/>
              </w:rPr>
              <w:t xml:space="preserve">– </w:t>
            </w:r>
            <w:r w:rsidR="00A76F34" w:rsidRPr="00217A73">
              <w:rPr>
                <w:rFonts w:ascii="Times New Roman" w:hAnsi="Times New Roman" w:cs="Times New Roman"/>
                <w:sz w:val="28"/>
                <w:szCs w:val="28"/>
              </w:rPr>
              <w:t xml:space="preserve"> не исполнен</w:t>
            </w:r>
            <w:r w:rsidRPr="00217A73">
              <w:rPr>
                <w:rFonts w:ascii="Times New Roman" w:hAnsi="Times New Roman" w:cs="Times New Roman"/>
                <w:sz w:val="28"/>
                <w:szCs w:val="28"/>
              </w:rPr>
              <w:t>о</w:t>
            </w:r>
            <w:r w:rsidR="00A76F34" w:rsidRPr="00217A73">
              <w:rPr>
                <w:rFonts w:ascii="Times New Roman" w:hAnsi="Times New Roman" w:cs="Times New Roman"/>
                <w:sz w:val="28"/>
                <w:szCs w:val="28"/>
              </w:rPr>
              <w:t>;</w:t>
            </w:r>
          </w:p>
          <w:p w14:paraId="3C38DA05" w14:textId="02DE5CC9" w:rsidR="00BC76A5" w:rsidRDefault="0009513F" w:rsidP="00FE5AB2">
            <w:pPr>
              <w:pStyle w:val="ConsPlusNormal"/>
              <w:numPr>
                <w:ilvl w:val="0"/>
                <w:numId w:val="10"/>
              </w:numPr>
              <w:ind w:left="31" w:firstLine="0"/>
              <w:rPr>
                <w:rFonts w:ascii="Times New Roman" w:hAnsi="Times New Roman" w:cs="Times New Roman"/>
                <w:sz w:val="28"/>
                <w:szCs w:val="28"/>
              </w:rPr>
            </w:pPr>
            <w:r>
              <w:rPr>
                <w:rFonts w:ascii="Times New Roman" w:hAnsi="Times New Roman" w:cs="Times New Roman"/>
                <w:sz w:val="28"/>
                <w:szCs w:val="28"/>
              </w:rPr>
              <w:t>о</w:t>
            </w:r>
            <w:r w:rsidR="00BC76A5">
              <w:rPr>
                <w:rFonts w:ascii="Times New Roman" w:hAnsi="Times New Roman" w:cs="Times New Roman"/>
                <w:sz w:val="28"/>
                <w:szCs w:val="28"/>
              </w:rPr>
              <w:t>тменено</w:t>
            </w:r>
            <w:r w:rsidR="00DF3117">
              <w:rPr>
                <w:rFonts w:ascii="Times New Roman" w:hAnsi="Times New Roman" w:cs="Times New Roman"/>
                <w:sz w:val="28"/>
                <w:szCs w:val="28"/>
              </w:rPr>
              <w:t>;</w:t>
            </w:r>
          </w:p>
          <w:p w14:paraId="451D7FF9" w14:textId="297ABB56" w:rsidR="00DF3117" w:rsidRPr="00217A73" w:rsidRDefault="00DF3117" w:rsidP="00DF3117">
            <w:pPr>
              <w:pStyle w:val="ConsPlusNormal"/>
              <w:ind w:left="31"/>
              <w:rPr>
                <w:rFonts w:ascii="Times New Roman" w:hAnsi="Times New Roman" w:cs="Times New Roman"/>
                <w:sz w:val="28"/>
                <w:szCs w:val="28"/>
              </w:rPr>
            </w:pPr>
            <w:r>
              <w:rPr>
                <w:rFonts w:ascii="Times New Roman" w:hAnsi="Times New Roman" w:cs="Times New Roman"/>
                <w:sz w:val="28"/>
                <w:szCs w:val="28"/>
              </w:rPr>
              <w:t>19</w:t>
            </w:r>
            <w:r w:rsidR="00EA4390">
              <w:rPr>
                <w:rFonts w:ascii="Times New Roman" w:hAnsi="Times New Roman" w:cs="Times New Roman"/>
                <w:sz w:val="28"/>
                <w:szCs w:val="28"/>
              </w:rPr>
              <w:t xml:space="preserve"> </w:t>
            </w:r>
            <w:r>
              <w:rPr>
                <w:rFonts w:ascii="Times New Roman" w:hAnsi="Times New Roman" w:cs="Times New Roman"/>
                <w:sz w:val="28"/>
                <w:szCs w:val="28"/>
              </w:rPr>
              <w:t>- исполнено</w:t>
            </w:r>
          </w:p>
        </w:tc>
        <w:tc>
          <w:tcPr>
            <w:tcW w:w="2551" w:type="dxa"/>
          </w:tcPr>
          <w:p w14:paraId="17C35863" w14:textId="6A739D4B" w:rsidR="0082568F" w:rsidRPr="00217A73" w:rsidRDefault="00544EBD"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19</w:t>
            </w:r>
            <w:r w:rsidR="00A76F34" w:rsidRPr="00217A73">
              <w:rPr>
                <w:rFonts w:ascii="Times New Roman" w:hAnsi="Times New Roman" w:cs="Times New Roman"/>
                <w:sz w:val="28"/>
                <w:szCs w:val="28"/>
              </w:rPr>
              <w:t xml:space="preserve"> – приведено в соответствие со ст. 23 Правил благоустройства </w:t>
            </w:r>
          </w:p>
        </w:tc>
      </w:tr>
      <w:tr w:rsidR="00B53D0A" w:rsidRPr="00217A73" w14:paraId="46D0C5AF" w14:textId="77777777" w:rsidTr="00B53D0A">
        <w:tc>
          <w:tcPr>
            <w:tcW w:w="425" w:type="dxa"/>
          </w:tcPr>
          <w:p w14:paraId="5628F93C" w14:textId="34A6E662"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1702" w:type="dxa"/>
          </w:tcPr>
          <w:p w14:paraId="7CEE5DCB" w14:textId="25183F3C"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Виды ОЗЦ </w:t>
            </w:r>
            <w:r w:rsidRPr="00217A73">
              <w:rPr>
                <w:rFonts w:ascii="Times New Roman" w:hAnsi="Times New Roman" w:cs="Times New Roman"/>
                <w:sz w:val="28"/>
                <w:szCs w:val="28"/>
              </w:rPr>
              <w:lastRenderedPageBreak/>
              <w:t>приведены в таблице № 3</w:t>
            </w:r>
          </w:p>
        </w:tc>
        <w:tc>
          <w:tcPr>
            <w:tcW w:w="1417" w:type="dxa"/>
          </w:tcPr>
          <w:p w14:paraId="5F911D45" w14:textId="28395325" w:rsidR="00B53D0A" w:rsidRPr="00217A73" w:rsidRDefault="00447580"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2607" w:type="dxa"/>
          </w:tcPr>
          <w:p w14:paraId="5D1CC8E4" w14:textId="66965ACD"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Ст. 2</w:t>
            </w:r>
            <w:r w:rsidR="00447580">
              <w:rPr>
                <w:rFonts w:ascii="Times New Roman" w:hAnsi="Times New Roman" w:cs="Times New Roman"/>
                <w:sz w:val="28"/>
                <w:szCs w:val="28"/>
              </w:rPr>
              <w:t>9</w:t>
            </w:r>
            <w:r w:rsidRPr="00217A73">
              <w:rPr>
                <w:rFonts w:ascii="Times New Roman" w:hAnsi="Times New Roman" w:cs="Times New Roman"/>
                <w:sz w:val="28"/>
                <w:szCs w:val="28"/>
              </w:rPr>
              <w:t xml:space="preserve"> Правил </w:t>
            </w:r>
            <w:r w:rsidRPr="00217A73">
              <w:rPr>
                <w:rFonts w:ascii="Times New Roman" w:hAnsi="Times New Roman" w:cs="Times New Roman"/>
                <w:sz w:val="28"/>
                <w:szCs w:val="28"/>
              </w:rPr>
              <w:lastRenderedPageBreak/>
              <w:t>благоустройства</w:t>
            </w:r>
          </w:p>
        </w:tc>
        <w:tc>
          <w:tcPr>
            <w:tcW w:w="2638" w:type="dxa"/>
          </w:tcPr>
          <w:p w14:paraId="702B9235" w14:textId="38518B52" w:rsidR="00D6083A" w:rsidRPr="00D6083A" w:rsidRDefault="00D6083A" w:rsidP="00D6083A">
            <w:pPr>
              <w:pStyle w:val="ConsPlusNormal"/>
              <w:jc w:val="center"/>
              <w:rPr>
                <w:rFonts w:ascii="Times New Roman" w:hAnsi="Times New Roman" w:cs="Times New Roman"/>
                <w:sz w:val="28"/>
                <w:szCs w:val="28"/>
              </w:rPr>
            </w:pPr>
            <w:r w:rsidRPr="00D6083A">
              <w:rPr>
                <w:rFonts w:ascii="Times New Roman" w:hAnsi="Times New Roman" w:cs="Times New Roman"/>
                <w:sz w:val="28"/>
                <w:szCs w:val="28"/>
              </w:rPr>
              <w:lastRenderedPageBreak/>
              <w:t>1 – с неоконченным</w:t>
            </w:r>
          </w:p>
          <w:p w14:paraId="52896F4E" w14:textId="2B5A9E5C" w:rsidR="00D6083A" w:rsidRDefault="00D6083A" w:rsidP="00D6083A">
            <w:pPr>
              <w:pStyle w:val="ConsPlusNormal"/>
              <w:jc w:val="center"/>
              <w:rPr>
                <w:rFonts w:ascii="Times New Roman" w:hAnsi="Times New Roman" w:cs="Times New Roman"/>
                <w:sz w:val="28"/>
                <w:szCs w:val="28"/>
              </w:rPr>
            </w:pPr>
            <w:r w:rsidRPr="00D6083A">
              <w:rPr>
                <w:rFonts w:ascii="Times New Roman" w:hAnsi="Times New Roman" w:cs="Times New Roman"/>
                <w:sz w:val="28"/>
                <w:szCs w:val="28"/>
              </w:rPr>
              <w:lastRenderedPageBreak/>
              <w:t>сроком исполнения</w:t>
            </w:r>
            <w:r>
              <w:rPr>
                <w:rFonts w:ascii="Times New Roman" w:hAnsi="Times New Roman" w:cs="Times New Roman"/>
                <w:sz w:val="28"/>
                <w:szCs w:val="28"/>
              </w:rPr>
              <w:t>;</w:t>
            </w:r>
          </w:p>
          <w:p w14:paraId="48CDB198" w14:textId="7DB67009" w:rsidR="00A0212C" w:rsidRDefault="00A0212C"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4- исполнено</w:t>
            </w:r>
          </w:p>
          <w:p w14:paraId="3453B117" w14:textId="1170C540" w:rsidR="00D6083A" w:rsidRPr="00217A73" w:rsidRDefault="00D6083A" w:rsidP="00217A73">
            <w:pPr>
              <w:pStyle w:val="ConsPlusNormal"/>
              <w:jc w:val="center"/>
              <w:rPr>
                <w:rFonts w:ascii="Times New Roman" w:hAnsi="Times New Roman" w:cs="Times New Roman"/>
                <w:sz w:val="28"/>
                <w:szCs w:val="28"/>
              </w:rPr>
            </w:pPr>
          </w:p>
        </w:tc>
        <w:tc>
          <w:tcPr>
            <w:tcW w:w="2551" w:type="dxa"/>
          </w:tcPr>
          <w:p w14:paraId="09BD862B" w14:textId="6D673A59" w:rsidR="00B53D0A" w:rsidRPr="00217A73" w:rsidRDefault="0017365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4</w:t>
            </w:r>
            <w:r w:rsidR="00B53D0A" w:rsidRPr="00217A73">
              <w:rPr>
                <w:rFonts w:ascii="Times New Roman" w:hAnsi="Times New Roman" w:cs="Times New Roman"/>
                <w:sz w:val="28"/>
                <w:szCs w:val="28"/>
              </w:rPr>
              <w:t xml:space="preserve"> – приведено в </w:t>
            </w:r>
            <w:r w:rsidR="00B53D0A" w:rsidRPr="00217A73">
              <w:rPr>
                <w:rFonts w:ascii="Times New Roman" w:hAnsi="Times New Roman" w:cs="Times New Roman"/>
                <w:sz w:val="28"/>
                <w:szCs w:val="28"/>
              </w:rPr>
              <w:lastRenderedPageBreak/>
              <w:t>соответствие со ст. 2</w:t>
            </w:r>
            <w:r w:rsidR="008B3447">
              <w:rPr>
                <w:rFonts w:ascii="Times New Roman" w:hAnsi="Times New Roman" w:cs="Times New Roman"/>
                <w:sz w:val="28"/>
                <w:szCs w:val="28"/>
              </w:rPr>
              <w:t>9</w:t>
            </w:r>
            <w:r w:rsidR="00B53D0A" w:rsidRPr="00217A73">
              <w:rPr>
                <w:rFonts w:ascii="Times New Roman" w:hAnsi="Times New Roman" w:cs="Times New Roman"/>
                <w:sz w:val="28"/>
                <w:szCs w:val="28"/>
              </w:rPr>
              <w:t xml:space="preserve"> Правил благоустройства</w:t>
            </w:r>
          </w:p>
        </w:tc>
      </w:tr>
      <w:tr w:rsidR="00B53D0A" w:rsidRPr="00217A73" w14:paraId="3E8CA51C" w14:textId="77777777" w:rsidTr="00B53D0A">
        <w:tc>
          <w:tcPr>
            <w:tcW w:w="425" w:type="dxa"/>
          </w:tcPr>
          <w:p w14:paraId="2F0C9C80" w14:textId="01E114D2"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4</w:t>
            </w:r>
          </w:p>
        </w:tc>
        <w:tc>
          <w:tcPr>
            <w:tcW w:w="1702" w:type="dxa"/>
          </w:tcPr>
          <w:p w14:paraId="11DCA894" w14:textId="7D186D89"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Виды ОЗЦ приведены в таблице № 3</w:t>
            </w:r>
          </w:p>
        </w:tc>
        <w:tc>
          <w:tcPr>
            <w:tcW w:w="1417" w:type="dxa"/>
          </w:tcPr>
          <w:p w14:paraId="593BF395" w14:textId="1E0500B7" w:rsidR="00B53D0A" w:rsidRPr="00217A73" w:rsidRDefault="0075093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2607" w:type="dxa"/>
          </w:tcPr>
          <w:p w14:paraId="6BFC6F59" w14:textId="2338AE85" w:rsidR="00B53D0A" w:rsidRPr="00217A73" w:rsidRDefault="00B53D0A"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Ст. 27 Правил благоустройства</w:t>
            </w:r>
          </w:p>
        </w:tc>
        <w:tc>
          <w:tcPr>
            <w:tcW w:w="2638" w:type="dxa"/>
          </w:tcPr>
          <w:p w14:paraId="077513D9" w14:textId="19C280BC" w:rsidR="00750931" w:rsidRDefault="00917AAD" w:rsidP="00917AAD">
            <w:pPr>
              <w:pStyle w:val="ConsPlusNormal"/>
              <w:numPr>
                <w:ilvl w:val="0"/>
                <w:numId w:val="13"/>
              </w:numPr>
              <w:ind w:left="173"/>
              <w:jc w:val="center"/>
              <w:rPr>
                <w:rFonts w:ascii="Times New Roman" w:hAnsi="Times New Roman" w:cs="Times New Roman"/>
                <w:sz w:val="28"/>
                <w:szCs w:val="28"/>
              </w:rPr>
            </w:pPr>
            <w:r>
              <w:rPr>
                <w:rFonts w:ascii="Times New Roman" w:hAnsi="Times New Roman" w:cs="Times New Roman"/>
                <w:sz w:val="28"/>
                <w:szCs w:val="28"/>
              </w:rPr>
              <w:t xml:space="preserve">- </w:t>
            </w:r>
            <w:r w:rsidR="004E2058">
              <w:rPr>
                <w:rFonts w:ascii="Times New Roman" w:hAnsi="Times New Roman" w:cs="Times New Roman"/>
                <w:sz w:val="28"/>
                <w:szCs w:val="28"/>
              </w:rPr>
              <w:t>н</w:t>
            </w:r>
            <w:r w:rsidR="00750931">
              <w:rPr>
                <w:rFonts w:ascii="Times New Roman" w:hAnsi="Times New Roman" w:cs="Times New Roman"/>
                <w:sz w:val="28"/>
                <w:szCs w:val="28"/>
              </w:rPr>
              <w:t>е исполнено;</w:t>
            </w:r>
          </w:p>
          <w:p w14:paraId="19375E72" w14:textId="5DC9AFCA" w:rsidR="00750931" w:rsidRDefault="004E2058" w:rsidP="00750931">
            <w:pPr>
              <w:pStyle w:val="ConsPlusNormal"/>
              <w:numPr>
                <w:ilvl w:val="0"/>
                <w:numId w:val="11"/>
              </w:numPr>
              <w:rPr>
                <w:rFonts w:ascii="Times New Roman" w:hAnsi="Times New Roman" w:cs="Times New Roman"/>
                <w:sz w:val="28"/>
                <w:szCs w:val="28"/>
              </w:rPr>
            </w:pPr>
            <w:r>
              <w:rPr>
                <w:rFonts w:ascii="Times New Roman" w:hAnsi="Times New Roman" w:cs="Times New Roman"/>
                <w:sz w:val="28"/>
                <w:szCs w:val="28"/>
              </w:rPr>
              <w:t>и</w:t>
            </w:r>
            <w:r w:rsidR="00750931">
              <w:rPr>
                <w:rFonts w:ascii="Times New Roman" w:hAnsi="Times New Roman" w:cs="Times New Roman"/>
                <w:sz w:val="28"/>
                <w:szCs w:val="28"/>
              </w:rPr>
              <w:t>сполнено;</w:t>
            </w:r>
          </w:p>
          <w:p w14:paraId="4E488977" w14:textId="233717FF" w:rsidR="00750931" w:rsidRPr="00217A73" w:rsidRDefault="00750931" w:rsidP="00750931">
            <w:pPr>
              <w:pStyle w:val="ConsPlusNormal"/>
              <w:numPr>
                <w:ilvl w:val="0"/>
                <w:numId w:val="12"/>
              </w:numPr>
              <w:rPr>
                <w:rFonts w:ascii="Times New Roman" w:hAnsi="Times New Roman" w:cs="Times New Roman"/>
                <w:sz w:val="28"/>
                <w:szCs w:val="28"/>
              </w:rPr>
            </w:pPr>
            <w:r>
              <w:rPr>
                <w:rFonts w:ascii="Times New Roman" w:hAnsi="Times New Roman" w:cs="Times New Roman"/>
                <w:sz w:val="28"/>
                <w:szCs w:val="28"/>
              </w:rPr>
              <w:t>отменено</w:t>
            </w:r>
          </w:p>
        </w:tc>
        <w:tc>
          <w:tcPr>
            <w:tcW w:w="2551" w:type="dxa"/>
          </w:tcPr>
          <w:p w14:paraId="4FCE75DE" w14:textId="0AF4C842" w:rsidR="00B53D0A" w:rsidRPr="00217A73" w:rsidRDefault="0075093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B53D0A" w:rsidRPr="00217A73">
              <w:rPr>
                <w:rFonts w:ascii="Times New Roman" w:hAnsi="Times New Roman" w:cs="Times New Roman"/>
                <w:sz w:val="28"/>
                <w:szCs w:val="28"/>
              </w:rPr>
              <w:t xml:space="preserve"> - приведено в соответствие со ст.</w:t>
            </w:r>
            <w:r w:rsidR="002613F0" w:rsidRPr="00217A73">
              <w:rPr>
                <w:rFonts w:ascii="Times New Roman" w:hAnsi="Times New Roman" w:cs="Times New Roman"/>
                <w:sz w:val="28"/>
                <w:szCs w:val="28"/>
              </w:rPr>
              <w:t>27</w:t>
            </w:r>
            <w:r w:rsidR="00B53D0A" w:rsidRPr="00217A73">
              <w:rPr>
                <w:rFonts w:ascii="Times New Roman" w:hAnsi="Times New Roman" w:cs="Times New Roman"/>
                <w:sz w:val="28"/>
                <w:szCs w:val="28"/>
              </w:rPr>
              <w:t xml:space="preserve"> Правил благоустройства</w:t>
            </w:r>
          </w:p>
        </w:tc>
      </w:tr>
      <w:tr w:rsidR="003170BE" w:rsidRPr="00217A73" w14:paraId="48089B87" w14:textId="77777777" w:rsidTr="00B53D0A">
        <w:tc>
          <w:tcPr>
            <w:tcW w:w="425" w:type="dxa"/>
          </w:tcPr>
          <w:p w14:paraId="13B2169E" w14:textId="4ED506C8" w:rsidR="003170BE" w:rsidRPr="00217A73" w:rsidRDefault="00D52342"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02" w:type="dxa"/>
          </w:tcPr>
          <w:p w14:paraId="321A6791" w14:textId="37970BEA" w:rsidR="003170BE" w:rsidRPr="00217A73" w:rsidRDefault="00E852D1" w:rsidP="00217A73">
            <w:pPr>
              <w:pStyle w:val="ConsPlusNormal"/>
              <w:jc w:val="center"/>
              <w:rPr>
                <w:rFonts w:ascii="Times New Roman" w:hAnsi="Times New Roman" w:cs="Times New Roman"/>
                <w:sz w:val="28"/>
                <w:szCs w:val="28"/>
              </w:rPr>
            </w:pPr>
            <w:r w:rsidRPr="00E852D1">
              <w:rPr>
                <w:rFonts w:ascii="Times New Roman" w:hAnsi="Times New Roman" w:cs="Times New Roman"/>
                <w:sz w:val="28"/>
                <w:szCs w:val="28"/>
              </w:rPr>
              <w:t>Виды ОЗЦ приведены в таблице № 3</w:t>
            </w:r>
          </w:p>
        </w:tc>
        <w:tc>
          <w:tcPr>
            <w:tcW w:w="1417" w:type="dxa"/>
          </w:tcPr>
          <w:p w14:paraId="3A03FA0C" w14:textId="4C34FC4A" w:rsidR="003170BE" w:rsidRPr="00217A73" w:rsidRDefault="00D52342"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2607" w:type="dxa"/>
          </w:tcPr>
          <w:p w14:paraId="459C6611" w14:textId="02EFFFCD" w:rsidR="003170BE" w:rsidRPr="00217A73" w:rsidRDefault="00D52342"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Ст.14 Правил благоустройства</w:t>
            </w:r>
          </w:p>
        </w:tc>
        <w:tc>
          <w:tcPr>
            <w:tcW w:w="2638" w:type="dxa"/>
          </w:tcPr>
          <w:p w14:paraId="03C56AAA" w14:textId="6CED2D97" w:rsidR="003170BE" w:rsidRDefault="00D52342"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8 – исполнено</w:t>
            </w:r>
          </w:p>
          <w:p w14:paraId="1C046D80" w14:textId="4C455669" w:rsidR="00D52342" w:rsidRPr="00217A73" w:rsidRDefault="00D52342" w:rsidP="00D52342">
            <w:pPr>
              <w:pStyle w:val="ConsPlusNormal"/>
              <w:numPr>
                <w:ilvl w:val="0"/>
                <w:numId w:val="14"/>
              </w:numPr>
              <w:jc w:val="center"/>
              <w:rPr>
                <w:rFonts w:ascii="Times New Roman" w:hAnsi="Times New Roman" w:cs="Times New Roman"/>
                <w:sz w:val="28"/>
                <w:szCs w:val="28"/>
              </w:rPr>
            </w:pPr>
            <w:r>
              <w:rPr>
                <w:rFonts w:ascii="Times New Roman" w:hAnsi="Times New Roman" w:cs="Times New Roman"/>
                <w:sz w:val="28"/>
                <w:szCs w:val="28"/>
              </w:rPr>
              <w:t>не исполнено</w:t>
            </w:r>
          </w:p>
        </w:tc>
        <w:tc>
          <w:tcPr>
            <w:tcW w:w="2551" w:type="dxa"/>
          </w:tcPr>
          <w:p w14:paraId="70E97A60" w14:textId="0C1B0FDA" w:rsidR="003170BE" w:rsidRPr="00217A73" w:rsidRDefault="00EA6DBE"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Pr="00EA6DBE">
              <w:rPr>
                <w:rFonts w:ascii="Times New Roman" w:hAnsi="Times New Roman" w:cs="Times New Roman"/>
                <w:sz w:val="28"/>
                <w:szCs w:val="28"/>
              </w:rPr>
              <w:t xml:space="preserve"> - приведено в соответствие со ст.</w:t>
            </w:r>
            <w:r w:rsidR="000954AA">
              <w:rPr>
                <w:rFonts w:ascii="Times New Roman" w:hAnsi="Times New Roman" w:cs="Times New Roman"/>
                <w:sz w:val="28"/>
                <w:szCs w:val="28"/>
              </w:rPr>
              <w:t>14</w:t>
            </w:r>
            <w:r w:rsidRPr="00EA6DBE">
              <w:rPr>
                <w:rFonts w:ascii="Times New Roman" w:hAnsi="Times New Roman" w:cs="Times New Roman"/>
                <w:sz w:val="28"/>
                <w:szCs w:val="28"/>
              </w:rPr>
              <w:t xml:space="preserve"> Правил благоустройства</w:t>
            </w:r>
          </w:p>
        </w:tc>
      </w:tr>
      <w:tr w:rsidR="000954AA" w:rsidRPr="00217A73" w14:paraId="6956571D" w14:textId="77777777" w:rsidTr="00B53D0A">
        <w:tc>
          <w:tcPr>
            <w:tcW w:w="425" w:type="dxa"/>
          </w:tcPr>
          <w:p w14:paraId="092B3BC6" w14:textId="3058E521" w:rsidR="000954AA" w:rsidRDefault="000954A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702" w:type="dxa"/>
          </w:tcPr>
          <w:p w14:paraId="5AA0C8EF" w14:textId="5AA31064" w:rsidR="000954AA" w:rsidRPr="00217A73" w:rsidRDefault="00E852D1" w:rsidP="00217A73">
            <w:pPr>
              <w:pStyle w:val="ConsPlusNormal"/>
              <w:jc w:val="center"/>
              <w:rPr>
                <w:rFonts w:ascii="Times New Roman" w:hAnsi="Times New Roman" w:cs="Times New Roman"/>
                <w:sz w:val="28"/>
                <w:szCs w:val="28"/>
              </w:rPr>
            </w:pPr>
            <w:r w:rsidRPr="00E852D1">
              <w:rPr>
                <w:rFonts w:ascii="Times New Roman" w:hAnsi="Times New Roman" w:cs="Times New Roman"/>
                <w:sz w:val="28"/>
                <w:szCs w:val="28"/>
              </w:rPr>
              <w:t>Виды ОЗЦ приведены в таблице № 3</w:t>
            </w:r>
          </w:p>
        </w:tc>
        <w:tc>
          <w:tcPr>
            <w:tcW w:w="1417" w:type="dxa"/>
          </w:tcPr>
          <w:p w14:paraId="654966E4" w14:textId="49202BF9" w:rsidR="000954AA" w:rsidRDefault="000954A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607" w:type="dxa"/>
          </w:tcPr>
          <w:p w14:paraId="4BFD3283" w14:textId="3E5B217A" w:rsidR="000954AA" w:rsidRDefault="000954A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Ст.11 Правил благоустройства</w:t>
            </w:r>
          </w:p>
        </w:tc>
        <w:tc>
          <w:tcPr>
            <w:tcW w:w="2638" w:type="dxa"/>
          </w:tcPr>
          <w:p w14:paraId="2F71DFC8" w14:textId="729E9708" w:rsidR="000954AA" w:rsidRPr="000954AA" w:rsidRDefault="000954AA" w:rsidP="000954A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0954AA">
              <w:rPr>
                <w:rFonts w:ascii="Times New Roman" w:hAnsi="Times New Roman" w:cs="Times New Roman"/>
                <w:sz w:val="28"/>
                <w:szCs w:val="28"/>
              </w:rPr>
              <w:t xml:space="preserve"> – с неоконченным</w:t>
            </w:r>
          </w:p>
          <w:p w14:paraId="4B87A4D4" w14:textId="3EA2C77C" w:rsidR="000954AA" w:rsidRDefault="000954AA" w:rsidP="000954AA">
            <w:pPr>
              <w:pStyle w:val="ConsPlusNormal"/>
              <w:jc w:val="center"/>
              <w:rPr>
                <w:rFonts w:ascii="Times New Roman" w:hAnsi="Times New Roman" w:cs="Times New Roman"/>
                <w:sz w:val="28"/>
                <w:szCs w:val="28"/>
              </w:rPr>
            </w:pPr>
            <w:r w:rsidRPr="000954AA">
              <w:rPr>
                <w:rFonts w:ascii="Times New Roman" w:hAnsi="Times New Roman" w:cs="Times New Roman"/>
                <w:sz w:val="28"/>
                <w:szCs w:val="28"/>
              </w:rPr>
              <w:t xml:space="preserve">    сроком исполнения</w:t>
            </w:r>
          </w:p>
        </w:tc>
        <w:tc>
          <w:tcPr>
            <w:tcW w:w="2551" w:type="dxa"/>
          </w:tcPr>
          <w:p w14:paraId="2DCB3FAB" w14:textId="0708C697" w:rsidR="000954AA" w:rsidRDefault="000954A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0</w:t>
            </w:r>
            <w:r w:rsidRPr="000954AA">
              <w:rPr>
                <w:rFonts w:ascii="Times New Roman" w:hAnsi="Times New Roman" w:cs="Times New Roman"/>
                <w:sz w:val="28"/>
                <w:szCs w:val="28"/>
              </w:rPr>
              <w:t xml:space="preserve"> - приведено в соответствие со ст.</w:t>
            </w:r>
            <w:r w:rsidR="008437FA">
              <w:rPr>
                <w:rFonts w:ascii="Times New Roman" w:hAnsi="Times New Roman" w:cs="Times New Roman"/>
                <w:sz w:val="28"/>
                <w:szCs w:val="28"/>
              </w:rPr>
              <w:t>1</w:t>
            </w:r>
            <w:r w:rsidR="00047C5B">
              <w:rPr>
                <w:rFonts w:ascii="Times New Roman" w:hAnsi="Times New Roman" w:cs="Times New Roman"/>
                <w:sz w:val="28"/>
                <w:szCs w:val="28"/>
              </w:rPr>
              <w:t>1</w:t>
            </w:r>
            <w:r w:rsidRPr="000954AA">
              <w:rPr>
                <w:rFonts w:ascii="Times New Roman" w:hAnsi="Times New Roman" w:cs="Times New Roman"/>
                <w:sz w:val="28"/>
                <w:szCs w:val="28"/>
              </w:rPr>
              <w:t xml:space="preserve"> Правил благоустройства</w:t>
            </w:r>
          </w:p>
        </w:tc>
      </w:tr>
      <w:tr w:rsidR="00AE41A3" w:rsidRPr="00217A73" w14:paraId="77445F6D" w14:textId="77777777" w:rsidTr="00B53D0A">
        <w:tc>
          <w:tcPr>
            <w:tcW w:w="425" w:type="dxa"/>
          </w:tcPr>
          <w:p w14:paraId="65B678C5" w14:textId="150DC7A5" w:rsidR="00AE41A3" w:rsidRDefault="00AE41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02" w:type="dxa"/>
          </w:tcPr>
          <w:p w14:paraId="244411C8" w14:textId="23A3D032" w:rsidR="00AE41A3" w:rsidRPr="00217A73" w:rsidRDefault="00E852D1" w:rsidP="00217A73">
            <w:pPr>
              <w:pStyle w:val="ConsPlusNormal"/>
              <w:jc w:val="center"/>
              <w:rPr>
                <w:rFonts w:ascii="Times New Roman" w:hAnsi="Times New Roman" w:cs="Times New Roman"/>
                <w:sz w:val="28"/>
                <w:szCs w:val="28"/>
              </w:rPr>
            </w:pPr>
            <w:r w:rsidRPr="00E852D1">
              <w:rPr>
                <w:rFonts w:ascii="Times New Roman" w:hAnsi="Times New Roman" w:cs="Times New Roman"/>
                <w:sz w:val="28"/>
                <w:szCs w:val="28"/>
              </w:rPr>
              <w:t>Виды ОЗЦ приведены в таблице № 3</w:t>
            </w:r>
          </w:p>
        </w:tc>
        <w:tc>
          <w:tcPr>
            <w:tcW w:w="1417" w:type="dxa"/>
          </w:tcPr>
          <w:p w14:paraId="626AF4EE" w14:textId="53408251" w:rsidR="00AE41A3" w:rsidRDefault="00B0009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2607" w:type="dxa"/>
          </w:tcPr>
          <w:p w14:paraId="3C432F0B" w14:textId="4A8C82D0" w:rsidR="00AE41A3" w:rsidRDefault="00AE41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Ст.33 Правил благоустройства</w:t>
            </w:r>
          </w:p>
        </w:tc>
        <w:tc>
          <w:tcPr>
            <w:tcW w:w="2638" w:type="dxa"/>
          </w:tcPr>
          <w:p w14:paraId="78709801" w14:textId="651071EB" w:rsidR="00AE41A3" w:rsidRDefault="00B0009A" w:rsidP="000954AA">
            <w:pPr>
              <w:pStyle w:val="ConsPlusNormal"/>
              <w:jc w:val="center"/>
              <w:rPr>
                <w:rFonts w:ascii="Times New Roman" w:hAnsi="Times New Roman" w:cs="Times New Roman"/>
                <w:sz w:val="28"/>
                <w:szCs w:val="28"/>
              </w:rPr>
            </w:pPr>
            <w:r>
              <w:rPr>
                <w:rFonts w:ascii="Times New Roman" w:hAnsi="Times New Roman" w:cs="Times New Roman"/>
                <w:sz w:val="28"/>
                <w:szCs w:val="28"/>
              </w:rPr>
              <w:t>1 - исполнено</w:t>
            </w:r>
          </w:p>
        </w:tc>
        <w:tc>
          <w:tcPr>
            <w:tcW w:w="2551" w:type="dxa"/>
          </w:tcPr>
          <w:p w14:paraId="1284447E" w14:textId="0AB23F44" w:rsidR="00AE41A3" w:rsidRDefault="00B0009A"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B0009A">
              <w:rPr>
                <w:rFonts w:ascii="Times New Roman" w:hAnsi="Times New Roman" w:cs="Times New Roman"/>
                <w:sz w:val="28"/>
                <w:szCs w:val="28"/>
              </w:rPr>
              <w:t xml:space="preserve"> - приведено в соответствие со ст.</w:t>
            </w:r>
            <w:r>
              <w:rPr>
                <w:rFonts w:ascii="Times New Roman" w:hAnsi="Times New Roman" w:cs="Times New Roman"/>
                <w:sz w:val="28"/>
                <w:szCs w:val="28"/>
              </w:rPr>
              <w:t>33</w:t>
            </w:r>
            <w:r w:rsidRPr="00B0009A">
              <w:rPr>
                <w:rFonts w:ascii="Times New Roman" w:hAnsi="Times New Roman" w:cs="Times New Roman"/>
                <w:sz w:val="28"/>
                <w:szCs w:val="28"/>
              </w:rPr>
              <w:t xml:space="preserve"> Правил благоустройства</w:t>
            </w:r>
          </w:p>
        </w:tc>
      </w:tr>
      <w:tr w:rsidR="00827F60" w:rsidRPr="00217A73" w14:paraId="57422819" w14:textId="77777777" w:rsidTr="00CF27B8">
        <w:tc>
          <w:tcPr>
            <w:tcW w:w="11340" w:type="dxa"/>
            <w:gridSpan w:val="6"/>
          </w:tcPr>
          <w:p w14:paraId="7B9D2931" w14:textId="2C3002C8" w:rsidR="00827F60" w:rsidRPr="00217A73" w:rsidRDefault="00A76F34"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Источники сведений: Правила благоустройства территории городского округа Тольятти, утвержденны</w:t>
            </w:r>
            <w:r w:rsidR="002613F0" w:rsidRPr="00217A73">
              <w:rPr>
                <w:rFonts w:ascii="Times New Roman" w:hAnsi="Times New Roman" w:cs="Times New Roman"/>
                <w:sz w:val="28"/>
                <w:szCs w:val="28"/>
              </w:rPr>
              <w:t>е</w:t>
            </w:r>
            <w:r w:rsidRPr="00217A73">
              <w:rPr>
                <w:rFonts w:ascii="Times New Roman" w:hAnsi="Times New Roman" w:cs="Times New Roman"/>
                <w:sz w:val="28"/>
                <w:szCs w:val="28"/>
              </w:rPr>
              <w:t xml:space="preserve"> решением Думы городского округа Тольятти Самарс</w:t>
            </w:r>
            <w:r w:rsidR="002613F0" w:rsidRPr="00217A73">
              <w:rPr>
                <w:rFonts w:ascii="Times New Roman" w:hAnsi="Times New Roman" w:cs="Times New Roman"/>
                <w:sz w:val="28"/>
                <w:szCs w:val="28"/>
              </w:rPr>
              <w:t>кой области от 04.07.2018 №1789; р</w:t>
            </w:r>
            <w:r w:rsidRPr="00217A73">
              <w:rPr>
                <w:rFonts w:ascii="Times New Roman" w:hAnsi="Times New Roman" w:cs="Times New Roman"/>
                <w:sz w:val="28"/>
                <w:szCs w:val="28"/>
              </w:rPr>
              <w:t>ешение Думы городского округа Тольятти Самарской области от 24.11.2021 №1109 «О Положении о муниципальном контроле в сфере благоустройс</w:t>
            </w:r>
            <w:r w:rsidR="002613F0" w:rsidRPr="00217A73">
              <w:rPr>
                <w:rFonts w:ascii="Times New Roman" w:hAnsi="Times New Roman" w:cs="Times New Roman"/>
                <w:sz w:val="28"/>
                <w:szCs w:val="28"/>
              </w:rPr>
              <w:t>тва городского округа Тольятти»;</w:t>
            </w:r>
            <w:r w:rsidRPr="00217A73">
              <w:rPr>
                <w:rFonts w:ascii="Times New Roman" w:hAnsi="Times New Roman" w:cs="Times New Roman"/>
                <w:sz w:val="28"/>
                <w:szCs w:val="28"/>
              </w:rPr>
              <w:t xml:space="preserve"> Федеральный закон от 31.07.2020 №248-ФЗ «О государственном контроле (надзоре) и муниципальном контроле в Российской Федерации».</w:t>
            </w:r>
          </w:p>
        </w:tc>
      </w:tr>
    </w:tbl>
    <w:p w14:paraId="6B5F1962" w14:textId="64736F32" w:rsidR="00CD0A01" w:rsidRPr="00217A73" w:rsidRDefault="00CD0A01" w:rsidP="00217A73">
      <w:pPr>
        <w:pStyle w:val="ConsPlusNormal"/>
        <w:outlineLvl w:val="3"/>
        <w:rPr>
          <w:rFonts w:ascii="Times New Roman" w:hAnsi="Times New Roman" w:cs="Times New Roman"/>
          <w:sz w:val="28"/>
          <w:szCs w:val="28"/>
        </w:rPr>
        <w:sectPr w:rsidR="00CD0A01" w:rsidRPr="00217A73" w:rsidSect="00B53D0A">
          <w:pgSz w:w="11905" w:h="16838"/>
          <w:pgMar w:top="709" w:right="1273" w:bottom="1134" w:left="851" w:header="0" w:footer="0" w:gutter="0"/>
          <w:cols w:space="720"/>
          <w:titlePg/>
        </w:sectPr>
      </w:pPr>
    </w:p>
    <w:p w14:paraId="19E1C82B" w14:textId="4E5405C5" w:rsidR="00827F60" w:rsidRPr="00217A73" w:rsidRDefault="00827F60" w:rsidP="00217A73">
      <w:pPr>
        <w:pStyle w:val="ConsPlusNormal"/>
        <w:jc w:val="center"/>
        <w:outlineLvl w:val="3"/>
        <w:rPr>
          <w:rFonts w:ascii="Times New Roman" w:hAnsi="Times New Roman" w:cs="Times New Roman"/>
          <w:b/>
          <w:sz w:val="28"/>
          <w:szCs w:val="28"/>
        </w:rPr>
      </w:pPr>
      <w:r w:rsidRPr="00217A73">
        <w:rPr>
          <w:rFonts w:ascii="Times New Roman" w:hAnsi="Times New Roman" w:cs="Times New Roman"/>
          <w:b/>
          <w:sz w:val="28"/>
          <w:szCs w:val="28"/>
        </w:rPr>
        <w:lastRenderedPageBreak/>
        <w:t>3. Информация о динамике ведения предпринимательской</w:t>
      </w:r>
    </w:p>
    <w:p w14:paraId="05C8CC0D"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или иной экономической деятельности в соответствующей сфере</w:t>
      </w:r>
    </w:p>
    <w:p w14:paraId="0348CB92"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общественных отношений в период действия обязательных</w:t>
      </w:r>
    </w:p>
    <w:p w14:paraId="1AB64009"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требований, применение которых является предметом оценки</w:t>
      </w:r>
    </w:p>
    <w:p w14:paraId="5CC36240" w14:textId="77777777" w:rsidR="00827F60" w:rsidRPr="00217A73" w:rsidRDefault="00827F60" w:rsidP="00217A73">
      <w:pPr>
        <w:pStyle w:val="ConsPlusNormal"/>
        <w:jc w:val="both"/>
        <w:rPr>
          <w:rFonts w:ascii="Times New Roman" w:hAnsi="Times New Roman" w:cs="Times New Roman"/>
          <w:b/>
          <w:sz w:val="28"/>
          <w:szCs w:val="28"/>
        </w:rPr>
      </w:pPr>
    </w:p>
    <w:p w14:paraId="246DBF57" w14:textId="4EC82274" w:rsidR="00994F78" w:rsidRPr="00217A73" w:rsidRDefault="00994F78" w:rsidP="00217A73">
      <w:pPr>
        <w:pStyle w:val="ConsPlusNormal"/>
        <w:outlineLvl w:val="4"/>
        <w:rPr>
          <w:rFonts w:ascii="Times New Roman" w:hAnsi="Times New Roman" w:cs="Times New Roman"/>
          <w:sz w:val="28"/>
          <w:szCs w:val="28"/>
        </w:rPr>
      </w:pPr>
      <w:bookmarkStart w:id="6" w:name="P584"/>
      <w:bookmarkStart w:id="7" w:name="P623"/>
      <w:bookmarkEnd w:id="6"/>
      <w:bookmarkEnd w:id="7"/>
    </w:p>
    <w:p w14:paraId="25F5391B" w14:textId="06593FA2" w:rsidR="00994F78" w:rsidRPr="00217A73" w:rsidRDefault="00994F78" w:rsidP="00217A73">
      <w:pPr>
        <w:autoSpaceDE w:val="0"/>
        <w:autoSpaceDN w:val="0"/>
        <w:adjustRightInd w:val="0"/>
        <w:spacing w:after="0" w:line="240" w:lineRule="auto"/>
        <w:ind w:firstLine="284"/>
        <w:jc w:val="both"/>
        <w:rPr>
          <w:rFonts w:ascii="Times New Roman" w:hAnsi="Times New Roman" w:cs="Times New Roman"/>
          <w:sz w:val="28"/>
          <w:szCs w:val="28"/>
        </w:rPr>
      </w:pPr>
      <w:r w:rsidRPr="00217A73">
        <w:rPr>
          <w:rFonts w:ascii="Times New Roman" w:hAnsi="Times New Roman" w:cs="Times New Roman"/>
          <w:sz w:val="28"/>
          <w:szCs w:val="28"/>
        </w:rPr>
        <w:t>Правила благоустройства обязательны для исполнения всеми юридическими и физическими лицами, собственниками, пользователями, арендаторами земельных участков, зданий, строений и сооружений</w:t>
      </w:r>
      <w:r w:rsidR="00D713E0" w:rsidRPr="00217A73">
        <w:rPr>
          <w:rFonts w:ascii="Times New Roman" w:hAnsi="Times New Roman" w:cs="Times New Roman"/>
          <w:sz w:val="28"/>
          <w:szCs w:val="28"/>
        </w:rPr>
        <w:t>,</w:t>
      </w:r>
      <w:r w:rsidRPr="00217A73">
        <w:rPr>
          <w:rFonts w:ascii="Times New Roman" w:hAnsi="Times New Roman" w:cs="Times New Roman"/>
          <w:sz w:val="28"/>
          <w:szCs w:val="28"/>
        </w:rPr>
        <w:t xml:space="preserve"> и иных объектов, расположенных на территории городского округа.</w:t>
      </w:r>
    </w:p>
    <w:p w14:paraId="6A688BF9" w14:textId="77777777" w:rsidR="00994F78" w:rsidRPr="00217A73" w:rsidRDefault="00994F78" w:rsidP="00217A73">
      <w:pPr>
        <w:pStyle w:val="ConsPlusNormal"/>
        <w:jc w:val="center"/>
        <w:outlineLvl w:val="4"/>
        <w:rPr>
          <w:rFonts w:ascii="Times New Roman" w:hAnsi="Times New Roman" w:cs="Times New Roman"/>
          <w:sz w:val="28"/>
          <w:szCs w:val="28"/>
        </w:rPr>
      </w:pPr>
    </w:p>
    <w:p w14:paraId="632D633E" w14:textId="1000F67C" w:rsidR="00994F78" w:rsidRPr="00217A73" w:rsidRDefault="00994F78" w:rsidP="00217A73">
      <w:pPr>
        <w:pStyle w:val="ConsPlusNormal"/>
        <w:outlineLvl w:val="4"/>
        <w:rPr>
          <w:rFonts w:ascii="Times New Roman" w:hAnsi="Times New Roman" w:cs="Times New Roman"/>
          <w:sz w:val="28"/>
          <w:szCs w:val="28"/>
        </w:rPr>
      </w:pPr>
    </w:p>
    <w:p w14:paraId="02FC9885" w14:textId="08B0E6DC" w:rsidR="00BD0DD0" w:rsidRPr="00217A73" w:rsidRDefault="00BD0DD0" w:rsidP="00217A73">
      <w:pPr>
        <w:autoSpaceDE w:val="0"/>
        <w:autoSpaceDN w:val="0"/>
        <w:adjustRightInd w:val="0"/>
        <w:spacing w:after="0" w:line="240" w:lineRule="auto"/>
        <w:jc w:val="center"/>
        <w:rPr>
          <w:rFonts w:ascii="Times New Roman" w:hAnsi="Times New Roman" w:cs="Times New Roman"/>
          <w:b/>
          <w:sz w:val="28"/>
          <w:szCs w:val="28"/>
        </w:rPr>
      </w:pPr>
      <w:r w:rsidRPr="00217A73">
        <w:rPr>
          <w:rFonts w:ascii="Times New Roman" w:hAnsi="Times New Roman" w:cs="Times New Roman"/>
          <w:b/>
          <w:sz w:val="28"/>
          <w:szCs w:val="28"/>
        </w:rPr>
        <w:t xml:space="preserve">4.Изменение бюджетных расходов и доходов от реализации предусмотренных МНПА функций, </w:t>
      </w:r>
    </w:p>
    <w:p w14:paraId="31E0B27D" w14:textId="0595288B" w:rsidR="00BD0DD0" w:rsidRPr="00217A73" w:rsidRDefault="00BD0DD0" w:rsidP="00217A73">
      <w:pPr>
        <w:autoSpaceDE w:val="0"/>
        <w:autoSpaceDN w:val="0"/>
        <w:adjustRightInd w:val="0"/>
        <w:spacing w:after="0" w:line="240" w:lineRule="auto"/>
        <w:jc w:val="center"/>
        <w:rPr>
          <w:rFonts w:ascii="Times New Roman" w:hAnsi="Times New Roman" w:cs="Times New Roman"/>
          <w:b/>
          <w:sz w:val="28"/>
          <w:szCs w:val="28"/>
        </w:rPr>
      </w:pPr>
      <w:r w:rsidRPr="00217A73">
        <w:rPr>
          <w:rFonts w:ascii="Times New Roman" w:hAnsi="Times New Roman" w:cs="Times New Roman"/>
          <w:b/>
          <w:sz w:val="28"/>
          <w:szCs w:val="28"/>
        </w:rPr>
        <w:t>полномочий, обязанностей и прав органов местного самоуправления</w:t>
      </w:r>
    </w:p>
    <w:p w14:paraId="46410CD3" w14:textId="4895DA8F" w:rsidR="00BD0DD0" w:rsidRPr="00217A73" w:rsidRDefault="00BD0DD0" w:rsidP="00217A73">
      <w:pPr>
        <w:autoSpaceDE w:val="0"/>
        <w:autoSpaceDN w:val="0"/>
        <w:adjustRightInd w:val="0"/>
        <w:spacing w:after="0" w:line="240" w:lineRule="auto"/>
        <w:jc w:val="center"/>
        <w:rPr>
          <w:rFonts w:ascii="Times New Roman" w:hAnsi="Times New Roman" w:cs="Times New Roman"/>
          <w:b/>
          <w:sz w:val="28"/>
          <w:szCs w:val="28"/>
        </w:rPr>
      </w:pPr>
    </w:p>
    <w:p w14:paraId="661C327C" w14:textId="240D3126" w:rsidR="00BD0DD0" w:rsidRPr="00217A73" w:rsidRDefault="00BD0DD0" w:rsidP="00217A73">
      <w:pPr>
        <w:autoSpaceDE w:val="0"/>
        <w:autoSpaceDN w:val="0"/>
        <w:adjustRightInd w:val="0"/>
        <w:spacing w:after="0" w:line="240" w:lineRule="auto"/>
        <w:rPr>
          <w:rFonts w:ascii="Times New Roman" w:hAnsi="Times New Roman" w:cs="Times New Roman"/>
          <w:b/>
          <w:sz w:val="28"/>
          <w:szCs w:val="28"/>
        </w:rPr>
      </w:pPr>
    </w:p>
    <w:p w14:paraId="113BE99E" w14:textId="5578EE57" w:rsidR="00BD0DD0" w:rsidRPr="00217A73" w:rsidRDefault="00BD0DD0" w:rsidP="00217A73">
      <w:pPr>
        <w:autoSpaceDE w:val="0"/>
        <w:autoSpaceDN w:val="0"/>
        <w:adjustRightInd w:val="0"/>
        <w:spacing w:after="0" w:line="240" w:lineRule="auto"/>
        <w:ind w:firstLine="284"/>
        <w:jc w:val="both"/>
        <w:rPr>
          <w:rFonts w:ascii="Times New Roman" w:hAnsi="Times New Roman" w:cs="Times New Roman"/>
          <w:sz w:val="28"/>
          <w:szCs w:val="28"/>
        </w:rPr>
      </w:pPr>
      <w:r w:rsidRPr="00217A73">
        <w:rPr>
          <w:rFonts w:ascii="Times New Roman" w:hAnsi="Times New Roman" w:cs="Times New Roman"/>
          <w:sz w:val="28"/>
          <w:szCs w:val="28"/>
        </w:rPr>
        <w:t>Правила благоустройства не содержат предложений</w:t>
      </w:r>
      <w:r w:rsidR="00D713E0" w:rsidRPr="00217A73">
        <w:rPr>
          <w:rFonts w:ascii="Times New Roman" w:hAnsi="Times New Roman" w:cs="Times New Roman"/>
          <w:sz w:val="28"/>
          <w:szCs w:val="28"/>
        </w:rPr>
        <w:t>,</w:t>
      </w:r>
      <w:r w:rsidRPr="00217A73">
        <w:rPr>
          <w:rFonts w:ascii="Times New Roman" w:hAnsi="Times New Roman" w:cs="Times New Roman"/>
          <w:sz w:val="28"/>
          <w:szCs w:val="28"/>
        </w:rPr>
        <w:t xml:space="preserve"> предусматривающих изменение бюджетных расходов и доходов от реализации</w:t>
      </w:r>
      <w:r w:rsidR="00D713E0" w:rsidRPr="00217A73">
        <w:rPr>
          <w:rFonts w:ascii="Times New Roman" w:hAnsi="Times New Roman" w:cs="Times New Roman"/>
          <w:sz w:val="28"/>
          <w:szCs w:val="28"/>
        </w:rPr>
        <w:t>,</w:t>
      </w:r>
      <w:r w:rsidRPr="00217A73">
        <w:rPr>
          <w:rFonts w:ascii="Times New Roman" w:hAnsi="Times New Roman" w:cs="Times New Roman"/>
          <w:sz w:val="28"/>
          <w:szCs w:val="28"/>
        </w:rPr>
        <w:t xml:space="preserve"> предусмотренных МНПА функций, полномочий, обязанностей и прав органов местного самоуправления.</w:t>
      </w:r>
    </w:p>
    <w:p w14:paraId="6C1D6113" w14:textId="773C5C39" w:rsidR="00BD0DD0" w:rsidRPr="00217A73" w:rsidRDefault="00BD0DD0" w:rsidP="00217A73">
      <w:pPr>
        <w:autoSpaceDE w:val="0"/>
        <w:autoSpaceDN w:val="0"/>
        <w:adjustRightInd w:val="0"/>
        <w:spacing w:after="0" w:line="240" w:lineRule="auto"/>
        <w:jc w:val="center"/>
        <w:rPr>
          <w:rFonts w:ascii="Times New Roman" w:hAnsi="Times New Roman" w:cs="Times New Roman"/>
          <w:sz w:val="28"/>
          <w:szCs w:val="28"/>
        </w:rPr>
      </w:pPr>
    </w:p>
    <w:p w14:paraId="34E445D4" w14:textId="77777777" w:rsidR="00BD0DD0" w:rsidRPr="00217A73" w:rsidRDefault="00BD0DD0" w:rsidP="00217A73">
      <w:pPr>
        <w:pStyle w:val="ConsPlusNormal"/>
        <w:jc w:val="center"/>
        <w:outlineLvl w:val="4"/>
        <w:rPr>
          <w:rFonts w:ascii="Times New Roman" w:hAnsi="Times New Roman" w:cs="Times New Roman"/>
          <w:sz w:val="28"/>
          <w:szCs w:val="28"/>
        </w:rPr>
      </w:pPr>
    </w:p>
    <w:p w14:paraId="1BB8B4B2" w14:textId="77777777" w:rsidR="00827F60" w:rsidRPr="00217A73" w:rsidRDefault="00827F60" w:rsidP="00217A73">
      <w:pPr>
        <w:pStyle w:val="ConsPlusNormal"/>
        <w:jc w:val="both"/>
        <w:rPr>
          <w:rFonts w:ascii="Times New Roman" w:hAnsi="Times New Roman" w:cs="Times New Roman"/>
          <w:sz w:val="28"/>
          <w:szCs w:val="28"/>
        </w:rPr>
      </w:pPr>
    </w:p>
    <w:p w14:paraId="79F19486" w14:textId="77777777" w:rsidR="00CD0A01" w:rsidRPr="00217A73" w:rsidRDefault="00CD0A01" w:rsidP="00217A73">
      <w:pPr>
        <w:pStyle w:val="ConsPlusNormal"/>
        <w:jc w:val="center"/>
        <w:outlineLvl w:val="3"/>
        <w:rPr>
          <w:rFonts w:ascii="Times New Roman" w:hAnsi="Times New Roman" w:cs="Times New Roman"/>
          <w:b/>
          <w:sz w:val="28"/>
          <w:szCs w:val="28"/>
        </w:rPr>
      </w:pPr>
      <w:bookmarkStart w:id="8" w:name="P792"/>
      <w:bookmarkEnd w:id="8"/>
    </w:p>
    <w:p w14:paraId="0C11FC3C" w14:textId="77777777" w:rsidR="00CD0A01" w:rsidRPr="00217A73" w:rsidRDefault="00CD0A01" w:rsidP="00217A73">
      <w:pPr>
        <w:pStyle w:val="ConsPlusNormal"/>
        <w:jc w:val="center"/>
        <w:outlineLvl w:val="3"/>
        <w:rPr>
          <w:rFonts w:ascii="Times New Roman" w:hAnsi="Times New Roman" w:cs="Times New Roman"/>
          <w:b/>
          <w:sz w:val="28"/>
          <w:szCs w:val="28"/>
        </w:rPr>
        <w:sectPr w:rsidR="00CD0A01" w:rsidRPr="00217A73" w:rsidSect="00FF7B28">
          <w:pgSz w:w="11905" w:h="16838"/>
          <w:pgMar w:top="1134" w:right="851" w:bottom="1134" w:left="1701" w:header="0" w:footer="0" w:gutter="0"/>
          <w:cols w:space="720"/>
          <w:titlePg/>
        </w:sectPr>
      </w:pPr>
    </w:p>
    <w:p w14:paraId="17F8C7BD" w14:textId="1A1B58FB" w:rsidR="00827F60" w:rsidRPr="00217A73" w:rsidRDefault="00D713E0" w:rsidP="00217A73">
      <w:pPr>
        <w:pStyle w:val="ConsPlusNormal"/>
        <w:jc w:val="center"/>
        <w:outlineLvl w:val="3"/>
        <w:rPr>
          <w:rFonts w:ascii="Times New Roman" w:hAnsi="Times New Roman" w:cs="Times New Roman"/>
          <w:b/>
          <w:sz w:val="28"/>
          <w:szCs w:val="28"/>
        </w:rPr>
      </w:pPr>
      <w:r w:rsidRPr="00217A73">
        <w:rPr>
          <w:rFonts w:ascii="Times New Roman" w:hAnsi="Times New Roman" w:cs="Times New Roman"/>
          <w:b/>
          <w:sz w:val="28"/>
          <w:szCs w:val="28"/>
        </w:rPr>
        <w:lastRenderedPageBreak/>
        <w:t xml:space="preserve">                  </w:t>
      </w:r>
      <w:r w:rsidR="00DB7F01" w:rsidRPr="00217A73">
        <w:rPr>
          <w:rFonts w:ascii="Times New Roman" w:hAnsi="Times New Roman" w:cs="Times New Roman"/>
          <w:b/>
          <w:sz w:val="28"/>
          <w:szCs w:val="28"/>
        </w:rPr>
        <w:t>5.</w:t>
      </w:r>
      <w:r w:rsidR="00827F60" w:rsidRPr="00217A73">
        <w:rPr>
          <w:rFonts w:ascii="Times New Roman" w:hAnsi="Times New Roman" w:cs="Times New Roman"/>
          <w:b/>
          <w:sz w:val="28"/>
          <w:szCs w:val="28"/>
        </w:rPr>
        <w:t xml:space="preserve"> Сведения об уровне соблюдения обязательных</w:t>
      </w:r>
    </w:p>
    <w:p w14:paraId="3E13648B" w14:textId="1BEC867A" w:rsidR="00827F60" w:rsidRPr="00217A73" w:rsidRDefault="00D713E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 xml:space="preserve">               </w:t>
      </w:r>
      <w:r w:rsidR="00827F60" w:rsidRPr="00217A73">
        <w:rPr>
          <w:rFonts w:ascii="Times New Roman" w:hAnsi="Times New Roman" w:cs="Times New Roman"/>
          <w:b/>
          <w:sz w:val="28"/>
          <w:szCs w:val="28"/>
        </w:rPr>
        <w:t>требований в соответствующей сфере регулирования,</w:t>
      </w:r>
    </w:p>
    <w:p w14:paraId="0904FBE5" w14:textId="53EA3737" w:rsidR="00827F60" w:rsidRPr="00217A73" w:rsidRDefault="00D713E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 xml:space="preserve">                </w:t>
      </w:r>
      <w:r w:rsidR="00827F60" w:rsidRPr="00217A73">
        <w:rPr>
          <w:rFonts w:ascii="Times New Roman" w:hAnsi="Times New Roman" w:cs="Times New Roman"/>
          <w:b/>
          <w:sz w:val="28"/>
          <w:szCs w:val="28"/>
        </w:rPr>
        <w:t>в том числе данные о привлечении к ответственности</w:t>
      </w:r>
    </w:p>
    <w:p w14:paraId="1F403A0A" w14:textId="5BD46D6B" w:rsidR="00827F60" w:rsidRPr="00217A73" w:rsidRDefault="00D713E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 xml:space="preserve">                  </w:t>
      </w:r>
      <w:r w:rsidR="00827F60" w:rsidRPr="00217A73">
        <w:rPr>
          <w:rFonts w:ascii="Times New Roman" w:hAnsi="Times New Roman" w:cs="Times New Roman"/>
          <w:b/>
          <w:sz w:val="28"/>
          <w:szCs w:val="28"/>
        </w:rPr>
        <w:t>за нарушение обязательных требований, о типовых</w:t>
      </w:r>
    </w:p>
    <w:p w14:paraId="7DFF4DCC" w14:textId="739702C4" w:rsidR="00827F60" w:rsidRPr="00217A73" w:rsidRDefault="00D713E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 xml:space="preserve">                 </w:t>
      </w:r>
      <w:r w:rsidR="00827F60" w:rsidRPr="00217A73">
        <w:rPr>
          <w:rFonts w:ascii="Times New Roman" w:hAnsi="Times New Roman" w:cs="Times New Roman"/>
          <w:b/>
          <w:sz w:val="28"/>
          <w:szCs w:val="28"/>
        </w:rPr>
        <w:t>и массовых нарушениях обязательных требований</w:t>
      </w:r>
    </w:p>
    <w:p w14:paraId="465885D8" w14:textId="77777777" w:rsidR="00827F60" w:rsidRPr="00217A73" w:rsidRDefault="00827F60" w:rsidP="00217A73">
      <w:pPr>
        <w:pStyle w:val="ConsPlusNormal"/>
        <w:jc w:val="center"/>
        <w:rPr>
          <w:rFonts w:ascii="Times New Roman" w:hAnsi="Times New Roman" w:cs="Times New Roman"/>
          <w:b/>
          <w:sz w:val="28"/>
          <w:szCs w:val="28"/>
        </w:rPr>
      </w:pPr>
    </w:p>
    <w:p w14:paraId="4D137753" w14:textId="3D375485" w:rsidR="00827F60" w:rsidRPr="00217A73" w:rsidRDefault="00827F60" w:rsidP="00217A73">
      <w:pPr>
        <w:pStyle w:val="ConsPlusNormal"/>
        <w:jc w:val="both"/>
        <w:rPr>
          <w:rFonts w:ascii="Times New Roman" w:hAnsi="Times New Roman" w:cs="Times New Roman"/>
          <w:sz w:val="28"/>
          <w:szCs w:val="28"/>
        </w:rPr>
      </w:pPr>
    </w:p>
    <w:p w14:paraId="7ED58C68" w14:textId="77777777" w:rsidR="00827F60" w:rsidRPr="00217A73" w:rsidRDefault="00827F60" w:rsidP="00217A73">
      <w:pPr>
        <w:pStyle w:val="ConsPlusNormal"/>
        <w:jc w:val="both"/>
        <w:rPr>
          <w:rFonts w:ascii="Times New Roman" w:hAnsi="Times New Roman" w:cs="Times New Roman"/>
          <w:sz w:val="28"/>
          <w:szCs w:val="28"/>
        </w:rPr>
      </w:pPr>
    </w:p>
    <w:p w14:paraId="61786924" w14:textId="6F094215" w:rsidR="00827F60" w:rsidRPr="00217A73" w:rsidRDefault="00AC0397" w:rsidP="00217A73">
      <w:pPr>
        <w:pStyle w:val="ConsPlusNormal"/>
        <w:jc w:val="right"/>
        <w:outlineLvl w:val="4"/>
        <w:rPr>
          <w:rFonts w:ascii="Times New Roman" w:hAnsi="Times New Roman" w:cs="Times New Roman"/>
          <w:sz w:val="28"/>
          <w:szCs w:val="28"/>
        </w:rPr>
      </w:pPr>
      <w:bookmarkStart w:id="9" w:name="P800"/>
      <w:bookmarkEnd w:id="9"/>
      <w:r w:rsidRPr="00217A73">
        <w:rPr>
          <w:rFonts w:ascii="Times New Roman" w:hAnsi="Times New Roman" w:cs="Times New Roman"/>
          <w:sz w:val="28"/>
          <w:szCs w:val="28"/>
        </w:rPr>
        <w:t xml:space="preserve">  </w:t>
      </w:r>
      <w:r w:rsidR="00DB7F01"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00DB7F01" w:rsidRPr="00217A73">
        <w:rPr>
          <w:rFonts w:ascii="Times New Roman" w:hAnsi="Times New Roman" w:cs="Times New Roman"/>
          <w:sz w:val="28"/>
          <w:szCs w:val="28"/>
        </w:rPr>
        <w:t>10</w:t>
      </w:r>
    </w:p>
    <w:p w14:paraId="6366718D" w14:textId="77777777" w:rsidR="00827F60" w:rsidRPr="00217A73" w:rsidRDefault="00827F60" w:rsidP="00217A73">
      <w:pPr>
        <w:pStyle w:val="ConsPlusNormal"/>
        <w:jc w:val="both"/>
        <w:rPr>
          <w:rFonts w:ascii="Times New Roman" w:hAnsi="Times New Roman" w:cs="Times New Roman"/>
          <w:sz w:val="28"/>
          <w:szCs w:val="28"/>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276"/>
        <w:gridCol w:w="1843"/>
        <w:gridCol w:w="1842"/>
        <w:gridCol w:w="1843"/>
        <w:gridCol w:w="1843"/>
        <w:gridCol w:w="1984"/>
      </w:tblGrid>
      <w:tr w:rsidR="00827F60" w:rsidRPr="00217A73" w14:paraId="03A4E2C1" w14:textId="77777777" w:rsidTr="00DC6B30">
        <w:tc>
          <w:tcPr>
            <w:tcW w:w="568" w:type="dxa"/>
          </w:tcPr>
          <w:p w14:paraId="0261C77E" w14:textId="688C6AA8"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1276" w:type="dxa"/>
          </w:tcPr>
          <w:p w14:paraId="7C2ECC2A"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НПА и их структурные части, устанавливающие ОТ</w:t>
            </w:r>
          </w:p>
        </w:tc>
        <w:tc>
          <w:tcPr>
            <w:tcW w:w="1843" w:type="dxa"/>
          </w:tcPr>
          <w:p w14:paraId="2A5B6B96"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количества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Доклада)</w:t>
            </w:r>
          </w:p>
        </w:tc>
        <w:tc>
          <w:tcPr>
            <w:tcW w:w="1842" w:type="dxa"/>
          </w:tcPr>
          <w:p w14:paraId="103B1B8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количества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Доклада)</w:t>
            </w:r>
          </w:p>
        </w:tc>
        <w:tc>
          <w:tcPr>
            <w:tcW w:w="1843" w:type="dxa"/>
          </w:tcPr>
          <w:p w14:paraId="469AFEAD"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доли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Доклада, в процентах)</w:t>
            </w:r>
          </w:p>
        </w:tc>
        <w:tc>
          <w:tcPr>
            <w:tcW w:w="1843" w:type="dxa"/>
          </w:tcPr>
          <w:p w14:paraId="4329126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ОТ или группы ОТ (за каждый год в период действия ОТ, но не более 6 лет, предшествующих году подготовки Доклада)</w:t>
            </w:r>
          </w:p>
        </w:tc>
        <w:tc>
          <w:tcPr>
            <w:tcW w:w="1984" w:type="dxa"/>
          </w:tcPr>
          <w:p w14:paraId="19B303C9"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доли субъектов регулирования, привлеченных к административной ответственности за несоблюдение ОТ, относительно общего числа субъектов регулирования (за каждый год в период действия ОТ, но не более 6 лет, предшествующих году подготовки Доклада)</w:t>
            </w:r>
          </w:p>
        </w:tc>
      </w:tr>
      <w:tr w:rsidR="00827F60" w:rsidRPr="00217A73" w14:paraId="4CD5B595" w14:textId="77777777" w:rsidTr="00DC6B30">
        <w:tc>
          <w:tcPr>
            <w:tcW w:w="568" w:type="dxa"/>
            <w:vAlign w:val="center"/>
          </w:tcPr>
          <w:p w14:paraId="679BCA72"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w:t>
            </w:r>
          </w:p>
        </w:tc>
        <w:tc>
          <w:tcPr>
            <w:tcW w:w="1276" w:type="dxa"/>
            <w:vAlign w:val="center"/>
          </w:tcPr>
          <w:p w14:paraId="6F400915" w14:textId="77777777" w:rsidR="007B78A3"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Ст. 23; ст. 30.1; ст. 30.2; </w:t>
            </w:r>
            <w:r w:rsidR="007B78A3">
              <w:rPr>
                <w:rFonts w:ascii="Times New Roman" w:hAnsi="Times New Roman" w:cs="Times New Roman"/>
                <w:sz w:val="28"/>
                <w:szCs w:val="28"/>
              </w:rPr>
              <w:lastRenderedPageBreak/>
              <w:t>с</w:t>
            </w:r>
            <w:r w:rsidRPr="00217A73">
              <w:rPr>
                <w:rFonts w:ascii="Times New Roman" w:hAnsi="Times New Roman" w:cs="Times New Roman"/>
                <w:sz w:val="28"/>
                <w:szCs w:val="28"/>
              </w:rPr>
              <w:t>т. 2</w:t>
            </w:r>
            <w:r w:rsidR="00E11BCD">
              <w:rPr>
                <w:rFonts w:ascii="Times New Roman" w:hAnsi="Times New Roman" w:cs="Times New Roman"/>
                <w:sz w:val="28"/>
                <w:szCs w:val="28"/>
              </w:rPr>
              <w:t>9</w:t>
            </w:r>
            <w:r w:rsidRPr="00217A73">
              <w:rPr>
                <w:rFonts w:ascii="Times New Roman" w:hAnsi="Times New Roman" w:cs="Times New Roman"/>
                <w:sz w:val="28"/>
                <w:szCs w:val="28"/>
              </w:rPr>
              <w:t xml:space="preserve">; </w:t>
            </w:r>
          </w:p>
          <w:p w14:paraId="415A6311" w14:textId="41E7A8B5" w:rsidR="00E11BCD" w:rsidRDefault="007B78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C27320" w:rsidRPr="00217A73">
              <w:rPr>
                <w:rFonts w:ascii="Times New Roman" w:hAnsi="Times New Roman" w:cs="Times New Roman"/>
                <w:sz w:val="28"/>
                <w:szCs w:val="28"/>
              </w:rPr>
              <w:t>т. 27</w:t>
            </w:r>
            <w:r w:rsidR="00E11BCD">
              <w:rPr>
                <w:rFonts w:ascii="Times New Roman" w:hAnsi="Times New Roman" w:cs="Times New Roman"/>
                <w:sz w:val="28"/>
                <w:szCs w:val="28"/>
              </w:rPr>
              <w:t>;</w:t>
            </w:r>
          </w:p>
          <w:p w14:paraId="32F85A0E" w14:textId="2C2C626F" w:rsidR="00E11BCD" w:rsidRDefault="007B78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E11BCD">
              <w:rPr>
                <w:rFonts w:ascii="Times New Roman" w:hAnsi="Times New Roman" w:cs="Times New Roman"/>
                <w:sz w:val="28"/>
                <w:szCs w:val="28"/>
              </w:rPr>
              <w:t>т.14;</w:t>
            </w:r>
          </w:p>
          <w:p w14:paraId="5BEA6BF0" w14:textId="669AB878" w:rsidR="00E11BCD" w:rsidRDefault="007B78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E11BCD">
              <w:rPr>
                <w:rFonts w:ascii="Times New Roman" w:hAnsi="Times New Roman" w:cs="Times New Roman"/>
                <w:sz w:val="28"/>
                <w:szCs w:val="28"/>
              </w:rPr>
              <w:t>т.11;</w:t>
            </w:r>
          </w:p>
          <w:p w14:paraId="5EB26A6D" w14:textId="1FB36E46" w:rsidR="00827F60" w:rsidRPr="00217A73" w:rsidRDefault="007B78A3"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E11BCD">
              <w:rPr>
                <w:rFonts w:ascii="Times New Roman" w:hAnsi="Times New Roman" w:cs="Times New Roman"/>
                <w:sz w:val="28"/>
                <w:szCs w:val="28"/>
              </w:rPr>
              <w:t>т.33</w:t>
            </w:r>
            <w:r w:rsidR="00C27320" w:rsidRPr="00217A73">
              <w:rPr>
                <w:rFonts w:ascii="Times New Roman" w:hAnsi="Times New Roman" w:cs="Times New Roman"/>
                <w:sz w:val="28"/>
                <w:szCs w:val="28"/>
              </w:rPr>
              <w:t xml:space="preserve"> </w:t>
            </w:r>
            <w:r w:rsidR="00A76F34" w:rsidRPr="00217A73">
              <w:rPr>
                <w:rFonts w:ascii="Times New Roman" w:hAnsi="Times New Roman" w:cs="Times New Roman"/>
                <w:sz w:val="28"/>
                <w:szCs w:val="28"/>
              </w:rPr>
              <w:t xml:space="preserve">Правил Благоустройства </w:t>
            </w:r>
          </w:p>
        </w:tc>
        <w:tc>
          <w:tcPr>
            <w:tcW w:w="1843" w:type="dxa"/>
            <w:vAlign w:val="center"/>
          </w:tcPr>
          <w:p w14:paraId="3E4D8EB8" w14:textId="34427689" w:rsidR="00827F60" w:rsidRPr="00217A73" w:rsidRDefault="00DC6B3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 xml:space="preserve">       </w:t>
            </w:r>
            <w:r w:rsidR="00A76F34" w:rsidRPr="00217A73">
              <w:rPr>
                <w:rFonts w:ascii="Times New Roman" w:hAnsi="Times New Roman" w:cs="Times New Roman"/>
                <w:sz w:val="28"/>
                <w:szCs w:val="28"/>
              </w:rPr>
              <w:t xml:space="preserve">2022 – 0 </w:t>
            </w:r>
          </w:p>
          <w:p w14:paraId="69763FD4" w14:textId="77777777" w:rsidR="00C27320" w:rsidRPr="00217A73" w:rsidRDefault="00A76F3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2023 – 13</w:t>
            </w:r>
          </w:p>
          <w:p w14:paraId="67BFF875" w14:textId="77777777" w:rsidR="009F1421"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2024 – 17 </w:t>
            </w:r>
          </w:p>
          <w:p w14:paraId="7DA9D0D4" w14:textId="46973FA6" w:rsidR="00A76F34" w:rsidRPr="00217A73" w:rsidRDefault="009F142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2025 - 83</w:t>
            </w:r>
            <w:r w:rsidR="00A76F34" w:rsidRPr="00217A73">
              <w:rPr>
                <w:rFonts w:ascii="Times New Roman" w:hAnsi="Times New Roman" w:cs="Times New Roman"/>
                <w:sz w:val="28"/>
                <w:szCs w:val="28"/>
              </w:rPr>
              <w:t xml:space="preserve"> </w:t>
            </w:r>
          </w:p>
        </w:tc>
        <w:tc>
          <w:tcPr>
            <w:tcW w:w="1842" w:type="dxa"/>
            <w:vAlign w:val="center"/>
          </w:tcPr>
          <w:p w14:paraId="7847FEBC" w14:textId="77777777" w:rsidR="00827F60" w:rsidRPr="00217A73" w:rsidRDefault="00A76F3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2022 – 0 </w:t>
            </w:r>
          </w:p>
          <w:p w14:paraId="52C4E9B9" w14:textId="77777777" w:rsidR="00C27320" w:rsidRPr="00217A73" w:rsidRDefault="00A76F34"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2023 – 2</w:t>
            </w:r>
          </w:p>
          <w:p w14:paraId="2AA60F18" w14:textId="77777777" w:rsidR="00A76F34"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2024 – 6 </w:t>
            </w:r>
            <w:r w:rsidR="00A76F34" w:rsidRPr="00217A73">
              <w:rPr>
                <w:rFonts w:ascii="Times New Roman" w:hAnsi="Times New Roman" w:cs="Times New Roman"/>
                <w:sz w:val="28"/>
                <w:szCs w:val="28"/>
              </w:rPr>
              <w:t xml:space="preserve"> </w:t>
            </w:r>
          </w:p>
          <w:p w14:paraId="76BD512B" w14:textId="199AE24C" w:rsidR="009F1421" w:rsidRPr="00217A73" w:rsidRDefault="009F142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2025 - </w:t>
            </w:r>
            <w:r w:rsidR="00AD5729">
              <w:rPr>
                <w:rFonts w:ascii="Times New Roman" w:hAnsi="Times New Roman" w:cs="Times New Roman"/>
                <w:sz w:val="28"/>
                <w:szCs w:val="28"/>
              </w:rPr>
              <w:t>28</w:t>
            </w:r>
          </w:p>
        </w:tc>
        <w:tc>
          <w:tcPr>
            <w:tcW w:w="1843" w:type="dxa"/>
            <w:vAlign w:val="center"/>
          </w:tcPr>
          <w:p w14:paraId="34659864" w14:textId="75C69139" w:rsidR="002613F0" w:rsidRPr="00217A73" w:rsidRDefault="002613F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 – </w:t>
            </w:r>
          </w:p>
          <w:p w14:paraId="73B8EBC6" w14:textId="42403608" w:rsidR="00827F60" w:rsidRPr="00217A73" w:rsidRDefault="002613F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r w:rsidR="00DC6B30" w:rsidRPr="00217A73">
              <w:rPr>
                <w:rFonts w:ascii="Times New Roman" w:hAnsi="Times New Roman" w:cs="Times New Roman"/>
                <w:sz w:val="28"/>
                <w:szCs w:val="28"/>
              </w:rPr>
              <w:t>5,4%</w:t>
            </w:r>
          </w:p>
          <w:p w14:paraId="221B8C84" w14:textId="77777777" w:rsidR="00C27320"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35,3%</w:t>
            </w:r>
          </w:p>
          <w:p w14:paraId="57DFDE13" w14:textId="2C17D891" w:rsidR="00BC4F36" w:rsidRPr="00217A73" w:rsidRDefault="00BC4F36"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33,73%</w:t>
            </w:r>
          </w:p>
        </w:tc>
        <w:tc>
          <w:tcPr>
            <w:tcW w:w="1843" w:type="dxa"/>
            <w:vAlign w:val="center"/>
          </w:tcPr>
          <w:p w14:paraId="0517DBA6" w14:textId="77777777" w:rsidR="00DC6B30" w:rsidRPr="00217A73" w:rsidRDefault="00DC6B3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2022 – 0 </w:t>
            </w:r>
          </w:p>
          <w:p w14:paraId="6F998CE6" w14:textId="77777777" w:rsidR="00827F60" w:rsidRPr="00217A73" w:rsidRDefault="00DC6B3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2023 – 0</w:t>
            </w:r>
          </w:p>
          <w:p w14:paraId="545F114F" w14:textId="77777777" w:rsidR="00C27320"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2024 – 5 </w:t>
            </w:r>
          </w:p>
          <w:p w14:paraId="425757B1" w14:textId="5D6F4844" w:rsidR="009F1421" w:rsidRPr="00217A73" w:rsidRDefault="009F142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2025 -</w:t>
            </w:r>
            <w:r w:rsidR="006C29B3">
              <w:rPr>
                <w:rFonts w:ascii="Times New Roman" w:hAnsi="Times New Roman" w:cs="Times New Roman"/>
                <w:sz w:val="28"/>
                <w:szCs w:val="28"/>
              </w:rPr>
              <w:t xml:space="preserve"> 7</w:t>
            </w:r>
          </w:p>
        </w:tc>
        <w:tc>
          <w:tcPr>
            <w:tcW w:w="1984" w:type="dxa"/>
            <w:vAlign w:val="center"/>
          </w:tcPr>
          <w:p w14:paraId="69039A29" w14:textId="77777777" w:rsidR="00DC6B30" w:rsidRPr="00217A73" w:rsidRDefault="00DC6B3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lastRenderedPageBreak/>
              <w:t xml:space="preserve">2022 – 0 </w:t>
            </w:r>
          </w:p>
          <w:p w14:paraId="7974AF47" w14:textId="77777777" w:rsidR="00827F60" w:rsidRPr="00217A73" w:rsidRDefault="00DC6B3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2023 – 0</w:t>
            </w:r>
          </w:p>
          <w:p w14:paraId="051FEACE" w14:textId="77777777" w:rsidR="00C27320" w:rsidRDefault="00C2732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2024 – 2,5 </w:t>
            </w:r>
          </w:p>
          <w:p w14:paraId="2BCC0482" w14:textId="25E16FD2" w:rsidR="009F1421" w:rsidRPr="00217A73" w:rsidRDefault="009F1421" w:rsidP="00217A7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2025 </w:t>
            </w:r>
            <w:r w:rsidR="006C29B3">
              <w:rPr>
                <w:rFonts w:ascii="Times New Roman" w:hAnsi="Times New Roman" w:cs="Times New Roman"/>
                <w:sz w:val="28"/>
                <w:szCs w:val="28"/>
              </w:rPr>
              <w:t>– 3,5</w:t>
            </w:r>
          </w:p>
        </w:tc>
      </w:tr>
      <w:tr w:rsidR="00827F60" w:rsidRPr="00217A73" w14:paraId="2AAC1F19" w14:textId="77777777" w:rsidTr="00DC6B30">
        <w:tc>
          <w:tcPr>
            <w:tcW w:w="11199" w:type="dxa"/>
            <w:gridSpan w:val="7"/>
          </w:tcPr>
          <w:p w14:paraId="6A1E6240" w14:textId="637A8613" w:rsidR="00827F60" w:rsidRPr="00217A73" w:rsidRDefault="00DC6B30" w:rsidP="00217A73">
            <w:pPr>
              <w:pStyle w:val="ConsPlusNormal"/>
              <w:outlineLvl w:val="3"/>
              <w:rPr>
                <w:rFonts w:ascii="Times New Roman" w:hAnsi="Times New Roman" w:cs="Times New Roman"/>
                <w:sz w:val="28"/>
                <w:szCs w:val="28"/>
              </w:rPr>
            </w:pPr>
            <w:r w:rsidRPr="00217A73">
              <w:rPr>
                <w:rFonts w:ascii="Times New Roman" w:hAnsi="Times New Roman" w:cs="Times New Roman"/>
                <w:sz w:val="28"/>
                <w:szCs w:val="28"/>
              </w:rPr>
              <w:lastRenderedPageBreak/>
              <w:t>Источники сведений: Правила благоустройства территории городского округа Тольятти, утвержденны</w:t>
            </w:r>
            <w:r w:rsidR="002613F0" w:rsidRPr="00217A73">
              <w:rPr>
                <w:rFonts w:ascii="Times New Roman" w:hAnsi="Times New Roman" w:cs="Times New Roman"/>
                <w:sz w:val="28"/>
                <w:szCs w:val="28"/>
              </w:rPr>
              <w:t>е</w:t>
            </w:r>
            <w:r w:rsidRPr="00217A73">
              <w:rPr>
                <w:rFonts w:ascii="Times New Roman" w:hAnsi="Times New Roman" w:cs="Times New Roman"/>
                <w:sz w:val="28"/>
                <w:szCs w:val="28"/>
              </w:rPr>
              <w:t xml:space="preserve"> решением Думы городского округа Тольятти Самарско</w:t>
            </w:r>
            <w:r w:rsidR="002613F0" w:rsidRPr="00217A73">
              <w:rPr>
                <w:rFonts w:ascii="Times New Roman" w:hAnsi="Times New Roman" w:cs="Times New Roman"/>
                <w:sz w:val="28"/>
                <w:szCs w:val="28"/>
              </w:rPr>
              <w:t>й области от 04.07.2018 №1789; р</w:t>
            </w:r>
            <w:r w:rsidRPr="00217A73">
              <w:rPr>
                <w:rFonts w:ascii="Times New Roman" w:hAnsi="Times New Roman" w:cs="Times New Roman"/>
                <w:sz w:val="28"/>
                <w:szCs w:val="28"/>
              </w:rPr>
              <w:t>ешение Думы городского округа Тольятти Самарской области от 24.11.2021 №1109 «О Положении о муниципальном контроле в сфере благоустройс</w:t>
            </w:r>
            <w:r w:rsidR="002613F0" w:rsidRPr="00217A73">
              <w:rPr>
                <w:rFonts w:ascii="Times New Roman" w:hAnsi="Times New Roman" w:cs="Times New Roman"/>
                <w:sz w:val="28"/>
                <w:szCs w:val="28"/>
              </w:rPr>
              <w:t xml:space="preserve">тва городского округа Тольятти»; </w:t>
            </w:r>
            <w:r w:rsidRPr="00217A73">
              <w:rPr>
                <w:rFonts w:ascii="Times New Roman" w:hAnsi="Times New Roman" w:cs="Times New Roman"/>
                <w:sz w:val="28"/>
                <w:szCs w:val="28"/>
              </w:rPr>
              <w:t xml:space="preserve"> Федеральный закон от 31.07.2020 №248-ФЗ «О государственном контроле (надзоре) и муниципальном контроле в Российской Федерации»</w:t>
            </w:r>
            <w:r w:rsidR="002C7AE4" w:rsidRPr="00217A73">
              <w:rPr>
                <w:rFonts w:ascii="Times New Roman" w:hAnsi="Times New Roman" w:cs="Times New Roman"/>
                <w:sz w:val="28"/>
                <w:szCs w:val="28"/>
              </w:rPr>
              <w:t>.</w:t>
            </w:r>
          </w:p>
        </w:tc>
      </w:tr>
    </w:tbl>
    <w:p w14:paraId="2831C080" w14:textId="77777777" w:rsidR="00827F60" w:rsidRPr="00217A73" w:rsidRDefault="00827F60" w:rsidP="00217A73">
      <w:pPr>
        <w:pStyle w:val="ConsPlusNormal"/>
        <w:rPr>
          <w:rFonts w:ascii="Times New Roman" w:hAnsi="Times New Roman" w:cs="Times New Roman"/>
          <w:sz w:val="28"/>
          <w:szCs w:val="28"/>
        </w:rPr>
        <w:sectPr w:rsidR="00827F60" w:rsidRPr="00217A73" w:rsidSect="00DC6B30">
          <w:pgSz w:w="11905" w:h="16838"/>
          <w:pgMar w:top="851" w:right="1701" w:bottom="1134" w:left="851" w:header="0" w:footer="0" w:gutter="0"/>
          <w:cols w:space="720"/>
          <w:titlePg/>
        </w:sectPr>
      </w:pPr>
    </w:p>
    <w:p w14:paraId="542BB81F" w14:textId="4EA0A4A1" w:rsidR="00DB7F01" w:rsidRPr="00217A73" w:rsidRDefault="00DB7F01" w:rsidP="00217A73">
      <w:pPr>
        <w:autoSpaceDE w:val="0"/>
        <w:autoSpaceDN w:val="0"/>
        <w:adjustRightInd w:val="0"/>
        <w:spacing w:after="0" w:line="240" w:lineRule="auto"/>
        <w:jc w:val="center"/>
        <w:rPr>
          <w:rFonts w:ascii="Times New Roman" w:hAnsi="Times New Roman" w:cs="Times New Roman"/>
          <w:b/>
          <w:sz w:val="28"/>
          <w:szCs w:val="28"/>
        </w:rPr>
      </w:pPr>
      <w:bookmarkStart w:id="10" w:name="P832"/>
      <w:bookmarkEnd w:id="10"/>
      <w:r w:rsidRPr="00217A73">
        <w:rPr>
          <w:rFonts w:ascii="Times New Roman" w:hAnsi="Times New Roman" w:cs="Times New Roman"/>
          <w:b/>
          <w:sz w:val="28"/>
          <w:szCs w:val="28"/>
        </w:rPr>
        <w:lastRenderedPageBreak/>
        <w:t>6.</w:t>
      </w:r>
      <w:r w:rsidR="00156BD5" w:rsidRPr="00217A73">
        <w:rPr>
          <w:rFonts w:ascii="Times New Roman" w:hAnsi="Times New Roman" w:cs="Times New Roman"/>
          <w:b/>
          <w:sz w:val="28"/>
          <w:szCs w:val="28"/>
        </w:rPr>
        <w:t xml:space="preserve"> </w:t>
      </w:r>
      <w:r w:rsidRPr="00217A73">
        <w:rPr>
          <w:rFonts w:ascii="Times New Roman" w:hAnsi="Times New Roman" w:cs="Times New Roman"/>
          <w:b/>
          <w:sz w:val="28"/>
          <w:szCs w:val="28"/>
        </w:rPr>
        <w:t xml:space="preserve">Количество и содержание обращений субъектов </w:t>
      </w:r>
      <w:r w:rsidR="00D713E0" w:rsidRPr="00217A73">
        <w:rPr>
          <w:rFonts w:ascii="Times New Roman" w:hAnsi="Times New Roman" w:cs="Times New Roman"/>
          <w:b/>
          <w:sz w:val="28"/>
          <w:szCs w:val="28"/>
        </w:rPr>
        <w:t>регулирования к Администрации, о</w:t>
      </w:r>
      <w:r w:rsidRPr="00217A73">
        <w:rPr>
          <w:rFonts w:ascii="Times New Roman" w:hAnsi="Times New Roman" w:cs="Times New Roman"/>
          <w:b/>
          <w:sz w:val="28"/>
          <w:szCs w:val="28"/>
        </w:rPr>
        <w:t>рганам Администрации, связанных с применением обязательных требований</w:t>
      </w:r>
    </w:p>
    <w:p w14:paraId="7E45937C" w14:textId="3244F2D7" w:rsidR="00827F60" w:rsidRPr="00217A73" w:rsidRDefault="00827F60" w:rsidP="00217A73">
      <w:pPr>
        <w:pStyle w:val="ConsPlusNormal"/>
        <w:outlineLvl w:val="3"/>
        <w:rPr>
          <w:rFonts w:ascii="Times New Roman" w:hAnsi="Times New Roman" w:cs="Times New Roman"/>
          <w:sz w:val="28"/>
          <w:szCs w:val="28"/>
        </w:rPr>
      </w:pPr>
      <w:bookmarkStart w:id="11" w:name="P867"/>
      <w:bookmarkEnd w:id="11"/>
    </w:p>
    <w:p w14:paraId="56FCDC2A" w14:textId="77777777" w:rsidR="00827F60" w:rsidRPr="00217A73" w:rsidRDefault="00827F60" w:rsidP="00217A73">
      <w:pPr>
        <w:pStyle w:val="ConsPlusNormal"/>
        <w:jc w:val="both"/>
        <w:rPr>
          <w:rFonts w:ascii="Times New Roman" w:hAnsi="Times New Roman" w:cs="Times New Roman"/>
          <w:sz w:val="28"/>
          <w:szCs w:val="28"/>
        </w:rPr>
      </w:pPr>
    </w:p>
    <w:p w14:paraId="3D972601" w14:textId="76C7BDA0" w:rsidR="00827F60" w:rsidRPr="00217A73" w:rsidRDefault="001717A3" w:rsidP="00217A73">
      <w:pPr>
        <w:pStyle w:val="ConsPlusNormal"/>
        <w:jc w:val="right"/>
        <w:outlineLvl w:val="4"/>
        <w:rPr>
          <w:rFonts w:ascii="Times New Roman" w:hAnsi="Times New Roman" w:cs="Times New Roman"/>
          <w:sz w:val="28"/>
          <w:szCs w:val="28"/>
        </w:rPr>
      </w:pPr>
      <w:bookmarkStart w:id="12" w:name="P875"/>
      <w:bookmarkEnd w:id="12"/>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 xml:space="preserve"> 11</w:t>
      </w:r>
    </w:p>
    <w:p w14:paraId="6A99B9AB" w14:textId="77777777" w:rsidR="00827F60" w:rsidRPr="00217A73" w:rsidRDefault="00827F60" w:rsidP="00217A73">
      <w:pPr>
        <w:pStyle w:val="ConsPlusNormal"/>
        <w:jc w:val="both"/>
        <w:rPr>
          <w:rFonts w:ascii="Times New Roman" w:hAnsi="Times New Roman" w:cs="Times New Roman"/>
          <w:sz w:val="28"/>
          <w:szCs w:val="28"/>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2410"/>
        <w:gridCol w:w="1701"/>
        <w:gridCol w:w="1701"/>
        <w:gridCol w:w="2409"/>
      </w:tblGrid>
      <w:tr w:rsidR="00827F60" w:rsidRPr="00217A73" w14:paraId="1B48190A" w14:textId="77777777" w:rsidTr="00AC0397">
        <w:tc>
          <w:tcPr>
            <w:tcW w:w="567" w:type="dxa"/>
            <w:vMerge w:val="restart"/>
          </w:tcPr>
          <w:p w14:paraId="6B4281A8" w14:textId="2E65BD44"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2127" w:type="dxa"/>
            <w:vMerge w:val="restart"/>
          </w:tcPr>
          <w:p w14:paraId="71750B0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НПА и их структурные части, устанавливающие ОТ или группу ОТ, краткое описание содержания соответствующих ОТ или группы ОТ</w:t>
            </w:r>
          </w:p>
        </w:tc>
        <w:tc>
          <w:tcPr>
            <w:tcW w:w="2410" w:type="dxa"/>
            <w:vMerge w:val="restart"/>
          </w:tcPr>
          <w:p w14:paraId="3236103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количества обращений субъектов регулирования, поступивших в уполномоченные органы и органы контроля (надзора), по вопросам соблюдения (применения) ОТ (за каждый год в период действия ОТ, но не более 6 лет, предшествующих году подготовки Доклада)</w:t>
            </w:r>
          </w:p>
        </w:tc>
        <w:tc>
          <w:tcPr>
            <w:tcW w:w="3402" w:type="dxa"/>
            <w:gridSpan w:val="2"/>
          </w:tcPr>
          <w:p w14:paraId="5F182E9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Наиболее часто встречающиеся проблемы (вопросы) соблюдения (применения) ОТ, указанные в обращениях субъектов регулирования</w:t>
            </w:r>
          </w:p>
        </w:tc>
        <w:tc>
          <w:tcPr>
            <w:tcW w:w="2409" w:type="dxa"/>
            <w:vMerge w:val="restart"/>
          </w:tcPr>
          <w:p w14:paraId="3DC074A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Сведения о динамике доли субъектов регулирования, направивших обращения по вопросам соблюдения и применения ОТ, относительно общего числа субъектов регулирования (за каждый год в период действия ОТ, но не более 6 лет, предшествующих году подготовки Доклада)</w:t>
            </w:r>
          </w:p>
        </w:tc>
      </w:tr>
      <w:tr w:rsidR="00827F60" w:rsidRPr="00217A73" w14:paraId="284D08C3" w14:textId="77777777" w:rsidTr="00AC0397">
        <w:tc>
          <w:tcPr>
            <w:tcW w:w="567" w:type="dxa"/>
            <w:vMerge/>
          </w:tcPr>
          <w:p w14:paraId="37F55D77" w14:textId="77777777" w:rsidR="00827F60" w:rsidRPr="00217A73" w:rsidRDefault="00827F60" w:rsidP="00217A73">
            <w:pPr>
              <w:pStyle w:val="ConsPlusNormal"/>
              <w:rPr>
                <w:rFonts w:ascii="Times New Roman" w:hAnsi="Times New Roman" w:cs="Times New Roman"/>
                <w:sz w:val="28"/>
                <w:szCs w:val="28"/>
              </w:rPr>
            </w:pPr>
          </w:p>
        </w:tc>
        <w:tc>
          <w:tcPr>
            <w:tcW w:w="2127" w:type="dxa"/>
            <w:vMerge/>
          </w:tcPr>
          <w:p w14:paraId="5B0F66FC" w14:textId="77777777" w:rsidR="00827F60" w:rsidRPr="00217A73" w:rsidRDefault="00827F60" w:rsidP="00217A73">
            <w:pPr>
              <w:pStyle w:val="ConsPlusNormal"/>
              <w:rPr>
                <w:rFonts w:ascii="Times New Roman" w:hAnsi="Times New Roman" w:cs="Times New Roman"/>
                <w:sz w:val="28"/>
                <w:szCs w:val="28"/>
              </w:rPr>
            </w:pPr>
          </w:p>
        </w:tc>
        <w:tc>
          <w:tcPr>
            <w:tcW w:w="2410" w:type="dxa"/>
            <w:vMerge/>
          </w:tcPr>
          <w:p w14:paraId="78EEB9B2" w14:textId="77777777" w:rsidR="00827F60" w:rsidRPr="00217A73" w:rsidRDefault="00827F60" w:rsidP="00217A73">
            <w:pPr>
              <w:pStyle w:val="ConsPlusNormal"/>
              <w:rPr>
                <w:rFonts w:ascii="Times New Roman" w:hAnsi="Times New Roman" w:cs="Times New Roman"/>
                <w:sz w:val="28"/>
                <w:szCs w:val="28"/>
              </w:rPr>
            </w:pPr>
          </w:p>
        </w:tc>
        <w:tc>
          <w:tcPr>
            <w:tcW w:w="1701" w:type="dxa"/>
          </w:tcPr>
          <w:p w14:paraId="7956CDEF"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Содержание проблемы (вопроса)</w:t>
            </w:r>
          </w:p>
        </w:tc>
        <w:tc>
          <w:tcPr>
            <w:tcW w:w="1701" w:type="dxa"/>
          </w:tcPr>
          <w:p w14:paraId="122735CD"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Основные причины возникновения проблемы (вопрос исполнимости ОТ, неясность ОТ, избыточные траты на соблюдение, иные причины)</w:t>
            </w:r>
          </w:p>
        </w:tc>
        <w:tc>
          <w:tcPr>
            <w:tcW w:w="2409" w:type="dxa"/>
            <w:vMerge/>
          </w:tcPr>
          <w:p w14:paraId="0547A336" w14:textId="77777777" w:rsidR="00827F60" w:rsidRPr="00217A73" w:rsidRDefault="00827F60" w:rsidP="00217A73">
            <w:pPr>
              <w:pStyle w:val="ConsPlusNormal"/>
              <w:rPr>
                <w:rFonts w:ascii="Times New Roman" w:hAnsi="Times New Roman" w:cs="Times New Roman"/>
                <w:sz w:val="28"/>
                <w:szCs w:val="28"/>
              </w:rPr>
            </w:pPr>
          </w:p>
        </w:tc>
      </w:tr>
      <w:tr w:rsidR="00827F60" w:rsidRPr="00217A73" w14:paraId="0E442B6C" w14:textId="77777777" w:rsidTr="00AC0397">
        <w:tc>
          <w:tcPr>
            <w:tcW w:w="567" w:type="dxa"/>
          </w:tcPr>
          <w:p w14:paraId="5AE13986"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w:t>
            </w:r>
          </w:p>
        </w:tc>
        <w:tc>
          <w:tcPr>
            <w:tcW w:w="2127" w:type="dxa"/>
            <w:vAlign w:val="bottom"/>
          </w:tcPr>
          <w:p w14:paraId="044FE03B" w14:textId="538AD793" w:rsidR="00827F60" w:rsidRPr="00217A73" w:rsidRDefault="001717A3"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Правила благоустройства</w:t>
            </w:r>
          </w:p>
        </w:tc>
        <w:tc>
          <w:tcPr>
            <w:tcW w:w="2410" w:type="dxa"/>
          </w:tcPr>
          <w:p w14:paraId="0759EE0F" w14:textId="107D0576"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1701" w:type="dxa"/>
          </w:tcPr>
          <w:p w14:paraId="200E78E3" w14:textId="2747384A"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1701" w:type="dxa"/>
          </w:tcPr>
          <w:p w14:paraId="66406239" w14:textId="7247401A"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2409" w:type="dxa"/>
          </w:tcPr>
          <w:p w14:paraId="4F0502AB" w14:textId="327321C1"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r>
      <w:tr w:rsidR="00827F60" w:rsidRPr="00217A73" w14:paraId="2C4C62F4" w14:textId="77777777" w:rsidTr="00AC0397">
        <w:tc>
          <w:tcPr>
            <w:tcW w:w="10915" w:type="dxa"/>
            <w:gridSpan w:val="6"/>
          </w:tcPr>
          <w:p w14:paraId="47769C06" w14:textId="03C90DBA" w:rsidR="00827F60" w:rsidRPr="00217A73" w:rsidRDefault="00827F60"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Источники сведений:</w:t>
            </w:r>
            <w:r w:rsidR="00AC0397" w:rsidRPr="00217A73">
              <w:rPr>
                <w:rFonts w:ascii="Times New Roman" w:hAnsi="Times New Roman" w:cs="Times New Roman"/>
                <w:sz w:val="28"/>
                <w:szCs w:val="28"/>
              </w:rPr>
              <w:t xml:space="preserve"> сведения отсутствуют. </w:t>
            </w:r>
          </w:p>
        </w:tc>
      </w:tr>
    </w:tbl>
    <w:p w14:paraId="097CFD24" w14:textId="77777777" w:rsidR="00827F60" w:rsidRPr="00217A73" w:rsidRDefault="00827F60" w:rsidP="00217A73">
      <w:pPr>
        <w:pStyle w:val="ConsPlusNormal"/>
        <w:jc w:val="both"/>
        <w:rPr>
          <w:rFonts w:ascii="Times New Roman" w:hAnsi="Times New Roman" w:cs="Times New Roman"/>
          <w:sz w:val="28"/>
          <w:szCs w:val="28"/>
        </w:rPr>
      </w:pPr>
    </w:p>
    <w:p w14:paraId="3F2E0ADA" w14:textId="77777777" w:rsidR="001717A3" w:rsidRPr="00217A73" w:rsidRDefault="001717A3" w:rsidP="00217A73">
      <w:pPr>
        <w:pStyle w:val="ConsPlusNormal"/>
        <w:jc w:val="center"/>
        <w:outlineLvl w:val="3"/>
        <w:rPr>
          <w:rFonts w:ascii="Times New Roman" w:hAnsi="Times New Roman" w:cs="Times New Roman"/>
          <w:sz w:val="28"/>
          <w:szCs w:val="28"/>
        </w:rPr>
      </w:pPr>
    </w:p>
    <w:p w14:paraId="4A1CBE9B" w14:textId="77777777" w:rsidR="001717A3" w:rsidRPr="00217A73" w:rsidRDefault="001717A3" w:rsidP="00217A73">
      <w:pPr>
        <w:pStyle w:val="ConsPlusNormal"/>
        <w:jc w:val="center"/>
        <w:outlineLvl w:val="3"/>
        <w:rPr>
          <w:rFonts w:ascii="Times New Roman" w:hAnsi="Times New Roman" w:cs="Times New Roman"/>
          <w:sz w:val="28"/>
          <w:szCs w:val="28"/>
        </w:rPr>
      </w:pPr>
    </w:p>
    <w:p w14:paraId="7E0E0930" w14:textId="77777777" w:rsidR="001717A3" w:rsidRPr="00217A73" w:rsidRDefault="001717A3" w:rsidP="00217A73">
      <w:pPr>
        <w:pStyle w:val="ConsPlusNormal"/>
        <w:jc w:val="center"/>
        <w:outlineLvl w:val="3"/>
        <w:rPr>
          <w:rFonts w:ascii="Times New Roman" w:hAnsi="Times New Roman" w:cs="Times New Roman"/>
          <w:sz w:val="28"/>
          <w:szCs w:val="28"/>
        </w:rPr>
      </w:pPr>
    </w:p>
    <w:p w14:paraId="7C2C319A" w14:textId="77777777" w:rsidR="001717A3" w:rsidRPr="00217A73" w:rsidRDefault="001717A3" w:rsidP="00217A73">
      <w:pPr>
        <w:pStyle w:val="ConsPlusNormal"/>
        <w:jc w:val="center"/>
        <w:outlineLvl w:val="3"/>
        <w:rPr>
          <w:rFonts w:ascii="Times New Roman" w:hAnsi="Times New Roman" w:cs="Times New Roman"/>
          <w:sz w:val="28"/>
          <w:szCs w:val="28"/>
        </w:rPr>
      </w:pPr>
    </w:p>
    <w:p w14:paraId="17A7BDE0" w14:textId="77777777" w:rsidR="00CD0A01" w:rsidRPr="00217A73" w:rsidRDefault="00CD0A01" w:rsidP="00217A73">
      <w:pPr>
        <w:pStyle w:val="ConsPlusNormal"/>
        <w:jc w:val="center"/>
        <w:outlineLvl w:val="3"/>
        <w:rPr>
          <w:rFonts w:ascii="Times New Roman" w:hAnsi="Times New Roman" w:cs="Times New Roman"/>
          <w:b/>
          <w:sz w:val="28"/>
          <w:szCs w:val="28"/>
        </w:rPr>
        <w:sectPr w:rsidR="00CD0A01" w:rsidRPr="00217A73" w:rsidSect="00FF7B28">
          <w:pgSz w:w="11905" w:h="16838"/>
          <w:pgMar w:top="1134" w:right="851" w:bottom="1134" w:left="1701" w:header="0" w:footer="0" w:gutter="0"/>
          <w:cols w:space="720"/>
          <w:titlePg/>
        </w:sectPr>
      </w:pPr>
    </w:p>
    <w:p w14:paraId="1B080108" w14:textId="3EA33EA9" w:rsidR="00827F60" w:rsidRPr="00217A73" w:rsidRDefault="00827F60" w:rsidP="00217A73">
      <w:pPr>
        <w:pStyle w:val="ConsPlusNormal"/>
        <w:jc w:val="center"/>
        <w:outlineLvl w:val="3"/>
        <w:rPr>
          <w:rFonts w:ascii="Times New Roman" w:hAnsi="Times New Roman" w:cs="Times New Roman"/>
          <w:b/>
          <w:sz w:val="28"/>
          <w:szCs w:val="28"/>
        </w:rPr>
      </w:pPr>
      <w:r w:rsidRPr="00217A73">
        <w:rPr>
          <w:rFonts w:ascii="Times New Roman" w:hAnsi="Times New Roman" w:cs="Times New Roman"/>
          <w:b/>
          <w:sz w:val="28"/>
          <w:szCs w:val="28"/>
        </w:rPr>
        <w:lastRenderedPageBreak/>
        <w:t>7. Количество и анализ содержания</w:t>
      </w:r>
    </w:p>
    <w:p w14:paraId="1D1C572A"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вступивших в законную силу судебных актов по спорам,</w:t>
      </w:r>
    </w:p>
    <w:p w14:paraId="6348B621"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связанным с применением обязательных требований, по делам</w:t>
      </w:r>
    </w:p>
    <w:p w14:paraId="778001F3"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об оспаривании нормативных правовых актов, содержащих</w:t>
      </w:r>
    </w:p>
    <w:p w14:paraId="04D7D20C" w14:textId="235315E1" w:rsidR="001717A3"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обязательные требования</w:t>
      </w:r>
      <w:r w:rsidR="001717A3" w:rsidRPr="00217A73">
        <w:rPr>
          <w:rFonts w:ascii="Times New Roman" w:hAnsi="Times New Roman" w:cs="Times New Roman"/>
          <w:b/>
          <w:sz w:val="28"/>
          <w:szCs w:val="28"/>
        </w:rPr>
        <w:t>, о привлечении лиц к административной ответственности</w:t>
      </w:r>
    </w:p>
    <w:p w14:paraId="41374625" w14:textId="78190252" w:rsidR="00827F60" w:rsidRPr="00217A73" w:rsidRDefault="00827F60" w:rsidP="00217A73">
      <w:pPr>
        <w:pStyle w:val="ConsPlusNormal"/>
        <w:ind w:firstLine="540"/>
        <w:jc w:val="both"/>
        <w:rPr>
          <w:rFonts w:ascii="Times New Roman" w:hAnsi="Times New Roman" w:cs="Times New Roman"/>
          <w:b/>
          <w:sz w:val="28"/>
          <w:szCs w:val="28"/>
        </w:rPr>
      </w:pPr>
    </w:p>
    <w:p w14:paraId="008ACFB0" w14:textId="77777777" w:rsidR="00827F60" w:rsidRPr="00217A73" w:rsidRDefault="00827F60" w:rsidP="00217A73">
      <w:pPr>
        <w:pStyle w:val="ConsPlusNormal"/>
        <w:jc w:val="both"/>
        <w:rPr>
          <w:rFonts w:ascii="Times New Roman" w:hAnsi="Times New Roman" w:cs="Times New Roman"/>
          <w:b/>
          <w:sz w:val="28"/>
          <w:szCs w:val="28"/>
        </w:rPr>
      </w:pPr>
    </w:p>
    <w:p w14:paraId="200C89DF" w14:textId="6BEDC716" w:rsidR="00827F60" w:rsidRPr="00217A73" w:rsidRDefault="001717A3" w:rsidP="00217A73">
      <w:pPr>
        <w:pStyle w:val="ConsPlusNormal"/>
        <w:jc w:val="right"/>
        <w:outlineLvl w:val="4"/>
        <w:rPr>
          <w:rFonts w:ascii="Times New Roman" w:hAnsi="Times New Roman" w:cs="Times New Roman"/>
          <w:sz w:val="28"/>
          <w:szCs w:val="28"/>
        </w:rPr>
      </w:pPr>
      <w:bookmarkStart w:id="13" w:name="P920"/>
      <w:bookmarkEnd w:id="13"/>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12</w:t>
      </w: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5"/>
        <w:gridCol w:w="1560"/>
        <w:gridCol w:w="1275"/>
        <w:gridCol w:w="1560"/>
        <w:gridCol w:w="1984"/>
        <w:gridCol w:w="2268"/>
      </w:tblGrid>
      <w:tr w:rsidR="00827F60" w:rsidRPr="00217A73" w14:paraId="5B1DDD2A" w14:textId="77777777" w:rsidTr="00CD7CA9">
        <w:tc>
          <w:tcPr>
            <w:tcW w:w="567" w:type="dxa"/>
            <w:vMerge w:val="restart"/>
          </w:tcPr>
          <w:p w14:paraId="1C11E703" w14:textId="1D8B0ED9"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1985" w:type="dxa"/>
            <w:vMerge w:val="restart"/>
          </w:tcPr>
          <w:p w14:paraId="75D81E0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НПА и их структурные части, устанавливающие ОТ или группу ОТ, краткое описание содержания соответствующих ОТ или группы ОТ</w:t>
            </w:r>
          </w:p>
        </w:tc>
        <w:tc>
          <w:tcPr>
            <w:tcW w:w="4395" w:type="dxa"/>
            <w:gridSpan w:val="3"/>
          </w:tcPr>
          <w:p w14:paraId="7F03E3E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Число вступивших в законную силу судебных актов (за период действия ОТ)</w:t>
            </w:r>
          </w:p>
        </w:tc>
        <w:tc>
          <w:tcPr>
            <w:tcW w:w="4252" w:type="dxa"/>
            <w:gridSpan w:val="2"/>
          </w:tcPr>
          <w:p w14:paraId="534A0E9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Проблемы (вопросы) соблюдения и применения ОТ, ставшие поводом для судебных споров по делам об оспаривании НПА и содержащих ОТ, и по делам об оспаривании актов, содержащих разъяснения законодательства и обладающих нормативными свойствами, в части разъяснений ОТ</w:t>
            </w:r>
          </w:p>
        </w:tc>
      </w:tr>
      <w:tr w:rsidR="00827F60" w:rsidRPr="00217A73" w14:paraId="5CC530C5" w14:textId="77777777" w:rsidTr="00CD7CA9">
        <w:tc>
          <w:tcPr>
            <w:tcW w:w="567" w:type="dxa"/>
            <w:vMerge/>
          </w:tcPr>
          <w:p w14:paraId="23BA8434" w14:textId="77777777" w:rsidR="00827F60" w:rsidRPr="00217A73" w:rsidRDefault="00827F60" w:rsidP="00217A73">
            <w:pPr>
              <w:pStyle w:val="ConsPlusNormal"/>
              <w:rPr>
                <w:rFonts w:ascii="Times New Roman" w:hAnsi="Times New Roman" w:cs="Times New Roman"/>
                <w:sz w:val="28"/>
                <w:szCs w:val="28"/>
              </w:rPr>
            </w:pPr>
          </w:p>
        </w:tc>
        <w:tc>
          <w:tcPr>
            <w:tcW w:w="1985" w:type="dxa"/>
            <w:vMerge/>
          </w:tcPr>
          <w:p w14:paraId="456E809A" w14:textId="77777777" w:rsidR="00827F60" w:rsidRPr="00217A73" w:rsidRDefault="00827F60" w:rsidP="00217A73">
            <w:pPr>
              <w:pStyle w:val="ConsPlusNormal"/>
              <w:rPr>
                <w:rFonts w:ascii="Times New Roman" w:hAnsi="Times New Roman" w:cs="Times New Roman"/>
                <w:sz w:val="28"/>
                <w:szCs w:val="28"/>
              </w:rPr>
            </w:pPr>
          </w:p>
        </w:tc>
        <w:tc>
          <w:tcPr>
            <w:tcW w:w="1560" w:type="dxa"/>
          </w:tcPr>
          <w:p w14:paraId="3B487940"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Дела об оспаривании решений, действий органов публичной власти и их должностных лиц, ненормативных правовых актов, связанных с применением ОТ</w:t>
            </w:r>
          </w:p>
        </w:tc>
        <w:tc>
          <w:tcPr>
            <w:tcW w:w="1275" w:type="dxa"/>
          </w:tcPr>
          <w:p w14:paraId="666055E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Дела об оспаривании НПА, содержащих ОТ</w:t>
            </w:r>
          </w:p>
        </w:tc>
        <w:tc>
          <w:tcPr>
            <w:tcW w:w="1560" w:type="dxa"/>
          </w:tcPr>
          <w:p w14:paraId="18CC6DF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Дела об оспаривании актов, содержащих разъяснения законодательства и обладающих нормативными свойствами, в части разъяснений ОТ</w:t>
            </w:r>
          </w:p>
        </w:tc>
        <w:tc>
          <w:tcPr>
            <w:tcW w:w="1984" w:type="dxa"/>
          </w:tcPr>
          <w:p w14:paraId="75A3578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Содержание проблемы (вопроса), в том числе указание на вышестоящий НПА, соответствие которому оспаривалось, а также приведение судебной позиции по соответствующему спору</w:t>
            </w:r>
          </w:p>
        </w:tc>
        <w:tc>
          <w:tcPr>
            <w:tcW w:w="2268" w:type="dxa"/>
          </w:tcPr>
          <w:p w14:paraId="1662864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 xml:space="preserve">Основные причины возникновения проблемы (отсутствие полномочий у органа публичной власти, принявшего НПА, устанавливающего ОТ, на установление соответствующих ОТ; противоречие положений НПА, устанавливающих ОТ, вышестоящим НПА; нарушение принципа правовой определенности при </w:t>
            </w:r>
            <w:r w:rsidRPr="00217A73">
              <w:rPr>
                <w:rFonts w:ascii="Times New Roman" w:hAnsi="Times New Roman" w:cs="Times New Roman"/>
                <w:sz w:val="28"/>
                <w:szCs w:val="28"/>
              </w:rPr>
              <w:lastRenderedPageBreak/>
              <w:t>установлении ОТ; установление ОТ актом, не являющимся нормативным правовым актом по формальным признакам; иные причины)</w:t>
            </w:r>
          </w:p>
        </w:tc>
      </w:tr>
      <w:tr w:rsidR="00827F60" w:rsidRPr="00217A73" w14:paraId="6136DC25" w14:textId="77777777" w:rsidTr="00CD7CA9">
        <w:tc>
          <w:tcPr>
            <w:tcW w:w="567" w:type="dxa"/>
          </w:tcPr>
          <w:p w14:paraId="4C93F189"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1</w:t>
            </w:r>
          </w:p>
        </w:tc>
        <w:tc>
          <w:tcPr>
            <w:tcW w:w="1985" w:type="dxa"/>
          </w:tcPr>
          <w:p w14:paraId="1204D0C1" w14:textId="7D0288FB"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Обязательные требования</w:t>
            </w:r>
          </w:p>
        </w:tc>
        <w:tc>
          <w:tcPr>
            <w:tcW w:w="1560" w:type="dxa"/>
          </w:tcPr>
          <w:p w14:paraId="5DC92E77" w14:textId="654E1040"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1275" w:type="dxa"/>
          </w:tcPr>
          <w:p w14:paraId="0A086779" w14:textId="7ED245E2"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1560" w:type="dxa"/>
          </w:tcPr>
          <w:p w14:paraId="7F763112" w14:textId="63CFD8C0"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1984" w:type="dxa"/>
          </w:tcPr>
          <w:p w14:paraId="74456E81" w14:textId="37BB1C16"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c>
          <w:tcPr>
            <w:tcW w:w="2268" w:type="dxa"/>
          </w:tcPr>
          <w:p w14:paraId="26AD4B84" w14:textId="203145C5" w:rsidR="00827F60" w:rsidRPr="00217A73" w:rsidRDefault="001717A3"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0</w:t>
            </w:r>
          </w:p>
        </w:tc>
      </w:tr>
      <w:tr w:rsidR="00827F60" w:rsidRPr="00217A73" w14:paraId="25E1DABB" w14:textId="77777777" w:rsidTr="00AC0397">
        <w:tc>
          <w:tcPr>
            <w:tcW w:w="11199" w:type="dxa"/>
            <w:gridSpan w:val="7"/>
          </w:tcPr>
          <w:p w14:paraId="636146B1" w14:textId="00462F16" w:rsidR="00827F60" w:rsidRPr="00217A73" w:rsidRDefault="00827F60"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Источники сведений:</w:t>
            </w:r>
            <w:r w:rsidR="00CD7CA9" w:rsidRPr="00217A73">
              <w:rPr>
                <w:rFonts w:ascii="Times New Roman" w:hAnsi="Times New Roman" w:cs="Times New Roman"/>
                <w:sz w:val="28"/>
                <w:szCs w:val="28"/>
              </w:rPr>
              <w:t xml:space="preserve"> сведения отсутствуют. </w:t>
            </w:r>
          </w:p>
        </w:tc>
      </w:tr>
    </w:tbl>
    <w:p w14:paraId="6491027C" w14:textId="77777777" w:rsidR="00827F60" w:rsidRPr="00217A73" w:rsidRDefault="00827F60" w:rsidP="00217A73">
      <w:pPr>
        <w:pStyle w:val="ConsPlusNormal"/>
        <w:rPr>
          <w:rFonts w:ascii="Times New Roman" w:hAnsi="Times New Roman" w:cs="Times New Roman"/>
          <w:sz w:val="28"/>
          <w:szCs w:val="28"/>
        </w:rPr>
        <w:sectPr w:rsidR="00827F60" w:rsidRPr="00217A73" w:rsidSect="00CD7CA9">
          <w:pgSz w:w="11905" w:h="16838"/>
          <w:pgMar w:top="851" w:right="851" w:bottom="851" w:left="1701" w:header="0" w:footer="0" w:gutter="0"/>
          <w:cols w:space="720"/>
          <w:titlePg/>
        </w:sectPr>
      </w:pPr>
    </w:p>
    <w:p w14:paraId="2A1944FC" w14:textId="77777777" w:rsidR="00827F60" w:rsidRPr="00217A73" w:rsidRDefault="00827F60" w:rsidP="00217A73">
      <w:pPr>
        <w:pStyle w:val="ConsPlusNormal"/>
        <w:jc w:val="both"/>
        <w:rPr>
          <w:rFonts w:ascii="Times New Roman" w:hAnsi="Times New Roman" w:cs="Times New Roman"/>
          <w:sz w:val="28"/>
          <w:szCs w:val="28"/>
        </w:rPr>
      </w:pPr>
    </w:p>
    <w:p w14:paraId="26784DA4" w14:textId="35BB6DEF" w:rsidR="00827F60" w:rsidRPr="00217A73" w:rsidRDefault="00827F60" w:rsidP="00217A73">
      <w:pPr>
        <w:pStyle w:val="ConsPlusNormal"/>
        <w:jc w:val="center"/>
        <w:outlineLvl w:val="3"/>
        <w:rPr>
          <w:rFonts w:ascii="Times New Roman" w:hAnsi="Times New Roman" w:cs="Times New Roman"/>
          <w:b/>
          <w:sz w:val="28"/>
          <w:szCs w:val="28"/>
        </w:rPr>
      </w:pPr>
      <w:bookmarkStart w:id="14" w:name="P960"/>
      <w:bookmarkEnd w:id="14"/>
      <w:r w:rsidRPr="00217A73">
        <w:rPr>
          <w:rFonts w:ascii="Times New Roman" w:hAnsi="Times New Roman" w:cs="Times New Roman"/>
          <w:b/>
          <w:sz w:val="28"/>
          <w:szCs w:val="28"/>
        </w:rPr>
        <w:t>8. Иные сведения, которые позволяют оценить</w:t>
      </w:r>
    </w:p>
    <w:p w14:paraId="70475B1A"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результаты применения обязательных требований и достижение</w:t>
      </w:r>
    </w:p>
    <w:p w14:paraId="7C7EDC11" w14:textId="77777777"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целей их установления</w:t>
      </w:r>
    </w:p>
    <w:p w14:paraId="29CD8079" w14:textId="12720F74" w:rsidR="00827F60" w:rsidRPr="00217A73" w:rsidRDefault="00827F60" w:rsidP="00217A73">
      <w:pPr>
        <w:pStyle w:val="ConsPlusNormal"/>
        <w:jc w:val="both"/>
        <w:rPr>
          <w:rFonts w:ascii="Times New Roman" w:hAnsi="Times New Roman" w:cs="Times New Roman"/>
          <w:b/>
          <w:sz w:val="28"/>
          <w:szCs w:val="28"/>
        </w:rPr>
      </w:pPr>
    </w:p>
    <w:p w14:paraId="3CC78013" w14:textId="77777777" w:rsidR="002C7AE4" w:rsidRPr="00217A73" w:rsidRDefault="002C7AE4" w:rsidP="00217A73">
      <w:pPr>
        <w:pStyle w:val="ConsPlusNormal"/>
        <w:jc w:val="both"/>
        <w:rPr>
          <w:rFonts w:ascii="Times New Roman" w:hAnsi="Times New Roman" w:cs="Times New Roman"/>
          <w:b/>
          <w:sz w:val="28"/>
          <w:szCs w:val="28"/>
        </w:rPr>
      </w:pPr>
    </w:p>
    <w:p w14:paraId="4BC66504" w14:textId="0BB0F848" w:rsidR="00827F60" w:rsidRPr="00217A73" w:rsidRDefault="00827F60" w:rsidP="00217A73">
      <w:pPr>
        <w:pStyle w:val="ConsPlusNormal"/>
        <w:ind w:firstLine="540"/>
        <w:jc w:val="both"/>
        <w:outlineLvl w:val="4"/>
        <w:rPr>
          <w:rFonts w:ascii="Times New Roman" w:hAnsi="Times New Roman" w:cs="Times New Roman"/>
          <w:sz w:val="28"/>
          <w:szCs w:val="28"/>
        </w:rPr>
      </w:pPr>
      <w:r w:rsidRPr="00217A73">
        <w:rPr>
          <w:rFonts w:ascii="Times New Roman" w:hAnsi="Times New Roman" w:cs="Times New Roman"/>
          <w:sz w:val="28"/>
          <w:szCs w:val="28"/>
        </w:rPr>
        <w:t xml:space="preserve"> Сведения о непредвиденных последствиях действия оцениваемых обязательных требований</w:t>
      </w:r>
    </w:p>
    <w:p w14:paraId="151E3A19" w14:textId="77777777" w:rsidR="00827F60" w:rsidRPr="00217A73" w:rsidRDefault="00827F60" w:rsidP="00217A73">
      <w:pPr>
        <w:pStyle w:val="ConsPlusNormal"/>
        <w:jc w:val="both"/>
        <w:rPr>
          <w:rFonts w:ascii="Times New Roman" w:hAnsi="Times New Roman" w:cs="Times New Roman"/>
          <w:sz w:val="28"/>
          <w:szCs w:val="28"/>
        </w:rPr>
      </w:pPr>
    </w:p>
    <w:p w14:paraId="1049C8F2" w14:textId="19D89703" w:rsidR="00827F60" w:rsidRPr="00217A73" w:rsidRDefault="00A2327C" w:rsidP="00217A73">
      <w:pPr>
        <w:pStyle w:val="ConsPlusNormal"/>
        <w:jc w:val="right"/>
        <w:outlineLvl w:val="5"/>
        <w:rPr>
          <w:rFonts w:ascii="Times New Roman" w:hAnsi="Times New Roman" w:cs="Times New Roman"/>
          <w:sz w:val="28"/>
          <w:szCs w:val="28"/>
        </w:rPr>
      </w:pPr>
      <w:r w:rsidRPr="00217A73">
        <w:rPr>
          <w:rFonts w:ascii="Times New Roman" w:hAnsi="Times New Roman" w:cs="Times New Roman"/>
          <w:sz w:val="28"/>
          <w:szCs w:val="28"/>
        </w:rPr>
        <w:t xml:space="preserve">Таблица </w:t>
      </w:r>
      <w:r w:rsidR="00CB0E95" w:rsidRPr="00217A73">
        <w:rPr>
          <w:rFonts w:ascii="Times New Roman" w:hAnsi="Times New Roman" w:cs="Times New Roman"/>
          <w:sz w:val="28"/>
          <w:szCs w:val="28"/>
        </w:rPr>
        <w:t>№</w:t>
      </w:r>
      <w:r w:rsidRPr="00217A73">
        <w:rPr>
          <w:rFonts w:ascii="Times New Roman" w:hAnsi="Times New Roman" w:cs="Times New Roman"/>
          <w:sz w:val="28"/>
          <w:szCs w:val="28"/>
        </w:rPr>
        <w:t>13</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8"/>
        <w:gridCol w:w="1418"/>
        <w:gridCol w:w="1275"/>
        <w:gridCol w:w="1701"/>
        <w:gridCol w:w="1418"/>
        <w:gridCol w:w="1417"/>
        <w:gridCol w:w="1843"/>
      </w:tblGrid>
      <w:tr w:rsidR="00827F60" w:rsidRPr="00217A73" w14:paraId="6C261132" w14:textId="77777777" w:rsidTr="00CD7CA9">
        <w:tc>
          <w:tcPr>
            <w:tcW w:w="567" w:type="dxa"/>
            <w:vMerge w:val="restart"/>
          </w:tcPr>
          <w:p w14:paraId="79AEB411" w14:textId="3EB2225D" w:rsidR="00827F60" w:rsidRPr="00217A73" w:rsidRDefault="00CB0E95"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w:t>
            </w:r>
            <w:r w:rsidR="00827F60" w:rsidRPr="00217A73">
              <w:rPr>
                <w:rFonts w:ascii="Times New Roman" w:hAnsi="Times New Roman" w:cs="Times New Roman"/>
                <w:sz w:val="28"/>
                <w:szCs w:val="28"/>
              </w:rPr>
              <w:t xml:space="preserve"> п/п</w:t>
            </w:r>
          </w:p>
        </w:tc>
        <w:tc>
          <w:tcPr>
            <w:tcW w:w="1418" w:type="dxa"/>
            <w:vMerge w:val="restart"/>
          </w:tcPr>
          <w:p w14:paraId="3E3EED4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w:t>
            </w:r>
          </w:p>
        </w:tc>
        <w:tc>
          <w:tcPr>
            <w:tcW w:w="1418" w:type="dxa"/>
            <w:vMerge w:val="restart"/>
          </w:tcPr>
          <w:p w14:paraId="0F22B05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Непредвиденные последствия действия ОТ или группы ОТ (краткое описание)</w:t>
            </w:r>
          </w:p>
        </w:tc>
        <w:tc>
          <w:tcPr>
            <w:tcW w:w="2976" w:type="dxa"/>
            <w:gridSpan w:val="2"/>
          </w:tcPr>
          <w:p w14:paraId="40D4B04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Качественные характеристики</w:t>
            </w:r>
          </w:p>
        </w:tc>
        <w:tc>
          <w:tcPr>
            <w:tcW w:w="1418" w:type="dxa"/>
            <w:vMerge w:val="restart"/>
          </w:tcPr>
          <w:p w14:paraId="3A7AB0F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Количественные характеристики (при наличии)</w:t>
            </w:r>
          </w:p>
        </w:tc>
        <w:tc>
          <w:tcPr>
            <w:tcW w:w="1417" w:type="dxa"/>
            <w:vMerge w:val="restart"/>
          </w:tcPr>
          <w:p w14:paraId="0FE3B72B"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Основные возможные причины наступления последствий</w:t>
            </w:r>
          </w:p>
        </w:tc>
        <w:tc>
          <w:tcPr>
            <w:tcW w:w="1843" w:type="dxa"/>
            <w:vMerge w:val="restart"/>
          </w:tcPr>
          <w:p w14:paraId="2DF6B261"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Пояснения о возможности предотвратить наступившие негативные последствия на стадии разработки НПА, содержащего ОТ или группу ОТ</w:t>
            </w:r>
          </w:p>
        </w:tc>
      </w:tr>
      <w:tr w:rsidR="00827F60" w:rsidRPr="00217A73" w14:paraId="54E19C67" w14:textId="77777777" w:rsidTr="00CD7CA9">
        <w:tc>
          <w:tcPr>
            <w:tcW w:w="567" w:type="dxa"/>
            <w:vMerge/>
          </w:tcPr>
          <w:p w14:paraId="0B6EA2D4" w14:textId="77777777" w:rsidR="00827F60" w:rsidRPr="00217A73" w:rsidRDefault="00827F60" w:rsidP="00217A73">
            <w:pPr>
              <w:pStyle w:val="ConsPlusNormal"/>
              <w:rPr>
                <w:rFonts w:ascii="Times New Roman" w:hAnsi="Times New Roman" w:cs="Times New Roman"/>
                <w:sz w:val="28"/>
                <w:szCs w:val="28"/>
              </w:rPr>
            </w:pPr>
          </w:p>
        </w:tc>
        <w:tc>
          <w:tcPr>
            <w:tcW w:w="1418" w:type="dxa"/>
            <w:vMerge/>
          </w:tcPr>
          <w:p w14:paraId="2E6955A4" w14:textId="77777777" w:rsidR="00827F60" w:rsidRPr="00217A73" w:rsidRDefault="00827F60" w:rsidP="00217A73">
            <w:pPr>
              <w:pStyle w:val="ConsPlusNormal"/>
              <w:rPr>
                <w:rFonts w:ascii="Times New Roman" w:hAnsi="Times New Roman" w:cs="Times New Roman"/>
                <w:sz w:val="28"/>
                <w:szCs w:val="28"/>
              </w:rPr>
            </w:pPr>
          </w:p>
        </w:tc>
        <w:tc>
          <w:tcPr>
            <w:tcW w:w="1418" w:type="dxa"/>
            <w:vMerge/>
          </w:tcPr>
          <w:p w14:paraId="1A073804" w14:textId="77777777" w:rsidR="00827F60" w:rsidRPr="00217A73" w:rsidRDefault="00827F60" w:rsidP="00217A73">
            <w:pPr>
              <w:pStyle w:val="ConsPlusNormal"/>
              <w:rPr>
                <w:rFonts w:ascii="Times New Roman" w:hAnsi="Times New Roman" w:cs="Times New Roman"/>
                <w:sz w:val="28"/>
                <w:szCs w:val="28"/>
              </w:rPr>
            </w:pPr>
          </w:p>
        </w:tc>
        <w:tc>
          <w:tcPr>
            <w:tcW w:w="1275" w:type="dxa"/>
          </w:tcPr>
          <w:p w14:paraId="21FCB73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Сфера общественных отношений</w:t>
            </w:r>
          </w:p>
        </w:tc>
        <w:tc>
          <w:tcPr>
            <w:tcW w:w="1701" w:type="dxa"/>
          </w:tcPr>
          <w:p w14:paraId="770D7093"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Причинение вреда ОЗЦ (если причинен вред ОЗЦ, то указываются конкретные ОЗЦ и обстоятельства причинения вреда)</w:t>
            </w:r>
          </w:p>
        </w:tc>
        <w:tc>
          <w:tcPr>
            <w:tcW w:w="1418" w:type="dxa"/>
            <w:vMerge/>
          </w:tcPr>
          <w:p w14:paraId="59A4AF10" w14:textId="77777777" w:rsidR="00827F60" w:rsidRPr="00217A73" w:rsidRDefault="00827F60" w:rsidP="00217A73">
            <w:pPr>
              <w:pStyle w:val="ConsPlusNormal"/>
              <w:rPr>
                <w:rFonts w:ascii="Times New Roman" w:hAnsi="Times New Roman" w:cs="Times New Roman"/>
                <w:sz w:val="28"/>
                <w:szCs w:val="28"/>
              </w:rPr>
            </w:pPr>
          </w:p>
        </w:tc>
        <w:tc>
          <w:tcPr>
            <w:tcW w:w="1417" w:type="dxa"/>
            <w:vMerge/>
          </w:tcPr>
          <w:p w14:paraId="1DDCD5CD" w14:textId="77777777" w:rsidR="00827F60" w:rsidRPr="00217A73" w:rsidRDefault="00827F60" w:rsidP="00217A73">
            <w:pPr>
              <w:pStyle w:val="ConsPlusNormal"/>
              <w:rPr>
                <w:rFonts w:ascii="Times New Roman" w:hAnsi="Times New Roman" w:cs="Times New Roman"/>
                <w:sz w:val="28"/>
                <w:szCs w:val="28"/>
              </w:rPr>
            </w:pPr>
          </w:p>
        </w:tc>
        <w:tc>
          <w:tcPr>
            <w:tcW w:w="1843" w:type="dxa"/>
            <w:vMerge/>
          </w:tcPr>
          <w:p w14:paraId="3C02DCE9" w14:textId="77777777" w:rsidR="00827F60" w:rsidRPr="00217A73" w:rsidRDefault="00827F60" w:rsidP="00217A73">
            <w:pPr>
              <w:pStyle w:val="ConsPlusNormal"/>
              <w:rPr>
                <w:rFonts w:ascii="Times New Roman" w:hAnsi="Times New Roman" w:cs="Times New Roman"/>
                <w:sz w:val="28"/>
                <w:szCs w:val="28"/>
              </w:rPr>
            </w:pPr>
          </w:p>
        </w:tc>
      </w:tr>
      <w:tr w:rsidR="00A12EA7" w:rsidRPr="00217A73" w14:paraId="08B278F4" w14:textId="77777777" w:rsidTr="00CD7CA9">
        <w:tc>
          <w:tcPr>
            <w:tcW w:w="567" w:type="dxa"/>
          </w:tcPr>
          <w:p w14:paraId="04EF61DF" w14:textId="77777777" w:rsidR="00A12EA7" w:rsidRPr="00217A73" w:rsidRDefault="00A12EA7"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1</w:t>
            </w:r>
          </w:p>
        </w:tc>
        <w:tc>
          <w:tcPr>
            <w:tcW w:w="1418" w:type="dxa"/>
          </w:tcPr>
          <w:p w14:paraId="6E8A568A" w14:textId="5FD9041E" w:rsidR="00A12EA7" w:rsidRPr="00217A73" w:rsidRDefault="00A12EA7" w:rsidP="00217A73">
            <w:pPr>
              <w:pStyle w:val="ConsPlusNormal"/>
              <w:jc w:val="both"/>
              <w:rPr>
                <w:rFonts w:ascii="Times New Roman" w:hAnsi="Times New Roman" w:cs="Times New Roman"/>
                <w:sz w:val="28"/>
                <w:szCs w:val="28"/>
              </w:rPr>
            </w:pPr>
            <w:r w:rsidRPr="00217A73">
              <w:rPr>
                <w:rFonts w:ascii="Times New Roman" w:hAnsi="Times New Roman" w:cs="Times New Roman"/>
                <w:sz w:val="28"/>
                <w:szCs w:val="28"/>
              </w:rPr>
              <w:t>Правила благоустройства</w:t>
            </w:r>
          </w:p>
        </w:tc>
        <w:tc>
          <w:tcPr>
            <w:tcW w:w="9072" w:type="dxa"/>
            <w:gridSpan w:val="6"/>
          </w:tcPr>
          <w:p w14:paraId="4A4308B9" w14:textId="00BF74F1" w:rsidR="00A12EA7" w:rsidRPr="00217A73" w:rsidRDefault="00A12EA7"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Сведения о качественных и количественных характеристиках отсутствуют </w:t>
            </w:r>
          </w:p>
        </w:tc>
      </w:tr>
      <w:tr w:rsidR="00827F60" w:rsidRPr="00217A73" w14:paraId="29B07982" w14:textId="77777777" w:rsidTr="00CD7CA9">
        <w:tc>
          <w:tcPr>
            <w:tcW w:w="11057" w:type="dxa"/>
            <w:gridSpan w:val="8"/>
          </w:tcPr>
          <w:p w14:paraId="088D2426" w14:textId="7D36538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Источники сведений:</w:t>
            </w:r>
            <w:r w:rsidR="00CD7CA9" w:rsidRPr="00217A73">
              <w:rPr>
                <w:rFonts w:ascii="Times New Roman" w:hAnsi="Times New Roman" w:cs="Times New Roman"/>
                <w:sz w:val="28"/>
                <w:szCs w:val="28"/>
              </w:rPr>
              <w:t xml:space="preserve"> Сведения отсутствуют.</w:t>
            </w:r>
          </w:p>
        </w:tc>
      </w:tr>
    </w:tbl>
    <w:p w14:paraId="72323070" w14:textId="77777777" w:rsidR="00827F60" w:rsidRPr="00217A73" w:rsidRDefault="00827F60" w:rsidP="00217A73">
      <w:pPr>
        <w:pStyle w:val="ConsPlusNormal"/>
        <w:jc w:val="both"/>
        <w:rPr>
          <w:rFonts w:ascii="Times New Roman" w:hAnsi="Times New Roman" w:cs="Times New Roman"/>
          <w:sz w:val="28"/>
          <w:szCs w:val="28"/>
        </w:rPr>
      </w:pPr>
    </w:p>
    <w:p w14:paraId="0D5D8C4C" w14:textId="77777777" w:rsidR="00A2327C" w:rsidRPr="00217A73" w:rsidRDefault="00A2327C" w:rsidP="00217A73">
      <w:pPr>
        <w:pStyle w:val="ConsPlusNormal"/>
        <w:jc w:val="center"/>
        <w:outlineLvl w:val="1"/>
        <w:rPr>
          <w:rFonts w:ascii="Times New Roman" w:hAnsi="Times New Roman" w:cs="Times New Roman"/>
          <w:sz w:val="28"/>
          <w:szCs w:val="28"/>
        </w:rPr>
      </w:pPr>
    </w:p>
    <w:p w14:paraId="0C425F8D" w14:textId="77777777" w:rsidR="00A2327C" w:rsidRPr="00217A73" w:rsidRDefault="00A2327C" w:rsidP="00217A73">
      <w:pPr>
        <w:pStyle w:val="ConsPlusNormal"/>
        <w:jc w:val="center"/>
        <w:outlineLvl w:val="1"/>
        <w:rPr>
          <w:rFonts w:ascii="Times New Roman" w:hAnsi="Times New Roman" w:cs="Times New Roman"/>
          <w:sz w:val="28"/>
          <w:szCs w:val="28"/>
        </w:rPr>
      </w:pPr>
    </w:p>
    <w:p w14:paraId="186CBB8A" w14:textId="192C041B" w:rsidR="00A2327C" w:rsidRPr="00217A73" w:rsidRDefault="00A2327C" w:rsidP="00217A73">
      <w:pPr>
        <w:pStyle w:val="ConsPlusNormal"/>
        <w:jc w:val="center"/>
        <w:outlineLvl w:val="1"/>
        <w:rPr>
          <w:rFonts w:ascii="Times New Roman" w:hAnsi="Times New Roman" w:cs="Times New Roman"/>
          <w:sz w:val="28"/>
          <w:szCs w:val="28"/>
        </w:rPr>
      </w:pPr>
    </w:p>
    <w:p w14:paraId="48A64F75" w14:textId="2F431891" w:rsidR="00CD0A01" w:rsidRPr="00217A73" w:rsidRDefault="00CD0A01" w:rsidP="00217A73">
      <w:pPr>
        <w:pStyle w:val="ConsPlusNormal"/>
        <w:jc w:val="center"/>
        <w:outlineLvl w:val="1"/>
        <w:rPr>
          <w:rFonts w:ascii="Times New Roman" w:hAnsi="Times New Roman" w:cs="Times New Roman"/>
          <w:sz w:val="28"/>
          <w:szCs w:val="28"/>
        </w:rPr>
      </w:pPr>
    </w:p>
    <w:p w14:paraId="3C123D15" w14:textId="22BE1045" w:rsidR="00CD0A01" w:rsidRPr="00217A73" w:rsidRDefault="00CD0A01" w:rsidP="00217A73">
      <w:pPr>
        <w:pStyle w:val="ConsPlusNormal"/>
        <w:jc w:val="center"/>
        <w:outlineLvl w:val="1"/>
        <w:rPr>
          <w:rFonts w:ascii="Times New Roman" w:hAnsi="Times New Roman" w:cs="Times New Roman"/>
          <w:sz w:val="28"/>
          <w:szCs w:val="28"/>
        </w:rPr>
      </w:pPr>
    </w:p>
    <w:p w14:paraId="7082DF09" w14:textId="67B35068" w:rsidR="00CD0A01" w:rsidRPr="00217A73" w:rsidRDefault="00CD0A01" w:rsidP="00217A73">
      <w:pPr>
        <w:pStyle w:val="ConsPlusNormal"/>
        <w:jc w:val="center"/>
        <w:outlineLvl w:val="1"/>
        <w:rPr>
          <w:rFonts w:ascii="Times New Roman" w:hAnsi="Times New Roman" w:cs="Times New Roman"/>
          <w:sz w:val="28"/>
          <w:szCs w:val="28"/>
        </w:rPr>
      </w:pPr>
    </w:p>
    <w:p w14:paraId="65209499" w14:textId="2DF1A439" w:rsidR="00CD0A01" w:rsidRPr="00217A73" w:rsidRDefault="00CD0A01" w:rsidP="00217A73">
      <w:pPr>
        <w:pStyle w:val="ConsPlusNormal"/>
        <w:jc w:val="center"/>
        <w:outlineLvl w:val="1"/>
        <w:rPr>
          <w:rFonts w:ascii="Times New Roman" w:hAnsi="Times New Roman" w:cs="Times New Roman"/>
          <w:sz w:val="28"/>
          <w:szCs w:val="28"/>
        </w:rPr>
      </w:pPr>
    </w:p>
    <w:p w14:paraId="2A35F51A" w14:textId="7308AA7A" w:rsidR="00CD0A01" w:rsidRPr="00217A73" w:rsidRDefault="00CD0A01" w:rsidP="00217A73">
      <w:pPr>
        <w:pStyle w:val="ConsPlusNormal"/>
        <w:jc w:val="center"/>
        <w:outlineLvl w:val="1"/>
        <w:rPr>
          <w:rFonts w:ascii="Times New Roman" w:hAnsi="Times New Roman" w:cs="Times New Roman"/>
          <w:sz w:val="28"/>
          <w:szCs w:val="28"/>
        </w:rPr>
      </w:pPr>
    </w:p>
    <w:p w14:paraId="2E8107D4" w14:textId="27160D16" w:rsidR="00CD0A01" w:rsidRPr="00217A73" w:rsidRDefault="00CD0A01" w:rsidP="00217A73">
      <w:pPr>
        <w:pStyle w:val="ConsPlusNormal"/>
        <w:jc w:val="center"/>
        <w:outlineLvl w:val="1"/>
        <w:rPr>
          <w:rFonts w:ascii="Times New Roman" w:hAnsi="Times New Roman" w:cs="Times New Roman"/>
          <w:sz w:val="28"/>
          <w:szCs w:val="28"/>
        </w:rPr>
      </w:pPr>
    </w:p>
    <w:p w14:paraId="1400B9E5" w14:textId="7AE842CE" w:rsidR="00CD0A01" w:rsidRPr="00217A73" w:rsidRDefault="00CD0A01" w:rsidP="00217A73">
      <w:pPr>
        <w:pStyle w:val="ConsPlusNormal"/>
        <w:jc w:val="center"/>
        <w:outlineLvl w:val="1"/>
        <w:rPr>
          <w:rFonts w:ascii="Times New Roman" w:hAnsi="Times New Roman" w:cs="Times New Roman"/>
          <w:sz w:val="28"/>
          <w:szCs w:val="28"/>
        </w:rPr>
      </w:pPr>
    </w:p>
    <w:p w14:paraId="3B57D704" w14:textId="33E089CC" w:rsidR="00CD0A01" w:rsidRPr="00217A73" w:rsidRDefault="00CD0A01" w:rsidP="00217A73">
      <w:pPr>
        <w:pStyle w:val="ConsPlusNormal"/>
        <w:jc w:val="center"/>
        <w:outlineLvl w:val="1"/>
        <w:rPr>
          <w:rFonts w:ascii="Times New Roman" w:hAnsi="Times New Roman" w:cs="Times New Roman"/>
          <w:sz w:val="28"/>
          <w:szCs w:val="28"/>
        </w:rPr>
      </w:pPr>
    </w:p>
    <w:p w14:paraId="48132CAD" w14:textId="22A5D353" w:rsidR="00CD0A01" w:rsidRPr="00217A73" w:rsidRDefault="00CD0A01" w:rsidP="00217A73">
      <w:pPr>
        <w:pStyle w:val="ConsPlusNormal"/>
        <w:jc w:val="center"/>
        <w:outlineLvl w:val="1"/>
        <w:rPr>
          <w:rFonts w:ascii="Times New Roman" w:hAnsi="Times New Roman" w:cs="Times New Roman"/>
          <w:sz w:val="28"/>
          <w:szCs w:val="28"/>
        </w:rPr>
      </w:pPr>
    </w:p>
    <w:p w14:paraId="4EA8CEE6" w14:textId="3D162CCA" w:rsidR="00CD0A01" w:rsidRPr="00217A73" w:rsidRDefault="00CD0A01" w:rsidP="00217A73">
      <w:pPr>
        <w:pStyle w:val="ConsPlusNormal"/>
        <w:jc w:val="center"/>
        <w:outlineLvl w:val="1"/>
        <w:rPr>
          <w:rFonts w:ascii="Times New Roman" w:hAnsi="Times New Roman" w:cs="Times New Roman"/>
          <w:sz w:val="28"/>
          <w:szCs w:val="28"/>
        </w:rPr>
      </w:pPr>
    </w:p>
    <w:p w14:paraId="743FA0BD" w14:textId="28D0368D" w:rsidR="00827F60" w:rsidRPr="00217A73" w:rsidRDefault="00827F60" w:rsidP="00217A73">
      <w:pPr>
        <w:pStyle w:val="ConsPlusNormal"/>
        <w:jc w:val="center"/>
        <w:outlineLvl w:val="1"/>
        <w:rPr>
          <w:rFonts w:ascii="Times New Roman" w:hAnsi="Times New Roman" w:cs="Times New Roman"/>
          <w:b/>
          <w:sz w:val="28"/>
          <w:szCs w:val="28"/>
        </w:rPr>
      </w:pPr>
      <w:r w:rsidRPr="00217A73">
        <w:rPr>
          <w:rFonts w:ascii="Times New Roman" w:hAnsi="Times New Roman" w:cs="Times New Roman"/>
          <w:b/>
          <w:sz w:val="28"/>
          <w:szCs w:val="28"/>
        </w:rPr>
        <w:lastRenderedPageBreak/>
        <w:t>III. Выводы и предложения по итогам оценки достижения целей</w:t>
      </w:r>
    </w:p>
    <w:p w14:paraId="48065F15" w14:textId="6643AC04" w:rsidR="00827F60" w:rsidRPr="00217A73" w:rsidRDefault="00827F60" w:rsidP="00217A73">
      <w:pPr>
        <w:pStyle w:val="ConsPlusNormal"/>
        <w:jc w:val="center"/>
        <w:rPr>
          <w:rFonts w:ascii="Times New Roman" w:hAnsi="Times New Roman" w:cs="Times New Roman"/>
          <w:b/>
          <w:sz w:val="28"/>
          <w:szCs w:val="28"/>
        </w:rPr>
      </w:pPr>
      <w:r w:rsidRPr="00217A73">
        <w:rPr>
          <w:rFonts w:ascii="Times New Roman" w:hAnsi="Times New Roman" w:cs="Times New Roman"/>
          <w:b/>
          <w:sz w:val="28"/>
          <w:szCs w:val="28"/>
        </w:rPr>
        <w:t>введения обязательных требований</w:t>
      </w:r>
      <w:r w:rsidR="002C7AE4" w:rsidRPr="00217A73">
        <w:rPr>
          <w:rFonts w:ascii="Times New Roman" w:hAnsi="Times New Roman" w:cs="Times New Roman"/>
          <w:b/>
          <w:sz w:val="28"/>
          <w:szCs w:val="28"/>
        </w:rPr>
        <w:t>.</w:t>
      </w:r>
    </w:p>
    <w:p w14:paraId="465281A0" w14:textId="77777777" w:rsidR="002C7AE4" w:rsidRPr="00217A73" w:rsidRDefault="002C7AE4" w:rsidP="00217A73">
      <w:pPr>
        <w:pStyle w:val="ConsPlusNormal"/>
        <w:jc w:val="center"/>
        <w:rPr>
          <w:rFonts w:ascii="Times New Roman" w:hAnsi="Times New Roman" w:cs="Times New Roman"/>
          <w:b/>
          <w:sz w:val="28"/>
          <w:szCs w:val="28"/>
        </w:rPr>
      </w:pPr>
    </w:p>
    <w:p w14:paraId="377A7C2D" w14:textId="77777777" w:rsidR="00827F60" w:rsidRPr="00217A73" w:rsidRDefault="00827F60" w:rsidP="00217A73">
      <w:pPr>
        <w:pStyle w:val="ConsPlusNormal"/>
        <w:jc w:val="both"/>
        <w:rPr>
          <w:rFonts w:ascii="Times New Roman" w:hAnsi="Times New Roman" w:cs="Times New Roman"/>
          <w:sz w:val="28"/>
          <w:szCs w:val="28"/>
        </w:rPr>
      </w:pPr>
    </w:p>
    <w:p w14:paraId="73088C30" w14:textId="76AA1577" w:rsidR="00827F60" w:rsidRPr="00217A73" w:rsidRDefault="00EE5E3E" w:rsidP="00217A73">
      <w:pPr>
        <w:pStyle w:val="ConsPlusNormal"/>
        <w:jc w:val="center"/>
        <w:outlineLvl w:val="2"/>
        <w:rPr>
          <w:rFonts w:ascii="Times New Roman" w:hAnsi="Times New Roman" w:cs="Times New Roman"/>
          <w:sz w:val="28"/>
          <w:szCs w:val="28"/>
        </w:rPr>
      </w:pPr>
      <w:bookmarkStart w:id="15" w:name="P1084"/>
      <w:bookmarkEnd w:id="15"/>
      <w:r w:rsidRPr="00217A73">
        <w:rPr>
          <w:rFonts w:ascii="Times New Roman" w:hAnsi="Times New Roman" w:cs="Times New Roman"/>
          <w:sz w:val="28"/>
          <w:szCs w:val="28"/>
        </w:rPr>
        <w:t>1. О</w:t>
      </w:r>
      <w:r w:rsidR="00827F60" w:rsidRPr="00217A73">
        <w:rPr>
          <w:rFonts w:ascii="Times New Roman" w:hAnsi="Times New Roman" w:cs="Times New Roman"/>
          <w:sz w:val="28"/>
          <w:szCs w:val="28"/>
        </w:rPr>
        <w:t xml:space="preserve"> целесообразности дальнейшего применения</w:t>
      </w:r>
    </w:p>
    <w:p w14:paraId="4642E50F" w14:textId="4D2B0DF0"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обязател</w:t>
      </w:r>
      <w:r w:rsidR="00EE5E3E" w:rsidRPr="00217A73">
        <w:rPr>
          <w:rFonts w:ascii="Times New Roman" w:hAnsi="Times New Roman" w:cs="Times New Roman"/>
          <w:sz w:val="28"/>
          <w:szCs w:val="28"/>
        </w:rPr>
        <w:t>ьных требований</w:t>
      </w:r>
      <w:r w:rsidR="002C7AE4" w:rsidRPr="00217A73">
        <w:rPr>
          <w:rFonts w:ascii="Times New Roman" w:hAnsi="Times New Roman" w:cs="Times New Roman"/>
          <w:sz w:val="28"/>
          <w:szCs w:val="28"/>
        </w:rPr>
        <w:t>.</w:t>
      </w:r>
      <w:r w:rsidRPr="00217A73">
        <w:rPr>
          <w:rFonts w:ascii="Times New Roman" w:hAnsi="Times New Roman" w:cs="Times New Roman"/>
          <w:sz w:val="28"/>
          <w:szCs w:val="28"/>
        </w:rPr>
        <w:t xml:space="preserve"> </w:t>
      </w:r>
    </w:p>
    <w:p w14:paraId="0F5A5A24" w14:textId="09C07663" w:rsidR="00827F60" w:rsidRPr="00217A73" w:rsidRDefault="00827F60" w:rsidP="00217A73">
      <w:pPr>
        <w:pStyle w:val="ConsPlusNormal"/>
        <w:jc w:val="right"/>
        <w:outlineLvl w:val="3"/>
        <w:rPr>
          <w:rFonts w:ascii="Times New Roman" w:hAnsi="Times New Roman" w:cs="Times New Roman"/>
          <w:sz w:val="28"/>
          <w:szCs w:val="28"/>
        </w:rPr>
      </w:pPr>
      <w:bookmarkStart w:id="16" w:name="P1090"/>
      <w:bookmarkEnd w:id="16"/>
      <w:r w:rsidRPr="00217A73">
        <w:rPr>
          <w:rFonts w:ascii="Times New Roman" w:hAnsi="Times New Roman" w:cs="Times New Roman"/>
          <w:sz w:val="28"/>
          <w:szCs w:val="28"/>
        </w:rPr>
        <w:t>Т</w:t>
      </w:r>
      <w:r w:rsidR="00EE5E3E" w:rsidRPr="00217A73">
        <w:rPr>
          <w:rFonts w:ascii="Times New Roman" w:hAnsi="Times New Roman" w:cs="Times New Roman"/>
          <w:sz w:val="28"/>
          <w:szCs w:val="28"/>
        </w:rPr>
        <w:t xml:space="preserve">аблица </w:t>
      </w:r>
      <w:r w:rsidR="00CB0E95" w:rsidRPr="00217A73">
        <w:rPr>
          <w:rFonts w:ascii="Times New Roman" w:hAnsi="Times New Roman" w:cs="Times New Roman"/>
          <w:sz w:val="28"/>
          <w:szCs w:val="28"/>
        </w:rPr>
        <w:t>№</w:t>
      </w:r>
      <w:r w:rsidR="00EE5E3E" w:rsidRPr="00217A73">
        <w:rPr>
          <w:rFonts w:ascii="Times New Roman" w:hAnsi="Times New Roman" w:cs="Times New Roman"/>
          <w:sz w:val="28"/>
          <w:szCs w:val="28"/>
        </w:rPr>
        <w:t xml:space="preserve"> 1</w:t>
      </w:r>
      <w:r w:rsidRPr="00217A73">
        <w:rPr>
          <w:rFonts w:ascii="Times New Roman" w:hAnsi="Times New Roman" w:cs="Times New Roman"/>
          <w:sz w:val="28"/>
          <w:szCs w:val="28"/>
        </w:rPr>
        <w:t>4</w:t>
      </w:r>
    </w:p>
    <w:p w14:paraId="1840BF3E" w14:textId="77777777" w:rsidR="00827F60" w:rsidRPr="00217A73" w:rsidRDefault="00827F60" w:rsidP="00217A73">
      <w:pPr>
        <w:pStyle w:val="ConsPlusNormal"/>
        <w:jc w:val="both"/>
        <w:rPr>
          <w:rFonts w:ascii="Times New Roman" w:hAnsi="Times New Roman" w:cs="Times New Roman"/>
          <w:sz w:val="28"/>
          <w:szCs w:val="28"/>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6947"/>
        <w:gridCol w:w="3969"/>
      </w:tblGrid>
      <w:tr w:rsidR="00827F60" w:rsidRPr="00217A73" w14:paraId="10A7F6E1" w14:textId="77777777" w:rsidTr="00CD7CA9">
        <w:tc>
          <w:tcPr>
            <w:tcW w:w="11341" w:type="dxa"/>
            <w:gridSpan w:val="3"/>
          </w:tcPr>
          <w:p w14:paraId="06F56ECA"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Краткое описание содержания ОТ или группы ОТ, в отношении которых сделан вывод о целесообразности дальнейшего применения без внесения изменений в НПА</w:t>
            </w:r>
          </w:p>
        </w:tc>
      </w:tr>
      <w:tr w:rsidR="00827F60" w:rsidRPr="00217A73" w14:paraId="7942D8DD" w14:textId="77777777" w:rsidTr="005F737A">
        <w:tc>
          <w:tcPr>
            <w:tcW w:w="425" w:type="dxa"/>
          </w:tcPr>
          <w:p w14:paraId="16B6D1C2" w14:textId="77777777" w:rsidR="00827F60" w:rsidRPr="00217A73" w:rsidRDefault="00827F60" w:rsidP="00217A73">
            <w:pPr>
              <w:pStyle w:val="ConsPlusNormal"/>
              <w:rPr>
                <w:rFonts w:ascii="Times New Roman" w:hAnsi="Times New Roman" w:cs="Times New Roman"/>
                <w:sz w:val="28"/>
                <w:szCs w:val="28"/>
              </w:rPr>
            </w:pPr>
          </w:p>
        </w:tc>
        <w:tc>
          <w:tcPr>
            <w:tcW w:w="6947" w:type="dxa"/>
          </w:tcPr>
          <w:p w14:paraId="7E99C5E8"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Критерии, подтверждающие вывод о целесообразности дальнейшего применения обязательного требования (группы обязательных требований) без внесения изменений в НПА, его отдельные положения</w:t>
            </w:r>
          </w:p>
        </w:tc>
        <w:tc>
          <w:tcPr>
            <w:tcW w:w="3969" w:type="dxa"/>
          </w:tcPr>
          <w:p w14:paraId="6C4A4B97"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Обоснование соблюдения (несоблюдения) критерия</w:t>
            </w:r>
          </w:p>
        </w:tc>
      </w:tr>
      <w:tr w:rsidR="00827F60" w:rsidRPr="00217A73" w14:paraId="77AB9657" w14:textId="77777777" w:rsidTr="005F737A">
        <w:tc>
          <w:tcPr>
            <w:tcW w:w="425" w:type="dxa"/>
          </w:tcPr>
          <w:p w14:paraId="39967772"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1</w:t>
            </w:r>
          </w:p>
        </w:tc>
        <w:tc>
          <w:tcPr>
            <w:tcW w:w="6947" w:type="dxa"/>
          </w:tcPr>
          <w:p w14:paraId="5C712528"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Достижение целей ОТ или группы ОТ, установленных НПА</w:t>
            </w:r>
          </w:p>
        </w:tc>
        <w:tc>
          <w:tcPr>
            <w:tcW w:w="3969" w:type="dxa"/>
          </w:tcPr>
          <w:p w14:paraId="2DD35490" w14:textId="77777777"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предостережений, выданных за оцениваемый период: 249;</w:t>
            </w:r>
          </w:p>
          <w:p w14:paraId="1F5FE33E" w14:textId="77777777"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исполненных предостережений: 43;</w:t>
            </w:r>
          </w:p>
          <w:p w14:paraId="3C9D8D94" w14:textId="77777777"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предписаний, выданных за оцениваемый период: 83;</w:t>
            </w:r>
          </w:p>
          <w:p w14:paraId="034D2842" w14:textId="77777777"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исполненных предписаний: 36;</w:t>
            </w:r>
          </w:p>
          <w:p w14:paraId="420E1603" w14:textId="77777777"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предписаний с неоконченной датой: 17;</w:t>
            </w:r>
          </w:p>
          <w:p w14:paraId="316F471C" w14:textId="436626E0" w:rsidR="008C26A8" w:rsidRPr="008C26A8" w:rsidRDefault="008C26A8" w:rsidP="008C26A8">
            <w:pPr>
              <w:pStyle w:val="ConsPlusNormal"/>
              <w:rPr>
                <w:rFonts w:ascii="Times New Roman" w:hAnsi="Times New Roman" w:cs="Times New Roman"/>
                <w:sz w:val="28"/>
                <w:szCs w:val="28"/>
              </w:rPr>
            </w:pPr>
            <w:r w:rsidRPr="008C26A8">
              <w:rPr>
                <w:rFonts w:ascii="Times New Roman" w:hAnsi="Times New Roman" w:cs="Times New Roman"/>
                <w:sz w:val="28"/>
                <w:szCs w:val="28"/>
              </w:rPr>
              <w:t>Количество не исполненных предписаний: 28</w:t>
            </w:r>
          </w:p>
          <w:p w14:paraId="7BAB5A13" w14:textId="4F5521B3" w:rsidR="00827F60" w:rsidRPr="00217A73" w:rsidRDefault="00225E79" w:rsidP="008C26A8">
            <w:pPr>
              <w:pStyle w:val="ConsPlusNormal"/>
              <w:rPr>
                <w:rFonts w:ascii="Times New Roman" w:hAnsi="Times New Roman" w:cs="Times New Roman"/>
                <w:sz w:val="28"/>
                <w:szCs w:val="28"/>
              </w:rPr>
            </w:pPr>
            <w:r w:rsidRPr="00225E79">
              <w:rPr>
                <w:rFonts w:ascii="Times New Roman" w:hAnsi="Times New Roman" w:cs="Times New Roman"/>
                <w:sz w:val="28"/>
                <w:szCs w:val="28"/>
              </w:rPr>
              <w:t>Количество отмененных предписаний: 2.</w:t>
            </w:r>
          </w:p>
        </w:tc>
      </w:tr>
      <w:tr w:rsidR="00827F60" w:rsidRPr="00217A73" w14:paraId="2509A82F" w14:textId="77777777" w:rsidTr="005F737A">
        <w:tc>
          <w:tcPr>
            <w:tcW w:w="425" w:type="dxa"/>
          </w:tcPr>
          <w:p w14:paraId="0CB38929"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2</w:t>
            </w:r>
          </w:p>
        </w:tc>
        <w:tc>
          <w:tcPr>
            <w:tcW w:w="6947" w:type="dxa"/>
          </w:tcPr>
          <w:p w14:paraId="5EA19F9E" w14:textId="4C124E68"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Соблюдение принципов установления и оценки применения </w:t>
            </w:r>
            <w:r w:rsidR="002613F0" w:rsidRPr="00217A73">
              <w:rPr>
                <w:rFonts w:ascii="Times New Roman" w:hAnsi="Times New Roman" w:cs="Times New Roman"/>
                <w:sz w:val="28"/>
                <w:szCs w:val="28"/>
              </w:rPr>
              <w:t>ОТ</w:t>
            </w:r>
            <w:r w:rsidRPr="00217A73">
              <w:rPr>
                <w:rFonts w:ascii="Times New Roman" w:hAnsi="Times New Roman" w:cs="Times New Roman"/>
                <w:sz w:val="28"/>
                <w:szCs w:val="28"/>
              </w:rPr>
              <w:t>, в том числе отсутствие противоречащих, дублирующих или аналогичных по содержанию, неактуальных ОТ или невозможности исполнения ОТ; наличие у уполномоченного органа (уполномоченной организации) полномочий на принятие НПА и (или) установление ОТ или группы ОТ</w:t>
            </w:r>
          </w:p>
        </w:tc>
        <w:tc>
          <w:tcPr>
            <w:tcW w:w="3969" w:type="dxa"/>
          </w:tcPr>
          <w:p w14:paraId="7CC1B3BA" w14:textId="55FA8343" w:rsidR="00827F60" w:rsidRPr="00217A73" w:rsidRDefault="00014A82" w:rsidP="00217A73">
            <w:pPr>
              <w:pStyle w:val="ConsPlusNormal"/>
              <w:rPr>
                <w:rFonts w:ascii="Times New Roman" w:hAnsi="Times New Roman" w:cs="Times New Roman"/>
                <w:sz w:val="28"/>
                <w:szCs w:val="28"/>
              </w:rPr>
            </w:pPr>
            <w:r>
              <w:rPr>
                <w:rFonts w:ascii="Times New Roman" w:hAnsi="Times New Roman" w:cs="Times New Roman"/>
                <w:sz w:val="28"/>
                <w:szCs w:val="28"/>
              </w:rPr>
              <w:t>С</w:t>
            </w:r>
            <w:r w:rsidR="001275E2" w:rsidRPr="00217A73">
              <w:rPr>
                <w:rFonts w:ascii="Times New Roman" w:hAnsi="Times New Roman" w:cs="Times New Roman"/>
                <w:sz w:val="28"/>
                <w:szCs w:val="28"/>
              </w:rPr>
              <w:t>облюдены</w:t>
            </w:r>
          </w:p>
          <w:p w14:paraId="7975534D" w14:textId="1955699F" w:rsidR="001275E2" w:rsidRPr="00217A73" w:rsidRDefault="001275E2" w:rsidP="00014A82">
            <w:pPr>
              <w:pStyle w:val="ConsPlusNormal"/>
              <w:rPr>
                <w:rFonts w:ascii="Times New Roman" w:hAnsi="Times New Roman" w:cs="Times New Roman"/>
                <w:sz w:val="28"/>
                <w:szCs w:val="28"/>
              </w:rPr>
            </w:pPr>
          </w:p>
        </w:tc>
      </w:tr>
      <w:tr w:rsidR="00827F60" w:rsidRPr="00217A73" w14:paraId="1F942B2E" w14:textId="77777777" w:rsidTr="005F737A">
        <w:tc>
          <w:tcPr>
            <w:tcW w:w="425" w:type="dxa"/>
          </w:tcPr>
          <w:p w14:paraId="7E85EC9C"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3</w:t>
            </w:r>
          </w:p>
        </w:tc>
        <w:tc>
          <w:tcPr>
            <w:tcW w:w="6947" w:type="dxa"/>
          </w:tcPr>
          <w:p w14:paraId="72D31F32"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Соответствие НПА вышестоящим НПА и (или) целям и положениям государственных программ и национальных проектов Российской Федерации</w:t>
            </w:r>
          </w:p>
        </w:tc>
        <w:tc>
          <w:tcPr>
            <w:tcW w:w="3969" w:type="dxa"/>
          </w:tcPr>
          <w:p w14:paraId="2860AB30" w14:textId="43ACE670" w:rsidR="00827F60" w:rsidRPr="00217A73" w:rsidRDefault="00625B1B"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Не с</w:t>
            </w:r>
            <w:r w:rsidR="001275E2" w:rsidRPr="00217A73">
              <w:rPr>
                <w:rFonts w:ascii="Times New Roman" w:hAnsi="Times New Roman" w:cs="Times New Roman"/>
                <w:sz w:val="28"/>
                <w:szCs w:val="28"/>
              </w:rPr>
              <w:t>оответствует</w:t>
            </w:r>
          </w:p>
        </w:tc>
      </w:tr>
      <w:tr w:rsidR="00827F60" w:rsidRPr="00217A73" w14:paraId="69377C17" w14:textId="77777777" w:rsidTr="005F737A">
        <w:tc>
          <w:tcPr>
            <w:tcW w:w="425" w:type="dxa"/>
          </w:tcPr>
          <w:p w14:paraId="124935EA"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4</w:t>
            </w:r>
          </w:p>
        </w:tc>
        <w:tc>
          <w:tcPr>
            <w:tcW w:w="6947" w:type="dxa"/>
          </w:tcPr>
          <w:p w14:paraId="1DA6204F"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 xml:space="preserve">Отсутствие проблем с соблюдением (применением) ОТ </w:t>
            </w:r>
            <w:r w:rsidRPr="00217A73">
              <w:rPr>
                <w:rFonts w:ascii="Times New Roman" w:hAnsi="Times New Roman" w:cs="Times New Roman"/>
                <w:sz w:val="28"/>
                <w:szCs w:val="28"/>
              </w:rPr>
              <w:lastRenderedPageBreak/>
              <w:t>или группы ОТ, которые могут быть наиболее эффективно решены только с помощью изменения регулирования, в том числе отсутствие в НПА, устанавливающем ОТ, неопределенных понятий, некорректных и (или) неоднозначных формулировок, не позволяющих единообразно применять и (или) исполнять ОТ</w:t>
            </w:r>
          </w:p>
        </w:tc>
        <w:tc>
          <w:tcPr>
            <w:tcW w:w="3969" w:type="dxa"/>
          </w:tcPr>
          <w:p w14:paraId="0932496C" w14:textId="6B73B98A" w:rsidR="00827F60" w:rsidRPr="00217A73" w:rsidRDefault="001275E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lastRenderedPageBreak/>
              <w:t>Отсутствуют</w:t>
            </w:r>
          </w:p>
        </w:tc>
      </w:tr>
      <w:tr w:rsidR="00827F60" w:rsidRPr="00217A73" w14:paraId="3DEF08A7" w14:textId="77777777" w:rsidTr="005F737A">
        <w:tc>
          <w:tcPr>
            <w:tcW w:w="425" w:type="dxa"/>
          </w:tcPr>
          <w:p w14:paraId="10A05F9E"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5</w:t>
            </w:r>
          </w:p>
        </w:tc>
        <w:tc>
          <w:tcPr>
            <w:tcW w:w="6947" w:type="dxa"/>
          </w:tcPr>
          <w:p w14:paraId="7380DB08"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Отсутствие избыточных ОТ или группы ОТ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969" w:type="dxa"/>
          </w:tcPr>
          <w:p w14:paraId="315FA94F" w14:textId="50213583" w:rsidR="00827F60" w:rsidRPr="00217A73" w:rsidRDefault="001275E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Отсутствуют</w:t>
            </w:r>
          </w:p>
        </w:tc>
      </w:tr>
      <w:tr w:rsidR="00827F60" w:rsidRPr="00217A73" w14:paraId="545EB6E5" w14:textId="77777777" w:rsidTr="005F737A">
        <w:tc>
          <w:tcPr>
            <w:tcW w:w="425" w:type="dxa"/>
          </w:tcPr>
          <w:p w14:paraId="162BB70D" w14:textId="77777777" w:rsidR="00827F60" w:rsidRPr="00217A73" w:rsidRDefault="00827F60" w:rsidP="00217A73">
            <w:pPr>
              <w:pStyle w:val="ConsPlusNormal"/>
              <w:jc w:val="center"/>
              <w:rPr>
                <w:rFonts w:ascii="Times New Roman" w:hAnsi="Times New Roman" w:cs="Times New Roman"/>
                <w:sz w:val="28"/>
                <w:szCs w:val="28"/>
              </w:rPr>
            </w:pPr>
            <w:r w:rsidRPr="00217A73">
              <w:rPr>
                <w:rFonts w:ascii="Times New Roman" w:hAnsi="Times New Roman" w:cs="Times New Roman"/>
                <w:sz w:val="28"/>
                <w:szCs w:val="28"/>
              </w:rPr>
              <w:t>6</w:t>
            </w:r>
          </w:p>
        </w:tc>
        <w:tc>
          <w:tcPr>
            <w:tcW w:w="6947" w:type="dxa"/>
          </w:tcPr>
          <w:p w14:paraId="261A3309" w14:textId="77777777" w:rsidR="00827F60" w:rsidRPr="00217A73" w:rsidRDefault="00827F60"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Эффективность ОТ или группы ОТ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969" w:type="dxa"/>
          </w:tcPr>
          <w:p w14:paraId="5624946B" w14:textId="512378AF" w:rsidR="00827F60" w:rsidRPr="00217A73" w:rsidRDefault="001275E2" w:rsidP="00217A73">
            <w:pPr>
              <w:pStyle w:val="ConsPlusNormal"/>
              <w:rPr>
                <w:rFonts w:ascii="Times New Roman" w:hAnsi="Times New Roman" w:cs="Times New Roman"/>
                <w:sz w:val="28"/>
                <w:szCs w:val="28"/>
              </w:rPr>
            </w:pPr>
            <w:r w:rsidRPr="00217A73">
              <w:rPr>
                <w:rFonts w:ascii="Times New Roman" w:hAnsi="Times New Roman" w:cs="Times New Roman"/>
                <w:sz w:val="28"/>
                <w:szCs w:val="28"/>
              </w:rPr>
              <w:t>Эффективны</w:t>
            </w:r>
          </w:p>
        </w:tc>
      </w:tr>
    </w:tbl>
    <w:p w14:paraId="509B49DB" w14:textId="77777777" w:rsidR="00827F60" w:rsidRPr="00217A73" w:rsidRDefault="00827F60" w:rsidP="00217A73">
      <w:pPr>
        <w:pStyle w:val="ConsPlusNormal"/>
        <w:jc w:val="both"/>
        <w:rPr>
          <w:rFonts w:ascii="Times New Roman" w:hAnsi="Times New Roman" w:cs="Times New Roman"/>
          <w:sz w:val="28"/>
          <w:szCs w:val="28"/>
        </w:rPr>
      </w:pPr>
    </w:p>
    <w:p w14:paraId="26BEF3D8" w14:textId="7F042E40" w:rsidR="00D713E0" w:rsidRPr="00217A73" w:rsidRDefault="00D713E0" w:rsidP="00217A73">
      <w:pPr>
        <w:pStyle w:val="ConsPlusNormal"/>
        <w:outlineLvl w:val="1"/>
        <w:rPr>
          <w:rFonts w:ascii="Times New Roman" w:hAnsi="Times New Roman" w:cs="Times New Roman"/>
          <w:sz w:val="28"/>
          <w:szCs w:val="28"/>
        </w:rPr>
      </w:pPr>
    </w:p>
    <w:p w14:paraId="5FAEB376" w14:textId="4C279ACC" w:rsidR="00D713E0" w:rsidRPr="00217A73" w:rsidRDefault="00D713E0" w:rsidP="00217A73">
      <w:pPr>
        <w:pStyle w:val="ConsPlusNormal"/>
        <w:jc w:val="center"/>
        <w:outlineLvl w:val="1"/>
        <w:rPr>
          <w:rFonts w:ascii="Times New Roman" w:hAnsi="Times New Roman" w:cs="Times New Roman"/>
          <w:sz w:val="28"/>
          <w:szCs w:val="28"/>
        </w:rPr>
      </w:pPr>
    </w:p>
    <w:p w14:paraId="55F1DF23" w14:textId="77777777" w:rsidR="00747489" w:rsidRPr="00217A73" w:rsidRDefault="00D713E0" w:rsidP="00217A73">
      <w:pPr>
        <w:autoSpaceDE w:val="0"/>
        <w:autoSpaceDN w:val="0"/>
        <w:adjustRightInd w:val="0"/>
        <w:spacing w:after="0" w:line="240" w:lineRule="auto"/>
        <w:ind w:firstLine="540"/>
        <w:jc w:val="both"/>
        <w:rPr>
          <w:rFonts w:ascii="Times New Roman" w:hAnsi="Times New Roman" w:cs="Times New Roman"/>
          <w:sz w:val="28"/>
          <w:szCs w:val="28"/>
        </w:rPr>
      </w:pPr>
      <w:r w:rsidRPr="00217A73">
        <w:rPr>
          <w:rFonts w:ascii="Times New Roman" w:hAnsi="Times New Roman" w:cs="Times New Roman"/>
          <w:sz w:val="28"/>
          <w:szCs w:val="28"/>
        </w:rPr>
        <w:t xml:space="preserve">При проведении оценки применения обязательных </w:t>
      </w:r>
      <w:r w:rsidR="00120607" w:rsidRPr="00217A73">
        <w:rPr>
          <w:rFonts w:ascii="Times New Roman" w:hAnsi="Times New Roman" w:cs="Times New Roman"/>
          <w:sz w:val="28"/>
          <w:szCs w:val="28"/>
        </w:rPr>
        <w:t xml:space="preserve">требований системные </w:t>
      </w:r>
      <w:r w:rsidRPr="00217A73">
        <w:rPr>
          <w:rFonts w:ascii="Times New Roman" w:hAnsi="Times New Roman" w:cs="Times New Roman"/>
          <w:sz w:val="28"/>
          <w:szCs w:val="28"/>
        </w:rPr>
        <w:t>проблемы оцен</w:t>
      </w:r>
      <w:r w:rsidR="00380BCB" w:rsidRPr="00217A73">
        <w:rPr>
          <w:rFonts w:ascii="Times New Roman" w:hAnsi="Times New Roman" w:cs="Times New Roman"/>
          <w:sz w:val="28"/>
          <w:szCs w:val="28"/>
        </w:rPr>
        <w:t>иваемых обязательных требований не выявлены.</w:t>
      </w:r>
      <w:r w:rsidR="00120607" w:rsidRPr="00217A73">
        <w:rPr>
          <w:rFonts w:ascii="Times New Roman" w:hAnsi="Times New Roman" w:cs="Times New Roman"/>
          <w:sz w:val="28"/>
          <w:szCs w:val="28"/>
        </w:rPr>
        <w:t xml:space="preserve"> </w:t>
      </w:r>
    </w:p>
    <w:p w14:paraId="3789580F" w14:textId="2E6388DE" w:rsidR="00EE5E3E" w:rsidRPr="00217A73" w:rsidRDefault="00EE5E3E" w:rsidP="00217A73">
      <w:pPr>
        <w:pStyle w:val="ConsPlusNormal"/>
        <w:jc w:val="center"/>
        <w:outlineLvl w:val="1"/>
        <w:rPr>
          <w:rFonts w:ascii="Times New Roman" w:hAnsi="Times New Roman" w:cs="Times New Roman"/>
          <w:sz w:val="28"/>
          <w:szCs w:val="28"/>
        </w:rPr>
      </w:pPr>
    </w:p>
    <w:p w14:paraId="3B8670D5" w14:textId="2FA38075" w:rsidR="00380BCB" w:rsidRPr="00217A73" w:rsidRDefault="00380BCB" w:rsidP="00217A73">
      <w:pPr>
        <w:pStyle w:val="ConsPlusNormal"/>
        <w:jc w:val="center"/>
        <w:outlineLvl w:val="1"/>
        <w:rPr>
          <w:rFonts w:ascii="Times New Roman" w:hAnsi="Times New Roman" w:cs="Times New Roman"/>
          <w:sz w:val="28"/>
          <w:szCs w:val="28"/>
        </w:rPr>
      </w:pPr>
    </w:p>
    <w:p w14:paraId="0DC704C3" w14:textId="7EE687F7" w:rsidR="00380BCB" w:rsidRPr="00217A73" w:rsidRDefault="00380BCB" w:rsidP="00217A73">
      <w:pPr>
        <w:pStyle w:val="ConsPlusNormal"/>
        <w:outlineLvl w:val="1"/>
        <w:rPr>
          <w:rFonts w:ascii="Times New Roman" w:hAnsi="Times New Roman" w:cs="Times New Roman"/>
          <w:sz w:val="28"/>
          <w:szCs w:val="28"/>
        </w:rPr>
      </w:pPr>
    </w:p>
    <w:p w14:paraId="36938445" w14:textId="104BF287" w:rsidR="00380BCB" w:rsidRPr="00217A73" w:rsidRDefault="00380BCB" w:rsidP="00217A73">
      <w:pPr>
        <w:pStyle w:val="ConsPlusNormal"/>
        <w:outlineLvl w:val="1"/>
        <w:rPr>
          <w:rFonts w:ascii="Times New Roman" w:hAnsi="Times New Roman" w:cs="Times New Roman"/>
          <w:sz w:val="28"/>
          <w:szCs w:val="28"/>
        </w:rPr>
      </w:pPr>
    </w:p>
    <w:p w14:paraId="51CE28BD" w14:textId="50FB47CB" w:rsidR="00380BCB" w:rsidRPr="00217A73" w:rsidRDefault="00380BCB" w:rsidP="00217A73">
      <w:pPr>
        <w:pStyle w:val="ConsPlusNormal"/>
        <w:outlineLvl w:val="1"/>
        <w:rPr>
          <w:rFonts w:ascii="Times New Roman" w:hAnsi="Times New Roman" w:cs="Times New Roman"/>
          <w:sz w:val="28"/>
          <w:szCs w:val="28"/>
        </w:rPr>
      </w:pPr>
      <w:r w:rsidRPr="00217A73">
        <w:rPr>
          <w:rFonts w:ascii="Times New Roman" w:hAnsi="Times New Roman" w:cs="Times New Roman"/>
          <w:sz w:val="28"/>
          <w:szCs w:val="28"/>
        </w:rPr>
        <w:t>Согласовано:</w:t>
      </w:r>
    </w:p>
    <w:p w14:paraId="46F8EDDC" w14:textId="77777777" w:rsidR="004910E1" w:rsidRDefault="004910E1" w:rsidP="00217A7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00380BCB" w:rsidRPr="00217A73">
        <w:rPr>
          <w:rFonts w:ascii="Times New Roman" w:eastAsia="Calibri" w:hAnsi="Times New Roman" w:cs="Times New Roman"/>
          <w:sz w:val="28"/>
          <w:szCs w:val="28"/>
          <w:lang w:eastAsia="ru-RU"/>
        </w:rPr>
        <w:t>аместитель главы</w:t>
      </w:r>
      <w:r>
        <w:rPr>
          <w:rFonts w:ascii="Times New Roman" w:eastAsia="Calibri" w:hAnsi="Times New Roman" w:cs="Times New Roman"/>
          <w:sz w:val="28"/>
          <w:szCs w:val="28"/>
          <w:lang w:eastAsia="ru-RU"/>
        </w:rPr>
        <w:t xml:space="preserve"> </w:t>
      </w:r>
      <w:r w:rsidR="00380BCB" w:rsidRPr="00217A73">
        <w:rPr>
          <w:rFonts w:ascii="Times New Roman" w:eastAsia="Calibri" w:hAnsi="Times New Roman" w:cs="Times New Roman"/>
          <w:sz w:val="28"/>
          <w:szCs w:val="28"/>
          <w:lang w:eastAsia="ru-RU"/>
        </w:rPr>
        <w:t>городского округа</w:t>
      </w:r>
    </w:p>
    <w:p w14:paraId="63AAACB1" w14:textId="3EB7B73F" w:rsidR="00380BCB" w:rsidRPr="00217A73" w:rsidRDefault="004910E1" w:rsidP="00217A7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 городскому хозяйству</w:t>
      </w:r>
      <w:r w:rsidR="00380BCB" w:rsidRPr="00217A73">
        <w:rPr>
          <w:rFonts w:ascii="Times New Roman" w:eastAsia="Calibri" w:hAnsi="Times New Roman" w:cs="Times New Roman"/>
          <w:sz w:val="28"/>
          <w:szCs w:val="28"/>
          <w:lang w:eastAsia="ru-RU"/>
        </w:rPr>
        <w:tab/>
      </w:r>
      <w:r w:rsidR="00380BCB" w:rsidRPr="00217A73">
        <w:rPr>
          <w:rFonts w:ascii="Times New Roman" w:eastAsia="Calibri" w:hAnsi="Times New Roman" w:cs="Times New Roman"/>
          <w:sz w:val="28"/>
          <w:szCs w:val="28"/>
          <w:lang w:eastAsia="ru-RU"/>
        </w:rPr>
        <w:tab/>
      </w:r>
      <w:r w:rsidR="00380BCB" w:rsidRPr="00217A73">
        <w:rPr>
          <w:rFonts w:ascii="Times New Roman" w:eastAsia="Calibri" w:hAnsi="Times New Roman" w:cs="Times New Roman"/>
          <w:sz w:val="28"/>
          <w:szCs w:val="28"/>
          <w:lang w:eastAsia="ru-RU"/>
        </w:rPr>
        <w:tab/>
      </w:r>
      <w:r w:rsidR="00380BCB" w:rsidRPr="00217A73">
        <w:rPr>
          <w:rFonts w:ascii="Times New Roman" w:eastAsia="Calibri" w:hAnsi="Times New Roman" w:cs="Times New Roman"/>
          <w:sz w:val="28"/>
          <w:szCs w:val="28"/>
          <w:lang w:eastAsia="ru-RU"/>
        </w:rPr>
        <w:tab/>
      </w:r>
      <w:r w:rsidR="00380BCB" w:rsidRPr="00217A73">
        <w:rPr>
          <w:rFonts w:ascii="Times New Roman" w:eastAsia="Calibri" w:hAnsi="Times New Roman" w:cs="Times New Roman"/>
          <w:sz w:val="28"/>
          <w:szCs w:val="28"/>
          <w:lang w:eastAsia="ru-RU"/>
        </w:rPr>
        <w:tab/>
      </w:r>
      <w:r w:rsidR="00380BCB" w:rsidRPr="00217A73">
        <w:rPr>
          <w:rFonts w:ascii="Times New Roman" w:eastAsia="Calibri" w:hAnsi="Times New Roman" w:cs="Times New Roman"/>
          <w:sz w:val="28"/>
          <w:szCs w:val="28"/>
          <w:lang w:eastAsia="ru-RU"/>
        </w:rPr>
        <w:tab/>
        <w:t xml:space="preserve">  </w:t>
      </w:r>
      <w:r w:rsidR="003D19D0" w:rsidRPr="00217A7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М.В. Абросимов</w:t>
      </w:r>
    </w:p>
    <w:sectPr w:rsidR="00380BCB" w:rsidRPr="00217A73">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A023" w14:textId="77777777" w:rsidR="00B27042" w:rsidRDefault="00B27042" w:rsidP="00CF27B8">
      <w:pPr>
        <w:spacing w:after="0" w:line="240" w:lineRule="auto"/>
      </w:pPr>
      <w:r>
        <w:separator/>
      </w:r>
    </w:p>
  </w:endnote>
  <w:endnote w:type="continuationSeparator" w:id="0">
    <w:p w14:paraId="477E68DE" w14:textId="77777777" w:rsidR="00B27042" w:rsidRDefault="00B27042" w:rsidP="00CF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4D8A" w14:textId="77777777" w:rsidR="00B27042" w:rsidRDefault="00B27042" w:rsidP="00CF27B8">
      <w:pPr>
        <w:spacing w:after="0" w:line="240" w:lineRule="auto"/>
      </w:pPr>
      <w:r>
        <w:separator/>
      </w:r>
    </w:p>
  </w:footnote>
  <w:footnote w:type="continuationSeparator" w:id="0">
    <w:p w14:paraId="76566A42" w14:textId="77777777" w:rsidR="00B27042" w:rsidRDefault="00B27042" w:rsidP="00CF2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F0"/>
    <w:multiLevelType w:val="multilevel"/>
    <w:tmpl w:val="783069CC"/>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F9C77BE"/>
    <w:multiLevelType w:val="hybridMultilevel"/>
    <w:tmpl w:val="7466E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B3331"/>
    <w:multiLevelType w:val="hybridMultilevel"/>
    <w:tmpl w:val="44025914"/>
    <w:lvl w:ilvl="0" w:tplc="A224D7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62CB4"/>
    <w:multiLevelType w:val="hybridMultilevel"/>
    <w:tmpl w:val="D948194A"/>
    <w:lvl w:ilvl="0" w:tplc="3DA2C1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5F2FED"/>
    <w:multiLevelType w:val="hybridMultilevel"/>
    <w:tmpl w:val="520857A2"/>
    <w:lvl w:ilvl="0" w:tplc="CAD4CF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853FAE"/>
    <w:multiLevelType w:val="hybridMultilevel"/>
    <w:tmpl w:val="9AE00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E68FF"/>
    <w:multiLevelType w:val="hybridMultilevel"/>
    <w:tmpl w:val="16366D42"/>
    <w:lvl w:ilvl="0" w:tplc="AD24B50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57637"/>
    <w:multiLevelType w:val="hybridMultilevel"/>
    <w:tmpl w:val="997CB3E8"/>
    <w:lvl w:ilvl="0" w:tplc="49469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228E3"/>
    <w:multiLevelType w:val="hybridMultilevel"/>
    <w:tmpl w:val="546AE762"/>
    <w:lvl w:ilvl="0" w:tplc="918E959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C8565F"/>
    <w:multiLevelType w:val="hybridMultilevel"/>
    <w:tmpl w:val="64B87CCC"/>
    <w:lvl w:ilvl="0" w:tplc="40C8B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4837AD"/>
    <w:multiLevelType w:val="hybridMultilevel"/>
    <w:tmpl w:val="9AE00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3161BA"/>
    <w:multiLevelType w:val="hybridMultilevel"/>
    <w:tmpl w:val="B798F734"/>
    <w:lvl w:ilvl="0" w:tplc="7DBAD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F2B80"/>
    <w:multiLevelType w:val="hybridMultilevel"/>
    <w:tmpl w:val="9B1E7EEA"/>
    <w:lvl w:ilvl="0" w:tplc="026093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5D46B6"/>
    <w:multiLevelType w:val="hybridMultilevel"/>
    <w:tmpl w:val="793C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371741"/>
    <w:multiLevelType w:val="hybridMultilevel"/>
    <w:tmpl w:val="03A63E98"/>
    <w:lvl w:ilvl="0" w:tplc="FCE234C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5198439">
    <w:abstractNumId w:val="0"/>
  </w:num>
  <w:num w:numId="2" w16cid:durableId="375856161">
    <w:abstractNumId w:val="12"/>
  </w:num>
  <w:num w:numId="3" w16cid:durableId="684595044">
    <w:abstractNumId w:val="13"/>
  </w:num>
  <w:num w:numId="4" w16cid:durableId="2074037634">
    <w:abstractNumId w:val="5"/>
  </w:num>
  <w:num w:numId="5" w16cid:durableId="1612663734">
    <w:abstractNumId w:val="10"/>
  </w:num>
  <w:num w:numId="6" w16cid:durableId="1691448718">
    <w:abstractNumId w:val="1"/>
  </w:num>
  <w:num w:numId="7" w16cid:durableId="739251084">
    <w:abstractNumId w:val="7"/>
  </w:num>
  <w:num w:numId="8" w16cid:durableId="1146580308">
    <w:abstractNumId w:val="14"/>
  </w:num>
  <w:num w:numId="9" w16cid:durableId="564223392">
    <w:abstractNumId w:val="3"/>
  </w:num>
  <w:num w:numId="10" w16cid:durableId="620962992">
    <w:abstractNumId w:val="11"/>
  </w:num>
  <w:num w:numId="11" w16cid:durableId="1726877017">
    <w:abstractNumId w:val="2"/>
  </w:num>
  <w:num w:numId="12" w16cid:durableId="273440920">
    <w:abstractNumId w:val="4"/>
  </w:num>
  <w:num w:numId="13" w16cid:durableId="2144929557">
    <w:abstractNumId w:val="6"/>
  </w:num>
  <w:num w:numId="14" w16cid:durableId="1501504925">
    <w:abstractNumId w:val="9"/>
  </w:num>
  <w:num w:numId="15" w16cid:durableId="943653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60"/>
    <w:rsid w:val="00004788"/>
    <w:rsid w:val="00007277"/>
    <w:rsid w:val="00014A82"/>
    <w:rsid w:val="0001520A"/>
    <w:rsid w:val="0002032C"/>
    <w:rsid w:val="000227CC"/>
    <w:rsid w:val="0003181C"/>
    <w:rsid w:val="000323DF"/>
    <w:rsid w:val="00035EA7"/>
    <w:rsid w:val="00047C5B"/>
    <w:rsid w:val="00052A3A"/>
    <w:rsid w:val="000534FB"/>
    <w:rsid w:val="000603B9"/>
    <w:rsid w:val="00061D59"/>
    <w:rsid w:val="00067C08"/>
    <w:rsid w:val="00073250"/>
    <w:rsid w:val="0007475A"/>
    <w:rsid w:val="00076784"/>
    <w:rsid w:val="00090359"/>
    <w:rsid w:val="0009513F"/>
    <w:rsid w:val="000954AA"/>
    <w:rsid w:val="000A2BC0"/>
    <w:rsid w:val="000A347B"/>
    <w:rsid w:val="000A44EA"/>
    <w:rsid w:val="000A7E74"/>
    <w:rsid w:val="000B6270"/>
    <w:rsid w:val="000C32AA"/>
    <w:rsid w:val="000C7EE0"/>
    <w:rsid w:val="000D3803"/>
    <w:rsid w:val="000E437F"/>
    <w:rsid w:val="000E6181"/>
    <w:rsid w:val="00101340"/>
    <w:rsid w:val="00120607"/>
    <w:rsid w:val="0012211D"/>
    <w:rsid w:val="00123189"/>
    <w:rsid w:val="0012489E"/>
    <w:rsid w:val="00125AC5"/>
    <w:rsid w:val="001275E2"/>
    <w:rsid w:val="00131618"/>
    <w:rsid w:val="001321BB"/>
    <w:rsid w:val="00134141"/>
    <w:rsid w:val="00142E50"/>
    <w:rsid w:val="00143BD2"/>
    <w:rsid w:val="00143E54"/>
    <w:rsid w:val="0014708A"/>
    <w:rsid w:val="00156BD5"/>
    <w:rsid w:val="001717A3"/>
    <w:rsid w:val="00173653"/>
    <w:rsid w:val="00174B38"/>
    <w:rsid w:val="00177060"/>
    <w:rsid w:val="00195575"/>
    <w:rsid w:val="001A287A"/>
    <w:rsid w:val="001A49D0"/>
    <w:rsid w:val="001B3F48"/>
    <w:rsid w:val="001B528D"/>
    <w:rsid w:val="001B5F35"/>
    <w:rsid w:val="001D26A0"/>
    <w:rsid w:val="001D6870"/>
    <w:rsid w:val="001E014A"/>
    <w:rsid w:val="001E3F15"/>
    <w:rsid w:val="001F02D3"/>
    <w:rsid w:val="001F324C"/>
    <w:rsid w:val="002017FE"/>
    <w:rsid w:val="00213A87"/>
    <w:rsid w:val="00216DB6"/>
    <w:rsid w:val="00217A73"/>
    <w:rsid w:val="00225E79"/>
    <w:rsid w:val="00230154"/>
    <w:rsid w:val="00232DD8"/>
    <w:rsid w:val="002404C4"/>
    <w:rsid w:val="002470BC"/>
    <w:rsid w:val="002560A4"/>
    <w:rsid w:val="002613F0"/>
    <w:rsid w:val="00273911"/>
    <w:rsid w:val="00281056"/>
    <w:rsid w:val="00284E98"/>
    <w:rsid w:val="002B571C"/>
    <w:rsid w:val="002C39C9"/>
    <w:rsid w:val="002C4FE0"/>
    <w:rsid w:val="002C7AE4"/>
    <w:rsid w:val="002F08BB"/>
    <w:rsid w:val="00305713"/>
    <w:rsid w:val="003078E2"/>
    <w:rsid w:val="00311A99"/>
    <w:rsid w:val="00316CB0"/>
    <w:rsid w:val="003170BE"/>
    <w:rsid w:val="0031785C"/>
    <w:rsid w:val="00322AFA"/>
    <w:rsid w:val="00334D3A"/>
    <w:rsid w:val="003379BE"/>
    <w:rsid w:val="003507C4"/>
    <w:rsid w:val="00357E5F"/>
    <w:rsid w:val="0036547B"/>
    <w:rsid w:val="00373984"/>
    <w:rsid w:val="00380BCB"/>
    <w:rsid w:val="00391E1D"/>
    <w:rsid w:val="003929DD"/>
    <w:rsid w:val="00393334"/>
    <w:rsid w:val="00393824"/>
    <w:rsid w:val="003A0834"/>
    <w:rsid w:val="003A7883"/>
    <w:rsid w:val="003B15C3"/>
    <w:rsid w:val="003B207C"/>
    <w:rsid w:val="003B6D17"/>
    <w:rsid w:val="003C28F0"/>
    <w:rsid w:val="003C3DC5"/>
    <w:rsid w:val="003D19D0"/>
    <w:rsid w:val="003D535A"/>
    <w:rsid w:val="003D7272"/>
    <w:rsid w:val="003D7953"/>
    <w:rsid w:val="003F613F"/>
    <w:rsid w:val="00407BC6"/>
    <w:rsid w:val="004131A5"/>
    <w:rsid w:val="0041569F"/>
    <w:rsid w:val="00424118"/>
    <w:rsid w:val="0042549A"/>
    <w:rsid w:val="004302CE"/>
    <w:rsid w:val="0043128E"/>
    <w:rsid w:val="0043159A"/>
    <w:rsid w:val="00442363"/>
    <w:rsid w:val="00447580"/>
    <w:rsid w:val="00451085"/>
    <w:rsid w:val="004544E2"/>
    <w:rsid w:val="0046186A"/>
    <w:rsid w:val="0046319A"/>
    <w:rsid w:val="00463634"/>
    <w:rsid w:val="00467076"/>
    <w:rsid w:val="004778A8"/>
    <w:rsid w:val="004878D3"/>
    <w:rsid w:val="004910E1"/>
    <w:rsid w:val="00491C11"/>
    <w:rsid w:val="004A1F1F"/>
    <w:rsid w:val="004B4433"/>
    <w:rsid w:val="004D64D3"/>
    <w:rsid w:val="004E2058"/>
    <w:rsid w:val="004E37EA"/>
    <w:rsid w:val="004E6ED2"/>
    <w:rsid w:val="004F65AF"/>
    <w:rsid w:val="00502FDC"/>
    <w:rsid w:val="00503DC0"/>
    <w:rsid w:val="00504E13"/>
    <w:rsid w:val="00513E82"/>
    <w:rsid w:val="00515083"/>
    <w:rsid w:val="0052167F"/>
    <w:rsid w:val="00521F16"/>
    <w:rsid w:val="0052304A"/>
    <w:rsid w:val="00533E27"/>
    <w:rsid w:val="00540533"/>
    <w:rsid w:val="00544EBD"/>
    <w:rsid w:val="00545CDB"/>
    <w:rsid w:val="00547D8A"/>
    <w:rsid w:val="00562C3F"/>
    <w:rsid w:val="00564907"/>
    <w:rsid w:val="00580857"/>
    <w:rsid w:val="005876C8"/>
    <w:rsid w:val="005A0FE1"/>
    <w:rsid w:val="005A6ADB"/>
    <w:rsid w:val="005B4B94"/>
    <w:rsid w:val="005B7627"/>
    <w:rsid w:val="005C578F"/>
    <w:rsid w:val="005C6FE6"/>
    <w:rsid w:val="005D3461"/>
    <w:rsid w:val="005D619E"/>
    <w:rsid w:val="005E2C21"/>
    <w:rsid w:val="005E40B2"/>
    <w:rsid w:val="005F4CA6"/>
    <w:rsid w:val="005F6079"/>
    <w:rsid w:val="005F737A"/>
    <w:rsid w:val="006019EA"/>
    <w:rsid w:val="00625B1B"/>
    <w:rsid w:val="00627F9E"/>
    <w:rsid w:val="00636008"/>
    <w:rsid w:val="0064638E"/>
    <w:rsid w:val="00647732"/>
    <w:rsid w:val="006477CD"/>
    <w:rsid w:val="00657BE1"/>
    <w:rsid w:val="00665FD6"/>
    <w:rsid w:val="00673222"/>
    <w:rsid w:val="0067538B"/>
    <w:rsid w:val="006805BB"/>
    <w:rsid w:val="006819A8"/>
    <w:rsid w:val="00682970"/>
    <w:rsid w:val="0068575D"/>
    <w:rsid w:val="00687ABE"/>
    <w:rsid w:val="00692E9E"/>
    <w:rsid w:val="006A027A"/>
    <w:rsid w:val="006A18ED"/>
    <w:rsid w:val="006A272B"/>
    <w:rsid w:val="006A744C"/>
    <w:rsid w:val="006A75D0"/>
    <w:rsid w:val="006B6ED4"/>
    <w:rsid w:val="006C1BF7"/>
    <w:rsid w:val="006C29B3"/>
    <w:rsid w:val="006C4E77"/>
    <w:rsid w:val="006C7226"/>
    <w:rsid w:val="006E1F53"/>
    <w:rsid w:val="006F1E0E"/>
    <w:rsid w:val="006F36CA"/>
    <w:rsid w:val="006F407C"/>
    <w:rsid w:val="00701CF6"/>
    <w:rsid w:val="00711A09"/>
    <w:rsid w:val="00714AA0"/>
    <w:rsid w:val="00723621"/>
    <w:rsid w:val="0074310D"/>
    <w:rsid w:val="00747489"/>
    <w:rsid w:val="00750931"/>
    <w:rsid w:val="0075518F"/>
    <w:rsid w:val="0076222B"/>
    <w:rsid w:val="007633EB"/>
    <w:rsid w:val="00763987"/>
    <w:rsid w:val="007709FE"/>
    <w:rsid w:val="00774C44"/>
    <w:rsid w:val="00782ECB"/>
    <w:rsid w:val="007870A6"/>
    <w:rsid w:val="007A0FB6"/>
    <w:rsid w:val="007A1C54"/>
    <w:rsid w:val="007A31C5"/>
    <w:rsid w:val="007B470C"/>
    <w:rsid w:val="007B78A3"/>
    <w:rsid w:val="007C0CAD"/>
    <w:rsid w:val="007C1811"/>
    <w:rsid w:val="007D5261"/>
    <w:rsid w:val="007E36C0"/>
    <w:rsid w:val="007E55A4"/>
    <w:rsid w:val="007F513D"/>
    <w:rsid w:val="00817AD8"/>
    <w:rsid w:val="0082568F"/>
    <w:rsid w:val="00827F60"/>
    <w:rsid w:val="008437FA"/>
    <w:rsid w:val="00847757"/>
    <w:rsid w:val="008510A1"/>
    <w:rsid w:val="00860677"/>
    <w:rsid w:val="0086086B"/>
    <w:rsid w:val="008632DF"/>
    <w:rsid w:val="00863B6E"/>
    <w:rsid w:val="00875726"/>
    <w:rsid w:val="00881680"/>
    <w:rsid w:val="00885EAD"/>
    <w:rsid w:val="00891CBC"/>
    <w:rsid w:val="00897753"/>
    <w:rsid w:val="008B3447"/>
    <w:rsid w:val="008C1C70"/>
    <w:rsid w:val="008C26A8"/>
    <w:rsid w:val="008C2CF8"/>
    <w:rsid w:val="008C36C4"/>
    <w:rsid w:val="008D5E81"/>
    <w:rsid w:val="009005E1"/>
    <w:rsid w:val="00915E55"/>
    <w:rsid w:val="00917AAD"/>
    <w:rsid w:val="0092506F"/>
    <w:rsid w:val="00926B31"/>
    <w:rsid w:val="00930350"/>
    <w:rsid w:val="00944EF2"/>
    <w:rsid w:val="00945B8B"/>
    <w:rsid w:val="00945F0D"/>
    <w:rsid w:val="00947BCE"/>
    <w:rsid w:val="0096098B"/>
    <w:rsid w:val="00973751"/>
    <w:rsid w:val="00985654"/>
    <w:rsid w:val="00991F1E"/>
    <w:rsid w:val="009924BF"/>
    <w:rsid w:val="00994F78"/>
    <w:rsid w:val="00997A9B"/>
    <w:rsid w:val="009A553C"/>
    <w:rsid w:val="009B34E7"/>
    <w:rsid w:val="009E1D3C"/>
    <w:rsid w:val="009E3E78"/>
    <w:rsid w:val="009E3F70"/>
    <w:rsid w:val="009F1421"/>
    <w:rsid w:val="009F3974"/>
    <w:rsid w:val="009F5460"/>
    <w:rsid w:val="009F5CFE"/>
    <w:rsid w:val="00A0212C"/>
    <w:rsid w:val="00A03FA3"/>
    <w:rsid w:val="00A0517D"/>
    <w:rsid w:val="00A12821"/>
    <w:rsid w:val="00A12EA7"/>
    <w:rsid w:val="00A13899"/>
    <w:rsid w:val="00A163D1"/>
    <w:rsid w:val="00A2327C"/>
    <w:rsid w:val="00A3084B"/>
    <w:rsid w:val="00A31CF3"/>
    <w:rsid w:val="00A44FD3"/>
    <w:rsid w:val="00A45832"/>
    <w:rsid w:val="00A46AEA"/>
    <w:rsid w:val="00A50C3E"/>
    <w:rsid w:val="00A537DC"/>
    <w:rsid w:val="00A7285E"/>
    <w:rsid w:val="00A76F34"/>
    <w:rsid w:val="00A82033"/>
    <w:rsid w:val="00A82725"/>
    <w:rsid w:val="00A83075"/>
    <w:rsid w:val="00A85B6D"/>
    <w:rsid w:val="00AA1422"/>
    <w:rsid w:val="00AB384B"/>
    <w:rsid w:val="00AC0397"/>
    <w:rsid w:val="00AC101C"/>
    <w:rsid w:val="00AD5729"/>
    <w:rsid w:val="00AD5765"/>
    <w:rsid w:val="00AE41A3"/>
    <w:rsid w:val="00AF5BD9"/>
    <w:rsid w:val="00B0009A"/>
    <w:rsid w:val="00B132B1"/>
    <w:rsid w:val="00B2569E"/>
    <w:rsid w:val="00B27042"/>
    <w:rsid w:val="00B3067A"/>
    <w:rsid w:val="00B30F7E"/>
    <w:rsid w:val="00B53D0A"/>
    <w:rsid w:val="00B54E2B"/>
    <w:rsid w:val="00B572CC"/>
    <w:rsid w:val="00B605D7"/>
    <w:rsid w:val="00B63B17"/>
    <w:rsid w:val="00B644C7"/>
    <w:rsid w:val="00B73B57"/>
    <w:rsid w:val="00B75F3B"/>
    <w:rsid w:val="00B8031E"/>
    <w:rsid w:val="00B84A7F"/>
    <w:rsid w:val="00B85962"/>
    <w:rsid w:val="00B9460E"/>
    <w:rsid w:val="00B9655E"/>
    <w:rsid w:val="00BA0BC2"/>
    <w:rsid w:val="00BA1997"/>
    <w:rsid w:val="00BA2FA8"/>
    <w:rsid w:val="00BB2AD9"/>
    <w:rsid w:val="00BB75EF"/>
    <w:rsid w:val="00BC32A1"/>
    <w:rsid w:val="00BC4B9D"/>
    <w:rsid w:val="00BC4DF2"/>
    <w:rsid w:val="00BC4F36"/>
    <w:rsid w:val="00BC6C52"/>
    <w:rsid w:val="00BC76A5"/>
    <w:rsid w:val="00BD0DD0"/>
    <w:rsid w:val="00BD3029"/>
    <w:rsid w:val="00BD38F9"/>
    <w:rsid w:val="00BE7CE4"/>
    <w:rsid w:val="00BF0D95"/>
    <w:rsid w:val="00BF409C"/>
    <w:rsid w:val="00C06D65"/>
    <w:rsid w:val="00C17353"/>
    <w:rsid w:val="00C21C8F"/>
    <w:rsid w:val="00C27320"/>
    <w:rsid w:val="00C34F1D"/>
    <w:rsid w:val="00C41046"/>
    <w:rsid w:val="00C44241"/>
    <w:rsid w:val="00C4680A"/>
    <w:rsid w:val="00C4770B"/>
    <w:rsid w:val="00C7019E"/>
    <w:rsid w:val="00C73B5B"/>
    <w:rsid w:val="00C743F9"/>
    <w:rsid w:val="00C76E34"/>
    <w:rsid w:val="00C775BD"/>
    <w:rsid w:val="00C86D65"/>
    <w:rsid w:val="00C906B2"/>
    <w:rsid w:val="00C93624"/>
    <w:rsid w:val="00CB0E95"/>
    <w:rsid w:val="00CB7118"/>
    <w:rsid w:val="00CB789D"/>
    <w:rsid w:val="00CD0A01"/>
    <w:rsid w:val="00CD7CA9"/>
    <w:rsid w:val="00CE466C"/>
    <w:rsid w:val="00CE7358"/>
    <w:rsid w:val="00CF16C6"/>
    <w:rsid w:val="00CF27B8"/>
    <w:rsid w:val="00CF6D4A"/>
    <w:rsid w:val="00D02ECF"/>
    <w:rsid w:val="00D0464B"/>
    <w:rsid w:val="00D14AF9"/>
    <w:rsid w:val="00D14B66"/>
    <w:rsid w:val="00D22418"/>
    <w:rsid w:val="00D2315F"/>
    <w:rsid w:val="00D2340C"/>
    <w:rsid w:val="00D4153E"/>
    <w:rsid w:val="00D41C0B"/>
    <w:rsid w:val="00D52342"/>
    <w:rsid w:val="00D544E7"/>
    <w:rsid w:val="00D6083A"/>
    <w:rsid w:val="00D6097F"/>
    <w:rsid w:val="00D713E0"/>
    <w:rsid w:val="00D82400"/>
    <w:rsid w:val="00D960A8"/>
    <w:rsid w:val="00DA1E17"/>
    <w:rsid w:val="00DB62ED"/>
    <w:rsid w:val="00DB7F01"/>
    <w:rsid w:val="00DC23C2"/>
    <w:rsid w:val="00DC6B30"/>
    <w:rsid w:val="00DC78A9"/>
    <w:rsid w:val="00DC7CE1"/>
    <w:rsid w:val="00DF02C8"/>
    <w:rsid w:val="00DF3117"/>
    <w:rsid w:val="00DF6B3F"/>
    <w:rsid w:val="00E03214"/>
    <w:rsid w:val="00E06B3B"/>
    <w:rsid w:val="00E11BCD"/>
    <w:rsid w:val="00E23453"/>
    <w:rsid w:val="00E3225B"/>
    <w:rsid w:val="00E442AC"/>
    <w:rsid w:val="00E742F9"/>
    <w:rsid w:val="00E7738A"/>
    <w:rsid w:val="00E8085E"/>
    <w:rsid w:val="00E82AE5"/>
    <w:rsid w:val="00E852D1"/>
    <w:rsid w:val="00E94524"/>
    <w:rsid w:val="00EA1153"/>
    <w:rsid w:val="00EA4390"/>
    <w:rsid w:val="00EA6DBE"/>
    <w:rsid w:val="00EA7C4A"/>
    <w:rsid w:val="00EA7E82"/>
    <w:rsid w:val="00EB11CA"/>
    <w:rsid w:val="00EC23DC"/>
    <w:rsid w:val="00ED2D31"/>
    <w:rsid w:val="00EE5E3E"/>
    <w:rsid w:val="00EF3A13"/>
    <w:rsid w:val="00F04CD9"/>
    <w:rsid w:val="00F15181"/>
    <w:rsid w:val="00F341FA"/>
    <w:rsid w:val="00F37401"/>
    <w:rsid w:val="00F5023B"/>
    <w:rsid w:val="00F5241F"/>
    <w:rsid w:val="00F73878"/>
    <w:rsid w:val="00F923EA"/>
    <w:rsid w:val="00F92B9E"/>
    <w:rsid w:val="00F93646"/>
    <w:rsid w:val="00F9397D"/>
    <w:rsid w:val="00FA4277"/>
    <w:rsid w:val="00FA7A3C"/>
    <w:rsid w:val="00FB7108"/>
    <w:rsid w:val="00FC4434"/>
    <w:rsid w:val="00FC71A6"/>
    <w:rsid w:val="00FC7C88"/>
    <w:rsid w:val="00FD1371"/>
    <w:rsid w:val="00FD197D"/>
    <w:rsid w:val="00FD207B"/>
    <w:rsid w:val="00FE5AB2"/>
    <w:rsid w:val="00FF1F78"/>
    <w:rsid w:val="00F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37FA"/>
  <w15:chartTrackingRefBased/>
  <w15:docId w15:val="{C739FC03-6D09-4FB9-BE89-C911AC5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F6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27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7F6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27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7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27F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7F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7F60"/>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A45832"/>
    <w:rPr>
      <w:color w:val="0000FF"/>
      <w:u w:val="single"/>
    </w:rPr>
  </w:style>
  <w:style w:type="character" w:styleId="a4">
    <w:name w:val="Strong"/>
    <w:basedOn w:val="a0"/>
    <w:uiPriority w:val="22"/>
    <w:qFormat/>
    <w:rsid w:val="00A45832"/>
    <w:rPr>
      <w:b/>
      <w:bCs/>
    </w:rPr>
  </w:style>
  <w:style w:type="paragraph" w:styleId="a5">
    <w:name w:val="List Paragraph"/>
    <w:basedOn w:val="a"/>
    <w:uiPriority w:val="34"/>
    <w:qFormat/>
    <w:rsid w:val="0012489E"/>
    <w:pPr>
      <w:ind w:left="720"/>
      <w:contextualSpacing/>
    </w:pPr>
  </w:style>
  <w:style w:type="paragraph" w:customStyle="1" w:styleId="headertext">
    <w:name w:val="headertext"/>
    <w:basedOn w:val="a"/>
    <w:rsid w:val="001221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120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45C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5CDB"/>
    <w:rPr>
      <w:rFonts w:ascii="Segoe UI" w:hAnsi="Segoe UI" w:cs="Segoe UI"/>
      <w:sz w:val="18"/>
      <w:szCs w:val="18"/>
    </w:rPr>
  </w:style>
  <w:style w:type="paragraph" w:styleId="a9">
    <w:name w:val="header"/>
    <w:basedOn w:val="a"/>
    <w:link w:val="aa"/>
    <w:uiPriority w:val="99"/>
    <w:unhideWhenUsed/>
    <w:rsid w:val="00CF27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27B8"/>
  </w:style>
  <w:style w:type="paragraph" w:styleId="ab">
    <w:name w:val="footer"/>
    <w:basedOn w:val="a"/>
    <w:link w:val="ac"/>
    <w:uiPriority w:val="99"/>
    <w:unhideWhenUsed/>
    <w:rsid w:val="00CF27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l.ru/files/tinymce/247-fz_file_1615892381.pdf" TargetMode="External"/><Relationship Id="rId13" Type="http://schemas.openxmlformats.org/officeDocument/2006/relationships/hyperlink" Target="consultantplus://offline/ref=977DF53A9624D5ADBF75CC48931DE292E78B8E0A57343B43F23889E024643DC35E3EF18646C9CEF9928481D29719FAB168927B76DFB8027E5B7CH" TargetMode="External"/><Relationship Id="rId18" Type="http://schemas.openxmlformats.org/officeDocument/2006/relationships/hyperlink" Target="consultantplus://offline/ref=68DFE49A365F1011F550755CDFDF125A7B7B573B2D0241E73F0E4E2A88F49A694C19C61E88427D1DA0399FDF75CD7A449E177A537D10YFgAL" TargetMode="External"/><Relationship Id="rId26" Type="http://schemas.openxmlformats.org/officeDocument/2006/relationships/hyperlink" Target="consultantplus://offline/ref=68DFE49A365F1011F5506B51C9B34E52797108372A024DB86053487DD7A49C3C0C59C04FC9007717F468D38E70C7270BDA4B6950740CF852793FAAF9YDg0L" TargetMode="External"/><Relationship Id="rId3" Type="http://schemas.openxmlformats.org/officeDocument/2006/relationships/styles" Target="styles.xml"/><Relationship Id="rId21" Type="http://schemas.openxmlformats.org/officeDocument/2006/relationships/hyperlink" Target="consultantplus://offline/ref=68DFE49A365F1011F5506B51C9B34E52797108372A024DB86053487DD7A49C3C0C59C04FC9007717F469D98D7CC7270BDA4B6950740CF852793FAAF9YDg0L" TargetMode="External"/><Relationship Id="rId34" Type="http://schemas.openxmlformats.org/officeDocument/2006/relationships/hyperlink" Target="consultantplus://offline/ref=C77E91E860E196660A2FBBAC3C05448CEE4D9C01086215991AF9A9884CB1015ACACC0560EFDB44DD45F994442BCC5885B17388CE61E2A0ECZ6JDF" TargetMode="External"/><Relationship Id="rId7" Type="http://schemas.openxmlformats.org/officeDocument/2006/relationships/endnotes" Target="endnotes.xml"/><Relationship Id="rId12" Type="http://schemas.openxmlformats.org/officeDocument/2006/relationships/hyperlink" Target="consultantplus://offline/ref=BCF51EA1C1F25C4826EA2B3013B0F97F16C53DA517051F796AD81ACAA8EEFD30285FE871F0E64BC322BC07F0C7m1fAJ" TargetMode="External"/><Relationship Id="rId17" Type="http://schemas.openxmlformats.org/officeDocument/2006/relationships/hyperlink" Target="consultantplus://offline/ref=68DFE49A365F1011F550755CDFDF125A7B7B573B2D0241E73F0E4E2A88F49A694C19C61C834D7C1DA0399FDF75CD7A449E177A537D10YFgAL" TargetMode="External"/><Relationship Id="rId25" Type="http://schemas.openxmlformats.org/officeDocument/2006/relationships/hyperlink" Target="consultantplus://offline/ref=68DFE49A365F1011F5506B51C9B34E52797108372A024DB86053487DD7A49C3C0C59C04FC9007717F468D38E7BC7270BDA4B6950740CF852793FAAF9YDg0L" TargetMode="External"/><Relationship Id="rId33" Type="http://schemas.openxmlformats.org/officeDocument/2006/relationships/hyperlink" Target="consultantplus://offline/ref=C77E91E860E196660A2FBBAC3C05448CEF459803026715991AF9A9884CB1015AD8CC5D6CEEDE5ADC4EECC2156DZ9JBF" TargetMode="External"/><Relationship Id="rId2" Type="http://schemas.openxmlformats.org/officeDocument/2006/relationships/numbering" Target="numbering.xml"/><Relationship Id="rId16" Type="http://schemas.openxmlformats.org/officeDocument/2006/relationships/hyperlink" Target="consultantplus://offline/ref=68DFE49A365F1011F550755CDFDF125A7B7B573B2D0241E73F0E4E2A88F49A694C19C61C834D7F1DA0399FDF75CD7A449E177A537D10YFgAL" TargetMode="External"/><Relationship Id="rId20" Type="http://schemas.openxmlformats.org/officeDocument/2006/relationships/hyperlink" Target="consultantplus://offline/ref=68DFE49A365F1011F5506B51C9B34E52797108372A024DB86053487DD7A49C3C0C59C04FC9007717F468D3837FC7270BDA4B6950740CF852793FAAF9YDg0L" TargetMode="External"/><Relationship Id="rId29" Type="http://schemas.openxmlformats.org/officeDocument/2006/relationships/hyperlink" Target="consultantplus://offline/ref=65F6DAC48DA3BE35A0F4F53168FAA5C118E9FEDC5CEB2E71665DE901558D9FEEBE31A0C16E6AB1C46481968690x5f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53D0305422F973E74AD232B4A3EFD72B09DA196EFC962B2B04738100A8DC14F79031441FE3E604DF963DF0E9FB187A76B3AC8975F3FB1F9292BDDFdFw4E" TargetMode="External"/><Relationship Id="rId24" Type="http://schemas.openxmlformats.org/officeDocument/2006/relationships/hyperlink" Target="consultantplus://offline/ref=68DFE49A365F1011F5506B51C9B34E52797108372A024DB86053487DD7A49C3C0C59C04FC9007717F468DD8B7CC7270BDA4B6950740CF852793FAAF9YDg0L" TargetMode="External"/><Relationship Id="rId32" Type="http://schemas.openxmlformats.org/officeDocument/2006/relationships/hyperlink" Target="consultantplus://offline/ref=C3BA32CD0FD08D08CBCF1523BDE0644FBCCDBBEC9C8E311060E16FAE14563BF897BA0B4C0E3D74B80ABF721A8C70FA6543E236A887BCE478aAy1G" TargetMode="External"/><Relationship Id="rId5" Type="http://schemas.openxmlformats.org/officeDocument/2006/relationships/webSettings" Target="webSettings.xml"/><Relationship Id="rId15" Type="http://schemas.openxmlformats.org/officeDocument/2006/relationships/hyperlink" Target="consultantplus://offline/ref=EB651FD5109FE7EB108A3AC8DC3496F79C422B7394C24A4447380130FB1D6DDB6A9B010EE3AEAF57026C2B92A85B419FB7125820117B779BB261D40BB9VAL" TargetMode="External"/><Relationship Id="rId23" Type="http://schemas.openxmlformats.org/officeDocument/2006/relationships/hyperlink" Target="consultantplus://offline/ref=68DFE49A365F1011F5506B51C9B34E52797108372A024DB86053487DD7A49C3C0C59C04FC9007717F468DA8B7EC7270BDA4B6950740CF852793FAAF9YDg0L" TargetMode="External"/><Relationship Id="rId28" Type="http://schemas.openxmlformats.org/officeDocument/2006/relationships/hyperlink" Target="consultantplus://offline/ref=68DFE49A365F1011F5506B51C9B34E52797108372A024DB86053487DD7A49C3C0C59C04FC9007717F469D98878C7270BDA4B6950740CF852793FAAF9YDg0L" TargetMode="External"/><Relationship Id="rId36" Type="http://schemas.openxmlformats.org/officeDocument/2006/relationships/theme" Target="theme/theme1.xml"/><Relationship Id="rId10" Type="http://schemas.openxmlformats.org/officeDocument/2006/relationships/hyperlink" Target="consultantplus://offline/ref=5F8F8EC989CCBDC6B5E1055E6B3729B7FB7FE821FAC00BC3A200C1A4409A121110B0BE60A17D1AF48141A0DFB24BD1AE0419A07DDFN6EBI" TargetMode="External"/><Relationship Id="rId19" Type="http://schemas.openxmlformats.org/officeDocument/2006/relationships/hyperlink" Target="consultantplus://offline/ref=68DFE49A365F1011F550755CDFDF125A7B7B573B2D0241E73F0E4E2A88F49A694C19C61A8A457C14F0638FDB3C997E5B970064586310F859Y6g5L" TargetMode="External"/><Relationship Id="rId31" Type="http://schemas.openxmlformats.org/officeDocument/2006/relationships/hyperlink" Target="consultantplus://offline/ref=C3BA32CD0FD08D08CBCF1523BDE0644FBCCDBBEC9C8E311060E16FAE14563BF897BA0B4C0E3D74BC0BBF721A8C70FA6543E236A887BCE478aAy1G" TargetMode="External"/><Relationship Id="rId4" Type="http://schemas.openxmlformats.org/officeDocument/2006/relationships/settings" Target="settings.xml"/><Relationship Id="rId9" Type="http://schemas.openxmlformats.org/officeDocument/2006/relationships/hyperlink" Target="consultantplus://offline/ref=5F8F8EC989CCBDC6B5E1055E6B3729B7FB7FEA2BF9CA0BC3A200C1A4409A121110B0BE65A87810AB8454B187BD48CEB00D0EBC7FDD6BN3E5I" TargetMode="External"/><Relationship Id="rId14" Type="http://schemas.openxmlformats.org/officeDocument/2006/relationships/hyperlink" Target="consultantplus://offline/ref=379E53C5E51DCE3E3AC0DDAF822004B1088B99B5554C4AE140B873CC9280550238BD49AF019D8B79A36B37699F83D281C611ED3B49A37FD63A3E271EICT1L" TargetMode="External"/><Relationship Id="rId22" Type="http://schemas.openxmlformats.org/officeDocument/2006/relationships/hyperlink" Target="consultantplus://offline/ref=68DFE49A365F1011F5506B51C9B34E52797108372A024DB86053487DD7A49C3C0C59C04FC9007717F468DB827FC7270BDA4B6950740CF852793FAAF9YDg0L" TargetMode="External"/><Relationship Id="rId27" Type="http://schemas.openxmlformats.org/officeDocument/2006/relationships/hyperlink" Target="consultantplus://offline/ref=68DFE49A365F1011F5506B51C9B34E52797108372A024DB86053487DD7A49C3C0C59C04FC9007717F469DA837BC7270BDA4B6950740CF852793FAAF9YDg0L" TargetMode="External"/><Relationship Id="rId30" Type="http://schemas.openxmlformats.org/officeDocument/2006/relationships/hyperlink" Target="consultantplus://offline/ref=C3BA32CD0FD08D08CBCF1523BDE0644FBCCDBBEC9C8E311060E16FAE14563BF897BA0B4C0E3D74BC0BBF721A8C70FA6543E236A887BCE478aAy1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8956-3396-4C0F-AF3D-99273A12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83</Pages>
  <Words>21599</Words>
  <Characters>123117</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Наталья Вячеславовна</dc:creator>
  <cp:keywords/>
  <dc:description/>
  <cp:lastModifiedBy>Папанина Евгения Александровна</cp:lastModifiedBy>
  <cp:revision>329</cp:revision>
  <cp:lastPrinted>2025-10-31T05:32:00Z</cp:lastPrinted>
  <dcterms:created xsi:type="dcterms:W3CDTF">2022-08-31T06:50:00Z</dcterms:created>
  <dcterms:modified xsi:type="dcterms:W3CDTF">2025-10-31T09:42:00Z</dcterms:modified>
</cp:coreProperties>
</file>