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0D" w:rsidRPr="0096390D" w:rsidRDefault="0096390D" w:rsidP="009639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90D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96390D" w:rsidRDefault="0096390D" w:rsidP="00963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муниципальной услуги «Выдача (продление, переоформление)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96390D" w:rsidRPr="0096390D" w:rsidRDefault="0096390D" w:rsidP="009639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210-ФЗ "Об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6390D">
        <w:rPr>
          <w:rFonts w:ascii="Times New Roman" w:hAnsi="Times New Roman" w:cs="Times New Roman"/>
          <w:sz w:val="28"/>
          <w:szCs w:val="28"/>
        </w:rPr>
        <w:t>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131-ФЗ "Об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23.05.2014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1683-п/1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"Об утверждении Реестра муниципальных услуг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Тольятти", требованиями постановления Правительства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C7">
        <w:rPr>
          <w:rFonts w:ascii="Times New Roman" w:hAnsi="Times New Roman" w:cs="Times New Roman"/>
          <w:sz w:val="28"/>
          <w:szCs w:val="28"/>
        </w:rPr>
        <w:t>от 21.10.2010 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501 "О региональных информационных системах "Реестр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Самарской области"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"Портал государственных и муниципальных услуг (функций) 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области", Уставом городского округа Тольятти</w:t>
      </w:r>
      <w:r w:rsidR="00EB73C7">
        <w:rPr>
          <w:rFonts w:ascii="Times New Roman" w:hAnsi="Times New Roman" w:cs="Times New Roman"/>
          <w:sz w:val="28"/>
          <w:szCs w:val="28"/>
        </w:rPr>
        <w:t>,</w:t>
      </w:r>
      <w:r w:rsidRPr="0096390D">
        <w:rPr>
          <w:rFonts w:ascii="Times New Roman" w:hAnsi="Times New Roman" w:cs="Times New Roman"/>
          <w:sz w:val="28"/>
          <w:szCs w:val="28"/>
        </w:rPr>
        <w:t xml:space="preserve"> администрация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округа Тольятти постановляет:</w:t>
      </w: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муниципальной услуги «Выдача (продление, переоформление)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на право организации розничного рынка».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1.1. Руководителя управления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(Петрову Л.В.)</w:t>
      </w:r>
      <w:r w:rsidRPr="0096390D">
        <w:rPr>
          <w:rFonts w:ascii="Times New Roman" w:hAnsi="Times New Roman" w:cs="Times New Roman"/>
          <w:sz w:val="28"/>
          <w:szCs w:val="28"/>
        </w:rPr>
        <w:t xml:space="preserve"> определить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исполнение административного регламента, утвержденного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постановлением, в пределах полномочий управления 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рынка администрации городского округа Тольятти.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 xml:space="preserve">1.2. Директора МАУ «МФЦ» </w:t>
      </w:r>
      <w:r>
        <w:rPr>
          <w:rFonts w:ascii="Times New Roman" w:hAnsi="Times New Roman" w:cs="Times New Roman"/>
          <w:sz w:val="28"/>
          <w:szCs w:val="28"/>
        </w:rPr>
        <w:t>(Рослякову Е.В.)</w:t>
      </w:r>
      <w:r w:rsidR="00EB73C7"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определить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исполнение административного регламента, утвержденного 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B73C7">
        <w:rPr>
          <w:rFonts w:ascii="Times New Roman" w:hAnsi="Times New Roman" w:cs="Times New Roman"/>
          <w:sz w:val="28"/>
          <w:szCs w:val="28"/>
        </w:rPr>
        <w:t>п</w:t>
      </w:r>
      <w:r w:rsidRPr="0096390D">
        <w:rPr>
          <w:rFonts w:ascii="Times New Roman" w:hAnsi="Times New Roman" w:cs="Times New Roman"/>
          <w:sz w:val="28"/>
          <w:szCs w:val="28"/>
        </w:rPr>
        <w:t>остановления в пределах полномочий МАУ «МФЦ»,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определенных настоящим административным регламентом.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lastRenderedPageBreak/>
        <w:t>2.1. Постановление мэрии городского округа Тольятти от 15.12.2015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4049-п/1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(продление,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переоформление) разрешения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(газета «Городские ведомости» 2015, 18 декабря).</w:t>
      </w: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2.2. Постановление мэрии городского округа Тольятти от 10.06.2016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1867-п/1 «О внесении изменений в постановление мэрии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 xml:space="preserve">округа Тольятти от 15.12.2015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4049-п/1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розничного рынка» (газета «Городские ведомости» 2016, 17 июня).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2.3. Постановление администрации городского округа Тольятти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 xml:space="preserve">10.04.2017 </w:t>
      </w:r>
      <w:r w:rsidR="00EB73C7">
        <w:rPr>
          <w:rFonts w:ascii="Times New Roman" w:hAnsi="Times New Roman" w:cs="Times New Roman"/>
          <w:sz w:val="28"/>
          <w:szCs w:val="28"/>
        </w:rPr>
        <w:t>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1234-п/1 «О внесении изменений в постановление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15.12.2015 </w:t>
      </w:r>
      <w:r w:rsidR="00EB73C7">
        <w:rPr>
          <w:rFonts w:ascii="Times New Roman" w:hAnsi="Times New Roman" w:cs="Times New Roman"/>
          <w:sz w:val="28"/>
          <w:szCs w:val="28"/>
        </w:rPr>
        <w:t>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4049-п/1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розничного рынка» (газета «Городские ведомости» 2017, 11 апреля).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2.4. Постановление администрации городского округа Тольятти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C7">
        <w:rPr>
          <w:rFonts w:ascii="Times New Roman" w:hAnsi="Times New Roman" w:cs="Times New Roman"/>
          <w:sz w:val="28"/>
          <w:szCs w:val="28"/>
        </w:rPr>
        <w:t>12.07.2017 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2409-п/1 «О внесении изменений в постановление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Тольятти от 15.12.2015 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4049-п/1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розничного рынка» (газета «Городские ведомости» 2017, 18 июля).</w:t>
      </w: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2.5. Постановление администрации городского округа Тольятти от</w:t>
      </w:r>
      <w:r>
        <w:rPr>
          <w:rFonts w:ascii="Times New Roman" w:hAnsi="Times New Roman" w:cs="Times New Roman"/>
          <w:sz w:val="28"/>
          <w:szCs w:val="28"/>
        </w:rPr>
        <w:t xml:space="preserve"> 18.06.2019 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1640-п/1 «О внесении изменений в постановление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Тольятти от 15.12.2015 №</w:t>
      </w:r>
      <w:r w:rsidRPr="0096390D">
        <w:rPr>
          <w:rFonts w:ascii="Times New Roman" w:hAnsi="Times New Roman" w:cs="Times New Roman"/>
          <w:sz w:val="28"/>
          <w:szCs w:val="28"/>
        </w:rPr>
        <w:t xml:space="preserve"> 4049-п/1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розничного рынка» (газета «Городские ведомости» 2019, 25 июня).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lastRenderedPageBreak/>
        <w:t>3. Организационному управлению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округа Тольятти (Власову В.А.) 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газете «Городские ведомости».</w:t>
      </w:r>
    </w:p>
    <w:p w:rsidR="0096390D" w:rsidRPr="0096390D" w:rsidRDefault="00EB73C7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="0096390D" w:rsidRPr="0096390D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</w:t>
      </w:r>
      <w:r w:rsidR="0096390D">
        <w:rPr>
          <w:rFonts w:ascii="Times New Roman" w:hAnsi="Times New Roman" w:cs="Times New Roman"/>
          <w:sz w:val="28"/>
          <w:szCs w:val="28"/>
        </w:rPr>
        <w:t xml:space="preserve"> </w:t>
      </w:r>
      <w:r w:rsidR="0096390D" w:rsidRPr="009639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за собой.</w:t>
      </w: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Н.А. Ренц</w:t>
      </w:r>
    </w:p>
    <w:sectPr w:rsidR="009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93A"/>
    <w:multiLevelType w:val="multilevel"/>
    <w:tmpl w:val="E20C90A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B6"/>
    <w:rsid w:val="000B0804"/>
    <w:rsid w:val="002F44DD"/>
    <w:rsid w:val="00464F90"/>
    <w:rsid w:val="005E56FB"/>
    <w:rsid w:val="0069423D"/>
    <w:rsid w:val="00700C5F"/>
    <w:rsid w:val="007377B6"/>
    <w:rsid w:val="0096390D"/>
    <w:rsid w:val="009F2AA1"/>
    <w:rsid w:val="00B012B3"/>
    <w:rsid w:val="00C10669"/>
    <w:rsid w:val="00C77593"/>
    <w:rsid w:val="00DE4355"/>
    <w:rsid w:val="00E10687"/>
    <w:rsid w:val="00E763F0"/>
    <w:rsid w:val="00EB73C7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Федькаев Сергей Николаевич</cp:lastModifiedBy>
  <cp:revision>2</cp:revision>
  <cp:lastPrinted>2022-08-23T04:15:00Z</cp:lastPrinted>
  <dcterms:created xsi:type="dcterms:W3CDTF">2022-11-07T05:40:00Z</dcterms:created>
  <dcterms:modified xsi:type="dcterms:W3CDTF">2022-11-07T05:40:00Z</dcterms:modified>
</cp:coreProperties>
</file>