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>Перечень вопросов для экспертизы нормативного правового акта городского округа Тольятти</w:t>
      </w:r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</w:t>
      </w:r>
      <w:proofErr w:type="gramStart"/>
      <w:r w:rsidRPr="00247484">
        <w:rPr>
          <w:color w:val="333333"/>
          <w:sz w:val="26"/>
          <w:szCs w:val="26"/>
        </w:rPr>
        <w:t>решение</w:t>
      </w:r>
      <w:proofErr w:type="gramEnd"/>
      <w:r w:rsidRPr="00247484">
        <w:rPr>
          <w:color w:val="333333"/>
          <w:sz w:val="26"/>
          <w:szCs w:val="26"/>
        </w:rPr>
        <w:t xml:space="preserve">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</w:t>
      </w:r>
      <w:proofErr w:type="spellStart"/>
      <w:r w:rsidRPr="00247484">
        <w:rPr>
          <w:color w:val="333333"/>
          <w:sz w:val="26"/>
          <w:szCs w:val="26"/>
        </w:rPr>
        <w:t>затратны</w:t>
      </w:r>
      <w:proofErr w:type="spellEnd"/>
      <w:r w:rsidRPr="00247484">
        <w:rPr>
          <w:color w:val="333333"/>
          <w:sz w:val="26"/>
          <w:szCs w:val="26"/>
        </w:rPr>
        <w:t xml:space="preserve">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  <w:bookmarkStart w:id="0" w:name="_GoBack"/>
      <w:bookmarkEnd w:id="0"/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0A7"/>
    <w:rsid w:val="00034FA6"/>
    <w:rsid w:val="001D191C"/>
    <w:rsid w:val="001F1734"/>
    <w:rsid w:val="00247484"/>
    <w:rsid w:val="0028376F"/>
    <w:rsid w:val="006760A7"/>
    <w:rsid w:val="006917F2"/>
    <w:rsid w:val="00866AC4"/>
    <w:rsid w:val="00947B85"/>
    <w:rsid w:val="009804FC"/>
    <w:rsid w:val="00A53641"/>
    <w:rsid w:val="00A62EB3"/>
    <w:rsid w:val="00B76CBF"/>
    <w:rsid w:val="00CC2C75"/>
    <w:rsid w:val="00CD2E9C"/>
    <w:rsid w:val="00CF2A3E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>depfin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evpak.uv</cp:lastModifiedBy>
  <cp:revision>2</cp:revision>
  <dcterms:created xsi:type="dcterms:W3CDTF">2021-11-01T05:05:00Z</dcterms:created>
  <dcterms:modified xsi:type="dcterms:W3CDTF">2021-11-01T05:05:00Z</dcterms:modified>
</cp:coreProperties>
</file>