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33332" w14:textId="77777777" w:rsidR="00DA34E6" w:rsidRPr="00876009" w:rsidRDefault="00DA34E6" w:rsidP="000433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для проведения оценки регулирующего воздействия</w:t>
      </w:r>
    </w:p>
    <w:p w14:paraId="6BAE3AFC" w14:textId="1DFB3DEF" w:rsidR="00876009" w:rsidRPr="00876009" w:rsidRDefault="000433F1" w:rsidP="0087600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6009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="00876009" w:rsidRPr="00876009">
        <w:rPr>
          <w:rFonts w:ascii="Times New Roman" w:hAnsi="Times New Roman" w:cs="Times New Roman"/>
          <w:sz w:val="28"/>
          <w:szCs w:val="28"/>
        </w:rPr>
        <w:t xml:space="preserve"> </w:t>
      </w:r>
      <w:r w:rsidR="00876009" w:rsidRPr="00876009">
        <w:rPr>
          <w:rFonts w:ascii="Times New Roman" w:hAnsi="Times New Roman" w:cs="Times New Roman"/>
          <w:sz w:val="28"/>
          <w:szCs w:val="28"/>
        </w:rPr>
        <w:t>решения Думы городского округа Тольятти</w:t>
      </w:r>
      <w:r w:rsidR="00876009" w:rsidRPr="00876009">
        <w:rPr>
          <w:rFonts w:ascii="Times New Roman" w:hAnsi="Times New Roman" w:cs="Times New Roman"/>
          <w:sz w:val="28"/>
          <w:szCs w:val="28"/>
        </w:rPr>
        <w:br/>
      </w:r>
      <w:r w:rsidR="00876009" w:rsidRPr="00876009">
        <w:rPr>
          <w:rFonts w:ascii="Times New Roman" w:hAnsi="Times New Roman" w:cs="Times New Roman"/>
          <w:color w:val="000000"/>
          <w:sz w:val="28"/>
          <w:szCs w:val="28"/>
        </w:rPr>
        <w:t>«О мерах поддержки отдельных категорий граждан, участвующих в специальной военной операции, с которыми заключен договор на размещение нестационарного торгового объекта</w:t>
      </w:r>
    </w:p>
    <w:p w14:paraId="4B01AB91" w14:textId="149310D5" w:rsidR="000433F1" w:rsidRDefault="000433F1" w:rsidP="0087600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0433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6009">
        <w:rPr>
          <w:rFonts w:ascii="Times New Roman" w:hAnsi="Times New Roman" w:cs="Times New Roman"/>
          <w:sz w:val="26"/>
          <w:szCs w:val="26"/>
          <w:lang w:eastAsia="ru-RU"/>
        </w:rPr>
        <w:t>Контактная информация</w:t>
      </w:r>
    </w:p>
    <w:p w14:paraId="71266FEC" w14:textId="77777777" w:rsidR="00876009" w:rsidRDefault="00876009" w:rsidP="00876009">
      <w:pPr>
        <w:pStyle w:val="1"/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Управление потребительского рынка </w:t>
      </w:r>
    </w:p>
    <w:p w14:paraId="2D4CCB6D" w14:textId="77777777" w:rsidR="00876009" w:rsidRDefault="00876009" w:rsidP="00876009">
      <w:pPr>
        <w:pStyle w:val="1"/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городского округа Тольятти, </w:t>
      </w:r>
    </w:p>
    <w:p w14:paraId="7265F335" w14:textId="6AA093A3" w:rsidR="00876009" w:rsidRPr="001D1134" w:rsidRDefault="00876009" w:rsidP="00876009">
      <w:pPr>
        <w:pStyle w:val="1"/>
        <w:widowControl w:val="0"/>
        <w:jc w:val="right"/>
        <w:rPr>
          <w:snapToGrid w:val="0"/>
          <w:sz w:val="22"/>
          <w:szCs w:val="22"/>
        </w:rPr>
      </w:pPr>
      <w:bookmarkStart w:id="0" w:name="_GoBack"/>
      <w:bookmarkEnd w:id="0"/>
      <w:r>
        <w:rPr>
          <w:sz w:val="26"/>
          <w:szCs w:val="26"/>
        </w:rPr>
        <w:t xml:space="preserve">руководитель Петрова Лариса Валерьевна, </w:t>
      </w:r>
      <w:r>
        <w:rPr>
          <w:sz w:val="26"/>
          <w:szCs w:val="26"/>
          <w:lang w:val="en-US"/>
        </w:rPr>
        <w:t>e</w:t>
      </w:r>
      <w:r w:rsidRPr="00876009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r w:rsidRPr="00876009">
        <w:rPr>
          <w:sz w:val="26"/>
          <w:szCs w:val="26"/>
        </w:rPr>
        <w:t xml:space="preserve"> </w:t>
      </w:r>
      <w:r w:rsidRPr="001D1134">
        <w:rPr>
          <w:snapToGrid w:val="0"/>
          <w:sz w:val="22"/>
          <w:szCs w:val="22"/>
          <w:lang w:val="en-US"/>
        </w:rPr>
        <w:t>director</w:t>
      </w:r>
      <w:r w:rsidRPr="001D1134">
        <w:rPr>
          <w:snapToGrid w:val="0"/>
          <w:sz w:val="22"/>
          <w:szCs w:val="22"/>
        </w:rPr>
        <w:t>@</w:t>
      </w:r>
      <w:proofErr w:type="spellStart"/>
      <w:r w:rsidRPr="001D1134">
        <w:rPr>
          <w:snapToGrid w:val="0"/>
          <w:sz w:val="22"/>
          <w:szCs w:val="22"/>
          <w:lang w:val="en-US"/>
        </w:rPr>
        <w:t>tgl</w:t>
      </w:r>
      <w:proofErr w:type="spellEnd"/>
      <w:r w:rsidRPr="001D1134">
        <w:rPr>
          <w:snapToGrid w:val="0"/>
          <w:sz w:val="22"/>
          <w:szCs w:val="22"/>
        </w:rPr>
        <w:t>.</w:t>
      </w:r>
      <w:proofErr w:type="spellStart"/>
      <w:r w:rsidRPr="001D1134">
        <w:rPr>
          <w:snapToGrid w:val="0"/>
          <w:sz w:val="22"/>
          <w:szCs w:val="22"/>
          <w:lang w:val="en-US"/>
        </w:rPr>
        <w:t>ru</w:t>
      </w:r>
      <w:proofErr w:type="spellEnd"/>
    </w:p>
    <w:p w14:paraId="68F96FC0" w14:textId="2AAD0B71" w:rsidR="00876009" w:rsidRPr="00876009" w:rsidRDefault="00876009" w:rsidP="0087600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D20017" w14:textId="77777777" w:rsidR="00285077" w:rsidRDefault="00285077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B6EC8F" w14:textId="43ADDEF3" w:rsidR="000433F1" w:rsidRDefault="00DA34E6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433F1" w:rsidRPr="000433F1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 необходимым и обоснованным принятие проекта нормативного правового акта (НПА)?</w:t>
      </w:r>
    </w:p>
    <w:p w14:paraId="3AA7B455" w14:textId="04AEB3CB" w:rsidR="00DA34E6" w:rsidRDefault="000433F1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760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Приводят ли положения представленного НПА к невозможности осуществления предпринимательской деятельности?</w:t>
      </w:r>
    </w:p>
    <w:p w14:paraId="795F96C3" w14:textId="5FC87333" w:rsidR="000433F1" w:rsidRDefault="000433F1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876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 ли НПА требования, связанные с подготовкой дополнительных документов, работ услуг?</w:t>
      </w:r>
    </w:p>
    <w:p w14:paraId="79C90D04" w14:textId="0272B788" w:rsidR="000433F1" w:rsidRPr="000433F1" w:rsidRDefault="000433F1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43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Какие полезные </w:t>
      </w:r>
      <w:proofErr w:type="gramStart"/>
      <w:r w:rsidRPr="000433F1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эффекты  возможны</w:t>
      </w:r>
      <w:proofErr w:type="gramEnd"/>
      <w:r w:rsidRPr="00043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принятием проекта НПА?</w:t>
      </w:r>
    </w:p>
    <w:p w14:paraId="4C9E9916" w14:textId="011AF979" w:rsidR="00DA34E6" w:rsidRPr="00DA34E6" w:rsidRDefault="000433F1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34E6"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8760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Обязывает ли данный НПА предпринимателей совершать незаконные действия?</w:t>
      </w:r>
    </w:p>
    <w:p w14:paraId="7B63BE0D" w14:textId="77777777" w:rsidR="00DA34E6" w:rsidRPr="00DA34E6" w:rsidRDefault="00DA34E6" w:rsidP="000433F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AD43A67" w14:textId="77777777" w:rsidR="00DA34E6" w:rsidRPr="00DA34E6" w:rsidRDefault="00DA34E6" w:rsidP="000433F1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5ED95" w14:textId="77777777" w:rsidR="00DA34E6" w:rsidRPr="00DA34E6" w:rsidRDefault="00DA34E6" w:rsidP="00DA34E6">
      <w:pPr>
        <w:spacing w:after="167" w:line="311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35AFFBA9" w14:textId="77777777" w:rsidR="00DA34E6" w:rsidRPr="00DA34E6" w:rsidRDefault="00DA34E6" w:rsidP="00DA34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0947BB6" w14:textId="77777777" w:rsidR="00DA34E6" w:rsidRDefault="00DA34E6"/>
    <w:sectPr w:rsidR="00DA34E6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E6"/>
    <w:rsid w:val="000433F1"/>
    <w:rsid w:val="00067EE3"/>
    <w:rsid w:val="00285077"/>
    <w:rsid w:val="006D56E8"/>
    <w:rsid w:val="00876009"/>
    <w:rsid w:val="00BE46FA"/>
    <w:rsid w:val="00DA34E6"/>
    <w:rsid w:val="00F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4AD9"/>
  <w15:docId w15:val="{746CCBD1-8516-4EB9-BBF6-30611BFB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09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876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Константинович Дмитрий Александрович</dc:creator>
  <cp:lastModifiedBy>Растегаева Татьяна Владимировна</cp:lastModifiedBy>
  <cp:revision>2</cp:revision>
  <cp:lastPrinted>2023-01-18T05:10:00Z</cp:lastPrinted>
  <dcterms:created xsi:type="dcterms:W3CDTF">2023-01-18T05:12:00Z</dcterms:created>
  <dcterms:modified xsi:type="dcterms:W3CDTF">2023-01-18T05:12:00Z</dcterms:modified>
</cp:coreProperties>
</file>