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4F4F89" w:rsidRDefault="004F4F89" w:rsidP="00196397">
      <w:pPr>
        <w:pStyle w:val="ConsPlusTitle"/>
        <w:jc w:val="center"/>
        <w:outlineLvl w:val="0"/>
        <w:rPr>
          <w:sz w:val="28"/>
          <w:szCs w:val="28"/>
        </w:rPr>
      </w:pPr>
    </w:p>
    <w:p w:rsidR="004F4F89" w:rsidRDefault="004F4F89" w:rsidP="00196397">
      <w:pPr>
        <w:pStyle w:val="ConsPlusTitle"/>
        <w:jc w:val="center"/>
        <w:outlineLvl w:val="0"/>
        <w:rPr>
          <w:sz w:val="28"/>
          <w:szCs w:val="28"/>
        </w:rPr>
      </w:pPr>
    </w:p>
    <w:p w:rsidR="00196397" w:rsidRDefault="00196397" w:rsidP="00196397">
      <w:pPr>
        <w:pStyle w:val="ConsPlusTitle"/>
        <w:jc w:val="center"/>
        <w:outlineLvl w:val="0"/>
        <w:rPr>
          <w:sz w:val="28"/>
          <w:szCs w:val="28"/>
        </w:rPr>
      </w:pPr>
    </w:p>
    <w:p w:rsidR="00B114B4" w:rsidRPr="00B114B4" w:rsidRDefault="00B114B4" w:rsidP="00196397">
      <w:pPr>
        <w:pStyle w:val="ConsPlusTitle"/>
        <w:jc w:val="center"/>
        <w:outlineLvl w:val="0"/>
        <w:rPr>
          <w:sz w:val="28"/>
          <w:szCs w:val="28"/>
        </w:rPr>
      </w:pPr>
      <w:r w:rsidRPr="00B114B4">
        <w:rPr>
          <w:sz w:val="28"/>
          <w:szCs w:val="28"/>
        </w:rPr>
        <w:t>ПРОЕКТ</w:t>
      </w:r>
    </w:p>
    <w:p w:rsidR="00B114B4" w:rsidRPr="00B114B4" w:rsidRDefault="00B114B4" w:rsidP="00196397">
      <w:pPr>
        <w:pStyle w:val="ConsPlusTitle"/>
        <w:jc w:val="center"/>
        <w:outlineLvl w:val="0"/>
        <w:rPr>
          <w:sz w:val="28"/>
          <w:szCs w:val="28"/>
        </w:rPr>
      </w:pPr>
      <w:r w:rsidRPr="00B114B4">
        <w:rPr>
          <w:sz w:val="28"/>
          <w:szCs w:val="28"/>
        </w:rPr>
        <w:t xml:space="preserve">ПОСТАНОВЛЕНИЯ </w:t>
      </w:r>
      <w:r w:rsidR="00C330C8">
        <w:rPr>
          <w:sz w:val="28"/>
          <w:szCs w:val="28"/>
        </w:rPr>
        <w:t>АДМИНИСТРАЦИИ</w:t>
      </w:r>
    </w:p>
    <w:p w:rsidR="00B114B4" w:rsidRPr="00B114B4" w:rsidRDefault="00B114B4" w:rsidP="00196397">
      <w:pPr>
        <w:pStyle w:val="ConsPlusTitle"/>
        <w:jc w:val="center"/>
        <w:outlineLvl w:val="0"/>
        <w:rPr>
          <w:sz w:val="28"/>
          <w:szCs w:val="28"/>
        </w:rPr>
      </w:pPr>
      <w:r w:rsidRPr="00B114B4">
        <w:rPr>
          <w:sz w:val="28"/>
          <w:szCs w:val="28"/>
        </w:rPr>
        <w:t>ГОРОДСКОГО ОКРУГА ТОЛЬЯТТИ</w:t>
      </w:r>
    </w:p>
    <w:p w:rsidR="00B114B4" w:rsidRPr="00B114B4" w:rsidRDefault="00B114B4" w:rsidP="00196397">
      <w:pPr>
        <w:pStyle w:val="ConsPlusTitle"/>
        <w:jc w:val="center"/>
        <w:outlineLvl w:val="0"/>
        <w:rPr>
          <w:b w:val="0"/>
          <w:sz w:val="28"/>
          <w:szCs w:val="28"/>
        </w:rPr>
      </w:pPr>
      <w:r w:rsidRPr="00B114B4">
        <w:rPr>
          <w:b w:val="0"/>
          <w:sz w:val="28"/>
          <w:szCs w:val="28"/>
        </w:rPr>
        <w:t>____________№____________</w:t>
      </w:r>
    </w:p>
    <w:p w:rsidR="00B114B4" w:rsidRPr="00B114B4" w:rsidRDefault="00B114B4" w:rsidP="00196397">
      <w:pPr>
        <w:pStyle w:val="ConsPlusTitle"/>
        <w:jc w:val="center"/>
        <w:outlineLvl w:val="0"/>
        <w:rPr>
          <w:b w:val="0"/>
          <w:sz w:val="28"/>
          <w:szCs w:val="28"/>
        </w:rPr>
      </w:pPr>
      <w:r w:rsidRPr="00B114B4">
        <w:rPr>
          <w:b w:val="0"/>
          <w:sz w:val="28"/>
          <w:szCs w:val="28"/>
        </w:rPr>
        <w:t>г. Тольятти, Самарской области</w:t>
      </w:r>
    </w:p>
    <w:p w:rsidR="005A6326" w:rsidRDefault="005A6326" w:rsidP="00196397">
      <w:pPr>
        <w:pStyle w:val="ConsPlusTitle"/>
        <w:jc w:val="center"/>
      </w:pPr>
    </w:p>
    <w:p w:rsidR="008115DE" w:rsidRDefault="00B114B4" w:rsidP="00196397">
      <w:pPr>
        <w:pStyle w:val="ConsPlusTitle"/>
        <w:jc w:val="center"/>
        <w:rPr>
          <w:b w:val="0"/>
          <w:sz w:val="28"/>
          <w:szCs w:val="28"/>
        </w:rPr>
      </w:pPr>
      <w:r w:rsidRPr="00B114B4">
        <w:rPr>
          <w:b w:val="0"/>
          <w:sz w:val="28"/>
          <w:szCs w:val="28"/>
        </w:rPr>
        <w:t xml:space="preserve">О внесении </w:t>
      </w:r>
      <w:r w:rsidR="00333407" w:rsidRPr="008E73C0">
        <w:rPr>
          <w:b w:val="0"/>
          <w:sz w:val="28"/>
          <w:szCs w:val="28"/>
        </w:rPr>
        <w:t>изменении в постанов</w:t>
      </w:r>
      <w:r w:rsidR="0078755B" w:rsidRPr="008E73C0">
        <w:rPr>
          <w:b w:val="0"/>
          <w:sz w:val="28"/>
          <w:szCs w:val="28"/>
        </w:rPr>
        <w:t>ление мэрии городского округа Тольятти</w:t>
      </w:r>
    </w:p>
    <w:p w:rsidR="00B114B4" w:rsidRPr="00B114B4" w:rsidRDefault="0078755B" w:rsidP="00196397">
      <w:pPr>
        <w:pStyle w:val="ConsPlusTitle"/>
        <w:jc w:val="center"/>
        <w:rPr>
          <w:b w:val="0"/>
          <w:sz w:val="28"/>
          <w:szCs w:val="28"/>
        </w:rPr>
      </w:pPr>
      <w:r w:rsidRPr="008E73C0">
        <w:rPr>
          <w:b w:val="0"/>
          <w:sz w:val="28"/>
          <w:szCs w:val="28"/>
        </w:rPr>
        <w:t xml:space="preserve"> от 20.08.2015</w:t>
      </w:r>
      <w:r w:rsidR="00333407" w:rsidRPr="008E73C0">
        <w:rPr>
          <w:b w:val="0"/>
          <w:sz w:val="28"/>
          <w:szCs w:val="28"/>
        </w:rPr>
        <w:t xml:space="preserve"> № </w:t>
      </w:r>
      <w:r w:rsidRPr="008E73C0">
        <w:rPr>
          <w:b w:val="0"/>
          <w:sz w:val="28"/>
          <w:szCs w:val="28"/>
        </w:rPr>
        <w:t>2703-п/1</w:t>
      </w:r>
      <w:r>
        <w:rPr>
          <w:b w:val="0"/>
          <w:sz w:val="28"/>
          <w:szCs w:val="28"/>
        </w:rPr>
        <w:t xml:space="preserve"> «Об утверждении </w:t>
      </w:r>
      <w:r w:rsidR="00B114B4" w:rsidRPr="00B114B4">
        <w:rPr>
          <w:b w:val="0"/>
          <w:sz w:val="28"/>
          <w:szCs w:val="28"/>
        </w:rPr>
        <w:t>Поряд</w:t>
      </w:r>
      <w:r>
        <w:rPr>
          <w:b w:val="0"/>
          <w:sz w:val="28"/>
          <w:szCs w:val="28"/>
        </w:rPr>
        <w:t>ка</w:t>
      </w:r>
      <w:r w:rsidR="00B114B4" w:rsidRPr="00B114B4">
        <w:rPr>
          <w:b w:val="0"/>
          <w:sz w:val="28"/>
          <w:szCs w:val="28"/>
        </w:rPr>
        <w:t xml:space="preserve"> определения объема и предоставления субсидий некоммерческим организациям</w:t>
      </w:r>
      <w:r w:rsidR="005A6326" w:rsidRPr="00B114B4">
        <w:rPr>
          <w:b w:val="0"/>
          <w:sz w:val="28"/>
          <w:szCs w:val="28"/>
        </w:rPr>
        <w:t xml:space="preserve">, </w:t>
      </w:r>
      <w:r w:rsidR="00B114B4" w:rsidRPr="00B114B4">
        <w:rPr>
          <w:b w:val="0"/>
          <w:sz w:val="28"/>
          <w:szCs w:val="28"/>
        </w:rPr>
        <w:t>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r w:rsidR="007069EA">
        <w:rPr>
          <w:b w:val="0"/>
          <w:sz w:val="28"/>
          <w:szCs w:val="28"/>
        </w:rPr>
        <w:t>»</w:t>
      </w:r>
    </w:p>
    <w:p w:rsidR="005A6326" w:rsidRDefault="005A6326" w:rsidP="00196397">
      <w:pPr>
        <w:pStyle w:val="ConsPlusNormal"/>
        <w:jc w:val="both"/>
      </w:pPr>
    </w:p>
    <w:p w:rsidR="00690047" w:rsidRDefault="00690047" w:rsidP="00B35394">
      <w:pPr>
        <w:pStyle w:val="ConsPlusNormal"/>
        <w:spacing w:line="360" w:lineRule="auto"/>
        <w:ind w:firstLine="708"/>
        <w:jc w:val="both"/>
        <w:rPr>
          <w:sz w:val="28"/>
          <w:szCs w:val="28"/>
        </w:rPr>
      </w:pPr>
      <w:r w:rsidRPr="008E73C0">
        <w:rPr>
          <w:sz w:val="28"/>
          <w:szCs w:val="28"/>
        </w:rPr>
        <w:t>В целях оказания финансовой поддержки некоммерческим организациям путем предоставления субсидий, в соответствии с пунктом 2 статьи 78.1 Бюджетного кодекса Российской Федерации, постановлением Правительства Росс</w:t>
      </w:r>
      <w:r w:rsidR="007069EA">
        <w:rPr>
          <w:sz w:val="28"/>
          <w:szCs w:val="28"/>
        </w:rPr>
        <w:t>ийской Федерации от 07.05.2017 №</w:t>
      </w:r>
      <w:r w:rsidRPr="008E73C0">
        <w:rPr>
          <w:sz w:val="28"/>
          <w:szCs w:val="28"/>
        </w:rPr>
        <w:t xml:space="preserve">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руководствуясь Уставом городского округа Тольятти, администрация городского округа Тольятти постановляет:</w:t>
      </w:r>
    </w:p>
    <w:p w:rsidR="00E33D8B" w:rsidRDefault="00E33D8B" w:rsidP="00E33D8B">
      <w:pPr>
        <w:pStyle w:val="ConsPlusNormal"/>
        <w:numPr>
          <w:ilvl w:val="0"/>
          <w:numId w:val="1"/>
        </w:numPr>
        <w:spacing w:line="360" w:lineRule="auto"/>
        <w:ind w:left="0" w:firstLine="709"/>
        <w:jc w:val="both"/>
        <w:rPr>
          <w:sz w:val="28"/>
          <w:szCs w:val="28"/>
        </w:rPr>
      </w:pPr>
      <w:proofErr w:type="gramStart"/>
      <w:r>
        <w:rPr>
          <w:sz w:val="28"/>
          <w:szCs w:val="28"/>
        </w:rPr>
        <w:t xml:space="preserve">Внести </w:t>
      </w:r>
      <w:r w:rsidRPr="008E73C0">
        <w:rPr>
          <w:sz w:val="28"/>
          <w:szCs w:val="28"/>
        </w:rPr>
        <w:t xml:space="preserve">в постановление мэрии городского </w:t>
      </w:r>
      <w:r>
        <w:rPr>
          <w:sz w:val="28"/>
          <w:szCs w:val="28"/>
        </w:rPr>
        <w:t xml:space="preserve">округа Тольятти от 20.08.2015 </w:t>
      </w:r>
      <w:r w:rsidRPr="008E73C0">
        <w:rPr>
          <w:sz w:val="28"/>
          <w:szCs w:val="28"/>
        </w:rPr>
        <w:t>№ 2703-п/1</w:t>
      </w:r>
      <w:r>
        <w:rPr>
          <w:sz w:val="28"/>
          <w:szCs w:val="28"/>
        </w:rPr>
        <w:t xml:space="preserve"> «Об утверждении </w:t>
      </w:r>
      <w:r w:rsidRPr="00B114B4">
        <w:rPr>
          <w:sz w:val="28"/>
          <w:szCs w:val="28"/>
        </w:rPr>
        <w:t>Поряд</w:t>
      </w:r>
      <w:r>
        <w:rPr>
          <w:sz w:val="28"/>
          <w:szCs w:val="28"/>
        </w:rPr>
        <w:t>ка</w:t>
      </w:r>
      <w:r w:rsidRPr="00B114B4">
        <w:rPr>
          <w:sz w:val="28"/>
          <w:szCs w:val="28"/>
        </w:rPr>
        <w:t xml:space="preserve">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w:t>
      </w:r>
      <w:r w:rsidRPr="00B114B4">
        <w:rPr>
          <w:sz w:val="28"/>
          <w:szCs w:val="28"/>
        </w:rPr>
        <w:lastRenderedPageBreak/>
        <w:t>территории городского округа Тольятти»</w:t>
      </w:r>
      <w:r>
        <w:rPr>
          <w:sz w:val="28"/>
          <w:szCs w:val="28"/>
        </w:rPr>
        <w:t xml:space="preserve"> </w:t>
      </w:r>
      <w:r w:rsidRPr="008E73C0">
        <w:rPr>
          <w:sz w:val="28"/>
          <w:szCs w:val="28"/>
        </w:rPr>
        <w:t xml:space="preserve">(газета "Городские ведомости" </w:t>
      </w:r>
      <w:r>
        <w:rPr>
          <w:sz w:val="28"/>
          <w:szCs w:val="28"/>
        </w:rPr>
        <w:t xml:space="preserve">                        № </w:t>
      </w:r>
      <w:r w:rsidRPr="008E73C0">
        <w:rPr>
          <w:sz w:val="28"/>
          <w:szCs w:val="28"/>
        </w:rPr>
        <w:t xml:space="preserve">60(1838), 25.08.2015; </w:t>
      </w:r>
      <w:r>
        <w:rPr>
          <w:sz w:val="28"/>
          <w:szCs w:val="28"/>
        </w:rPr>
        <w:t>№</w:t>
      </w:r>
      <w:r w:rsidRPr="008E73C0">
        <w:rPr>
          <w:sz w:val="28"/>
          <w:szCs w:val="28"/>
        </w:rPr>
        <w:t xml:space="preserve"> 6(1880), 09.02.2016; </w:t>
      </w:r>
      <w:r>
        <w:rPr>
          <w:sz w:val="28"/>
          <w:szCs w:val="28"/>
        </w:rPr>
        <w:t>№</w:t>
      </w:r>
      <w:r w:rsidRPr="008E73C0">
        <w:rPr>
          <w:sz w:val="28"/>
          <w:szCs w:val="28"/>
        </w:rPr>
        <w:t xml:space="preserve"> 35(2002), 23.05.2017;</w:t>
      </w:r>
      <w:proofErr w:type="gramEnd"/>
      <w:r w:rsidRPr="008E73C0">
        <w:rPr>
          <w:sz w:val="28"/>
          <w:szCs w:val="28"/>
        </w:rPr>
        <w:t xml:space="preserve"> </w:t>
      </w:r>
      <w:r>
        <w:rPr>
          <w:sz w:val="28"/>
          <w:szCs w:val="28"/>
        </w:rPr>
        <w:t xml:space="preserve">                         №</w:t>
      </w:r>
      <w:r w:rsidRPr="008E73C0">
        <w:rPr>
          <w:sz w:val="28"/>
          <w:szCs w:val="28"/>
        </w:rPr>
        <w:t xml:space="preserve"> </w:t>
      </w:r>
      <w:proofErr w:type="gramStart"/>
      <w:r w:rsidRPr="008E73C0">
        <w:rPr>
          <w:sz w:val="28"/>
          <w:szCs w:val="28"/>
        </w:rPr>
        <w:t>56(2023), 08.08.2017)</w:t>
      </w:r>
      <w:r>
        <w:rPr>
          <w:sz w:val="28"/>
          <w:szCs w:val="28"/>
        </w:rPr>
        <w:t xml:space="preserve"> (далее – Постановление)</w:t>
      </w:r>
      <w:r w:rsidRPr="008E73C0">
        <w:rPr>
          <w:sz w:val="28"/>
          <w:szCs w:val="28"/>
        </w:rPr>
        <w:t xml:space="preserve"> следующие изменения</w:t>
      </w:r>
      <w:r w:rsidR="006F763F">
        <w:rPr>
          <w:sz w:val="28"/>
          <w:szCs w:val="28"/>
        </w:rPr>
        <w:t>:</w:t>
      </w:r>
      <w:proofErr w:type="gramEnd"/>
    </w:p>
    <w:p w:rsidR="00F63D74" w:rsidRDefault="006F763F" w:rsidP="005A4164">
      <w:pPr>
        <w:pStyle w:val="ConsPlusNormal"/>
        <w:spacing w:line="360" w:lineRule="auto"/>
        <w:ind w:firstLine="709"/>
        <w:jc w:val="both"/>
        <w:rPr>
          <w:sz w:val="28"/>
          <w:szCs w:val="28"/>
        </w:rPr>
      </w:pPr>
      <w:r>
        <w:rPr>
          <w:sz w:val="28"/>
          <w:szCs w:val="28"/>
        </w:rPr>
        <w:t xml:space="preserve">1.1. </w:t>
      </w:r>
      <w:r w:rsidR="00E33D8B" w:rsidRPr="00773B2D">
        <w:rPr>
          <w:sz w:val="28"/>
          <w:szCs w:val="28"/>
        </w:rPr>
        <w:t xml:space="preserve">В </w:t>
      </w:r>
      <w:r w:rsidR="00E33D8B">
        <w:rPr>
          <w:sz w:val="28"/>
          <w:szCs w:val="28"/>
        </w:rPr>
        <w:t>наименовании, преамбуле</w:t>
      </w:r>
      <w:r w:rsidR="00E33D8B" w:rsidRPr="00773B2D">
        <w:rPr>
          <w:sz w:val="28"/>
          <w:szCs w:val="28"/>
        </w:rPr>
        <w:t>, пункт</w:t>
      </w:r>
      <w:r w:rsidR="00E33D8B">
        <w:rPr>
          <w:sz w:val="28"/>
          <w:szCs w:val="28"/>
        </w:rPr>
        <w:t>ах</w:t>
      </w:r>
      <w:r w:rsidR="00E33D8B" w:rsidRPr="00773B2D">
        <w:rPr>
          <w:sz w:val="28"/>
          <w:szCs w:val="28"/>
        </w:rPr>
        <w:t xml:space="preserve"> 1,</w:t>
      </w:r>
      <w:r w:rsidR="00E33D8B">
        <w:rPr>
          <w:sz w:val="28"/>
          <w:szCs w:val="28"/>
        </w:rPr>
        <w:t xml:space="preserve"> </w:t>
      </w:r>
      <w:r w:rsidR="00E33D8B" w:rsidRPr="00773B2D">
        <w:rPr>
          <w:sz w:val="28"/>
          <w:szCs w:val="28"/>
        </w:rPr>
        <w:t>2, 3 Постановления слова «некоммерческим организациям, не являющимся государственными (муниципальными) учреждениями» заменить словами «социально ориентированным некоммерческим организациям, не являющимся государственными (муниципальными) учреждениями»</w:t>
      </w:r>
      <w:r w:rsidR="00CE2ACA">
        <w:rPr>
          <w:sz w:val="28"/>
          <w:szCs w:val="28"/>
        </w:rPr>
        <w:t>.</w:t>
      </w:r>
    </w:p>
    <w:p w:rsidR="00E659E7" w:rsidRDefault="006F763F" w:rsidP="005A4164">
      <w:pPr>
        <w:pStyle w:val="ConsPlusNormal"/>
        <w:spacing w:line="360" w:lineRule="auto"/>
        <w:ind w:firstLine="709"/>
        <w:jc w:val="both"/>
        <w:rPr>
          <w:sz w:val="28"/>
          <w:szCs w:val="28"/>
        </w:rPr>
      </w:pPr>
      <w:r>
        <w:rPr>
          <w:sz w:val="28"/>
          <w:szCs w:val="28"/>
        </w:rPr>
        <w:t xml:space="preserve">1.2. </w:t>
      </w:r>
      <w:r w:rsidR="00773B2D">
        <w:rPr>
          <w:sz w:val="28"/>
          <w:szCs w:val="28"/>
        </w:rPr>
        <w:t xml:space="preserve">Внести </w:t>
      </w:r>
      <w:r w:rsidR="00773B2D" w:rsidRPr="008E73C0">
        <w:rPr>
          <w:sz w:val="28"/>
          <w:szCs w:val="28"/>
        </w:rPr>
        <w:t xml:space="preserve">в </w:t>
      </w:r>
      <w:r w:rsidR="00E659E7" w:rsidRPr="008E73C0">
        <w:rPr>
          <w:sz w:val="28"/>
          <w:szCs w:val="28"/>
        </w:rPr>
        <w:t xml:space="preserve">Порядок определения объема и предоставления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утвержденный </w:t>
      </w:r>
      <w:r>
        <w:rPr>
          <w:sz w:val="28"/>
          <w:szCs w:val="28"/>
        </w:rPr>
        <w:t>П</w:t>
      </w:r>
      <w:r w:rsidR="00E659E7" w:rsidRPr="008E73C0">
        <w:rPr>
          <w:sz w:val="28"/>
          <w:szCs w:val="28"/>
        </w:rPr>
        <w:t>остановлением</w:t>
      </w:r>
      <w:r w:rsidR="00E659E7">
        <w:rPr>
          <w:sz w:val="28"/>
          <w:szCs w:val="28"/>
        </w:rPr>
        <w:t>, изложив в редакции согласно Приложению к настоящему постановлению.</w:t>
      </w:r>
    </w:p>
    <w:p w:rsidR="00120201" w:rsidRDefault="006F763F" w:rsidP="00120201">
      <w:pPr>
        <w:autoSpaceDE w:val="0"/>
        <w:autoSpaceDN w:val="0"/>
        <w:adjustRightInd w:val="0"/>
        <w:spacing w:after="0" w:line="360" w:lineRule="auto"/>
        <w:ind w:firstLine="709"/>
        <w:jc w:val="both"/>
        <w:rPr>
          <w:rFonts w:cs="Times New Roman"/>
          <w:sz w:val="28"/>
          <w:szCs w:val="28"/>
        </w:rPr>
      </w:pPr>
      <w:r>
        <w:rPr>
          <w:rFonts w:cs="Times New Roman"/>
          <w:sz w:val="28"/>
          <w:szCs w:val="28"/>
        </w:rPr>
        <w:t>2</w:t>
      </w:r>
      <w:r w:rsidR="00120201">
        <w:rPr>
          <w:rFonts w:cs="Times New Roman"/>
          <w:sz w:val="28"/>
          <w:szCs w:val="28"/>
        </w:rPr>
        <w:t xml:space="preserve">. </w:t>
      </w:r>
      <w:r w:rsidR="00E659E7">
        <w:rPr>
          <w:rFonts w:cs="Times New Roman"/>
          <w:sz w:val="28"/>
          <w:szCs w:val="28"/>
        </w:rPr>
        <w:t>Настоящее постановление вступает в силу после дня его официального опубликования</w:t>
      </w:r>
      <w:r w:rsidR="00120201">
        <w:rPr>
          <w:rFonts w:cs="Times New Roman"/>
          <w:sz w:val="28"/>
          <w:szCs w:val="28"/>
        </w:rPr>
        <w:t>.</w:t>
      </w:r>
    </w:p>
    <w:p w:rsidR="007E75EB" w:rsidRPr="008E73C0" w:rsidRDefault="006F763F" w:rsidP="00120201">
      <w:pPr>
        <w:pStyle w:val="ConsPlusNormal"/>
        <w:spacing w:line="360" w:lineRule="auto"/>
        <w:ind w:firstLine="709"/>
        <w:jc w:val="both"/>
        <w:rPr>
          <w:sz w:val="28"/>
          <w:szCs w:val="28"/>
        </w:rPr>
      </w:pPr>
      <w:r>
        <w:rPr>
          <w:sz w:val="28"/>
          <w:szCs w:val="28"/>
        </w:rPr>
        <w:t>3</w:t>
      </w:r>
      <w:r w:rsidR="00120201">
        <w:rPr>
          <w:sz w:val="28"/>
          <w:szCs w:val="28"/>
        </w:rPr>
        <w:t>.</w:t>
      </w:r>
      <w:r w:rsidR="007E75EB" w:rsidRPr="008E73C0">
        <w:rPr>
          <w:sz w:val="28"/>
          <w:szCs w:val="28"/>
        </w:rPr>
        <w:t xml:space="preserve">Организационному управлению администрации городского округа Тольятти (В.А. Власов) опубликовать настоящее постановление в газете «Городские ведомости». </w:t>
      </w:r>
    </w:p>
    <w:p w:rsidR="007E75EB" w:rsidRDefault="006F763F" w:rsidP="00B35394">
      <w:pPr>
        <w:pStyle w:val="ConsPlusNormal"/>
        <w:spacing w:line="360" w:lineRule="auto"/>
        <w:ind w:firstLine="709"/>
        <w:jc w:val="both"/>
        <w:rPr>
          <w:sz w:val="28"/>
          <w:szCs w:val="28"/>
        </w:rPr>
      </w:pPr>
      <w:r>
        <w:rPr>
          <w:sz w:val="28"/>
          <w:szCs w:val="28"/>
        </w:rPr>
        <w:t>4</w:t>
      </w:r>
      <w:r w:rsidR="007E75EB" w:rsidRPr="008E73C0">
        <w:rPr>
          <w:sz w:val="28"/>
          <w:szCs w:val="28"/>
        </w:rPr>
        <w:t>. Контроль за исполнением настоящего постановления возложить на заместителя главы городского округа – руководителя аппарата администрации Т.В. Блинову.</w:t>
      </w:r>
    </w:p>
    <w:p w:rsidR="00996A6C" w:rsidRDefault="00996A6C" w:rsidP="00B35394">
      <w:pPr>
        <w:pStyle w:val="ConsPlusNormal"/>
        <w:spacing w:line="360" w:lineRule="auto"/>
        <w:ind w:firstLine="709"/>
        <w:jc w:val="both"/>
        <w:rPr>
          <w:sz w:val="28"/>
          <w:szCs w:val="28"/>
        </w:rPr>
      </w:pPr>
    </w:p>
    <w:p w:rsidR="00996A6C" w:rsidRDefault="00996A6C" w:rsidP="00B35394">
      <w:pPr>
        <w:pStyle w:val="ConsPlusNormal"/>
        <w:spacing w:line="360" w:lineRule="auto"/>
        <w:ind w:firstLine="709"/>
        <w:jc w:val="both"/>
        <w:rPr>
          <w:sz w:val="28"/>
          <w:szCs w:val="28"/>
        </w:rPr>
      </w:pPr>
    </w:p>
    <w:p w:rsidR="00996A6C" w:rsidRDefault="00996A6C" w:rsidP="00B35394">
      <w:pPr>
        <w:pStyle w:val="ConsPlusNormal"/>
        <w:spacing w:line="360" w:lineRule="auto"/>
        <w:ind w:firstLine="709"/>
        <w:jc w:val="both"/>
        <w:rPr>
          <w:sz w:val="28"/>
          <w:szCs w:val="28"/>
        </w:rPr>
      </w:pPr>
    </w:p>
    <w:p w:rsidR="007E75EB" w:rsidRDefault="00196397" w:rsidP="00B35394">
      <w:pPr>
        <w:pStyle w:val="ConsPlusNormal"/>
        <w:spacing w:line="360" w:lineRule="auto"/>
        <w:rPr>
          <w:sz w:val="28"/>
          <w:szCs w:val="28"/>
        </w:rPr>
      </w:pPr>
      <w:bookmarkStart w:id="0" w:name="P21"/>
      <w:bookmarkEnd w:id="0"/>
      <w:r w:rsidRPr="008E73C0">
        <w:rPr>
          <w:sz w:val="28"/>
          <w:szCs w:val="28"/>
        </w:rPr>
        <w:t xml:space="preserve">Глава городского округа                                              </w:t>
      </w:r>
      <w:r w:rsidR="001827F9">
        <w:rPr>
          <w:sz w:val="28"/>
          <w:szCs w:val="28"/>
        </w:rPr>
        <w:t xml:space="preserve">                             </w:t>
      </w:r>
      <w:r w:rsidRPr="008E73C0">
        <w:rPr>
          <w:sz w:val="28"/>
          <w:szCs w:val="28"/>
        </w:rPr>
        <w:t xml:space="preserve"> С.А.Анташев</w:t>
      </w:r>
    </w:p>
    <w:p w:rsidR="00E659E7" w:rsidRDefault="00E659E7" w:rsidP="00B35394">
      <w:pPr>
        <w:pStyle w:val="ConsPlusNormal"/>
        <w:spacing w:line="360" w:lineRule="auto"/>
        <w:rPr>
          <w:sz w:val="28"/>
          <w:szCs w:val="28"/>
        </w:rPr>
      </w:pPr>
    </w:p>
    <w:p w:rsidR="00E659E7" w:rsidRDefault="00E659E7" w:rsidP="00B35394">
      <w:pPr>
        <w:pStyle w:val="ConsPlusNormal"/>
        <w:spacing w:line="360" w:lineRule="auto"/>
        <w:rPr>
          <w:sz w:val="28"/>
          <w:szCs w:val="28"/>
        </w:rPr>
      </w:pPr>
    </w:p>
    <w:p w:rsidR="00CE2ACA" w:rsidRDefault="00CE2ACA" w:rsidP="00E659E7">
      <w:pPr>
        <w:tabs>
          <w:tab w:val="left" w:pos="4962"/>
        </w:tabs>
        <w:autoSpaceDE w:val="0"/>
        <w:autoSpaceDN w:val="0"/>
        <w:adjustRightInd w:val="0"/>
        <w:spacing w:after="0" w:line="240" w:lineRule="auto"/>
        <w:ind w:left="5103" w:hanging="142"/>
        <w:jc w:val="center"/>
        <w:outlineLvl w:val="0"/>
        <w:rPr>
          <w:sz w:val="28"/>
          <w:szCs w:val="28"/>
        </w:rPr>
      </w:pPr>
    </w:p>
    <w:p w:rsidR="005A4164" w:rsidRDefault="005A4164" w:rsidP="00E659E7">
      <w:pPr>
        <w:tabs>
          <w:tab w:val="left" w:pos="4962"/>
        </w:tabs>
        <w:autoSpaceDE w:val="0"/>
        <w:autoSpaceDN w:val="0"/>
        <w:adjustRightInd w:val="0"/>
        <w:spacing w:after="0" w:line="240" w:lineRule="auto"/>
        <w:ind w:left="5103" w:hanging="142"/>
        <w:jc w:val="center"/>
        <w:outlineLvl w:val="0"/>
        <w:rPr>
          <w:sz w:val="28"/>
          <w:szCs w:val="28"/>
        </w:rPr>
      </w:pPr>
    </w:p>
    <w:p w:rsidR="005A4164" w:rsidRDefault="005A4164" w:rsidP="00E659E7">
      <w:pPr>
        <w:tabs>
          <w:tab w:val="left" w:pos="4962"/>
        </w:tabs>
        <w:autoSpaceDE w:val="0"/>
        <w:autoSpaceDN w:val="0"/>
        <w:adjustRightInd w:val="0"/>
        <w:spacing w:after="0" w:line="240" w:lineRule="auto"/>
        <w:ind w:left="5103" w:hanging="142"/>
        <w:jc w:val="center"/>
        <w:outlineLvl w:val="0"/>
        <w:rPr>
          <w:sz w:val="28"/>
          <w:szCs w:val="28"/>
        </w:rPr>
      </w:pPr>
    </w:p>
    <w:p w:rsidR="00E659E7" w:rsidRPr="00325B3A" w:rsidRDefault="00E659E7" w:rsidP="00E659E7">
      <w:pPr>
        <w:tabs>
          <w:tab w:val="left" w:pos="4962"/>
        </w:tabs>
        <w:autoSpaceDE w:val="0"/>
        <w:autoSpaceDN w:val="0"/>
        <w:adjustRightInd w:val="0"/>
        <w:spacing w:after="0" w:line="240" w:lineRule="auto"/>
        <w:ind w:left="5103" w:hanging="142"/>
        <w:jc w:val="center"/>
        <w:outlineLvl w:val="0"/>
        <w:rPr>
          <w:sz w:val="28"/>
          <w:szCs w:val="28"/>
        </w:rPr>
      </w:pPr>
      <w:r w:rsidRPr="00325B3A">
        <w:rPr>
          <w:sz w:val="28"/>
          <w:szCs w:val="28"/>
        </w:rPr>
        <w:lastRenderedPageBreak/>
        <w:t xml:space="preserve">Приложение </w:t>
      </w:r>
    </w:p>
    <w:p w:rsidR="00E659E7" w:rsidRPr="00325B3A" w:rsidRDefault="00E659E7" w:rsidP="00E659E7">
      <w:pPr>
        <w:tabs>
          <w:tab w:val="left" w:pos="4962"/>
        </w:tabs>
        <w:autoSpaceDE w:val="0"/>
        <w:autoSpaceDN w:val="0"/>
        <w:adjustRightInd w:val="0"/>
        <w:spacing w:after="0" w:line="240" w:lineRule="auto"/>
        <w:ind w:left="5103" w:hanging="142"/>
        <w:jc w:val="center"/>
        <w:rPr>
          <w:sz w:val="28"/>
          <w:szCs w:val="28"/>
        </w:rPr>
      </w:pPr>
      <w:r w:rsidRPr="00325B3A">
        <w:rPr>
          <w:sz w:val="28"/>
          <w:szCs w:val="28"/>
        </w:rPr>
        <w:t>к постановлению администрации</w:t>
      </w:r>
    </w:p>
    <w:p w:rsidR="00E659E7" w:rsidRPr="00325B3A" w:rsidRDefault="00E659E7" w:rsidP="00E659E7">
      <w:pPr>
        <w:tabs>
          <w:tab w:val="left" w:pos="4962"/>
        </w:tabs>
        <w:autoSpaceDE w:val="0"/>
        <w:autoSpaceDN w:val="0"/>
        <w:adjustRightInd w:val="0"/>
        <w:spacing w:after="0" w:line="240" w:lineRule="auto"/>
        <w:ind w:left="5103" w:hanging="142"/>
        <w:jc w:val="center"/>
        <w:rPr>
          <w:sz w:val="28"/>
          <w:szCs w:val="28"/>
        </w:rPr>
      </w:pPr>
      <w:r w:rsidRPr="00325B3A">
        <w:rPr>
          <w:sz w:val="28"/>
          <w:szCs w:val="28"/>
        </w:rPr>
        <w:t>городского округа Тольятти</w:t>
      </w:r>
    </w:p>
    <w:p w:rsidR="00E659E7" w:rsidRPr="00325B3A" w:rsidRDefault="00E659E7" w:rsidP="00E659E7">
      <w:pPr>
        <w:tabs>
          <w:tab w:val="left" w:pos="4962"/>
        </w:tabs>
        <w:autoSpaceDE w:val="0"/>
        <w:autoSpaceDN w:val="0"/>
        <w:adjustRightInd w:val="0"/>
        <w:spacing w:after="0" w:line="240" w:lineRule="auto"/>
        <w:ind w:left="5103" w:hanging="142"/>
        <w:jc w:val="center"/>
        <w:rPr>
          <w:sz w:val="28"/>
          <w:szCs w:val="28"/>
        </w:rPr>
      </w:pPr>
      <w:r w:rsidRPr="00325B3A">
        <w:rPr>
          <w:sz w:val="28"/>
          <w:szCs w:val="28"/>
        </w:rPr>
        <w:t>от ___________№___________</w:t>
      </w:r>
    </w:p>
    <w:p w:rsidR="00E659E7" w:rsidRPr="00325B3A" w:rsidRDefault="00E659E7" w:rsidP="00E659E7">
      <w:pPr>
        <w:tabs>
          <w:tab w:val="left" w:pos="4962"/>
        </w:tabs>
        <w:autoSpaceDE w:val="0"/>
        <w:autoSpaceDN w:val="0"/>
        <w:adjustRightInd w:val="0"/>
        <w:spacing w:after="0" w:line="240" w:lineRule="auto"/>
        <w:ind w:left="5103" w:hanging="142"/>
        <w:jc w:val="center"/>
        <w:outlineLvl w:val="0"/>
        <w:rPr>
          <w:sz w:val="28"/>
          <w:szCs w:val="28"/>
        </w:rPr>
      </w:pPr>
    </w:p>
    <w:p w:rsidR="00E659E7" w:rsidRPr="00325B3A" w:rsidRDefault="00E659E7" w:rsidP="00E659E7">
      <w:pPr>
        <w:tabs>
          <w:tab w:val="left" w:pos="4962"/>
        </w:tabs>
        <w:autoSpaceDE w:val="0"/>
        <w:autoSpaceDN w:val="0"/>
        <w:adjustRightInd w:val="0"/>
        <w:spacing w:after="0" w:line="240" w:lineRule="auto"/>
        <w:ind w:left="5103" w:hanging="142"/>
        <w:jc w:val="center"/>
        <w:outlineLvl w:val="0"/>
        <w:rPr>
          <w:sz w:val="28"/>
          <w:szCs w:val="28"/>
        </w:rPr>
      </w:pPr>
      <w:r w:rsidRPr="00325B3A">
        <w:rPr>
          <w:sz w:val="28"/>
          <w:szCs w:val="28"/>
        </w:rPr>
        <w:t>УТВЕРЖДЕН</w:t>
      </w:r>
    </w:p>
    <w:p w:rsidR="00E659E7" w:rsidRPr="00325B3A" w:rsidRDefault="00E659E7" w:rsidP="00E659E7">
      <w:pPr>
        <w:tabs>
          <w:tab w:val="left" w:pos="4962"/>
        </w:tabs>
        <w:autoSpaceDE w:val="0"/>
        <w:autoSpaceDN w:val="0"/>
        <w:adjustRightInd w:val="0"/>
        <w:spacing w:after="0" w:line="240" w:lineRule="auto"/>
        <w:ind w:left="5103" w:hanging="142"/>
        <w:jc w:val="center"/>
        <w:rPr>
          <w:sz w:val="28"/>
          <w:szCs w:val="28"/>
        </w:rPr>
      </w:pPr>
      <w:r w:rsidRPr="00325B3A">
        <w:rPr>
          <w:sz w:val="28"/>
          <w:szCs w:val="28"/>
        </w:rPr>
        <w:t>постановлением мэрии</w:t>
      </w:r>
    </w:p>
    <w:p w:rsidR="00E659E7" w:rsidRPr="00325B3A" w:rsidRDefault="00E659E7" w:rsidP="00E659E7">
      <w:pPr>
        <w:tabs>
          <w:tab w:val="left" w:pos="4962"/>
        </w:tabs>
        <w:autoSpaceDE w:val="0"/>
        <w:autoSpaceDN w:val="0"/>
        <w:adjustRightInd w:val="0"/>
        <w:spacing w:after="0" w:line="240" w:lineRule="auto"/>
        <w:ind w:left="5103" w:hanging="142"/>
        <w:jc w:val="center"/>
        <w:rPr>
          <w:sz w:val="28"/>
          <w:szCs w:val="28"/>
        </w:rPr>
      </w:pPr>
      <w:r w:rsidRPr="00325B3A">
        <w:rPr>
          <w:sz w:val="28"/>
          <w:szCs w:val="28"/>
        </w:rPr>
        <w:t>городского округа Тольятти</w:t>
      </w:r>
    </w:p>
    <w:p w:rsidR="00E659E7" w:rsidRPr="005A4164" w:rsidRDefault="00E659E7" w:rsidP="00E659E7">
      <w:pPr>
        <w:tabs>
          <w:tab w:val="left" w:pos="4962"/>
        </w:tabs>
        <w:autoSpaceDE w:val="0"/>
        <w:autoSpaceDN w:val="0"/>
        <w:adjustRightInd w:val="0"/>
        <w:spacing w:after="0" w:line="240" w:lineRule="auto"/>
        <w:ind w:left="5103" w:hanging="142"/>
        <w:jc w:val="center"/>
        <w:rPr>
          <w:sz w:val="28"/>
          <w:szCs w:val="28"/>
        </w:rPr>
      </w:pPr>
      <w:r w:rsidRPr="005A4164">
        <w:rPr>
          <w:bCs/>
          <w:sz w:val="28"/>
          <w:szCs w:val="28"/>
        </w:rPr>
        <w:t xml:space="preserve">от </w:t>
      </w:r>
      <w:r w:rsidR="00CE2ACA" w:rsidRPr="005A4164">
        <w:rPr>
          <w:sz w:val="28"/>
          <w:szCs w:val="28"/>
        </w:rPr>
        <w:t>20.08.2015 № 2703-п/1</w:t>
      </w:r>
    </w:p>
    <w:p w:rsidR="00E659E7" w:rsidRPr="00325B3A" w:rsidRDefault="00E659E7" w:rsidP="00E659E7">
      <w:pPr>
        <w:autoSpaceDE w:val="0"/>
        <w:autoSpaceDN w:val="0"/>
        <w:adjustRightInd w:val="0"/>
        <w:spacing w:line="360" w:lineRule="auto"/>
        <w:jc w:val="both"/>
        <w:rPr>
          <w:sz w:val="28"/>
          <w:szCs w:val="28"/>
        </w:rPr>
      </w:pPr>
    </w:p>
    <w:p w:rsidR="00E659E7" w:rsidRPr="00E659E7" w:rsidRDefault="00E659E7" w:rsidP="00E659E7">
      <w:pPr>
        <w:autoSpaceDE w:val="0"/>
        <w:autoSpaceDN w:val="0"/>
        <w:adjustRightInd w:val="0"/>
        <w:spacing w:after="0" w:line="240" w:lineRule="auto"/>
        <w:jc w:val="center"/>
        <w:rPr>
          <w:rFonts w:cs="Times New Roman"/>
          <w:b/>
          <w:bCs/>
          <w:sz w:val="28"/>
          <w:szCs w:val="28"/>
        </w:rPr>
      </w:pPr>
      <w:r>
        <w:rPr>
          <w:rFonts w:cs="Times New Roman"/>
          <w:b/>
          <w:bCs/>
          <w:sz w:val="28"/>
          <w:szCs w:val="28"/>
        </w:rPr>
        <w:t>П</w:t>
      </w:r>
      <w:r w:rsidRPr="00E659E7">
        <w:rPr>
          <w:rFonts w:cs="Times New Roman"/>
          <w:b/>
          <w:bCs/>
          <w:sz w:val="28"/>
          <w:szCs w:val="28"/>
        </w:rPr>
        <w:t>орядок</w:t>
      </w:r>
    </w:p>
    <w:p w:rsidR="00E659E7" w:rsidRPr="00E659E7" w:rsidRDefault="00E659E7" w:rsidP="00E659E7">
      <w:pPr>
        <w:autoSpaceDE w:val="0"/>
        <w:autoSpaceDN w:val="0"/>
        <w:adjustRightInd w:val="0"/>
        <w:spacing w:after="0" w:line="240" w:lineRule="auto"/>
        <w:jc w:val="center"/>
        <w:rPr>
          <w:rFonts w:cs="Times New Roman"/>
          <w:b/>
          <w:bCs/>
          <w:sz w:val="28"/>
          <w:szCs w:val="28"/>
        </w:rPr>
      </w:pPr>
      <w:r w:rsidRPr="00E659E7">
        <w:rPr>
          <w:rFonts w:cs="Times New Roman"/>
          <w:b/>
          <w:bCs/>
          <w:sz w:val="28"/>
          <w:szCs w:val="28"/>
        </w:rPr>
        <w:t xml:space="preserve">определения объема и предоставления субсидий </w:t>
      </w:r>
      <w:r w:rsidRPr="00E659E7">
        <w:rPr>
          <w:rFonts w:cs="Times New Roman"/>
          <w:b/>
          <w:sz w:val="28"/>
          <w:szCs w:val="28"/>
        </w:rPr>
        <w:t xml:space="preserve">социально ориентированным </w:t>
      </w:r>
      <w:r w:rsidRPr="00E659E7">
        <w:rPr>
          <w:rFonts w:cs="Times New Roman"/>
          <w:b/>
          <w:bCs/>
          <w:sz w:val="28"/>
          <w:szCs w:val="28"/>
        </w:rPr>
        <w:t>некоммерческим</w:t>
      </w:r>
    </w:p>
    <w:p w:rsidR="00E659E7" w:rsidRPr="00E659E7" w:rsidRDefault="00E659E7" w:rsidP="00E659E7">
      <w:pPr>
        <w:autoSpaceDE w:val="0"/>
        <w:autoSpaceDN w:val="0"/>
        <w:adjustRightInd w:val="0"/>
        <w:spacing w:after="0" w:line="240" w:lineRule="auto"/>
        <w:jc w:val="center"/>
        <w:rPr>
          <w:rFonts w:cs="Times New Roman"/>
          <w:b/>
          <w:bCs/>
          <w:sz w:val="28"/>
          <w:szCs w:val="28"/>
        </w:rPr>
      </w:pPr>
      <w:r w:rsidRPr="00E659E7">
        <w:rPr>
          <w:rFonts w:cs="Times New Roman"/>
          <w:b/>
          <w:bCs/>
          <w:sz w:val="28"/>
          <w:szCs w:val="28"/>
        </w:rPr>
        <w:t>организациям, не являющимся государственными</w:t>
      </w:r>
    </w:p>
    <w:p w:rsidR="00E659E7" w:rsidRPr="00E659E7" w:rsidRDefault="00E659E7" w:rsidP="00E659E7">
      <w:pPr>
        <w:autoSpaceDE w:val="0"/>
        <w:autoSpaceDN w:val="0"/>
        <w:adjustRightInd w:val="0"/>
        <w:spacing w:after="0" w:line="240" w:lineRule="auto"/>
        <w:jc w:val="center"/>
        <w:rPr>
          <w:rFonts w:cs="Times New Roman"/>
          <w:b/>
          <w:bCs/>
          <w:sz w:val="28"/>
          <w:szCs w:val="28"/>
        </w:rPr>
      </w:pPr>
      <w:r w:rsidRPr="00E659E7">
        <w:rPr>
          <w:rFonts w:cs="Times New Roman"/>
          <w:b/>
          <w:bCs/>
          <w:sz w:val="28"/>
          <w:szCs w:val="28"/>
        </w:rPr>
        <w:t>(муниципальными) учреждениями, на реализацию общественно</w:t>
      </w:r>
    </w:p>
    <w:p w:rsidR="00E659E7" w:rsidRPr="00E659E7" w:rsidRDefault="00E659E7" w:rsidP="00E659E7">
      <w:pPr>
        <w:autoSpaceDE w:val="0"/>
        <w:autoSpaceDN w:val="0"/>
        <w:adjustRightInd w:val="0"/>
        <w:spacing w:after="0" w:line="240" w:lineRule="auto"/>
        <w:jc w:val="center"/>
        <w:rPr>
          <w:rFonts w:cs="Times New Roman"/>
          <w:b/>
          <w:bCs/>
          <w:sz w:val="28"/>
          <w:szCs w:val="28"/>
        </w:rPr>
      </w:pPr>
      <w:r w:rsidRPr="00E659E7">
        <w:rPr>
          <w:rFonts w:cs="Times New Roman"/>
          <w:b/>
          <w:bCs/>
          <w:sz w:val="28"/>
          <w:szCs w:val="28"/>
        </w:rPr>
        <w:t>значимых мероприятий для отдельных категорий граждан</w:t>
      </w:r>
    </w:p>
    <w:p w:rsidR="00E659E7" w:rsidRPr="00E659E7" w:rsidRDefault="00E659E7" w:rsidP="00E659E7">
      <w:pPr>
        <w:autoSpaceDE w:val="0"/>
        <w:autoSpaceDN w:val="0"/>
        <w:adjustRightInd w:val="0"/>
        <w:spacing w:after="0" w:line="240" w:lineRule="auto"/>
        <w:jc w:val="center"/>
        <w:rPr>
          <w:rFonts w:cs="Times New Roman"/>
          <w:b/>
          <w:bCs/>
          <w:sz w:val="28"/>
          <w:szCs w:val="28"/>
        </w:rPr>
      </w:pPr>
      <w:r w:rsidRPr="00E659E7">
        <w:rPr>
          <w:rFonts w:cs="Times New Roman"/>
          <w:b/>
          <w:bCs/>
          <w:sz w:val="28"/>
          <w:szCs w:val="28"/>
        </w:rPr>
        <w:t xml:space="preserve">на территории городского округа </w:t>
      </w:r>
      <w:r w:rsidR="00323B81" w:rsidRPr="00E659E7">
        <w:rPr>
          <w:rFonts w:cs="Times New Roman"/>
          <w:b/>
          <w:bCs/>
          <w:sz w:val="28"/>
          <w:szCs w:val="28"/>
        </w:rPr>
        <w:t>Тольятти</w:t>
      </w:r>
    </w:p>
    <w:p w:rsidR="00E659E7" w:rsidRPr="00E659E7" w:rsidRDefault="00E659E7" w:rsidP="00E659E7">
      <w:pPr>
        <w:autoSpaceDE w:val="0"/>
        <w:autoSpaceDN w:val="0"/>
        <w:adjustRightInd w:val="0"/>
        <w:spacing w:after="0" w:line="240" w:lineRule="auto"/>
        <w:jc w:val="both"/>
        <w:outlineLvl w:val="0"/>
        <w:rPr>
          <w:rFonts w:cs="Times New Roman"/>
          <w:b/>
          <w:sz w:val="28"/>
          <w:szCs w:val="28"/>
        </w:rPr>
      </w:pPr>
    </w:p>
    <w:p w:rsidR="00E659E7" w:rsidRPr="00CD75A3" w:rsidRDefault="00E659E7" w:rsidP="00E659E7">
      <w:pPr>
        <w:autoSpaceDE w:val="0"/>
        <w:autoSpaceDN w:val="0"/>
        <w:adjustRightInd w:val="0"/>
        <w:spacing w:after="0" w:line="240" w:lineRule="auto"/>
        <w:jc w:val="center"/>
        <w:outlineLvl w:val="0"/>
        <w:rPr>
          <w:rFonts w:cs="Times New Roman"/>
          <w:sz w:val="28"/>
          <w:szCs w:val="28"/>
        </w:rPr>
      </w:pPr>
      <w:r w:rsidRPr="00CD75A3">
        <w:rPr>
          <w:rFonts w:cs="Times New Roman"/>
          <w:sz w:val="28"/>
          <w:szCs w:val="28"/>
        </w:rPr>
        <w:t>I. Общие положения о предоставлении субсидий</w:t>
      </w:r>
    </w:p>
    <w:p w:rsidR="00E659E7" w:rsidRPr="00CD75A3"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CD75A3">
        <w:rPr>
          <w:rFonts w:cs="Times New Roman"/>
          <w:sz w:val="28"/>
          <w:szCs w:val="28"/>
        </w:rPr>
        <w:t xml:space="preserve">1.1. </w:t>
      </w:r>
      <w:r w:rsidRPr="00323B81">
        <w:rPr>
          <w:rFonts w:cs="Times New Roman"/>
          <w:sz w:val="28"/>
          <w:szCs w:val="28"/>
        </w:rPr>
        <w:t>Настоящий Порядок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(далее - СОНКО), на реализацию общественно значимых мероприятий для отдельных категорий граждан на территории городского округа Тольятти (далее - субсидия).</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1.2. Настоящий Порядок разработан в соответствии </w:t>
      </w:r>
      <w:r w:rsidR="00026E91">
        <w:rPr>
          <w:rFonts w:cs="Times New Roman"/>
          <w:sz w:val="28"/>
          <w:szCs w:val="28"/>
        </w:rPr>
        <w:t xml:space="preserve">с пунктом 2 </w:t>
      </w:r>
      <w:r w:rsidRPr="00323B81">
        <w:rPr>
          <w:rFonts w:cs="Times New Roman"/>
          <w:sz w:val="28"/>
          <w:szCs w:val="28"/>
        </w:rPr>
        <w:t xml:space="preserve"> </w:t>
      </w:r>
      <w:hyperlink r:id="rId9" w:history="1">
        <w:r w:rsidRPr="00323B81">
          <w:rPr>
            <w:rFonts w:cs="Times New Roman"/>
            <w:sz w:val="28"/>
            <w:szCs w:val="28"/>
          </w:rPr>
          <w:t>стать</w:t>
        </w:r>
        <w:r w:rsidR="00026E91">
          <w:rPr>
            <w:rFonts w:cs="Times New Roman"/>
            <w:sz w:val="28"/>
            <w:szCs w:val="28"/>
          </w:rPr>
          <w:t xml:space="preserve">и </w:t>
        </w:r>
        <w:r w:rsidRPr="00323B81">
          <w:rPr>
            <w:rFonts w:cs="Times New Roman"/>
            <w:sz w:val="28"/>
            <w:szCs w:val="28"/>
          </w:rPr>
          <w:t xml:space="preserve"> 78.1</w:t>
        </w:r>
      </w:hyperlink>
      <w:r w:rsidRPr="00323B81">
        <w:rPr>
          <w:rFonts w:cs="Times New Roman"/>
          <w:sz w:val="28"/>
          <w:szCs w:val="28"/>
        </w:rPr>
        <w:t xml:space="preserve"> Бюджетного кодекса Российской Федерации, Федеральным </w:t>
      </w:r>
      <w:hyperlink r:id="rId10" w:history="1">
        <w:r w:rsidRPr="00323B81">
          <w:rPr>
            <w:rFonts w:cs="Times New Roman"/>
            <w:sz w:val="28"/>
            <w:szCs w:val="28"/>
          </w:rPr>
          <w:t>законом</w:t>
        </w:r>
      </w:hyperlink>
      <w:r w:rsidRPr="00323B81">
        <w:rPr>
          <w:rFonts w:cs="Times New Roman"/>
          <w:sz w:val="28"/>
          <w:szCs w:val="28"/>
        </w:rPr>
        <w:t xml:space="preserve"> от 06.10.2003 N 131-ФЗ "Об общих принципах организации местного самоуправления в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1.3. Субсидии СОНКО предоставляются за счет средств бюджета городского округа Тольятти в пределах утвержденных бюджетных ассигнований и лимитов </w:t>
      </w:r>
      <w:r w:rsidRPr="00323B81">
        <w:rPr>
          <w:rFonts w:cs="Times New Roman"/>
          <w:sz w:val="28"/>
          <w:szCs w:val="28"/>
        </w:rPr>
        <w:lastRenderedPageBreak/>
        <w:t xml:space="preserve">бюджетных обязательств, доведенных до главного распорядителя бюджетных средств - Управления взаимодействия с общественностью администрации городского округа Тольятти (далее - Управление) </w:t>
      </w:r>
      <w:r w:rsidR="00026E91">
        <w:rPr>
          <w:rFonts w:cs="Times New Roman"/>
          <w:sz w:val="28"/>
          <w:szCs w:val="28"/>
        </w:rPr>
        <w:t>с целью оказания финансовой поддержки СОНКО путем финансового обеспечения затрат</w:t>
      </w:r>
      <w:r w:rsidR="005E4714">
        <w:rPr>
          <w:rFonts w:cs="Times New Roman"/>
          <w:sz w:val="28"/>
          <w:szCs w:val="28"/>
        </w:rPr>
        <w:t xml:space="preserve">, произведенных </w:t>
      </w:r>
      <w:r w:rsidR="00026E91">
        <w:rPr>
          <w:rFonts w:cs="Times New Roman"/>
          <w:sz w:val="28"/>
          <w:szCs w:val="28"/>
        </w:rPr>
        <w:t>и планируемых в текущем финансовом году, связанных с проведением общественно значимых мероприятий</w:t>
      </w:r>
      <w:r w:rsidRPr="00323B81">
        <w:rPr>
          <w:rFonts w:cs="Times New Roman"/>
          <w:sz w:val="28"/>
          <w:szCs w:val="28"/>
        </w:rPr>
        <w:t>.</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 w:name="Par16"/>
      <w:bookmarkEnd w:id="1"/>
      <w:r w:rsidRPr="00323B81">
        <w:rPr>
          <w:rFonts w:cs="Times New Roman"/>
          <w:sz w:val="28"/>
          <w:szCs w:val="28"/>
        </w:rPr>
        <w:t>1.4. В рамках настоящего Порядка под общественно значимыми мероприятиями понимаются следующие направления мероприятий, реализуемых СОНКО для отдельных категорий граждан на территории городского округа Тольятти:</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1.4.1. социально-педагогические мероприятия - мероприятия, направленные на осуществление деятельности в сфере патриотического воспитания, в том числе военно-патриотического, развитие личности; увековечение памяти военнослужащих и мирного населения, погибших в период Великой Отечественной войны 1941 - 1945 годов, а также в периоды боевых действий на территории СССР и Российской Федерации; увековечение памяти жертв политических репрессий, организацию досуга, оказание помощи в воспитании детей, профилактику социального сиротства; профилактику социально опасных форм поведения;</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1.4.2. социально-бытовые мероприятия - мероприятия, направленные на повышение уровня бытовых условий жизни граждан, в том числе путем организации ухода, оказания содействия в проведении санитарно-гигиенических процедур;</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1.4.3. социально-психологические мероприятия - мероприятия, направленные на социальную и культурную адаптацию, интеграцию и реабилитацию отдельных категорий граждан; предусматривающие оказание помощи в коррекции психологического состояния, в том числе анонимно с использованием телефона доверия; развитие межнационального сотрудничества, сохранение и защиту самобытности, культуры, языков и традиций народов Российской Федерации;</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lastRenderedPageBreak/>
        <w:t>1.4.4. социально-экономические мероприятия - мероприятия, направленные на оказание поддержки деятельности в области благотворительности и добровольчества, повышение мобильности трудовых ресурсов, повышение качества жизни, в том числе путем содействия в трудоустройстве, помощи в решении других социально-экономических проблем;</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1.4.5. социально-медицинские мероприятия - мероприятия, направленные на охрану здоровья, в том числе профилактику заболеваний и формирование здорового образа жизни.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рамках настоящего Порядка не признаются общественно значимыми мероприятиями мероприятия, реализуемые СОНКО, аналогичные мероприятиям, реализуемым органами местного самоуправления городского округа Тольятти самостоятельно в соответствии с их полномочиями, установленными действующим законодательством Российской Федерации, Самарской области.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2" w:name="Par23"/>
      <w:bookmarkEnd w:id="2"/>
      <w:r w:rsidRPr="00323B81">
        <w:rPr>
          <w:rFonts w:cs="Times New Roman"/>
          <w:sz w:val="28"/>
          <w:szCs w:val="28"/>
        </w:rPr>
        <w:t>1.5. В рамках настоящего Порядка под отдельными категориями граждан, в отношении которых реализуются общественно значимые мероприятия, понимаются: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1.5.1. граждане пожилого возраста - мужчины, достигшие возраста 60 лет, женщины, достигшие возраста 55 лет;</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1.5.2. ветераны и лица, приравненные к ним: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 ветераны войны - лица, статус которых установлен </w:t>
      </w:r>
      <w:hyperlink r:id="rId11" w:history="1">
        <w:r w:rsidRPr="00323B81">
          <w:rPr>
            <w:rFonts w:cs="Times New Roman"/>
            <w:sz w:val="28"/>
            <w:szCs w:val="28"/>
          </w:rPr>
          <w:t>статьями 2</w:t>
        </w:r>
      </w:hyperlink>
      <w:r w:rsidRPr="00323B81">
        <w:rPr>
          <w:rFonts w:cs="Times New Roman"/>
          <w:sz w:val="28"/>
          <w:szCs w:val="28"/>
        </w:rPr>
        <w:t xml:space="preserve"> - </w:t>
      </w:r>
      <w:hyperlink r:id="rId12" w:history="1">
        <w:r w:rsidRPr="00323B81">
          <w:rPr>
            <w:rFonts w:cs="Times New Roman"/>
            <w:sz w:val="28"/>
            <w:szCs w:val="28"/>
          </w:rPr>
          <w:t>4</w:t>
        </w:r>
      </w:hyperlink>
      <w:r w:rsidRPr="00323B81">
        <w:rPr>
          <w:rFonts w:cs="Times New Roman"/>
          <w:sz w:val="28"/>
          <w:szCs w:val="28"/>
        </w:rPr>
        <w:t xml:space="preserve"> Федерального закона от 12.01.1995 N 5-ФЗ "О ветеранах", бывшие несовершеннолетние узники концлагерей, гетто и иных мест принудительного содержания, созданных фашистами и их союзниками в годы Второй мировой войны;</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 члены семей погибших (умерших) инвалидов войны, участников Великой Отечественной войны 1941 - 1945 годов, ветеранов боевых действий, а также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указанные в </w:t>
      </w:r>
      <w:hyperlink r:id="rId13" w:history="1">
        <w:r w:rsidRPr="00323B81">
          <w:rPr>
            <w:rFonts w:cs="Times New Roman"/>
            <w:sz w:val="28"/>
            <w:szCs w:val="28"/>
          </w:rPr>
          <w:t>статье 21</w:t>
        </w:r>
      </w:hyperlink>
      <w:r w:rsidRPr="00323B81">
        <w:rPr>
          <w:rFonts w:cs="Times New Roman"/>
          <w:sz w:val="28"/>
          <w:szCs w:val="28"/>
        </w:rPr>
        <w:t xml:space="preserve"> Федерального закона от 12.01.1995 N 5-ФЗ "О ветеранах";</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 xml:space="preserve">- ветераны труда - лица, статус которых установлен </w:t>
      </w:r>
      <w:hyperlink r:id="rId14" w:history="1">
        <w:r w:rsidRPr="00323B81">
          <w:rPr>
            <w:rFonts w:cs="Times New Roman"/>
            <w:sz w:val="28"/>
            <w:szCs w:val="28"/>
          </w:rPr>
          <w:t>статьей 7</w:t>
        </w:r>
      </w:hyperlink>
      <w:r w:rsidRPr="00323B81">
        <w:rPr>
          <w:rFonts w:cs="Times New Roman"/>
          <w:sz w:val="28"/>
          <w:szCs w:val="28"/>
        </w:rPr>
        <w:t xml:space="preserve"> Федерального закона от 12.01.1995 N 5-ФЗ "О ветеранах", Законом Самарской области от 06.12.2006 N 155-ГД "О ветеранах труда Самарской области";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1.5.3. жертвы политических репрессий - лица, статус которых установлен </w:t>
      </w:r>
      <w:hyperlink r:id="rId15" w:history="1">
        <w:r w:rsidRPr="00323B81">
          <w:rPr>
            <w:rFonts w:cs="Times New Roman"/>
            <w:sz w:val="28"/>
            <w:szCs w:val="28"/>
          </w:rPr>
          <w:t>Законом</w:t>
        </w:r>
      </w:hyperlink>
      <w:r w:rsidRPr="00323B81">
        <w:rPr>
          <w:rFonts w:cs="Times New Roman"/>
          <w:sz w:val="28"/>
          <w:szCs w:val="28"/>
        </w:rPr>
        <w:t xml:space="preserve"> Российской Федерации от 18.10.1991 N 1761-1 "О реабилитации жертв политических репрессий";</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1.5.4. инвалиды - лица, статус которых установлен Федеральным </w:t>
      </w:r>
      <w:hyperlink r:id="rId16" w:history="1">
        <w:r w:rsidRPr="00323B81">
          <w:rPr>
            <w:rFonts w:cs="Times New Roman"/>
            <w:sz w:val="28"/>
            <w:szCs w:val="28"/>
          </w:rPr>
          <w:t>законом</w:t>
        </w:r>
      </w:hyperlink>
      <w:r w:rsidRPr="00323B81">
        <w:rPr>
          <w:rFonts w:cs="Times New Roman"/>
          <w:sz w:val="28"/>
          <w:szCs w:val="28"/>
        </w:rPr>
        <w:t xml:space="preserve"> от 24.11.1995 N 181-ФЗ "О социальной защите инвалидов в Российской Федерации";</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1.5.5. многодетные семьи - семьи, имеющие трех и более детей в возрасте до восемнадцати лет;</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1.5.6. неполные семьи - семьи, в которой детей или ребенка воспитывает один из родителей;</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1.5.7. дети-сироты, дети, оставшиеся без попечения родителей, лица из числа детей-сирот и детей, оставшихся без попечения родителей, - лица, статус которых установлен Федеральным </w:t>
      </w:r>
      <w:hyperlink r:id="rId17" w:history="1">
        <w:r w:rsidRPr="00323B81">
          <w:rPr>
            <w:rFonts w:cs="Times New Roman"/>
            <w:sz w:val="28"/>
            <w:szCs w:val="28"/>
          </w:rPr>
          <w:t>законом</w:t>
        </w:r>
      </w:hyperlink>
      <w:r w:rsidRPr="00323B81">
        <w:rPr>
          <w:rFonts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1.5.8. граждане, подвергшиеся воздействию радиации вследствие радиационных аварий и катастроф, статус которых установлен </w:t>
      </w:r>
      <w:hyperlink r:id="rId18" w:history="1">
        <w:r w:rsidRPr="00323B81">
          <w:rPr>
            <w:rFonts w:cs="Times New Roman"/>
            <w:sz w:val="28"/>
            <w:szCs w:val="28"/>
          </w:rPr>
          <w:t>Законом</w:t>
        </w:r>
      </w:hyperlink>
      <w:r w:rsidRPr="00323B81">
        <w:rPr>
          <w:rFonts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19" w:history="1">
        <w:r w:rsidRPr="00323B81">
          <w:rPr>
            <w:rFonts w:cs="Times New Roman"/>
            <w:sz w:val="28"/>
            <w:szCs w:val="28"/>
          </w:rPr>
          <w:t>законом</w:t>
        </w:r>
      </w:hyperlink>
      <w:r w:rsidRPr="00323B81">
        <w:rPr>
          <w:rFonts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0" w:history="1">
        <w:r w:rsidRPr="00323B81">
          <w:rPr>
            <w:rFonts w:cs="Times New Roman"/>
            <w:sz w:val="28"/>
            <w:szCs w:val="28"/>
          </w:rPr>
          <w:t>законом</w:t>
        </w:r>
      </w:hyperlink>
      <w:r w:rsidRPr="00323B81">
        <w:rPr>
          <w:rFonts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1" w:history="1">
        <w:r w:rsidRPr="00323B81">
          <w:rPr>
            <w:rFonts w:cs="Times New Roman"/>
            <w:sz w:val="28"/>
            <w:szCs w:val="28"/>
          </w:rPr>
          <w:t>Постановлением</w:t>
        </w:r>
      </w:hyperlink>
      <w:r w:rsidRPr="00323B81">
        <w:rPr>
          <w:rFonts w:cs="Times New Roman"/>
          <w:sz w:val="28"/>
          <w:szCs w:val="28"/>
        </w:rPr>
        <w:t xml:space="preserve"> Верховного Совета Российской Федерации от 27.12.1991 N 2123-1 "О распространении действия Закона РСФСР "О социальной защите граждан, </w:t>
      </w:r>
      <w:r w:rsidRPr="00323B81">
        <w:rPr>
          <w:rFonts w:cs="Times New Roman"/>
          <w:sz w:val="28"/>
          <w:szCs w:val="28"/>
        </w:rPr>
        <w:lastRenderedPageBreak/>
        <w:t>подвергшихся воздействию радиации вследствие катастрофы на Чернобыльской АЭС" на граждан из подразделений особого риска";</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1.5.9. безработные граждане - лица, статус которых установлен </w:t>
      </w:r>
      <w:hyperlink r:id="rId22" w:history="1">
        <w:r w:rsidRPr="00323B81">
          <w:rPr>
            <w:rFonts w:cs="Times New Roman"/>
            <w:sz w:val="28"/>
            <w:szCs w:val="28"/>
          </w:rPr>
          <w:t>Законом</w:t>
        </w:r>
      </w:hyperlink>
      <w:r w:rsidRPr="00323B81">
        <w:rPr>
          <w:rFonts w:cs="Times New Roman"/>
          <w:sz w:val="28"/>
          <w:szCs w:val="28"/>
        </w:rPr>
        <w:t xml:space="preserve"> Российской Федерации от 19.04.1991 N 1032-1 "О занятости населения в Российской Федерации";</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1.5.10. мигранты - лица, статус которых установлен Федеральным </w:t>
      </w:r>
      <w:hyperlink r:id="rId23" w:history="1">
        <w:r w:rsidRPr="00323B81">
          <w:rPr>
            <w:rFonts w:cs="Times New Roman"/>
            <w:sz w:val="28"/>
            <w:szCs w:val="28"/>
          </w:rPr>
          <w:t>законом</w:t>
        </w:r>
      </w:hyperlink>
      <w:r w:rsidRPr="00323B81">
        <w:rPr>
          <w:rFonts w:cs="Times New Roman"/>
          <w:sz w:val="28"/>
          <w:szCs w:val="28"/>
        </w:rPr>
        <w:t xml:space="preserve"> от 25.07.2002 N 115-ФЗ "О правовом положении иностранных граждан в Российской Федерации", законно пребывающие и постоянно проживающие на территории Российской Федерации;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1.5.11. лица без определенного места жительства - лица, не имеющие регистрации по месту жительства в качестве собственника, по договору найма или поднайма, договору аренды или на иных основаниях, предусмотренных законодательством Российской Федерации, или не имеющие возможности проживать по месту регистрации по не зависящим от них причинам;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1.5.12. лица, освобожденные из мест лишения свободы, - лица, отбывшие уголовное наказание или досрочно освобожденные в случаях, установленных законодательством Российской Федерации;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1.5.13. лица, осуществляющие незаконное потребление наркотических средств или психотропных веществ, - лица, осуществляющие потребление наркотических средств или психотропных веществ без назначения врача.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3" w:name="Par40"/>
      <w:bookmarkEnd w:id="3"/>
      <w:r w:rsidRPr="00323B81">
        <w:rPr>
          <w:rFonts w:cs="Times New Roman"/>
          <w:sz w:val="28"/>
          <w:szCs w:val="28"/>
        </w:rPr>
        <w:t xml:space="preserve">1.6. В рамках настоящего Порядка под целевой группой понимается совокупность категорий (категория) лиц, предусмотренных (предусмотренная) </w:t>
      </w:r>
      <w:hyperlink w:anchor="Par23" w:history="1">
        <w:r w:rsidRPr="00323B81">
          <w:rPr>
            <w:rFonts w:cs="Times New Roman"/>
            <w:sz w:val="28"/>
            <w:szCs w:val="28"/>
          </w:rPr>
          <w:t>пунктом 1.5</w:t>
        </w:r>
      </w:hyperlink>
      <w:r w:rsidRPr="00323B81">
        <w:rPr>
          <w:rFonts w:cs="Times New Roman"/>
          <w:sz w:val="28"/>
          <w:szCs w:val="28"/>
        </w:rPr>
        <w:t xml:space="preserve"> настоящего Порядка, в отношении которых (которой) </w:t>
      </w:r>
      <w:r w:rsidR="006828DB">
        <w:rPr>
          <w:rFonts w:cs="Times New Roman"/>
          <w:sz w:val="28"/>
          <w:szCs w:val="28"/>
        </w:rPr>
        <w:t>СО</w:t>
      </w:r>
      <w:r w:rsidRPr="00323B81">
        <w:rPr>
          <w:rFonts w:cs="Times New Roman"/>
          <w:sz w:val="28"/>
          <w:szCs w:val="28"/>
        </w:rPr>
        <w:t>НКО реализуют общественно значимые мероприятия на территории городского округа Тольятти.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Для определения количества человек в целевой группе используются данные, представленные в соответствии с действующим законодательством в органы местного самоуправления городского округа Тольятти уполномоченными органами и организациями, осуществляющими учет отдельных категорий граждан на территории городского округа Тольятти.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 xml:space="preserve">1.7. Термины и понятия, прямо не предусмотренные в </w:t>
      </w:r>
      <w:hyperlink w:anchor="Par16" w:history="1">
        <w:r w:rsidRPr="00323B81">
          <w:rPr>
            <w:rFonts w:cs="Times New Roman"/>
            <w:sz w:val="28"/>
            <w:szCs w:val="28"/>
          </w:rPr>
          <w:t>пунктах 1.4</w:t>
        </w:r>
      </w:hyperlink>
      <w:r w:rsidRPr="00323B81">
        <w:rPr>
          <w:rFonts w:cs="Times New Roman"/>
          <w:sz w:val="28"/>
          <w:szCs w:val="28"/>
        </w:rPr>
        <w:t xml:space="preserve"> - </w:t>
      </w:r>
      <w:hyperlink w:anchor="Par40" w:history="1">
        <w:r w:rsidRPr="00323B81">
          <w:rPr>
            <w:rFonts w:cs="Times New Roman"/>
            <w:sz w:val="28"/>
            <w:szCs w:val="28"/>
          </w:rPr>
          <w:t>1.6</w:t>
        </w:r>
      </w:hyperlink>
      <w:r w:rsidRPr="00323B81">
        <w:rPr>
          <w:rFonts w:cs="Times New Roman"/>
          <w:sz w:val="28"/>
          <w:szCs w:val="28"/>
        </w:rPr>
        <w:t xml:space="preserve"> настоящего Порядка, используются в настоящем Порядке в том же значении, в котором они определены действующим законодательством Российской Федерации, Самарской области.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1.8. СОНКО несут установленную действующим законодательством Российской Федерации ответственность за достоверность сведений, представленных в соответствии с настоящим Порядком.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1.9. Хранение документов, представленных в соответствии с настоящим Порядком, а также документов, связанных с организацией предоставления субсидии, осуществляет Управление в соответствии с законодательством об архивном деле в Российской Федерации.</w:t>
      </w:r>
    </w:p>
    <w:p w:rsidR="00E659E7" w:rsidRPr="00323B81" w:rsidRDefault="00E659E7" w:rsidP="00E659E7">
      <w:pPr>
        <w:autoSpaceDE w:val="0"/>
        <w:autoSpaceDN w:val="0"/>
        <w:adjustRightInd w:val="0"/>
        <w:spacing w:after="0" w:line="360" w:lineRule="auto"/>
        <w:jc w:val="both"/>
        <w:rPr>
          <w:rFonts w:cs="Times New Roman"/>
          <w:sz w:val="28"/>
          <w:szCs w:val="28"/>
        </w:rPr>
      </w:pPr>
    </w:p>
    <w:p w:rsidR="00E659E7" w:rsidRPr="00323B81" w:rsidRDefault="00E659E7" w:rsidP="00E659E7">
      <w:pPr>
        <w:autoSpaceDE w:val="0"/>
        <w:autoSpaceDN w:val="0"/>
        <w:adjustRightInd w:val="0"/>
        <w:spacing w:after="0" w:line="360" w:lineRule="auto"/>
        <w:jc w:val="center"/>
        <w:outlineLvl w:val="0"/>
        <w:rPr>
          <w:rFonts w:cs="Times New Roman"/>
          <w:sz w:val="28"/>
          <w:szCs w:val="28"/>
        </w:rPr>
      </w:pPr>
      <w:r w:rsidRPr="00323B81">
        <w:rPr>
          <w:rFonts w:cs="Times New Roman"/>
          <w:sz w:val="28"/>
          <w:szCs w:val="28"/>
        </w:rPr>
        <w:t xml:space="preserve">II. </w:t>
      </w:r>
      <w:bookmarkStart w:id="4" w:name="Par50"/>
      <w:bookmarkEnd w:id="4"/>
      <w:r w:rsidRPr="00323B81">
        <w:rPr>
          <w:rFonts w:cs="Times New Roman"/>
          <w:sz w:val="28"/>
          <w:szCs w:val="28"/>
        </w:rPr>
        <w:t xml:space="preserve">Условия и порядок предоставления субсидий </w:t>
      </w:r>
    </w:p>
    <w:p w:rsidR="00E659E7" w:rsidRPr="00323B81" w:rsidRDefault="00E659E7" w:rsidP="00E659E7">
      <w:pPr>
        <w:autoSpaceDE w:val="0"/>
        <w:autoSpaceDN w:val="0"/>
        <w:adjustRightInd w:val="0"/>
        <w:spacing w:after="0" w:line="360" w:lineRule="auto"/>
        <w:ind w:firstLine="709"/>
        <w:jc w:val="both"/>
        <w:outlineLvl w:val="0"/>
        <w:rPr>
          <w:rFonts w:cs="Times New Roman"/>
          <w:sz w:val="28"/>
          <w:szCs w:val="28"/>
        </w:rPr>
      </w:pPr>
      <w:r w:rsidRPr="00323B81">
        <w:rPr>
          <w:rFonts w:cs="Times New Roman"/>
          <w:sz w:val="28"/>
          <w:szCs w:val="28"/>
        </w:rPr>
        <w:t>2.1. В целях предоставления субсидии к СОНКО предъявляются следующие требования:</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осуществление СОНКО видов деятельности, предусмотренных учредительными документами СОНКО, позволяющих реализовать общественно значимые мероприятия;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СОНКО не находится в процессе реорганизации, ликвидации, банкротства, не имеет ограничений на осуществление хозяйственной деятельности;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на имущество СОНКО в установленном порядке не наложен арест и не обращено взыскание;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у СОНКО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СОНКО в текущем году не предоставлялись субсидии (гранты в форме субсидий) за счет средств бюджета городского округа Тольятти на реализацию общественно значимого мероприятия, указанного в заявке на предоставление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 объем субсидии, запрашиваемый СОНКО, не превышает 100 000 руб.;</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5" w:name="Par57"/>
      <w:bookmarkEnd w:id="5"/>
      <w:r w:rsidRPr="00323B81">
        <w:rPr>
          <w:rFonts w:cs="Times New Roman"/>
          <w:sz w:val="28"/>
          <w:szCs w:val="28"/>
        </w:rPr>
        <w:t>- средства на оплату труда и начисления на выплаты по оплате труда, запрашиваемые СОНКО, не превышают 30% от запрашиваемого СОНКО объема субсидии;</w:t>
      </w:r>
    </w:p>
    <w:p w:rsidR="00E659E7" w:rsidRPr="00323B81" w:rsidRDefault="007F613B" w:rsidP="00E659E7">
      <w:pPr>
        <w:autoSpaceDE w:val="0"/>
        <w:autoSpaceDN w:val="0"/>
        <w:adjustRightInd w:val="0"/>
        <w:spacing w:after="0" w:line="360" w:lineRule="auto"/>
        <w:ind w:firstLine="540"/>
        <w:jc w:val="both"/>
        <w:rPr>
          <w:rFonts w:cs="Times New Roman"/>
          <w:sz w:val="28"/>
          <w:szCs w:val="28"/>
        </w:rPr>
      </w:pPr>
      <w:bookmarkStart w:id="6" w:name="Par58"/>
      <w:bookmarkEnd w:id="6"/>
      <w:proofErr w:type="gramStart"/>
      <w:r>
        <w:rPr>
          <w:rFonts w:cs="Times New Roman"/>
          <w:sz w:val="28"/>
          <w:szCs w:val="28"/>
        </w:rPr>
        <w:t>- с</w:t>
      </w:r>
      <w:r w:rsidR="00E659E7" w:rsidRPr="00323B81">
        <w:rPr>
          <w:rFonts w:cs="Times New Roman"/>
          <w:sz w:val="28"/>
          <w:szCs w:val="28"/>
        </w:rPr>
        <w:t xml:space="preserve">редства, запрашиваемые СОНКО на оплату работ и услуг, включая коммунальные услуги, услуги телефонно-телеграфной связи (за исключением услуг сотовой связи и услуг интернет-провайдеров), арендную плату за пользование имуществом, используемым для реализации общественно значимого мероприятия, транспортные услуги для доставки отдельных категорий граждан, указанных в </w:t>
      </w:r>
      <w:hyperlink w:anchor="Par23" w:history="1">
        <w:r w:rsidR="00E659E7" w:rsidRPr="00323B81">
          <w:rPr>
            <w:rFonts w:cs="Times New Roman"/>
            <w:sz w:val="28"/>
            <w:szCs w:val="28"/>
          </w:rPr>
          <w:t>пункте 1.5</w:t>
        </w:r>
      </w:hyperlink>
      <w:r w:rsidR="00E659E7" w:rsidRPr="00323B81">
        <w:rPr>
          <w:rFonts w:cs="Times New Roman"/>
          <w:sz w:val="28"/>
          <w:szCs w:val="28"/>
        </w:rPr>
        <w:t xml:space="preserve"> настоящего Порядка, на общественно значимые мероприятия, работы, услуги по содержанию имущества, используемого для реализации общественно значимого</w:t>
      </w:r>
      <w:proofErr w:type="gramEnd"/>
      <w:r w:rsidR="00E659E7" w:rsidRPr="00323B81">
        <w:rPr>
          <w:rFonts w:cs="Times New Roman"/>
          <w:sz w:val="28"/>
          <w:szCs w:val="28"/>
        </w:rPr>
        <w:t xml:space="preserve"> мероприятия (за исключением капитального ремонта), прочие работы, услуги (за исключением консультационных и посреднических услуг), а также на увеличение стоимости материальных запасов, не превышают 50%  (суммарно) от запрашиваемого СОНКО объема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7" w:name="Par60"/>
      <w:bookmarkStart w:id="8" w:name="Par63"/>
      <w:bookmarkEnd w:id="7"/>
      <w:bookmarkEnd w:id="8"/>
      <w:r w:rsidRPr="00323B81">
        <w:rPr>
          <w:rFonts w:cs="Times New Roman"/>
          <w:sz w:val="28"/>
          <w:szCs w:val="28"/>
        </w:rPr>
        <w:t xml:space="preserve">2.2. Для участия в отборе получателей субсидии (далее - Отбор) СОНКО представляют в муниципальное казенное учреждение "Центр поддержки общественных инициатив" (далее - МКУ «ЦП общественных инициатив») на бумажном носителе и в электронном виде </w:t>
      </w:r>
      <w:hyperlink w:anchor="Par225" w:history="1">
        <w:r w:rsidRPr="00323B81">
          <w:rPr>
            <w:rFonts w:cs="Times New Roman"/>
            <w:sz w:val="28"/>
            <w:szCs w:val="28"/>
          </w:rPr>
          <w:t>заявку</w:t>
        </w:r>
      </w:hyperlink>
      <w:r w:rsidRPr="00323B81">
        <w:rPr>
          <w:rFonts w:cs="Times New Roman"/>
          <w:sz w:val="28"/>
          <w:szCs w:val="28"/>
        </w:rPr>
        <w:t xml:space="preserve"> на предоставление субсидии по форме согласно Приложению N 1 к настоящему Порядку (далее - заявка), а также </w:t>
      </w:r>
      <w:r w:rsidR="00197DC8" w:rsidRPr="00323B81">
        <w:rPr>
          <w:rFonts w:cs="Times New Roman"/>
          <w:sz w:val="28"/>
          <w:szCs w:val="28"/>
        </w:rPr>
        <w:t xml:space="preserve">следующие </w:t>
      </w:r>
      <w:r w:rsidRPr="00323B81">
        <w:rPr>
          <w:rFonts w:cs="Times New Roman"/>
          <w:sz w:val="28"/>
          <w:szCs w:val="28"/>
        </w:rPr>
        <w:t>документы:</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9" w:name="Par64"/>
      <w:bookmarkEnd w:id="9"/>
      <w:r w:rsidRPr="00323B81">
        <w:rPr>
          <w:rFonts w:cs="Times New Roman"/>
          <w:sz w:val="28"/>
          <w:szCs w:val="28"/>
        </w:rPr>
        <w:t>2.2.1. копия свидетельства о государственной регистрации в качестве юридического лица, выданного в установленном порядке;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2.2.2. копия свидетельства о постановке на учет в налоговом органе;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2.2.3. копия учредительных документов;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2.2.4. копия бухгалтерского баланса за последний завершенный отчетный период с отметкой о дате подачи в налоговые органы;</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2.2.5. копия документа, подтверждающего факт избрания (назначения) на должность руководителя </w:t>
      </w:r>
      <w:r w:rsidR="006828DB">
        <w:rPr>
          <w:rFonts w:cs="Times New Roman"/>
          <w:sz w:val="28"/>
          <w:szCs w:val="28"/>
        </w:rPr>
        <w:t>СО</w:t>
      </w:r>
      <w:r w:rsidRPr="00323B81">
        <w:rPr>
          <w:rFonts w:cs="Times New Roman"/>
          <w:sz w:val="28"/>
          <w:szCs w:val="28"/>
        </w:rPr>
        <w:t>НКО;</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2.2.6. копия справки из кредитного учреждения о наличии расчетного счета у СОНКО;</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2.2.7. копия лицензии (сертификата) в случае, если вид деятельности, в соответствии с которым реализуются общественно значимые мероприятия, подлежит лицензированию (сертификации);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2.2.8. справка налогового органа </w:t>
      </w:r>
      <w:r w:rsidR="005E4714">
        <w:rPr>
          <w:rFonts w:cs="Times New Roman"/>
          <w:sz w:val="28"/>
          <w:szCs w:val="28"/>
        </w:rPr>
        <w:t xml:space="preserve"> о состоянии расчетов по налогам, сборам, пени и штрафам</w:t>
      </w:r>
      <w:r w:rsidRPr="00323B81">
        <w:rPr>
          <w:rFonts w:cs="Times New Roman"/>
          <w:sz w:val="28"/>
          <w:szCs w:val="28"/>
        </w:rPr>
        <w:t xml:space="preserve"> в бюджеты бюджетной системы Российской Федерации, срок исполнения по которым наступил в соответствии с законодательством Российской Федерации, выданная не позднее чем за 30 дней до даты представления документо</w:t>
      </w:r>
      <w:r w:rsidR="006828DB">
        <w:rPr>
          <w:rFonts w:cs="Times New Roman"/>
          <w:sz w:val="28"/>
          <w:szCs w:val="28"/>
        </w:rPr>
        <w:t>в, указанных в настоящем пункте</w:t>
      </w:r>
      <w:r w:rsidRPr="00323B81">
        <w:rPr>
          <w:rFonts w:cs="Times New Roman"/>
          <w:sz w:val="28"/>
          <w:szCs w:val="28"/>
        </w:rPr>
        <w:t>;</w:t>
      </w:r>
    </w:p>
    <w:p w:rsidR="00E659E7" w:rsidRPr="00323B81" w:rsidRDefault="00E659E7" w:rsidP="00E659E7">
      <w:pPr>
        <w:pStyle w:val="ConsPlusNormal"/>
        <w:spacing w:line="360" w:lineRule="auto"/>
        <w:ind w:firstLine="709"/>
        <w:jc w:val="both"/>
        <w:rPr>
          <w:sz w:val="28"/>
          <w:szCs w:val="28"/>
        </w:rPr>
      </w:pPr>
      <w:r w:rsidRPr="00323B81">
        <w:rPr>
          <w:sz w:val="28"/>
          <w:szCs w:val="28"/>
        </w:rPr>
        <w:t>2.2.9. справку, заверенную подписью лица, действующего от имени СОНКО, и печатью, об отсутствии у СОНКО просроченной задолженности по возврату в бюджет городского округа Тольятти субсидий, бюджетных инвестиций и иной просроченной задолженности перед бюджетом городского округа Тольятти по состоянию на дату представления документов в МКУ «ЦП общественных инициатив» в соответствии с настоящим пунктом;</w:t>
      </w:r>
    </w:p>
    <w:p w:rsidR="00E659E7" w:rsidRPr="00323B81" w:rsidRDefault="00E659E7" w:rsidP="00E659E7">
      <w:pPr>
        <w:pStyle w:val="ConsPlusNormal"/>
        <w:spacing w:line="360" w:lineRule="auto"/>
        <w:ind w:firstLine="709"/>
        <w:jc w:val="both"/>
        <w:rPr>
          <w:sz w:val="28"/>
          <w:szCs w:val="28"/>
        </w:rPr>
      </w:pPr>
      <w:r w:rsidRPr="00323B81">
        <w:rPr>
          <w:sz w:val="28"/>
          <w:szCs w:val="28"/>
        </w:rPr>
        <w:t>2.2.10. справку, заверенную подписью лица, действующего от имени СОНКО, и печатью, о том, что по состоянию на дату представления документов в  МКУ «ЦП общественных инициатив» в соответствии с настоящим пунктом в отношении СОНКО не осуществляются процедуры реорганизации, ликвидации, банкротства;</w:t>
      </w:r>
    </w:p>
    <w:p w:rsidR="00E659E7" w:rsidRPr="00323B81" w:rsidRDefault="00E659E7" w:rsidP="00E659E7">
      <w:pPr>
        <w:pStyle w:val="ConsPlusNormal"/>
        <w:spacing w:line="360" w:lineRule="auto"/>
        <w:ind w:firstLine="709"/>
        <w:jc w:val="both"/>
        <w:rPr>
          <w:sz w:val="28"/>
          <w:szCs w:val="28"/>
        </w:rPr>
      </w:pPr>
      <w:r w:rsidRPr="00323B81">
        <w:rPr>
          <w:sz w:val="28"/>
          <w:szCs w:val="28"/>
        </w:rPr>
        <w:t>2.2.11. справку, заверенную подписью лица, действующего от имени СОНКО, и печатью, о том, что по состоянию на дату представления документов в МКУ «ЦП общественных инициатив» в соответствии с настоящим пунктом на имущество СОНКО не наложен арест и не обращено взыскание;</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bCs/>
          <w:sz w:val="28"/>
          <w:szCs w:val="28"/>
        </w:rPr>
        <w:t xml:space="preserve">2.2.12. справку, заверенную подписью лица, действующего от имени </w:t>
      </w:r>
      <w:r w:rsidR="005E4714">
        <w:rPr>
          <w:rFonts w:cs="Times New Roman"/>
          <w:bCs/>
          <w:sz w:val="28"/>
          <w:szCs w:val="28"/>
        </w:rPr>
        <w:t xml:space="preserve">социально ориентированной </w:t>
      </w:r>
      <w:r w:rsidRPr="00323B81">
        <w:rPr>
          <w:rFonts w:cs="Times New Roman"/>
          <w:bCs/>
          <w:sz w:val="28"/>
          <w:szCs w:val="28"/>
        </w:rPr>
        <w:t>некоммерческой организации, и печатью о том, что СОНКО в текущем финансовом году не предоставлялись субсидии (гранты в форме субсидий) за счет средств бюджета городского округа Тольятти на проведение мероприятий, заявленных к предоставлению субсидии</w:t>
      </w:r>
      <w:r w:rsidR="006828DB">
        <w:rPr>
          <w:rFonts w:cs="Times New Roman"/>
          <w:bCs/>
          <w:sz w:val="28"/>
          <w:szCs w:val="28"/>
        </w:rPr>
        <w:t>.</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2.2.13. копия документа, подтверждающего полномочия представителя СОНКО на совершение соответствующих действий от имени СОНКО (для представителя СОНКО).</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2.3. Копии документов, указанные в </w:t>
      </w:r>
      <w:hyperlink w:anchor="Par64" w:history="1">
        <w:r w:rsidRPr="00323B81">
          <w:rPr>
            <w:rFonts w:cs="Times New Roman"/>
            <w:sz w:val="28"/>
            <w:szCs w:val="28"/>
          </w:rPr>
          <w:t>пункте 2.2</w:t>
        </w:r>
      </w:hyperlink>
      <w:r w:rsidRPr="00323B81">
        <w:rPr>
          <w:rFonts w:cs="Times New Roman"/>
          <w:sz w:val="28"/>
          <w:szCs w:val="28"/>
        </w:rPr>
        <w:t xml:space="preserve"> настоящего Порядка, представляются СОНКО в МКУ «ЦП общественных инициатив» с предъявлением оригиналов для сверки либо заверенные в соответствии с действующим законодательством Российской Федерации. После проведения сверки оригиналы документов возвращаются СОНКО.</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В случае, если СОНКО для участия в Отборе представлено две </w:t>
      </w:r>
      <w:hyperlink w:anchor="Par225" w:history="1">
        <w:r w:rsidRPr="00323B81">
          <w:rPr>
            <w:rFonts w:cs="Times New Roman"/>
            <w:sz w:val="28"/>
            <w:szCs w:val="28"/>
          </w:rPr>
          <w:t>заявки</w:t>
        </w:r>
      </w:hyperlink>
      <w:r w:rsidRPr="00323B81">
        <w:rPr>
          <w:rFonts w:cs="Times New Roman"/>
          <w:sz w:val="28"/>
          <w:szCs w:val="28"/>
        </w:rPr>
        <w:t xml:space="preserve">, документы, указанные в </w:t>
      </w:r>
      <w:hyperlink w:anchor="Par64" w:history="1">
        <w:r w:rsidRPr="00323B81">
          <w:rPr>
            <w:rFonts w:cs="Times New Roman"/>
            <w:sz w:val="28"/>
            <w:szCs w:val="28"/>
          </w:rPr>
          <w:t>пункте 2.2</w:t>
        </w:r>
      </w:hyperlink>
      <w:r w:rsidRPr="00323B81">
        <w:rPr>
          <w:rFonts w:cs="Times New Roman"/>
          <w:sz w:val="28"/>
          <w:szCs w:val="28"/>
        </w:rPr>
        <w:t xml:space="preserve"> настоящего Порядка, представляются в одном экземпляре.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2.4. </w:t>
      </w:r>
      <w:hyperlink w:anchor="Par225" w:history="1">
        <w:r w:rsidRPr="00323B81">
          <w:rPr>
            <w:rFonts w:cs="Times New Roman"/>
            <w:sz w:val="28"/>
            <w:szCs w:val="28"/>
          </w:rPr>
          <w:t>Заявка</w:t>
        </w:r>
      </w:hyperlink>
      <w:r w:rsidR="00197DC8" w:rsidRPr="00323B81">
        <w:rPr>
          <w:rFonts w:cs="Times New Roman"/>
          <w:sz w:val="28"/>
          <w:szCs w:val="28"/>
        </w:rPr>
        <w:t xml:space="preserve"> и пакет документов, указанные</w:t>
      </w:r>
      <w:r w:rsidRPr="00323B81">
        <w:rPr>
          <w:rFonts w:cs="Times New Roman"/>
          <w:sz w:val="28"/>
          <w:szCs w:val="28"/>
        </w:rPr>
        <w:t xml:space="preserve"> в </w:t>
      </w:r>
      <w:hyperlink w:anchor="Par64" w:history="1">
        <w:r w:rsidRPr="00323B81">
          <w:rPr>
            <w:rFonts w:cs="Times New Roman"/>
            <w:sz w:val="28"/>
            <w:szCs w:val="28"/>
          </w:rPr>
          <w:t>пункте 2.2</w:t>
        </w:r>
      </w:hyperlink>
      <w:r w:rsidRPr="00323B81">
        <w:rPr>
          <w:rFonts w:cs="Times New Roman"/>
          <w:sz w:val="28"/>
          <w:szCs w:val="28"/>
        </w:rPr>
        <w:t xml:space="preserve"> настоящего Порядка (далее - пакет документов), представляются в МКУ «ЦП общественных инициатив»  руководителем СОНКО либо представителем СОНКО, полномочия которого должны быть подтверждены и оформлены в соответствии с действующим законодательством Российской Федерации.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2.5. Для участия в Отборе СОНКО представляют не более двух заявок.</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2.6. В запрашиваемый СОНКО объем субсидии включаются затраты на планируемые к реализации общественно значимые мероприятия в текущем финансовом году, а также затраты на реализованные общественно значимые мероприятия в текущем финансовом году.</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Документы, подтверждающие затраты на все реализованные общественно значимые мероприятия в текущем финансовом году, представляются совместно с отчетом об использовании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0" w:name="Par83"/>
      <w:bookmarkEnd w:id="10"/>
      <w:r w:rsidRPr="00323B81">
        <w:rPr>
          <w:rFonts w:cs="Times New Roman"/>
          <w:sz w:val="28"/>
          <w:szCs w:val="28"/>
        </w:rPr>
        <w:t>2.7. Пакет документов представляется СОНКО в МКУ «ЦП общественных инициатив» в сроки, ежегодно устанавливаемые Управлением.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Информация о сроке приема пакетов документов размещается на официальном портале администрации городского округа Тольятти и публикуется в газете "Городские ведомости", срок приема заявок не должен быть менее 20 календарных дней и не должен превышать 60 календарных дней.</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2.8. В целях предоставления субсидии МКУ «ЦП общественных инициатив»: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2.8.1. проверяет представленные СОНКО документы на соответствие требованиям </w:t>
      </w:r>
      <w:hyperlink w:anchor="Par60" w:history="1">
        <w:r w:rsidR="00197DC8" w:rsidRPr="00323B81">
          <w:rPr>
            <w:rFonts w:cs="Times New Roman"/>
            <w:sz w:val="28"/>
            <w:szCs w:val="28"/>
          </w:rPr>
          <w:t>пунктов</w:t>
        </w:r>
      </w:hyperlink>
      <w:r w:rsidR="00197DC8" w:rsidRPr="00323B81">
        <w:rPr>
          <w:rFonts w:cs="Times New Roman"/>
          <w:sz w:val="28"/>
          <w:szCs w:val="28"/>
        </w:rPr>
        <w:t xml:space="preserve"> 2.2- 2.6 </w:t>
      </w:r>
      <w:r w:rsidRPr="00323B81">
        <w:rPr>
          <w:rFonts w:cs="Times New Roman"/>
          <w:sz w:val="28"/>
          <w:szCs w:val="28"/>
        </w:rPr>
        <w:t xml:space="preserve"> настоящего Порядка, осуществляет прием пакетов документов (в том числе заверяет копии документов), их регистрацию с проставлением регистрационного номера, даты и времени приема в журнале регистрации заявок (при отсутствии оснований для отказа в приеме документов);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2.8.2. в течение 5 рабочих дней после даты приема, но не позднее 3 рабочих дней после установленной даты завершения приема пакетов документов направляет принятые пакеты документов в Управление;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2.8.3. осуществляет консультирование СОНКО по вопросам, связанным с предоставлением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2.8.4. при наличии оснований для отказа в приеме документов, предусмотренных </w:t>
      </w:r>
      <w:hyperlink w:anchor="Par96" w:history="1">
        <w:r w:rsidR="00197DC8" w:rsidRPr="00323B81">
          <w:rPr>
            <w:rFonts w:cs="Times New Roman"/>
            <w:sz w:val="28"/>
            <w:szCs w:val="28"/>
          </w:rPr>
          <w:t>пунктом</w:t>
        </w:r>
      </w:hyperlink>
      <w:r w:rsidR="00197DC8" w:rsidRPr="00323B81">
        <w:rPr>
          <w:rFonts w:cs="Times New Roman"/>
          <w:sz w:val="28"/>
          <w:szCs w:val="28"/>
        </w:rPr>
        <w:t xml:space="preserve"> 2.10 </w:t>
      </w:r>
      <w:r w:rsidRPr="00323B81">
        <w:rPr>
          <w:rFonts w:cs="Times New Roman"/>
          <w:sz w:val="28"/>
          <w:szCs w:val="28"/>
        </w:rPr>
        <w:t xml:space="preserve"> настоящего Порядка, уведомляет о них СОНКО, разъясняет их содержание и возвращает документы для устранения недостатков;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2.8.5. при волеизъявлении СОНКО оформить письменный отказ в приеме документов направляет мотивированный отказ с указанием оснований для отказа в приеме документов в течение 5 рабочих дней со дня обращения </w:t>
      </w:r>
      <w:r w:rsidR="006828DB">
        <w:rPr>
          <w:rFonts w:cs="Times New Roman"/>
          <w:sz w:val="28"/>
          <w:szCs w:val="28"/>
        </w:rPr>
        <w:t>СО</w:t>
      </w:r>
      <w:r w:rsidRPr="00323B81">
        <w:rPr>
          <w:rFonts w:cs="Times New Roman"/>
          <w:sz w:val="28"/>
          <w:szCs w:val="28"/>
        </w:rPr>
        <w:t>НКО в МКУ «ЦП общественных инициатив»;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2.8.6. осуществляет иную деятельность, предусмотренную настоящим Порядком.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2.9. Отказ в приеме документов не является препятствием для повторной подачи СОНКО пакета документов в сроки приема пакетов документов, установленные в соответствии с </w:t>
      </w:r>
      <w:hyperlink w:anchor="Par83" w:history="1">
        <w:r w:rsidRPr="00323B81">
          <w:rPr>
            <w:rFonts w:cs="Times New Roman"/>
            <w:sz w:val="28"/>
            <w:szCs w:val="28"/>
          </w:rPr>
          <w:t xml:space="preserve">пунктом </w:t>
        </w:r>
      </w:hyperlink>
      <w:r w:rsidRPr="00323B81">
        <w:rPr>
          <w:rFonts w:cs="Times New Roman"/>
          <w:sz w:val="28"/>
          <w:szCs w:val="28"/>
        </w:rPr>
        <w:t>2.</w:t>
      </w:r>
      <w:r w:rsidR="00197DC8" w:rsidRPr="00323B81">
        <w:rPr>
          <w:rFonts w:cs="Times New Roman"/>
          <w:sz w:val="28"/>
          <w:szCs w:val="28"/>
        </w:rPr>
        <w:t>7</w:t>
      </w:r>
      <w:r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1" w:name="Par96"/>
      <w:bookmarkEnd w:id="11"/>
      <w:r w:rsidRPr="00323B81">
        <w:rPr>
          <w:rFonts w:cs="Times New Roman"/>
          <w:sz w:val="28"/>
          <w:szCs w:val="28"/>
        </w:rPr>
        <w:t>2.10. Основаниями для отказа в приеме пакета документов являются: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2.10.1. отсутствие полного пакета документов, предусмотренного </w:t>
      </w:r>
      <w:hyperlink w:anchor="Par63" w:history="1">
        <w:r w:rsidRPr="00323B81">
          <w:rPr>
            <w:rFonts w:cs="Times New Roman"/>
            <w:sz w:val="28"/>
            <w:szCs w:val="28"/>
          </w:rPr>
          <w:t>пункт</w:t>
        </w:r>
        <w:r w:rsidR="00197DC8" w:rsidRPr="00323B81">
          <w:rPr>
            <w:rFonts w:cs="Times New Roman"/>
            <w:sz w:val="28"/>
            <w:szCs w:val="28"/>
          </w:rPr>
          <w:t>ом</w:t>
        </w:r>
        <w:r w:rsidRPr="00323B81">
          <w:rPr>
            <w:rFonts w:cs="Times New Roman"/>
            <w:sz w:val="28"/>
            <w:szCs w:val="28"/>
          </w:rPr>
          <w:t xml:space="preserve"> </w:t>
        </w:r>
      </w:hyperlink>
      <w:r w:rsidRPr="00323B81">
        <w:rPr>
          <w:rFonts w:cs="Times New Roman"/>
          <w:sz w:val="28"/>
          <w:szCs w:val="28"/>
        </w:rPr>
        <w:t xml:space="preserve"> </w:t>
      </w:r>
      <w:hyperlink w:anchor="Par64" w:history="1">
        <w:r w:rsidRPr="00323B81">
          <w:rPr>
            <w:rFonts w:cs="Times New Roman"/>
            <w:sz w:val="28"/>
            <w:szCs w:val="28"/>
          </w:rPr>
          <w:t>2.2</w:t>
        </w:r>
      </w:hyperlink>
      <w:r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2.10.2. несоответствие копий документов оригиналам, представленным для сверки;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2.10.3. представление пакета документов в сроки, отличные от сроков, установленных в соответствии с </w:t>
      </w:r>
      <w:hyperlink w:anchor="Par83" w:history="1">
        <w:r w:rsidRPr="00323B81">
          <w:rPr>
            <w:rFonts w:cs="Times New Roman"/>
            <w:sz w:val="28"/>
            <w:szCs w:val="28"/>
          </w:rPr>
          <w:t xml:space="preserve">пунктом </w:t>
        </w:r>
        <w:r w:rsidR="00197DC8" w:rsidRPr="00323B81">
          <w:rPr>
            <w:rFonts w:cs="Times New Roman"/>
            <w:sz w:val="28"/>
            <w:szCs w:val="28"/>
          </w:rPr>
          <w:t>2.</w:t>
        </w:r>
      </w:hyperlink>
      <w:r w:rsidR="006828DB">
        <w:rPr>
          <w:rFonts w:cs="Times New Roman"/>
          <w:sz w:val="28"/>
          <w:szCs w:val="28"/>
        </w:rPr>
        <w:t>7</w:t>
      </w:r>
      <w:r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 xml:space="preserve">2.10.4. исполнение заявки по форме, отличной от </w:t>
      </w:r>
      <w:hyperlink w:anchor="Par225" w:history="1">
        <w:r w:rsidRPr="00323B81">
          <w:rPr>
            <w:rFonts w:cs="Times New Roman"/>
            <w:sz w:val="28"/>
            <w:szCs w:val="28"/>
          </w:rPr>
          <w:t>формы</w:t>
        </w:r>
      </w:hyperlink>
      <w:r w:rsidRPr="00323B81">
        <w:rPr>
          <w:rFonts w:cs="Times New Roman"/>
          <w:sz w:val="28"/>
          <w:szCs w:val="28"/>
        </w:rPr>
        <w:t>, установленной Приложением N 1 к настоящему Порядку.</w:t>
      </w:r>
    </w:p>
    <w:p w:rsidR="00E659E7" w:rsidRPr="00323B81" w:rsidRDefault="00197DC8"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2.11</w:t>
      </w:r>
      <w:r w:rsidR="00E659E7" w:rsidRPr="00323B81">
        <w:rPr>
          <w:rFonts w:cs="Times New Roman"/>
          <w:sz w:val="28"/>
          <w:szCs w:val="28"/>
        </w:rPr>
        <w:t xml:space="preserve">. Отбор осуществляется Комиссией по предоставлению субсидий (далее - Комиссия) путем анализа представленных СОНКО пакетов документов с использованием балльного метода на основании критериев Отбора, установленных </w:t>
      </w:r>
      <w:hyperlink w:anchor="Par107" w:history="1">
        <w:r w:rsidR="00E659E7" w:rsidRPr="00323B81">
          <w:rPr>
            <w:rFonts w:cs="Times New Roman"/>
            <w:sz w:val="28"/>
            <w:szCs w:val="28"/>
          </w:rPr>
          <w:t xml:space="preserve">пунктом </w:t>
        </w:r>
        <w:r w:rsidR="005533A4" w:rsidRPr="00323B81">
          <w:rPr>
            <w:rFonts w:cs="Times New Roman"/>
            <w:sz w:val="28"/>
            <w:szCs w:val="28"/>
          </w:rPr>
          <w:t>2.1</w:t>
        </w:r>
        <w:r w:rsidR="00E659E7" w:rsidRPr="00323B81">
          <w:rPr>
            <w:rFonts w:cs="Times New Roman"/>
            <w:sz w:val="28"/>
            <w:szCs w:val="28"/>
          </w:rPr>
          <w:t>2</w:t>
        </w:r>
      </w:hyperlink>
      <w:r w:rsidR="00E659E7" w:rsidRPr="00323B81">
        <w:rPr>
          <w:rFonts w:cs="Times New Roman"/>
          <w:sz w:val="28"/>
          <w:szCs w:val="28"/>
        </w:rPr>
        <w:t xml:space="preserve"> настоящего Порядка, с последующим формированием рейтинга заявок (далее - Рейтинг) по каждой номинации, определенной исходя из направлений мероприятий, указанных в </w:t>
      </w:r>
      <w:hyperlink w:anchor="Par16" w:history="1">
        <w:r w:rsidR="00E659E7" w:rsidRPr="00323B81">
          <w:rPr>
            <w:rFonts w:cs="Times New Roman"/>
            <w:sz w:val="28"/>
            <w:szCs w:val="28"/>
          </w:rPr>
          <w:t>пункте 1.4</w:t>
        </w:r>
      </w:hyperlink>
      <w:r w:rsidR="00E659E7" w:rsidRPr="00323B81">
        <w:rPr>
          <w:rFonts w:cs="Times New Roman"/>
          <w:sz w:val="28"/>
          <w:szCs w:val="28"/>
        </w:rPr>
        <w:t xml:space="preserve"> настоящего Порядка (далее - номинация).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2" w:name="Par107"/>
      <w:bookmarkEnd w:id="12"/>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 Формирование Рейтинга осуществляется на основании следующих критериев Отбора, по каждому из которых присваивается от 0 до 2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.1. Охват граждан, в отношении которых реализуется общественно значимое мероприятие: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а) охват менее 100 человек - 0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б) охват от 100 до 500 человек - 1 балл;</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охват более 500 человек - 2 балла;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.2. Доля граждан целевой группы, в отношении которых реализуется общественно значимое мероприятие, к общему количеству граждан данной целевой группы, зарегистрированных в городском округе Тольятти: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а) доля граждан целевой группы 0% - 0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б) доля граждан целевой группы от 1 до 50% - 1 балл;</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доля граждан целевой группы более 50% - 2 балла;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 xml:space="preserve">.3. Своевременность представления </w:t>
      </w:r>
      <w:r w:rsidR="006828DB">
        <w:rPr>
          <w:rFonts w:cs="Times New Roman"/>
          <w:sz w:val="28"/>
          <w:szCs w:val="28"/>
        </w:rPr>
        <w:t>СО</w:t>
      </w:r>
      <w:r w:rsidRPr="00323B81">
        <w:rPr>
          <w:rFonts w:cs="Times New Roman"/>
          <w:sz w:val="28"/>
          <w:szCs w:val="28"/>
        </w:rPr>
        <w:t>НКО отчетов об использовании предыдущей полученной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а) отчеты об использовании субсидии представлялись с нарушением срока, установленного соглашением о предоставлении субсидии (более 1 случая), - 0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б) отчеты об использовании субсидии представлены с нарушением срока, установленного соглашением о предоставлении субсидии (1 случай), - 1 балл;</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в) отчеты об использовании субсидии представлены в срок, установленный соглашением о предоставлении субсидии, - 2 балла;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.4. Качество представленных СОНКО отчетов об использовании предыдущей полученной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а) отчеты об использовании субсидии не утверждены (в связи с неустранением недостатков) - 0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б) отчеты об использовании субсидии утверждены (до утверждения устранялись недостатки более 2 раз) - 1 балл;</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отчеты об использовании субсидии утверждены (до утверждения устранялись недостатки до 2 раз либо недостатки не выявлены) - 2 балла;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.5. Численность добровольцев, участвующих в реализации общественно значимого мероприятия: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а) численность добровольцев 0 чел. - 0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б) численность добровольцев от 1 чел. до 10 чел. - 1 балл;</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численность добровольцев более 10 чел. - 2 балла.</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2.1</w:t>
      </w:r>
      <w:r w:rsidR="005533A4" w:rsidRPr="00323B81">
        <w:rPr>
          <w:rFonts w:cs="Times New Roman"/>
          <w:sz w:val="28"/>
          <w:szCs w:val="28"/>
        </w:rPr>
        <w:t>2</w:t>
      </w:r>
      <w:r w:rsidRPr="00323B81">
        <w:rPr>
          <w:rFonts w:cs="Times New Roman"/>
          <w:sz w:val="28"/>
          <w:szCs w:val="28"/>
        </w:rPr>
        <w:t xml:space="preserve">.6. Позиция, занимаемая претендентом в Рейтинге СОНКО, сформированном  в соответствии с </w:t>
      </w:r>
      <w:hyperlink r:id="rId24" w:history="1">
        <w:r w:rsidRPr="00323B81">
          <w:rPr>
            <w:rFonts w:cs="Times New Roman"/>
            <w:sz w:val="28"/>
            <w:szCs w:val="28"/>
          </w:rPr>
          <w:t>Методикой</w:t>
        </w:r>
      </w:hyperlink>
      <w:r w:rsidRPr="00323B81">
        <w:rPr>
          <w:rFonts w:cs="Times New Roman"/>
          <w:sz w:val="28"/>
          <w:szCs w:val="28"/>
        </w:rPr>
        <w:t xml:space="preserve"> проведения анализа финансовых, экономических, социальных и иных показателей деятельности социально ориентированных некоммерческих организаций в городском округе Тольятти, утвержденной постановлением мэрии городского округа Тольятти от 14.10.2014             N 3855-п/1(далее – Рейтинг СОНКО), исходя из суммы итоговых баллов, рассчитанных по каждому показателю деятельности СОНКО:</w:t>
      </w:r>
    </w:p>
    <w:p w:rsidR="00E659E7" w:rsidRPr="00323B81" w:rsidRDefault="00E659E7" w:rsidP="00E659E7">
      <w:pPr>
        <w:pStyle w:val="a5"/>
        <w:autoSpaceDE w:val="0"/>
        <w:autoSpaceDN w:val="0"/>
        <w:adjustRightInd w:val="0"/>
        <w:spacing w:after="0" w:line="360" w:lineRule="auto"/>
        <w:ind w:left="0" w:firstLine="709"/>
        <w:jc w:val="both"/>
        <w:rPr>
          <w:rFonts w:cs="Times New Roman"/>
          <w:sz w:val="28"/>
          <w:szCs w:val="28"/>
        </w:rPr>
      </w:pPr>
      <w:r w:rsidRPr="00323B81">
        <w:rPr>
          <w:rFonts w:cs="Times New Roman"/>
          <w:sz w:val="28"/>
          <w:szCs w:val="28"/>
        </w:rPr>
        <w:t>а) отсутствие  СОНКО в Рейтинге СОНКО - 0 баллов;</w:t>
      </w:r>
    </w:p>
    <w:p w:rsidR="00E659E7" w:rsidRPr="00323B81" w:rsidRDefault="00E659E7" w:rsidP="00E659E7">
      <w:pPr>
        <w:pStyle w:val="a5"/>
        <w:autoSpaceDE w:val="0"/>
        <w:autoSpaceDN w:val="0"/>
        <w:adjustRightInd w:val="0"/>
        <w:spacing w:after="0" w:line="360" w:lineRule="auto"/>
        <w:ind w:left="0" w:firstLine="709"/>
        <w:jc w:val="both"/>
        <w:rPr>
          <w:rFonts w:cs="Times New Roman"/>
          <w:sz w:val="28"/>
          <w:szCs w:val="28"/>
        </w:rPr>
      </w:pPr>
      <w:r w:rsidRPr="00323B81">
        <w:rPr>
          <w:rFonts w:cs="Times New Roman"/>
          <w:sz w:val="28"/>
          <w:szCs w:val="28"/>
        </w:rPr>
        <w:t>б) СОНКО, занимающие с одиннадцатой по последнюю позицию в Рейтинге СОНКО  - 1 балл;</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в) СОНКО, занимающие с первой по десятую  позицию в Рейтинге СОНКО  включительно - 2 балла.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3" w:name="Par130"/>
      <w:bookmarkEnd w:id="13"/>
      <w:r w:rsidRPr="00323B81">
        <w:rPr>
          <w:rFonts w:cs="Times New Roman"/>
          <w:sz w:val="28"/>
          <w:szCs w:val="28"/>
        </w:rPr>
        <w:t>2.1</w:t>
      </w:r>
      <w:r w:rsidR="005533A4" w:rsidRPr="00323B81">
        <w:rPr>
          <w:rFonts w:cs="Times New Roman"/>
          <w:sz w:val="28"/>
          <w:szCs w:val="28"/>
        </w:rPr>
        <w:t>3</w:t>
      </w:r>
      <w:r w:rsidRPr="00323B81">
        <w:rPr>
          <w:rFonts w:cs="Times New Roman"/>
          <w:sz w:val="28"/>
          <w:szCs w:val="28"/>
        </w:rPr>
        <w:t xml:space="preserve">. Рейтинг формируется Комиссией путем суммирования баллов, определенных по каждому из критериев Отбора, указанных в </w:t>
      </w:r>
      <w:hyperlink w:anchor="Par107" w:history="1">
        <w:r w:rsidRPr="00323B81">
          <w:rPr>
            <w:rFonts w:cs="Times New Roman"/>
            <w:sz w:val="28"/>
            <w:szCs w:val="28"/>
          </w:rPr>
          <w:t>пункте 2.1</w:t>
        </w:r>
      </w:hyperlink>
      <w:r w:rsidR="005533A4" w:rsidRPr="00323B81">
        <w:rPr>
          <w:rFonts w:cs="Times New Roman"/>
          <w:sz w:val="28"/>
          <w:szCs w:val="28"/>
        </w:rPr>
        <w:t>2</w:t>
      </w:r>
      <w:r w:rsidRPr="00323B81">
        <w:rPr>
          <w:rFonts w:cs="Times New Roman"/>
          <w:sz w:val="28"/>
          <w:szCs w:val="28"/>
        </w:rPr>
        <w:t xml:space="preserve"> настоящего Порядка, и ранжирования заявок в рамках номинации (от заявки, </w:t>
      </w:r>
      <w:r w:rsidRPr="00323B81">
        <w:rPr>
          <w:rFonts w:cs="Times New Roman"/>
          <w:sz w:val="28"/>
          <w:szCs w:val="28"/>
        </w:rPr>
        <w:lastRenderedPageBreak/>
        <w:t>набравшей максимальное количество баллов, к заявке, набравшей минимальное количество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Победителями Отбора признаются СОНКО, чьи заявки набрали наибольшее количество баллов.</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Количество победителей Отбора определяется исходя из распределения денежных средств по номинациям.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случае если в рамках одной номинации представлена одна заявка, победителем Отбора по данной номинации признается СОНКО, представившая заявку.</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В случае если в рамках одной номинации заявки разных СОНКО набрали одинаковое количество баллов, победителем Отбора по данной номинации признается </w:t>
      </w:r>
      <w:r w:rsidR="006828DB">
        <w:rPr>
          <w:rFonts w:cs="Times New Roman"/>
          <w:sz w:val="28"/>
          <w:szCs w:val="28"/>
        </w:rPr>
        <w:t>СО</w:t>
      </w:r>
      <w:r w:rsidRPr="00323B81">
        <w:rPr>
          <w:rFonts w:cs="Times New Roman"/>
          <w:sz w:val="28"/>
          <w:szCs w:val="28"/>
        </w:rPr>
        <w:t>НКО, ранее представившая заявку.</w:t>
      </w:r>
    </w:p>
    <w:p w:rsidR="00E659E7" w:rsidRPr="00323B81" w:rsidRDefault="00E659E7" w:rsidP="00E659E7">
      <w:pPr>
        <w:autoSpaceDE w:val="0"/>
        <w:autoSpaceDN w:val="0"/>
        <w:adjustRightInd w:val="0"/>
        <w:spacing w:after="0" w:line="360" w:lineRule="auto"/>
        <w:ind w:firstLine="709"/>
        <w:jc w:val="both"/>
        <w:outlineLvl w:val="0"/>
        <w:rPr>
          <w:rFonts w:cs="Times New Roman"/>
          <w:sz w:val="28"/>
          <w:szCs w:val="28"/>
        </w:rPr>
      </w:pPr>
      <w:r w:rsidRPr="00323B81">
        <w:rPr>
          <w:rFonts w:cs="Times New Roman"/>
          <w:sz w:val="28"/>
          <w:szCs w:val="28"/>
        </w:rPr>
        <w:t>2.1</w:t>
      </w:r>
      <w:r w:rsidR="005533A4" w:rsidRPr="00323B81">
        <w:rPr>
          <w:rFonts w:cs="Times New Roman"/>
          <w:sz w:val="28"/>
          <w:szCs w:val="28"/>
        </w:rPr>
        <w:t>4</w:t>
      </w:r>
      <w:r w:rsidRPr="00323B81">
        <w:rPr>
          <w:rFonts w:cs="Times New Roman"/>
          <w:sz w:val="28"/>
          <w:szCs w:val="28"/>
        </w:rPr>
        <w:t>. В случае увеличения в бюджете городского округа Тольятти в текущем финансовом году бюджетных ассигнований на исполнение соответствующих расходных обязательств городского округа Тольятти, победитель определяется в соответствии с имеющимися позициями рейтинга согласно пункту 2.1</w:t>
      </w:r>
      <w:r w:rsidR="005533A4" w:rsidRPr="00323B81">
        <w:rPr>
          <w:rFonts w:cs="Times New Roman"/>
          <w:sz w:val="28"/>
          <w:szCs w:val="28"/>
        </w:rPr>
        <w:t>3</w:t>
      </w:r>
      <w:r w:rsidRPr="00323B81">
        <w:rPr>
          <w:rFonts w:cs="Times New Roman"/>
          <w:sz w:val="28"/>
          <w:szCs w:val="28"/>
        </w:rPr>
        <w:t xml:space="preserve">  настоящего Порядка </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5</w:t>
      </w:r>
      <w:r w:rsidRPr="00323B81">
        <w:rPr>
          <w:rFonts w:cs="Times New Roman"/>
          <w:sz w:val="28"/>
          <w:szCs w:val="28"/>
        </w:rPr>
        <w:t xml:space="preserve">. Распределение денежных средств по номинациям осуществляется исходя из соотношения количества СОНКО, представивших пакеты документов, содержания их </w:t>
      </w:r>
      <w:hyperlink w:anchor="Par225" w:history="1">
        <w:r w:rsidRPr="00323B81">
          <w:rPr>
            <w:rFonts w:cs="Times New Roman"/>
            <w:sz w:val="28"/>
            <w:szCs w:val="28"/>
          </w:rPr>
          <w:t>заявок</w:t>
        </w:r>
      </w:hyperlink>
      <w:r w:rsidRPr="00323B81">
        <w:rPr>
          <w:rFonts w:cs="Times New Roman"/>
          <w:sz w:val="28"/>
          <w:szCs w:val="28"/>
        </w:rPr>
        <w:t xml:space="preserve"> в части направлений мероприятий, указанных в </w:t>
      </w:r>
      <w:hyperlink w:anchor="Par16" w:history="1">
        <w:r w:rsidRPr="00323B81">
          <w:rPr>
            <w:rFonts w:cs="Times New Roman"/>
            <w:sz w:val="28"/>
            <w:szCs w:val="28"/>
          </w:rPr>
          <w:t>пункте 1.4</w:t>
        </w:r>
      </w:hyperlink>
      <w:r w:rsidRPr="00323B81">
        <w:rPr>
          <w:rFonts w:cs="Times New Roman"/>
          <w:sz w:val="28"/>
          <w:szCs w:val="28"/>
        </w:rPr>
        <w:t xml:space="preserve"> настоящего Порядка, и лимитов бюджетных обязательств, доведенных главному распорядителю бюджетных средств - Управлению на соответствующие цели в текущем финансовом году.</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2.1</w:t>
      </w:r>
      <w:r w:rsidR="005533A4" w:rsidRPr="00323B81">
        <w:rPr>
          <w:rFonts w:cs="Times New Roman"/>
          <w:sz w:val="28"/>
          <w:szCs w:val="28"/>
        </w:rPr>
        <w:t>6</w:t>
      </w:r>
      <w:r w:rsidRPr="00323B81">
        <w:rPr>
          <w:rFonts w:cs="Times New Roman"/>
          <w:sz w:val="28"/>
          <w:szCs w:val="28"/>
        </w:rPr>
        <w:t>. Размер субсидии каждому победителю Отбора равен размеру запрашиваемых им средств бюджета городского округа Тольятти, указанному в заявке, но не более 100000 (ста тысяч) рублей.</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В случае если СОНКО представлено две заявки и в отношении каждой из них СОНКО признана победителем Отбора, объем субсидии СОНКО равен размеру запрашиваемых средств из бюджета городского округа Тольятти, указанному в данных заявках, но не более 100000 (ста тысяч) рублей по каждой заявке.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2.1</w:t>
      </w:r>
      <w:r w:rsidR="005533A4" w:rsidRPr="00323B81">
        <w:rPr>
          <w:rFonts w:cs="Times New Roman"/>
          <w:sz w:val="28"/>
          <w:szCs w:val="28"/>
        </w:rPr>
        <w:t>7</w:t>
      </w:r>
      <w:r w:rsidRPr="00323B81">
        <w:rPr>
          <w:rFonts w:cs="Times New Roman"/>
          <w:sz w:val="28"/>
          <w:szCs w:val="28"/>
        </w:rPr>
        <w:t>. В случае остатка денежных средств, образовавшегося по итогам предоставления субсидии победителям Отбора в распределении денежных средств по одной номинации, указанный остаток направляется для распределения денежных средств по другой номинации, в которой подано наибольшее количество заявок и наблюдается недостаток денежных средств для предоставления субсидии победителям Отбора.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E33D8B">
        <w:rPr>
          <w:rFonts w:cs="Times New Roman"/>
          <w:sz w:val="28"/>
          <w:szCs w:val="28"/>
        </w:rPr>
        <w:t>2.1</w:t>
      </w:r>
      <w:r w:rsidR="009023E6" w:rsidRPr="00E33D8B">
        <w:rPr>
          <w:rFonts w:cs="Times New Roman"/>
          <w:sz w:val="28"/>
          <w:szCs w:val="28"/>
        </w:rPr>
        <w:t>8</w:t>
      </w:r>
      <w:r w:rsidRPr="00E33D8B">
        <w:rPr>
          <w:rFonts w:cs="Times New Roman"/>
          <w:sz w:val="28"/>
          <w:szCs w:val="28"/>
        </w:rPr>
        <w:t xml:space="preserve">. </w:t>
      </w:r>
      <w:r w:rsidRPr="00323B81">
        <w:rPr>
          <w:rFonts w:cs="Times New Roman"/>
          <w:sz w:val="28"/>
          <w:szCs w:val="28"/>
        </w:rPr>
        <w:t xml:space="preserve">В случае, если бюджетные ассигнования уже распределены между всеми участниками рейтинга, предоставление субсидии осуществляется в соответствии с </w:t>
      </w:r>
      <w:hyperlink r:id="rId25" w:history="1">
        <w:r w:rsidRPr="00323B81">
          <w:rPr>
            <w:rFonts w:cs="Times New Roman"/>
            <w:sz w:val="28"/>
            <w:szCs w:val="28"/>
          </w:rPr>
          <w:t xml:space="preserve">разделами </w:t>
        </w:r>
        <w:r w:rsidRPr="00323B81">
          <w:rPr>
            <w:rFonts w:cs="Times New Roman"/>
            <w:sz w:val="28"/>
            <w:szCs w:val="28"/>
            <w:lang w:val="en-US"/>
          </w:rPr>
          <w:t>I</w:t>
        </w:r>
        <w:r w:rsidRPr="00323B81">
          <w:rPr>
            <w:rFonts w:cs="Times New Roman"/>
            <w:sz w:val="28"/>
            <w:szCs w:val="28"/>
          </w:rPr>
          <w:t xml:space="preserve"> - </w:t>
        </w:r>
        <w:r w:rsidRPr="00323B81">
          <w:rPr>
            <w:rFonts w:cs="Times New Roman"/>
            <w:sz w:val="28"/>
            <w:szCs w:val="28"/>
            <w:lang w:val="en-US"/>
          </w:rPr>
          <w:t>I</w:t>
        </w:r>
      </w:hyperlink>
      <w:r w:rsidRPr="00323B81">
        <w:rPr>
          <w:rFonts w:cs="Times New Roman"/>
          <w:sz w:val="28"/>
          <w:szCs w:val="28"/>
          <w:lang w:val="en-US"/>
        </w:rPr>
        <w:t>V</w:t>
      </w:r>
      <w:r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bookmarkStart w:id="14" w:name="Par149"/>
      <w:bookmarkEnd w:id="14"/>
      <w:r w:rsidRPr="00323B81">
        <w:rPr>
          <w:rFonts w:cs="Times New Roman"/>
          <w:sz w:val="28"/>
          <w:szCs w:val="28"/>
        </w:rPr>
        <w:t>2.</w:t>
      </w:r>
      <w:r w:rsidR="009023E6">
        <w:rPr>
          <w:rFonts w:cs="Times New Roman"/>
          <w:sz w:val="28"/>
          <w:szCs w:val="28"/>
        </w:rPr>
        <w:t>19</w:t>
      </w:r>
      <w:r w:rsidRPr="00323B81">
        <w:rPr>
          <w:rFonts w:cs="Times New Roman"/>
          <w:sz w:val="28"/>
          <w:szCs w:val="28"/>
        </w:rPr>
        <w:t>. Субсидия предоставляется в целях реализации победителями Отбора общественно значимых мероприятий для отдельных категорий граждан на территории городского округа Тольятти.</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Предоставление субсидии осуществляется на основании заключенного с победителем Отбора соглашения, в соответствии с постановлением администрации городского округа Тольятти от 07.03.2018 № 758-п/1 «Об утверждении Типовой формы соглашения (договора) о предоставлении из бюджета городского округа Тольятти  субсидии некоммерческой организации, не являющейся государственным (муниципальным) учреждением» (далее - Соглашение) о предоставлении субсидии. Заключение с СОНКО Соглашения является условием предоставления субсидии</w:t>
      </w:r>
      <w:r w:rsidR="005E4714">
        <w:rPr>
          <w:rFonts w:cs="Times New Roman"/>
          <w:sz w:val="28"/>
          <w:szCs w:val="28"/>
        </w:rPr>
        <w:t>.</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Основанием заключения </w:t>
      </w:r>
      <w:hyperlink r:id="rId26" w:history="1">
        <w:r w:rsidRPr="00323B81">
          <w:rPr>
            <w:rFonts w:cs="Times New Roman"/>
            <w:sz w:val="28"/>
            <w:szCs w:val="28"/>
          </w:rPr>
          <w:t>Соглашения</w:t>
        </w:r>
      </w:hyperlink>
      <w:r w:rsidRPr="00323B81">
        <w:rPr>
          <w:rFonts w:cs="Times New Roman"/>
          <w:sz w:val="28"/>
          <w:szCs w:val="28"/>
        </w:rPr>
        <w:t xml:space="preserve"> является постановление администрации городского округа Тольятти о предоставлении субсидии</w:t>
      </w:r>
      <w:r w:rsidR="006828DB">
        <w:rPr>
          <w:rFonts w:cs="Times New Roman"/>
          <w:sz w:val="28"/>
          <w:szCs w:val="28"/>
        </w:rPr>
        <w:t xml:space="preserve"> (об отказе в предоставлении)</w:t>
      </w:r>
      <w:r w:rsidRPr="00323B81">
        <w:rPr>
          <w:rFonts w:cs="Times New Roman"/>
          <w:sz w:val="28"/>
          <w:szCs w:val="28"/>
        </w:rPr>
        <w:t>.</w:t>
      </w:r>
    </w:p>
    <w:p w:rsidR="00E659E7" w:rsidRPr="00323B81" w:rsidRDefault="00E659E7"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 xml:space="preserve">В случае увеличения в бюджете городского округа Тольятти в текущем финансовом году бюджетных ассигнований на исполнение соответствующих расходных обязательств городского округа Тольятти,  предоставление субсидии осуществляется на основании заключенного с победителем Отбора Соглашения о предоставлении субсидии. Если в текущем финансовом году с победителем было заключено Соглашение до такого увеличения в бюджете городского округа Тольятти, в данное Соглашение вносятся соответствующие изменения путем </w:t>
      </w:r>
      <w:r w:rsidRPr="00323B81">
        <w:rPr>
          <w:rFonts w:cs="Times New Roman"/>
          <w:sz w:val="28"/>
          <w:szCs w:val="28"/>
        </w:rPr>
        <w:lastRenderedPageBreak/>
        <w:t>заключения дополнительного соглашения в части изменения объема субсидии, которое будет являться неотъемлемой частью Соглашения (заключение повторного Соглашения не требуется).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Основанием заключения Соглашения (дополнительного соглашения) является постановление администрации городского округа Тольятти о предоставлении субсидии (в части объема денежных средств, составляющего увеличение соответствующих бюджетных ассигнований).</w:t>
      </w:r>
    </w:p>
    <w:p w:rsidR="00E659E7" w:rsidRPr="00323B81" w:rsidRDefault="005533A4"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0</w:t>
      </w:r>
      <w:r w:rsidR="00E659E7" w:rsidRPr="00323B81">
        <w:rPr>
          <w:rFonts w:cs="Times New Roman"/>
          <w:sz w:val="28"/>
          <w:szCs w:val="28"/>
        </w:rPr>
        <w:t>. Проект постановления администрации городского округа Тольятти о предоставлении субсидии (об отказе в предоставлении субсидии) готовится Управлением в течение 10 рабочих дней с даты проведения соответствующего заседания Комиссии.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В случае увеличения в бюджете городского округа Тольятти в текущем финансовом году бюджетных ассигнований на исполнение соответствующих расходных обязательств городского округа Тольятти,  </w:t>
      </w:r>
      <w:r w:rsidR="008B7B83">
        <w:rPr>
          <w:rFonts w:cs="Times New Roman"/>
          <w:sz w:val="28"/>
          <w:szCs w:val="28"/>
        </w:rPr>
        <w:t>п</w:t>
      </w:r>
      <w:r w:rsidR="008B7B83" w:rsidRPr="00323B81">
        <w:rPr>
          <w:rFonts w:cs="Times New Roman"/>
          <w:sz w:val="28"/>
          <w:szCs w:val="28"/>
        </w:rPr>
        <w:t>ров</w:t>
      </w:r>
      <w:r w:rsidR="008B7B83">
        <w:rPr>
          <w:rFonts w:cs="Times New Roman"/>
          <w:sz w:val="28"/>
          <w:szCs w:val="28"/>
        </w:rPr>
        <w:t>о</w:t>
      </w:r>
      <w:r w:rsidR="008B7B83" w:rsidRPr="00323B81">
        <w:rPr>
          <w:rFonts w:cs="Times New Roman"/>
          <w:sz w:val="28"/>
          <w:szCs w:val="28"/>
        </w:rPr>
        <w:t>д</w:t>
      </w:r>
      <w:r w:rsidR="008B7B83">
        <w:rPr>
          <w:rFonts w:cs="Times New Roman"/>
          <w:sz w:val="28"/>
          <w:szCs w:val="28"/>
        </w:rPr>
        <w:t xml:space="preserve">ится заседание </w:t>
      </w:r>
      <w:r w:rsidR="006828DB">
        <w:rPr>
          <w:rFonts w:cs="Times New Roman"/>
          <w:sz w:val="28"/>
          <w:szCs w:val="28"/>
        </w:rPr>
        <w:t xml:space="preserve">Комиссии </w:t>
      </w:r>
      <w:r w:rsidRPr="00323B81">
        <w:rPr>
          <w:rFonts w:cs="Times New Roman"/>
          <w:sz w:val="28"/>
          <w:szCs w:val="28"/>
        </w:rPr>
        <w:t xml:space="preserve"> в течение 10 рабочих дней с даты вступления в силу соответствующих изменений в решение Думы городского округа Тольятти о бюджете городского округа Тольятти на текущий финансовый год и на плановый период. </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Основаниями для отказа в предоставлении субсидии являются: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xml:space="preserve">.1.несоответствие мероприятий, предусмотренных заявкой СОНКО, общественно значимым мероприятиям, указанным в </w:t>
      </w:r>
      <w:hyperlink w:anchor="Par16" w:history="1">
        <w:r w:rsidRPr="00323B81">
          <w:rPr>
            <w:rFonts w:cs="Times New Roman"/>
            <w:sz w:val="28"/>
            <w:szCs w:val="28"/>
          </w:rPr>
          <w:t>пункте 1.4</w:t>
        </w:r>
      </w:hyperlink>
      <w:r w:rsidRPr="00323B81">
        <w:rPr>
          <w:rFonts w:cs="Times New Roman"/>
          <w:sz w:val="28"/>
          <w:szCs w:val="28"/>
        </w:rPr>
        <w:t xml:space="preserve"> настоящего Порядка;</w:t>
      </w:r>
    </w:p>
    <w:p w:rsidR="00E659E7" w:rsidRPr="00323B81" w:rsidRDefault="005533A4"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00E659E7" w:rsidRPr="00323B81">
        <w:rPr>
          <w:rFonts w:cs="Times New Roman"/>
          <w:sz w:val="28"/>
          <w:szCs w:val="28"/>
        </w:rPr>
        <w:t xml:space="preserve">.2. несоответствие категорий граждан, предусмотренных заявкой СОНКО, категориям граждан, указанным в </w:t>
      </w:r>
      <w:hyperlink w:anchor="Par23" w:history="1">
        <w:r w:rsidR="00E659E7" w:rsidRPr="00323B81">
          <w:rPr>
            <w:rFonts w:cs="Times New Roman"/>
            <w:sz w:val="28"/>
            <w:szCs w:val="28"/>
          </w:rPr>
          <w:t>пункте 1.5</w:t>
        </w:r>
      </w:hyperlink>
      <w:r w:rsidR="00E659E7"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xml:space="preserve">.3.  наличие внутренних противоречий в заявке </w:t>
      </w:r>
      <w:r w:rsidR="00197DC8" w:rsidRPr="00323B81">
        <w:rPr>
          <w:rFonts w:cs="Times New Roman"/>
          <w:sz w:val="28"/>
          <w:szCs w:val="28"/>
        </w:rPr>
        <w:t>СО</w:t>
      </w:r>
      <w:r w:rsidRPr="00323B81">
        <w:rPr>
          <w:rFonts w:cs="Times New Roman"/>
          <w:sz w:val="28"/>
          <w:szCs w:val="28"/>
        </w:rPr>
        <w:t>НКО;</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xml:space="preserve">.4. несоответствие </w:t>
      </w:r>
      <w:r w:rsidR="00197DC8" w:rsidRPr="00323B81">
        <w:rPr>
          <w:rFonts w:cs="Times New Roman"/>
          <w:sz w:val="28"/>
          <w:szCs w:val="28"/>
        </w:rPr>
        <w:t>СО</w:t>
      </w:r>
      <w:r w:rsidRPr="00323B81">
        <w:rPr>
          <w:rFonts w:cs="Times New Roman"/>
          <w:sz w:val="28"/>
          <w:szCs w:val="28"/>
        </w:rPr>
        <w:t xml:space="preserve">НКО требованиям, установленным </w:t>
      </w:r>
      <w:hyperlink w:anchor="Par50" w:history="1">
        <w:r w:rsidRPr="00323B81">
          <w:rPr>
            <w:rFonts w:cs="Times New Roman"/>
            <w:sz w:val="28"/>
            <w:szCs w:val="28"/>
          </w:rPr>
          <w:t>пунктом 2.1</w:t>
        </w:r>
      </w:hyperlink>
      <w:r w:rsidRPr="00323B81">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xml:space="preserve">.5. наличие факта нецелевого (неправомерного) использования </w:t>
      </w:r>
      <w:r w:rsidR="006828DB">
        <w:rPr>
          <w:rFonts w:cs="Times New Roman"/>
          <w:sz w:val="28"/>
          <w:szCs w:val="28"/>
        </w:rPr>
        <w:t>СО</w:t>
      </w:r>
      <w:r w:rsidRPr="00323B81">
        <w:rPr>
          <w:rFonts w:cs="Times New Roman"/>
          <w:sz w:val="28"/>
          <w:szCs w:val="28"/>
        </w:rPr>
        <w:t>НКО субсидии, предоставленной в годах, предшествующих текущему, подтвержденного документом, оформленным уполномоченным на то органом в соответствии с действующим законодательством Российской Федерации;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2.2</w:t>
      </w:r>
      <w:r w:rsidR="009023E6">
        <w:rPr>
          <w:rFonts w:cs="Times New Roman"/>
          <w:sz w:val="28"/>
          <w:szCs w:val="28"/>
        </w:rPr>
        <w:t>1</w:t>
      </w:r>
      <w:r w:rsidRPr="00323B81">
        <w:rPr>
          <w:rFonts w:cs="Times New Roman"/>
          <w:sz w:val="28"/>
          <w:szCs w:val="28"/>
        </w:rPr>
        <w:t>.6. израсходование бюджетных ассигнований и доведенных лимитов бюджетных обязательств, предусмотренных на цели, установленные настоящим Порядком, на текущий финансовый год, при предоставлении субсидий победителям Отбора в соответствии с Рейтингом;</w:t>
      </w:r>
    </w:p>
    <w:p w:rsidR="00E659E7" w:rsidRPr="009023E6" w:rsidRDefault="00E659E7" w:rsidP="00E659E7">
      <w:pPr>
        <w:autoSpaceDE w:val="0"/>
        <w:autoSpaceDN w:val="0"/>
        <w:adjustRightInd w:val="0"/>
        <w:spacing w:after="0" w:line="360" w:lineRule="auto"/>
        <w:ind w:firstLine="540"/>
        <w:jc w:val="both"/>
        <w:rPr>
          <w:rFonts w:cs="Times New Roman"/>
          <w:sz w:val="28"/>
          <w:szCs w:val="28"/>
        </w:rPr>
      </w:pPr>
      <w:r w:rsidRPr="009023E6">
        <w:rPr>
          <w:rFonts w:cs="Times New Roman"/>
          <w:sz w:val="28"/>
          <w:szCs w:val="28"/>
        </w:rPr>
        <w:t>2.2</w:t>
      </w:r>
      <w:r w:rsidR="009023E6">
        <w:rPr>
          <w:rFonts w:cs="Times New Roman"/>
          <w:sz w:val="28"/>
          <w:szCs w:val="28"/>
        </w:rPr>
        <w:t>1</w:t>
      </w:r>
      <w:r w:rsidRPr="009023E6">
        <w:rPr>
          <w:rFonts w:cs="Times New Roman"/>
          <w:sz w:val="28"/>
          <w:szCs w:val="28"/>
        </w:rPr>
        <w:t>.7. отсутствие полного пакета документов, предусмотренного пункт</w:t>
      </w:r>
      <w:r w:rsidR="005533A4" w:rsidRPr="009023E6">
        <w:rPr>
          <w:rFonts w:cs="Times New Roman"/>
          <w:sz w:val="28"/>
          <w:szCs w:val="28"/>
        </w:rPr>
        <w:t>ом</w:t>
      </w:r>
      <w:r w:rsidRPr="009023E6">
        <w:rPr>
          <w:rFonts w:cs="Times New Roman"/>
          <w:sz w:val="28"/>
          <w:szCs w:val="28"/>
        </w:rPr>
        <w:t xml:space="preserve"> </w:t>
      </w:r>
      <w:r w:rsidR="005533A4" w:rsidRPr="009023E6">
        <w:rPr>
          <w:rFonts w:cs="Times New Roman"/>
          <w:sz w:val="28"/>
          <w:szCs w:val="28"/>
        </w:rPr>
        <w:t>2.2</w:t>
      </w:r>
      <w:r w:rsidRPr="009023E6">
        <w:rPr>
          <w:rFonts w:cs="Times New Roman"/>
          <w:sz w:val="28"/>
          <w:szCs w:val="28"/>
        </w:rPr>
        <w:t xml:space="preserve"> настоящего Порядка;</w:t>
      </w:r>
    </w:p>
    <w:p w:rsidR="00E659E7" w:rsidRPr="009023E6" w:rsidRDefault="00E659E7" w:rsidP="00E659E7">
      <w:pPr>
        <w:autoSpaceDE w:val="0"/>
        <w:autoSpaceDN w:val="0"/>
        <w:adjustRightInd w:val="0"/>
        <w:spacing w:after="0" w:line="360" w:lineRule="auto"/>
        <w:ind w:firstLine="540"/>
        <w:jc w:val="both"/>
        <w:rPr>
          <w:rFonts w:cs="Times New Roman"/>
          <w:sz w:val="28"/>
          <w:szCs w:val="28"/>
        </w:rPr>
      </w:pPr>
      <w:r w:rsidRPr="009023E6">
        <w:rPr>
          <w:rFonts w:cs="Times New Roman"/>
          <w:sz w:val="28"/>
          <w:szCs w:val="28"/>
        </w:rPr>
        <w:t>2.2</w:t>
      </w:r>
      <w:r w:rsidR="009023E6">
        <w:rPr>
          <w:rFonts w:cs="Times New Roman"/>
          <w:sz w:val="28"/>
          <w:szCs w:val="28"/>
        </w:rPr>
        <w:t>1</w:t>
      </w:r>
      <w:r w:rsidRPr="009023E6">
        <w:rPr>
          <w:rFonts w:cs="Times New Roman"/>
          <w:sz w:val="28"/>
          <w:szCs w:val="28"/>
        </w:rPr>
        <w:t xml:space="preserve">.8. представление </w:t>
      </w:r>
      <w:r w:rsidR="00197DC8" w:rsidRPr="009023E6">
        <w:rPr>
          <w:rFonts w:cs="Times New Roman"/>
          <w:sz w:val="28"/>
          <w:szCs w:val="28"/>
        </w:rPr>
        <w:t>СО</w:t>
      </w:r>
      <w:r w:rsidRPr="009023E6">
        <w:rPr>
          <w:rFonts w:cs="Times New Roman"/>
          <w:sz w:val="28"/>
          <w:szCs w:val="28"/>
        </w:rPr>
        <w:t xml:space="preserve">НКО пакета документов в сроки, отличные от сроков, установленных в соответствии с </w:t>
      </w:r>
      <w:hyperlink w:anchor="Par83" w:history="1">
        <w:r w:rsidRPr="009023E6">
          <w:rPr>
            <w:rFonts w:cs="Times New Roman"/>
            <w:sz w:val="28"/>
            <w:szCs w:val="28"/>
          </w:rPr>
          <w:t>пунктом 4.1</w:t>
        </w:r>
      </w:hyperlink>
      <w:r w:rsidRPr="009023E6">
        <w:rPr>
          <w:rFonts w:cs="Times New Roman"/>
          <w:sz w:val="28"/>
          <w:szCs w:val="28"/>
        </w:rPr>
        <w:t xml:space="preserve"> настоящего Порядка;</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1</w:t>
      </w:r>
      <w:r w:rsidRPr="00323B81">
        <w:rPr>
          <w:rFonts w:cs="Times New Roman"/>
          <w:sz w:val="28"/>
          <w:szCs w:val="28"/>
        </w:rPr>
        <w:t xml:space="preserve">.9. отказ </w:t>
      </w:r>
      <w:r w:rsidR="006828DB">
        <w:rPr>
          <w:rFonts w:cs="Times New Roman"/>
          <w:sz w:val="28"/>
          <w:szCs w:val="28"/>
        </w:rPr>
        <w:t>СО</w:t>
      </w:r>
      <w:r w:rsidRPr="00323B81">
        <w:rPr>
          <w:rFonts w:cs="Times New Roman"/>
          <w:sz w:val="28"/>
          <w:szCs w:val="28"/>
        </w:rPr>
        <w:t>НКО от получения субсидии.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2</w:t>
      </w:r>
      <w:r w:rsidRPr="00323B81">
        <w:rPr>
          <w:rFonts w:cs="Times New Roman"/>
          <w:sz w:val="28"/>
          <w:szCs w:val="28"/>
        </w:rPr>
        <w:t>. Не позднее 10 рабочих дней с даты подписания постановления администрации городского округа Тольятти о предоставлении субсидии Управление организует заключение Соглашений.</w:t>
      </w:r>
    </w:p>
    <w:p w:rsidR="00E659E7" w:rsidRPr="00323B81" w:rsidRDefault="005533A4"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3</w:t>
      </w:r>
      <w:r w:rsidR="00E659E7" w:rsidRPr="00323B81">
        <w:rPr>
          <w:rFonts w:cs="Times New Roman"/>
          <w:sz w:val="28"/>
          <w:szCs w:val="28"/>
        </w:rPr>
        <w:t>. Перечисление субсидии осуществляется по безналичному расчету на счета получателей субсидии, открытые в кредитных организациях, в сроки, установленные Соглашением.</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2.2</w:t>
      </w:r>
      <w:r w:rsidR="009023E6">
        <w:rPr>
          <w:rFonts w:cs="Times New Roman"/>
          <w:sz w:val="28"/>
          <w:szCs w:val="28"/>
        </w:rPr>
        <w:t>4</w:t>
      </w:r>
      <w:r w:rsidRPr="00323B81">
        <w:rPr>
          <w:rFonts w:cs="Times New Roman"/>
          <w:sz w:val="28"/>
          <w:szCs w:val="28"/>
        </w:rPr>
        <w:t>. В случае, если после заключения Соглашения при реализации общественно значимого мероприятия у получателя субсидии возникла потребность в затратах, не предусмотренных заявкой, соответствующие значения заявки уточняются им (за исключением значений: охват граждан, в отношении которых реализуется общественно значимое мероприятие, доля граждан целевой группы, в отношении которых реализуется общественно значимое мероприятие, численность добровольцев, участвующих в реализации общественно значимого мероприятия, запрашиваемый размер субсидии).</w:t>
      </w:r>
    </w:p>
    <w:p w:rsidR="00E659E7" w:rsidRPr="00E33D8B" w:rsidRDefault="00E659E7" w:rsidP="00E659E7">
      <w:pPr>
        <w:autoSpaceDE w:val="0"/>
        <w:autoSpaceDN w:val="0"/>
        <w:adjustRightInd w:val="0"/>
        <w:spacing w:after="0" w:line="360" w:lineRule="auto"/>
        <w:ind w:firstLine="540"/>
        <w:jc w:val="both"/>
        <w:rPr>
          <w:rFonts w:cs="Times New Roman"/>
          <w:sz w:val="28"/>
          <w:szCs w:val="28"/>
        </w:rPr>
      </w:pPr>
      <w:r w:rsidRPr="00E33D8B">
        <w:rPr>
          <w:rFonts w:cs="Times New Roman"/>
          <w:sz w:val="28"/>
          <w:szCs w:val="28"/>
        </w:rPr>
        <w:t>Уточненная заявка направляется СОНКО в Управление с мотивированным обоснованием причин изменения соответствующих значений.</w:t>
      </w:r>
    </w:p>
    <w:p w:rsidR="00E659E7" w:rsidRPr="00E33D8B" w:rsidRDefault="00E659E7" w:rsidP="00E659E7">
      <w:pPr>
        <w:autoSpaceDE w:val="0"/>
        <w:autoSpaceDN w:val="0"/>
        <w:adjustRightInd w:val="0"/>
        <w:spacing w:after="0" w:line="360" w:lineRule="auto"/>
        <w:ind w:firstLine="540"/>
        <w:jc w:val="both"/>
        <w:rPr>
          <w:rFonts w:cs="Times New Roman"/>
          <w:sz w:val="28"/>
          <w:szCs w:val="28"/>
        </w:rPr>
      </w:pPr>
      <w:r w:rsidRPr="00E33D8B">
        <w:rPr>
          <w:rFonts w:cs="Times New Roman"/>
          <w:sz w:val="28"/>
          <w:szCs w:val="28"/>
        </w:rPr>
        <w:t>В случае</w:t>
      </w:r>
      <w:proofErr w:type="gramStart"/>
      <w:r w:rsidRPr="00E33D8B">
        <w:rPr>
          <w:rFonts w:cs="Times New Roman"/>
          <w:sz w:val="28"/>
          <w:szCs w:val="28"/>
        </w:rPr>
        <w:t>,</w:t>
      </w:r>
      <w:proofErr w:type="gramEnd"/>
      <w:r w:rsidRPr="00E33D8B">
        <w:rPr>
          <w:rFonts w:cs="Times New Roman"/>
          <w:sz w:val="28"/>
          <w:szCs w:val="28"/>
        </w:rPr>
        <w:t xml:space="preserve"> если уточненная заявка соответствует целям предоставления субсидии и не влечет нарушения требований, установленных </w:t>
      </w:r>
      <w:r w:rsidR="00323B81" w:rsidRPr="00E33D8B">
        <w:rPr>
          <w:rFonts w:cs="Times New Roman"/>
          <w:sz w:val="28"/>
          <w:szCs w:val="28"/>
        </w:rPr>
        <w:t xml:space="preserve">абзацем первым настоящего пункта и </w:t>
      </w:r>
      <w:r w:rsidR="008B7B83" w:rsidRPr="00E33D8B">
        <w:rPr>
          <w:rFonts w:cs="Times New Roman"/>
          <w:sz w:val="28"/>
          <w:szCs w:val="28"/>
        </w:rPr>
        <w:t>абзац</w:t>
      </w:r>
      <w:r w:rsidR="008B7B83">
        <w:rPr>
          <w:rFonts w:cs="Times New Roman"/>
          <w:sz w:val="28"/>
          <w:szCs w:val="28"/>
        </w:rPr>
        <w:t>ев 7</w:t>
      </w:r>
      <w:r w:rsidR="007F613B">
        <w:rPr>
          <w:rFonts w:cs="Times New Roman"/>
          <w:sz w:val="28"/>
          <w:szCs w:val="28"/>
        </w:rPr>
        <w:t>-9</w:t>
      </w:r>
      <w:r w:rsidR="00E33D8B" w:rsidRPr="00E33D8B">
        <w:rPr>
          <w:rFonts w:cs="Times New Roman"/>
          <w:sz w:val="28"/>
          <w:szCs w:val="28"/>
        </w:rPr>
        <w:t xml:space="preserve">  пункта </w:t>
      </w:r>
      <w:hyperlink w:anchor="Par58" w:history="1">
        <w:r w:rsidRPr="00E33D8B">
          <w:rPr>
            <w:rFonts w:cs="Times New Roman"/>
            <w:sz w:val="28"/>
            <w:szCs w:val="28"/>
          </w:rPr>
          <w:t xml:space="preserve"> 2.1</w:t>
        </w:r>
      </w:hyperlink>
      <w:r w:rsidR="00E33D8B" w:rsidRPr="00E33D8B">
        <w:rPr>
          <w:rFonts w:cs="Times New Roman"/>
          <w:sz w:val="28"/>
          <w:szCs w:val="28"/>
        </w:rPr>
        <w:t xml:space="preserve"> </w:t>
      </w:r>
      <w:r w:rsidRPr="00E33D8B">
        <w:rPr>
          <w:rFonts w:cs="Times New Roman"/>
          <w:sz w:val="28"/>
          <w:szCs w:val="28"/>
        </w:rPr>
        <w:t>настоящего Порядка, Управление в течение 10 рабочих дней письменно извещает получателя субсидии о согласовании уточненной заявки.</w:t>
      </w:r>
    </w:p>
    <w:p w:rsidR="00E659E7" w:rsidRPr="00F77291" w:rsidRDefault="00E659E7" w:rsidP="00E659E7">
      <w:pPr>
        <w:autoSpaceDE w:val="0"/>
        <w:autoSpaceDN w:val="0"/>
        <w:adjustRightInd w:val="0"/>
        <w:spacing w:after="0" w:line="360" w:lineRule="auto"/>
        <w:ind w:firstLine="540"/>
        <w:jc w:val="both"/>
        <w:rPr>
          <w:rFonts w:cs="Times New Roman"/>
          <w:sz w:val="28"/>
          <w:szCs w:val="28"/>
        </w:rPr>
      </w:pPr>
      <w:r w:rsidRPr="00F77291">
        <w:rPr>
          <w:rFonts w:cs="Times New Roman"/>
          <w:sz w:val="28"/>
          <w:szCs w:val="28"/>
        </w:rPr>
        <w:lastRenderedPageBreak/>
        <w:t>В случае</w:t>
      </w:r>
      <w:proofErr w:type="gramStart"/>
      <w:r w:rsidRPr="00F77291">
        <w:rPr>
          <w:rFonts w:cs="Times New Roman"/>
          <w:sz w:val="28"/>
          <w:szCs w:val="28"/>
        </w:rPr>
        <w:t>,</w:t>
      </w:r>
      <w:proofErr w:type="gramEnd"/>
      <w:r w:rsidRPr="00F77291">
        <w:rPr>
          <w:rFonts w:cs="Times New Roman"/>
          <w:sz w:val="28"/>
          <w:szCs w:val="28"/>
        </w:rPr>
        <w:t xml:space="preserve"> если уточненная заявка не соответствует целям предоставления субсидии либо нарушает требования, </w:t>
      </w:r>
      <w:r w:rsidR="00323B81" w:rsidRPr="00F77291">
        <w:rPr>
          <w:rFonts w:cs="Times New Roman"/>
          <w:sz w:val="28"/>
          <w:szCs w:val="28"/>
        </w:rPr>
        <w:t xml:space="preserve">установленные абзацем первым настоящего пункта и абзацами </w:t>
      </w:r>
      <w:r w:rsidR="008B7B83" w:rsidRPr="00F77291">
        <w:rPr>
          <w:rFonts w:cs="Times New Roman"/>
          <w:sz w:val="28"/>
          <w:szCs w:val="28"/>
        </w:rPr>
        <w:t>7</w:t>
      </w:r>
      <w:r w:rsidR="007F613B" w:rsidRPr="00F77291">
        <w:rPr>
          <w:rFonts w:cs="Times New Roman"/>
          <w:sz w:val="28"/>
          <w:szCs w:val="28"/>
        </w:rPr>
        <w:t xml:space="preserve">-9 </w:t>
      </w:r>
      <w:r w:rsidR="00323B81" w:rsidRPr="00F77291">
        <w:rPr>
          <w:rFonts w:cs="Times New Roman"/>
          <w:sz w:val="28"/>
          <w:szCs w:val="28"/>
        </w:rPr>
        <w:t xml:space="preserve">пункта </w:t>
      </w:r>
      <w:hyperlink w:anchor="Par58" w:history="1">
        <w:r w:rsidR="00323B81" w:rsidRPr="00F77291">
          <w:rPr>
            <w:rFonts w:cs="Times New Roman"/>
            <w:sz w:val="28"/>
            <w:szCs w:val="28"/>
          </w:rPr>
          <w:t xml:space="preserve"> 2.1</w:t>
        </w:r>
      </w:hyperlink>
      <w:r w:rsidR="007F613B" w:rsidRPr="00F77291">
        <w:rPr>
          <w:sz w:val="28"/>
          <w:szCs w:val="28"/>
        </w:rPr>
        <w:t xml:space="preserve"> </w:t>
      </w:r>
      <w:r w:rsidR="00323B81" w:rsidRPr="00F77291">
        <w:rPr>
          <w:rFonts w:cs="Times New Roman"/>
          <w:sz w:val="28"/>
          <w:szCs w:val="28"/>
        </w:rPr>
        <w:t>настоящего Порядка</w:t>
      </w:r>
      <w:r w:rsidRPr="00F77291">
        <w:rPr>
          <w:rFonts w:cs="Times New Roman"/>
          <w:sz w:val="28"/>
          <w:szCs w:val="28"/>
        </w:rPr>
        <w:t>, Управление в течение 10 рабочих дней письменно извещает получателя субсидии об отказе в согласовании уточненной заявки.</w:t>
      </w:r>
    </w:p>
    <w:p w:rsidR="00E659E7" w:rsidRPr="00323B81" w:rsidRDefault="005533A4" w:rsidP="00E659E7">
      <w:pPr>
        <w:autoSpaceDE w:val="0"/>
        <w:autoSpaceDN w:val="0"/>
        <w:adjustRightInd w:val="0"/>
        <w:spacing w:after="0" w:line="360" w:lineRule="auto"/>
        <w:ind w:firstLine="709"/>
        <w:jc w:val="both"/>
        <w:rPr>
          <w:rFonts w:cs="Times New Roman"/>
          <w:sz w:val="28"/>
          <w:szCs w:val="28"/>
        </w:rPr>
      </w:pPr>
      <w:r w:rsidRPr="00323B81">
        <w:rPr>
          <w:rFonts w:cs="Times New Roman"/>
          <w:sz w:val="28"/>
          <w:szCs w:val="28"/>
        </w:rPr>
        <w:t>2.2</w:t>
      </w:r>
      <w:r w:rsidR="009023E6">
        <w:rPr>
          <w:rFonts w:cs="Times New Roman"/>
          <w:sz w:val="28"/>
          <w:szCs w:val="28"/>
        </w:rPr>
        <w:t>5</w:t>
      </w:r>
      <w:r w:rsidR="00E659E7" w:rsidRPr="00323B81">
        <w:rPr>
          <w:rFonts w:cs="Times New Roman"/>
          <w:sz w:val="28"/>
          <w:szCs w:val="28"/>
        </w:rPr>
        <w:t>. Показателем результативности, которого должен достигнуть получатель субсидии, устанавливается проведение не менее 90 % мероприятий, предусмотренных Заявкой на предоставление субсидии</w:t>
      </w:r>
    </w:p>
    <w:p w:rsidR="00E659E7" w:rsidRPr="00323B81" w:rsidRDefault="00E659E7" w:rsidP="00E659E7">
      <w:pPr>
        <w:autoSpaceDE w:val="0"/>
        <w:autoSpaceDN w:val="0"/>
        <w:adjustRightInd w:val="0"/>
        <w:spacing w:after="0" w:line="360" w:lineRule="auto"/>
        <w:jc w:val="both"/>
        <w:rPr>
          <w:rFonts w:cs="Times New Roman"/>
          <w:sz w:val="28"/>
          <w:szCs w:val="28"/>
        </w:rPr>
      </w:pPr>
    </w:p>
    <w:p w:rsidR="00E659E7" w:rsidRPr="00323B81" w:rsidRDefault="00E659E7" w:rsidP="00E659E7">
      <w:pPr>
        <w:autoSpaceDE w:val="0"/>
        <w:autoSpaceDN w:val="0"/>
        <w:adjustRightInd w:val="0"/>
        <w:spacing w:after="0" w:line="360" w:lineRule="auto"/>
        <w:jc w:val="center"/>
        <w:outlineLvl w:val="0"/>
        <w:rPr>
          <w:rFonts w:cs="Times New Roman"/>
          <w:sz w:val="28"/>
          <w:szCs w:val="28"/>
        </w:rPr>
      </w:pPr>
      <w:r w:rsidRPr="00323B81">
        <w:rPr>
          <w:rFonts w:cs="Times New Roman"/>
          <w:sz w:val="28"/>
          <w:szCs w:val="28"/>
          <w:lang w:val="en-US"/>
        </w:rPr>
        <w:t>III</w:t>
      </w:r>
      <w:r w:rsidRPr="00323B81">
        <w:rPr>
          <w:rFonts w:cs="Times New Roman"/>
          <w:sz w:val="28"/>
          <w:szCs w:val="28"/>
        </w:rPr>
        <w:t>. Требования к отчетности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xml:space="preserve">3.1. В целях подтверждения достижения показателя результативности, установленного </w:t>
      </w:r>
      <w:hyperlink r:id="rId27" w:history="1">
        <w:r w:rsidR="007F613B" w:rsidRPr="00323B81">
          <w:rPr>
            <w:rFonts w:cs="Times New Roman"/>
            <w:sz w:val="28"/>
            <w:szCs w:val="28"/>
          </w:rPr>
          <w:t>пунктом 2.2</w:t>
        </w:r>
      </w:hyperlink>
      <w:r w:rsidR="007F613B">
        <w:rPr>
          <w:rFonts w:cs="Times New Roman"/>
          <w:sz w:val="28"/>
          <w:szCs w:val="28"/>
        </w:rPr>
        <w:t>5</w:t>
      </w:r>
      <w:r w:rsidR="007F613B" w:rsidRPr="00323B81">
        <w:rPr>
          <w:rFonts w:cs="Times New Roman"/>
          <w:sz w:val="28"/>
          <w:szCs w:val="28"/>
        </w:rPr>
        <w:t xml:space="preserve"> </w:t>
      </w:r>
      <w:r w:rsidRPr="00323B81">
        <w:rPr>
          <w:rFonts w:cs="Times New Roman"/>
          <w:sz w:val="28"/>
          <w:szCs w:val="28"/>
        </w:rPr>
        <w:t xml:space="preserve">настоящего Порядка (далее - показатель результативности), а также целей предоставления субсидии, предусмотренных Соглашением, получатель субсидии представляет в Управление </w:t>
      </w:r>
      <w:r w:rsidR="00323B81" w:rsidRPr="00323B81">
        <w:rPr>
          <w:rFonts w:cs="Times New Roman"/>
          <w:sz w:val="28"/>
          <w:szCs w:val="28"/>
        </w:rPr>
        <w:t>отчет</w:t>
      </w:r>
      <w:r w:rsidR="00BE06FC">
        <w:rPr>
          <w:rFonts w:cs="Times New Roman"/>
          <w:sz w:val="28"/>
          <w:szCs w:val="28"/>
        </w:rPr>
        <w:t>ы</w:t>
      </w:r>
      <w:r w:rsidR="00323B81" w:rsidRPr="00323B81">
        <w:rPr>
          <w:rFonts w:cs="Times New Roman"/>
          <w:sz w:val="28"/>
          <w:szCs w:val="28"/>
        </w:rPr>
        <w:t xml:space="preserve"> об использовании субсидии (далее - Отчеты)</w:t>
      </w:r>
      <w:r w:rsidR="00BE06FC">
        <w:rPr>
          <w:rFonts w:cs="Times New Roman"/>
          <w:sz w:val="28"/>
          <w:szCs w:val="28"/>
        </w:rPr>
        <w:t xml:space="preserve"> в сроки</w:t>
      </w:r>
      <w:r w:rsidRPr="00323B81">
        <w:rPr>
          <w:rFonts w:cs="Times New Roman"/>
          <w:sz w:val="28"/>
          <w:szCs w:val="28"/>
        </w:rPr>
        <w:t xml:space="preserve">, установленные Соглашением и по форме, </w:t>
      </w:r>
      <w:r w:rsidR="00BE06FC">
        <w:rPr>
          <w:rFonts w:cs="Times New Roman"/>
          <w:sz w:val="28"/>
          <w:szCs w:val="28"/>
        </w:rPr>
        <w:t xml:space="preserve">утвержденные </w:t>
      </w:r>
      <w:r w:rsidRPr="00323B81">
        <w:rPr>
          <w:rFonts w:cs="Times New Roman"/>
          <w:sz w:val="28"/>
          <w:szCs w:val="28"/>
        </w:rPr>
        <w:t>Приложением № 2 к Порядку.</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К Отчету прилагаются:</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заверенные получателем субсидии копии бухгалтерских документов (в том числе о безналичном перечислении либо выдаче наличных денежных средств для оплаты соответствующих затрат), подтверждающие заявленные затраты;</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 документы о реализации общественно значимого мероприятия (в том числе оригиналы или заверенные получателем субсидии копии списков граждан, в отношении которых было реализовано общественно значимое мероприятие, ведомостей на получение подарочной и сувенирной продукции, благодарственных и информационных писем, приветственных адресов, почетных грамот, фотоматериалы, публикации в средствах массовой информации).</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Документы, содержащие персональные данные, подготавливается получателем субсидии с соблюдением законодательства Российской Федерации в области персональных данных.</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lastRenderedPageBreak/>
        <w:t>Рассмотрение Отчета осуществляется Управлением в течение 25 рабочих дней с даты его представления в Управление.</w:t>
      </w:r>
    </w:p>
    <w:p w:rsidR="00E659E7" w:rsidRPr="00323B81" w:rsidRDefault="00E659E7" w:rsidP="00E659E7">
      <w:pPr>
        <w:autoSpaceDE w:val="0"/>
        <w:autoSpaceDN w:val="0"/>
        <w:adjustRightInd w:val="0"/>
        <w:spacing w:after="0" w:line="360" w:lineRule="auto"/>
        <w:ind w:firstLine="540"/>
        <w:jc w:val="both"/>
        <w:rPr>
          <w:rFonts w:cs="Times New Roman"/>
          <w:sz w:val="28"/>
          <w:szCs w:val="28"/>
        </w:rPr>
      </w:pPr>
      <w:r w:rsidRPr="00323B81">
        <w:rPr>
          <w:rFonts w:cs="Times New Roman"/>
          <w:sz w:val="28"/>
          <w:szCs w:val="28"/>
        </w:rPr>
        <w:t>При нарушении получателем субсидии сроков представления отчетов об использовании субсидии, установленных Соглашением, перечисление субсидии прекращается.</w:t>
      </w:r>
    </w:p>
    <w:p w:rsidR="00CE2ACA" w:rsidRDefault="00C330C8" w:rsidP="00BE06FC">
      <w:pPr>
        <w:pStyle w:val="ConsPlusNormal"/>
        <w:jc w:val="center"/>
        <w:outlineLvl w:val="1"/>
        <w:rPr>
          <w:sz w:val="28"/>
          <w:szCs w:val="28"/>
        </w:rPr>
      </w:pPr>
      <w:r w:rsidRPr="00B36E3F">
        <w:rPr>
          <w:sz w:val="28"/>
          <w:szCs w:val="28"/>
          <w:lang w:val="en-US"/>
        </w:rPr>
        <w:t>IV</w:t>
      </w:r>
      <w:r w:rsidRPr="00B36E3F">
        <w:rPr>
          <w:sz w:val="28"/>
          <w:szCs w:val="28"/>
        </w:rPr>
        <w:t xml:space="preserve">. </w:t>
      </w:r>
      <w:r w:rsidR="00BE06FC">
        <w:rPr>
          <w:sz w:val="28"/>
          <w:szCs w:val="28"/>
        </w:rPr>
        <w:t xml:space="preserve">Требования об осуществлении контроля </w:t>
      </w:r>
    </w:p>
    <w:p w:rsidR="00C330C8" w:rsidRPr="00B36E3F" w:rsidRDefault="00BE06FC" w:rsidP="00BE06FC">
      <w:pPr>
        <w:pStyle w:val="ConsPlusNormal"/>
        <w:jc w:val="center"/>
        <w:outlineLvl w:val="1"/>
        <w:rPr>
          <w:sz w:val="28"/>
          <w:szCs w:val="28"/>
        </w:rPr>
      </w:pPr>
      <w:r>
        <w:rPr>
          <w:sz w:val="28"/>
          <w:szCs w:val="28"/>
        </w:rPr>
        <w:t xml:space="preserve">за </w:t>
      </w:r>
      <w:r w:rsidR="00C330C8" w:rsidRPr="00B36E3F">
        <w:rPr>
          <w:sz w:val="28"/>
          <w:szCs w:val="28"/>
        </w:rPr>
        <w:t xml:space="preserve"> соблюдением получателями субсидии</w:t>
      </w:r>
      <w:r>
        <w:rPr>
          <w:sz w:val="28"/>
          <w:szCs w:val="28"/>
        </w:rPr>
        <w:t xml:space="preserve"> </w:t>
      </w:r>
      <w:r w:rsidR="00C330C8" w:rsidRPr="00B36E3F">
        <w:rPr>
          <w:sz w:val="28"/>
          <w:szCs w:val="28"/>
        </w:rPr>
        <w:t>условий, целей и порядка ее предоставления</w:t>
      </w:r>
    </w:p>
    <w:p w:rsidR="00C330C8" w:rsidRPr="00B36E3F" w:rsidRDefault="00C330C8" w:rsidP="00C330C8">
      <w:pPr>
        <w:pStyle w:val="ConsPlusNormal"/>
        <w:jc w:val="center"/>
        <w:rPr>
          <w:sz w:val="28"/>
          <w:szCs w:val="28"/>
        </w:rPr>
      </w:pPr>
    </w:p>
    <w:p w:rsidR="00C330C8" w:rsidRPr="00B36E3F" w:rsidRDefault="00C330C8" w:rsidP="00C330C8">
      <w:pPr>
        <w:spacing w:after="1" w:line="360" w:lineRule="auto"/>
        <w:ind w:firstLine="540"/>
        <w:jc w:val="both"/>
        <w:rPr>
          <w:sz w:val="28"/>
          <w:szCs w:val="28"/>
        </w:rPr>
      </w:pPr>
      <w:r w:rsidRPr="00B36E3F">
        <w:rPr>
          <w:sz w:val="28"/>
          <w:szCs w:val="28"/>
        </w:rPr>
        <w:t>4.1. Управление, органы муниципального финансового контроля осуществляют контроль за соблюдением</w:t>
      </w:r>
      <w:r w:rsidRPr="00B36E3F">
        <w:rPr>
          <w:rFonts w:cs="Times New Roman"/>
          <w:sz w:val="28"/>
          <w:szCs w:val="28"/>
        </w:rPr>
        <w:t xml:space="preserve"> получателями субсидий и лицами, являющимися Поставщиками, путем проведения проверок соблюдения ими условий, целей и порядка предоставления субсидий. </w:t>
      </w:r>
    </w:p>
    <w:p w:rsidR="00C330C8" w:rsidRPr="00B36E3F" w:rsidRDefault="00C330C8" w:rsidP="00C330C8">
      <w:pPr>
        <w:pStyle w:val="ConsPlusNormal"/>
        <w:spacing w:line="360" w:lineRule="auto"/>
        <w:ind w:firstLine="709"/>
        <w:jc w:val="both"/>
        <w:rPr>
          <w:sz w:val="28"/>
          <w:szCs w:val="28"/>
        </w:rPr>
      </w:pPr>
      <w:r w:rsidRPr="00B36E3F">
        <w:rPr>
          <w:sz w:val="28"/>
          <w:szCs w:val="28"/>
        </w:rPr>
        <w:t xml:space="preserve">Контроль за соблюдением условий, целей и порядка предоставления субсидий осуществляется Управлением путем проведения проверок отчетов об использовании субсидии получателя субсидии по месту нахождения Управления и путем проведения проверок по месту нахождения получателя субсидии. </w:t>
      </w:r>
    </w:p>
    <w:p w:rsidR="00C330C8" w:rsidRPr="00B36E3F" w:rsidRDefault="00C330C8" w:rsidP="00C330C8">
      <w:pPr>
        <w:pStyle w:val="ConsPlusNormal"/>
        <w:spacing w:line="360" w:lineRule="auto"/>
        <w:ind w:firstLine="709"/>
        <w:jc w:val="both"/>
        <w:rPr>
          <w:sz w:val="28"/>
          <w:szCs w:val="28"/>
        </w:rPr>
      </w:pPr>
      <w:r w:rsidRPr="00B36E3F">
        <w:rPr>
          <w:sz w:val="28"/>
          <w:szCs w:val="28"/>
        </w:rPr>
        <w:t xml:space="preserve">Контроль </w:t>
      </w:r>
      <w:r w:rsidR="00BB4592">
        <w:rPr>
          <w:sz w:val="28"/>
          <w:szCs w:val="28"/>
        </w:rPr>
        <w:t xml:space="preserve"> </w:t>
      </w:r>
      <w:r w:rsidRPr="00B36E3F">
        <w:rPr>
          <w:sz w:val="28"/>
          <w:szCs w:val="28"/>
        </w:rPr>
        <w:t>за соблюдением условий, целей и порядка предоставления субсидий осуществляется органами муниципального финансового контроля в установленном порядке в соответствии с требованиями действующего законодательства.</w:t>
      </w:r>
    </w:p>
    <w:p w:rsidR="00C330C8" w:rsidRPr="00B36E3F" w:rsidRDefault="00C330C8" w:rsidP="00C330C8">
      <w:pPr>
        <w:pStyle w:val="ConsPlusNormal"/>
        <w:spacing w:line="360" w:lineRule="auto"/>
        <w:ind w:firstLine="709"/>
        <w:jc w:val="both"/>
        <w:rPr>
          <w:sz w:val="28"/>
          <w:szCs w:val="28"/>
        </w:rPr>
      </w:pPr>
      <w:r w:rsidRPr="00B36E3F">
        <w:rPr>
          <w:sz w:val="28"/>
          <w:szCs w:val="28"/>
        </w:rPr>
        <w:t>4.2. Проверки по месту нахождения получателя субсидии проводятся на основании приказа руководителя Управления, в том числе устанавливающего сроки проверок. Копия указанного приказа направляется получателю субсидии не позднее чем за три рабочих дня до даты соответствующего выезда.</w:t>
      </w:r>
    </w:p>
    <w:p w:rsidR="00C330C8" w:rsidRPr="00B36E3F" w:rsidRDefault="00C330C8" w:rsidP="00C330C8">
      <w:pPr>
        <w:pStyle w:val="ConsPlusNormal"/>
        <w:spacing w:line="360" w:lineRule="auto"/>
        <w:ind w:firstLine="709"/>
        <w:jc w:val="both"/>
        <w:rPr>
          <w:sz w:val="28"/>
          <w:szCs w:val="28"/>
        </w:rPr>
      </w:pPr>
      <w:r w:rsidRPr="00B36E3F">
        <w:rPr>
          <w:sz w:val="28"/>
          <w:szCs w:val="28"/>
        </w:rPr>
        <w:t>Проверки по месту нахождения получателя субсидии осуществляются работниками Управления не реже одного раза в течение текущего финансового года.</w:t>
      </w:r>
    </w:p>
    <w:p w:rsidR="00C330C8" w:rsidRPr="00B36E3F" w:rsidRDefault="00C330C8" w:rsidP="00C330C8">
      <w:pPr>
        <w:pStyle w:val="ConsPlusNormal"/>
        <w:spacing w:line="360" w:lineRule="auto"/>
        <w:ind w:firstLine="709"/>
        <w:jc w:val="both"/>
        <w:rPr>
          <w:sz w:val="28"/>
          <w:szCs w:val="28"/>
        </w:rPr>
      </w:pPr>
      <w:r w:rsidRPr="00B36E3F">
        <w:rPr>
          <w:sz w:val="28"/>
          <w:szCs w:val="28"/>
        </w:rPr>
        <w:t>4.3. При проверке по месту нахождения получателя субсидии выявляются:</w:t>
      </w:r>
    </w:p>
    <w:p w:rsidR="00C330C8" w:rsidRPr="00B36E3F" w:rsidRDefault="00C330C8" w:rsidP="00C330C8">
      <w:pPr>
        <w:pStyle w:val="ConsPlusNormal"/>
        <w:spacing w:line="360" w:lineRule="auto"/>
        <w:ind w:firstLine="709"/>
        <w:jc w:val="both"/>
        <w:rPr>
          <w:sz w:val="28"/>
          <w:szCs w:val="28"/>
        </w:rPr>
      </w:pPr>
      <w:r w:rsidRPr="00B36E3F">
        <w:rPr>
          <w:sz w:val="28"/>
          <w:szCs w:val="28"/>
        </w:rPr>
        <w:t xml:space="preserve">- наличие приобретенных за счет средств субсидии материальных запасов (в том числе их соответствие документации, включая технический паспорт, </w:t>
      </w:r>
      <w:r w:rsidRPr="00B36E3F">
        <w:rPr>
          <w:sz w:val="28"/>
          <w:szCs w:val="28"/>
        </w:rPr>
        <w:lastRenderedPageBreak/>
        <w:t>сертификат качества, инструкцию по эксплуатации, товарные накладные, счета-фактуры), работоспособность и использование для уставной деятельности;</w:t>
      </w:r>
    </w:p>
    <w:p w:rsidR="00C330C8" w:rsidRPr="00B36E3F" w:rsidRDefault="00C330C8" w:rsidP="00C330C8">
      <w:pPr>
        <w:pStyle w:val="ConsPlusNormal"/>
        <w:spacing w:line="360" w:lineRule="auto"/>
        <w:ind w:firstLine="709"/>
        <w:jc w:val="both"/>
        <w:rPr>
          <w:sz w:val="28"/>
          <w:szCs w:val="28"/>
        </w:rPr>
      </w:pPr>
      <w:r w:rsidRPr="00B36E3F">
        <w:rPr>
          <w:sz w:val="28"/>
          <w:szCs w:val="28"/>
        </w:rPr>
        <w:t>- отражение в бухгалтерском учете приобретенных за счет средств субсидии материальных запасов.</w:t>
      </w:r>
    </w:p>
    <w:p w:rsidR="00C330C8" w:rsidRPr="00B36E3F" w:rsidRDefault="00C330C8" w:rsidP="005A4164">
      <w:pPr>
        <w:autoSpaceDE w:val="0"/>
        <w:adjustRightInd w:val="0"/>
        <w:spacing w:after="0" w:line="360" w:lineRule="auto"/>
        <w:ind w:firstLine="567"/>
        <w:jc w:val="both"/>
        <w:rPr>
          <w:rFonts w:cs="Times New Roman"/>
          <w:strike/>
          <w:sz w:val="28"/>
          <w:szCs w:val="28"/>
        </w:rPr>
      </w:pPr>
      <w:r w:rsidRPr="00B36E3F">
        <w:rPr>
          <w:rFonts w:eastAsia="Times New Roman" w:cs="Times New Roman"/>
          <w:sz w:val="28"/>
          <w:szCs w:val="28"/>
        </w:rPr>
        <w:t xml:space="preserve">4.4. </w:t>
      </w:r>
      <w:r w:rsidRPr="00B36E3F">
        <w:rPr>
          <w:rFonts w:cs="Times New Roman"/>
          <w:sz w:val="28"/>
          <w:szCs w:val="28"/>
        </w:rPr>
        <w:t xml:space="preserve">В случае установления Управлением или получения от органа муниципального финансового контроля, а также иных уполномоченных контролирующих органов, информации о факте (ах) нарушения получателем субсидии порядка, целей и условий предоставления субсидии, предусмотренных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w:t>
      </w:r>
      <w:r w:rsidRPr="00B36E3F">
        <w:rPr>
          <w:rFonts w:eastAsia="Times New Roman" w:cs="Times New Roman"/>
          <w:sz w:val="28"/>
          <w:szCs w:val="28"/>
        </w:rPr>
        <w:t>Управление в течение 10 дней со дня выявления данного (ых) факта (ов)</w:t>
      </w:r>
      <w:r w:rsidRPr="00B36E3F">
        <w:rPr>
          <w:rFonts w:cs="Times New Roman"/>
          <w:sz w:val="28"/>
          <w:szCs w:val="28"/>
        </w:rPr>
        <w:t xml:space="preserve"> направляет получателю субсидии требование об обеспечении возврата субсидии в бюджет городского округа Тольятти в соответствующей части </w:t>
      </w:r>
      <w:r w:rsidR="008B7B83">
        <w:rPr>
          <w:rFonts w:cs="Times New Roman"/>
          <w:sz w:val="28"/>
          <w:szCs w:val="28"/>
        </w:rPr>
        <w:t xml:space="preserve">либо об устранении факта (ов) нарушения </w:t>
      </w:r>
      <w:r w:rsidRPr="00B36E3F">
        <w:rPr>
          <w:rFonts w:eastAsia="Times New Roman" w:cs="Times New Roman"/>
          <w:sz w:val="28"/>
          <w:szCs w:val="28"/>
        </w:rPr>
        <w:t>(далее – требование)</w:t>
      </w:r>
      <w:r w:rsidRPr="00B36E3F">
        <w:rPr>
          <w:rFonts w:cs="Times New Roman"/>
          <w:sz w:val="28"/>
          <w:szCs w:val="28"/>
        </w:rPr>
        <w:t xml:space="preserve">. </w:t>
      </w:r>
    </w:p>
    <w:p w:rsidR="00C330C8" w:rsidRDefault="00C330C8" w:rsidP="00C330C8">
      <w:pPr>
        <w:pStyle w:val="ConsPlusNonformat"/>
        <w:spacing w:line="360" w:lineRule="auto"/>
        <w:ind w:firstLine="567"/>
        <w:jc w:val="both"/>
        <w:rPr>
          <w:rFonts w:ascii="Times New Roman" w:hAnsi="Times New Roman" w:cs="Times New Roman"/>
          <w:sz w:val="28"/>
          <w:szCs w:val="28"/>
        </w:rPr>
      </w:pPr>
      <w:r w:rsidRPr="00B36E3F">
        <w:rPr>
          <w:rFonts w:ascii="Times New Roman" w:hAnsi="Times New Roman" w:cs="Times New Roman"/>
          <w:sz w:val="28"/>
          <w:szCs w:val="28"/>
        </w:rPr>
        <w:t xml:space="preserve">Требование подготавливается Управлением в письменной  форме </w:t>
      </w:r>
      <w:r w:rsidRPr="00BE06FC">
        <w:rPr>
          <w:rFonts w:ascii="Times New Roman" w:hAnsi="Times New Roman" w:cs="Times New Roman"/>
          <w:sz w:val="28"/>
          <w:szCs w:val="28"/>
        </w:rPr>
        <w:t>с</w:t>
      </w:r>
      <w:r w:rsidRPr="00B36E3F">
        <w:rPr>
          <w:rFonts w:ascii="Times New Roman" w:hAnsi="Times New Roman" w:cs="Times New Roman"/>
          <w:sz w:val="28"/>
          <w:szCs w:val="28"/>
        </w:rPr>
        <w:t xml:space="preserve">  указанием  получателя субсидии,  платежных  реквизитов,  срока возврата </w:t>
      </w:r>
      <w:r w:rsidR="008B7B83">
        <w:rPr>
          <w:rFonts w:ascii="Times New Roman" w:hAnsi="Times New Roman" w:cs="Times New Roman"/>
          <w:sz w:val="28"/>
          <w:szCs w:val="28"/>
        </w:rPr>
        <w:t xml:space="preserve">(или устранения факта (ов) нарушения) </w:t>
      </w:r>
      <w:r w:rsidRPr="00B36E3F">
        <w:rPr>
          <w:rFonts w:ascii="Times New Roman" w:hAnsi="Times New Roman" w:cs="Times New Roman"/>
          <w:sz w:val="28"/>
          <w:szCs w:val="28"/>
        </w:rPr>
        <w:t xml:space="preserve"> и  суммы  субсидии,  подлежащей  возврату  (с приложением порядка расчета (при необходимости)).</w:t>
      </w:r>
    </w:p>
    <w:p w:rsidR="00C330C8" w:rsidRPr="00B36E3F" w:rsidRDefault="00C330C8" w:rsidP="005A4164">
      <w:pPr>
        <w:pStyle w:val="ConsPlusNormal"/>
        <w:spacing w:line="360" w:lineRule="auto"/>
        <w:ind w:firstLine="567"/>
        <w:jc w:val="both"/>
        <w:rPr>
          <w:sz w:val="28"/>
          <w:szCs w:val="28"/>
        </w:rPr>
      </w:pPr>
      <w:r w:rsidRPr="00B36E3F">
        <w:rPr>
          <w:sz w:val="28"/>
          <w:szCs w:val="28"/>
        </w:rPr>
        <w:t>4.</w:t>
      </w:r>
      <w:r w:rsidR="00542377">
        <w:rPr>
          <w:sz w:val="28"/>
          <w:szCs w:val="28"/>
        </w:rPr>
        <w:t>5</w:t>
      </w:r>
      <w:r w:rsidRPr="00B36E3F">
        <w:rPr>
          <w:sz w:val="28"/>
          <w:szCs w:val="28"/>
        </w:rPr>
        <w:t>. Получатель субсидии в течение 20 дней со дня получения требования устраняет факты нарушения порядка, целей и условий предоставления субсидии в сроки, определенные в требовании, и (или)</w:t>
      </w:r>
      <w:r w:rsidR="00542377">
        <w:rPr>
          <w:sz w:val="28"/>
          <w:szCs w:val="28"/>
        </w:rPr>
        <w:t xml:space="preserve"> осуществляет</w:t>
      </w:r>
      <w:r w:rsidRPr="00B36E3F">
        <w:rPr>
          <w:sz w:val="28"/>
          <w:szCs w:val="28"/>
        </w:rPr>
        <w:t xml:space="preserve"> </w:t>
      </w:r>
      <w:r w:rsidR="00542377" w:rsidRPr="00B36E3F">
        <w:rPr>
          <w:sz w:val="28"/>
          <w:szCs w:val="28"/>
        </w:rPr>
        <w:t>возвр</w:t>
      </w:r>
      <w:r w:rsidR="00542377">
        <w:rPr>
          <w:sz w:val="28"/>
          <w:szCs w:val="28"/>
        </w:rPr>
        <w:t>ат</w:t>
      </w:r>
      <w:r w:rsidR="00542377" w:rsidRPr="00B36E3F">
        <w:rPr>
          <w:sz w:val="28"/>
          <w:szCs w:val="28"/>
        </w:rPr>
        <w:t xml:space="preserve"> субсиди</w:t>
      </w:r>
      <w:r w:rsidR="00542377">
        <w:rPr>
          <w:sz w:val="28"/>
          <w:szCs w:val="28"/>
        </w:rPr>
        <w:t>и</w:t>
      </w:r>
      <w:r w:rsidR="00542377" w:rsidRPr="00B36E3F">
        <w:rPr>
          <w:sz w:val="28"/>
          <w:szCs w:val="28"/>
        </w:rPr>
        <w:t xml:space="preserve"> </w:t>
      </w:r>
      <w:r w:rsidRPr="00B36E3F">
        <w:rPr>
          <w:sz w:val="28"/>
          <w:szCs w:val="28"/>
        </w:rPr>
        <w:t xml:space="preserve">в бюджет городского округа Тольятти в размере и в сроки, определенные в требовании.  </w:t>
      </w:r>
    </w:p>
    <w:p w:rsidR="00C330C8" w:rsidRPr="00B36E3F" w:rsidRDefault="00C330C8" w:rsidP="00C330C8">
      <w:pPr>
        <w:pStyle w:val="ConsPlusNormal"/>
        <w:spacing w:line="360" w:lineRule="auto"/>
        <w:ind w:firstLine="709"/>
        <w:jc w:val="both"/>
        <w:rPr>
          <w:sz w:val="28"/>
          <w:szCs w:val="28"/>
        </w:rPr>
      </w:pPr>
      <w:r w:rsidRPr="00B36E3F">
        <w:rPr>
          <w:sz w:val="28"/>
          <w:szCs w:val="28"/>
        </w:rPr>
        <w:t>4.</w:t>
      </w:r>
      <w:r w:rsidR="00542377">
        <w:rPr>
          <w:sz w:val="28"/>
          <w:szCs w:val="28"/>
        </w:rPr>
        <w:t>6</w:t>
      </w:r>
      <w:r w:rsidRPr="00B36E3F">
        <w:rPr>
          <w:sz w:val="28"/>
          <w:szCs w:val="28"/>
        </w:rPr>
        <w:t>. В случае невозврата субсидии ее получателем в соответствии с пунктом 4.5 настоящего Порядка, она подлежит взысканию в порядке, установленном действующим законодательством.</w:t>
      </w:r>
    </w:p>
    <w:p w:rsidR="00542377" w:rsidRDefault="00542377" w:rsidP="00542377">
      <w:pPr>
        <w:autoSpaceDE w:val="0"/>
        <w:autoSpaceDN w:val="0"/>
        <w:adjustRightInd w:val="0"/>
        <w:spacing w:after="0" w:line="360" w:lineRule="auto"/>
        <w:ind w:firstLine="540"/>
        <w:jc w:val="both"/>
        <w:rPr>
          <w:rFonts w:cs="Times New Roman"/>
          <w:sz w:val="28"/>
          <w:szCs w:val="28"/>
        </w:rPr>
      </w:pPr>
      <w:r>
        <w:rPr>
          <w:rFonts w:cs="Times New Roman"/>
          <w:sz w:val="28"/>
          <w:szCs w:val="28"/>
        </w:rPr>
        <w:t>4.7. В случае</w:t>
      </w:r>
      <w:proofErr w:type="gramStart"/>
      <w:r>
        <w:rPr>
          <w:rFonts w:cs="Times New Roman"/>
          <w:sz w:val="28"/>
          <w:szCs w:val="28"/>
        </w:rPr>
        <w:t>,</w:t>
      </w:r>
      <w:proofErr w:type="gramEnd"/>
      <w:r>
        <w:rPr>
          <w:rFonts w:cs="Times New Roman"/>
          <w:sz w:val="28"/>
          <w:szCs w:val="28"/>
        </w:rPr>
        <w:t xml:space="preserve"> если Получателем Субсидии не достигнуты значения показателей результативности, установленных Порядком применяются штрафные санкции, рассчитываемые по форме, являющейся неотъемлемой частью Соглашения.</w:t>
      </w:r>
    </w:p>
    <w:p w:rsidR="00C330C8" w:rsidRPr="00B36E3F" w:rsidRDefault="00C330C8" w:rsidP="00C330C8">
      <w:pPr>
        <w:pStyle w:val="ConsPlusNormal"/>
        <w:spacing w:line="360" w:lineRule="auto"/>
        <w:ind w:firstLine="709"/>
        <w:jc w:val="both"/>
        <w:rPr>
          <w:sz w:val="28"/>
          <w:szCs w:val="28"/>
        </w:rPr>
      </w:pPr>
      <w:r w:rsidRPr="00B36E3F">
        <w:rPr>
          <w:sz w:val="28"/>
          <w:szCs w:val="28"/>
        </w:rPr>
        <w:lastRenderedPageBreak/>
        <w:t>4.</w:t>
      </w:r>
      <w:r w:rsidR="001E6808">
        <w:rPr>
          <w:sz w:val="28"/>
          <w:szCs w:val="28"/>
        </w:rPr>
        <w:t>8</w:t>
      </w:r>
      <w:r w:rsidRPr="00B36E3F">
        <w:rPr>
          <w:sz w:val="28"/>
          <w:szCs w:val="28"/>
        </w:rPr>
        <w:t>. Не использованные получателем субсидии в текущем финансовом году остатки средств субсидии подлежат возврату в бюджет городского округа Тольятти до 20 декабря года, в котором была предоставлена субсидия.</w:t>
      </w:r>
    </w:p>
    <w:p w:rsidR="00C330C8" w:rsidRDefault="00C330C8" w:rsidP="00C330C8">
      <w:pPr>
        <w:pStyle w:val="ConsPlusNormal"/>
        <w:spacing w:line="360" w:lineRule="auto"/>
        <w:ind w:firstLine="709"/>
        <w:jc w:val="both"/>
        <w:rPr>
          <w:sz w:val="28"/>
          <w:szCs w:val="28"/>
        </w:rPr>
      </w:pPr>
      <w:r w:rsidRPr="00B36E3F">
        <w:rPr>
          <w:sz w:val="28"/>
          <w:szCs w:val="28"/>
        </w:rPr>
        <w:t>4.</w:t>
      </w:r>
      <w:r w:rsidR="001E6808">
        <w:rPr>
          <w:sz w:val="28"/>
          <w:szCs w:val="28"/>
        </w:rPr>
        <w:t>9</w:t>
      </w:r>
      <w:r w:rsidRPr="00B36E3F">
        <w:rPr>
          <w:sz w:val="28"/>
          <w:szCs w:val="28"/>
        </w:rPr>
        <w:t xml:space="preserve">. В случае выявления использования субсидии получателем субсидии </w:t>
      </w:r>
      <w:r w:rsidR="00542377">
        <w:rPr>
          <w:sz w:val="28"/>
          <w:szCs w:val="28"/>
        </w:rPr>
        <w:t xml:space="preserve">не по </w:t>
      </w:r>
      <w:r w:rsidRPr="00B36E3F">
        <w:rPr>
          <w:sz w:val="28"/>
          <w:szCs w:val="28"/>
        </w:rPr>
        <w:t>целевому назначению, выразившемуся в направлении и использовании субсидии на цели, отличные от целей ее предоставления, Управлением осуществляется взыскание субсидии в порядке, определенном пунктами 4.4 – 4.5 настоящего Порядка.</w:t>
      </w:r>
    </w:p>
    <w:p w:rsidR="00BE06FC" w:rsidRPr="00B36E3F" w:rsidRDefault="00BE06FC" w:rsidP="00C330C8">
      <w:pPr>
        <w:pStyle w:val="ConsPlusNormal"/>
        <w:spacing w:line="360" w:lineRule="auto"/>
        <w:ind w:firstLine="709"/>
        <w:jc w:val="both"/>
        <w:rPr>
          <w:sz w:val="28"/>
          <w:szCs w:val="28"/>
        </w:rPr>
      </w:pPr>
      <w:r>
        <w:rPr>
          <w:sz w:val="28"/>
          <w:szCs w:val="28"/>
        </w:rPr>
        <w:t>4.</w:t>
      </w:r>
      <w:r w:rsidR="001E6808">
        <w:rPr>
          <w:sz w:val="28"/>
          <w:szCs w:val="28"/>
        </w:rPr>
        <w:t>10</w:t>
      </w:r>
      <w:r>
        <w:rPr>
          <w:sz w:val="28"/>
          <w:szCs w:val="28"/>
        </w:rPr>
        <w:t xml:space="preserve">. Получатель субсидии дает согласие на проведение проверок путем подписания </w:t>
      </w:r>
      <w:r w:rsidR="001E6808">
        <w:rPr>
          <w:sz w:val="28"/>
          <w:szCs w:val="28"/>
        </w:rPr>
        <w:t>Соглашения</w:t>
      </w:r>
      <w:r>
        <w:rPr>
          <w:sz w:val="28"/>
          <w:szCs w:val="28"/>
        </w:rPr>
        <w:t xml:space="preserve">. </w:t>
      </w:r>
      <w:r w:rsidR="00026E91">
        <w:rPr>
          <w:sz w:val="28"/>
          <w:szCs w:val="28"/>
        </w:rPr>
        <w:t>Лица, являющиеся поставщиками, подтверждают свое согласие путем подписания договоров (соглашений), заключаемых в целях исполнения обязательств по Соглашению.</w:t>
      </w:r>
    </w:p>
    <w:p w:rsidR="00C330C8" w:rsidRPr="00B36E3F" w:rsidRDefault="00C330C8" w:rsidP="00C330C8">
      <w:pPr>
        <w:pStyle w:val="ConsPlusNormal"/>
        <w:spacing w:line="360" w:lineRule="auto"/>
        <w:ind w:firstLine="540"/>
        <w:jc w:val="both"/>
        <w:rPr>
          <w:sz w:val="28"/>
          <w:szCs w:val="28"/>
        </w:rPr>
      </w:pPr>
      <w:r w:rsidRPr="00B36E3F">
        <w:rPr>
          <w:sz w:val="28"/>
          <w:szCs w:val="28"/>
        </w:rPr>
        <w:t>_________________________________________________________</w:t>
      </w:r>
    </w:p>
    <w:p w:rsidR="00B36E3F" w:rsidRPr="00B36E3F" w:rsidRDefault="00B36E3F" w:rsidP="00061707">
      <w:pPr>
        <w:autoSpaceDE w:val="0"/>
        <w:autoSpaceDN w:val="0"/>
        <w:adjustRightInd w:val="0"/>
        <w:spacing w:after="0" w:line="240" w:lineRule="auto"/>
        <w:jc w:val="center"/>
        <w:rPr>
          <w:rFonts w:cs="Times New Roman"/>
          <w:sz w:val="28"/>
          <w:szCs w:val="28"/>
        </w:rPr>
      </w:pPr>
    </w:p>
    <w:p w:rsidR="00B36E3F" w:rsidRP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36E3F" w:rsidRDefault="00B36E3F" w:rsidP="00061707">
      <w:pPr>
        <w:autoSpaceDE w:val="0"/>
        <w:autoSpaceDN w:val="0"/>
        <w:adjustRightInd w:val="0"/>
        <w:spacing w:after="0" w:line="240" w:lineRule="auto"/>
        <w:jc w:val="center"/>
        <w:rPr>
          <w:rFonts w:cs="Times New Roman"/>
          <w:sz w:val="28"/>
          <w:szCs w:val="28"/>
        </w:rPr>
      </w:pPr>
    </w:p>
    <w:p w:rsidR="00BE06FC" w:rsidRDefault="00BE06FC" w:rsidP="00E659E7">
      <w:pPr>
        <w:autoSpaceDE w:val="0"/>
        <w:autoSpaceDN w:val="0"/>
        <w:adjustRightInd w:val="0"/>
        <w:spacing w:after="0" w:line="240" w:lineRule="auto"/>
        <w:jc w:val="right"/>
        <w:outlineLvl w:val="0"/>
        <w:rPr>
          <w:rFonts w:cs="Times New Roman"/>
          <w:sz w:val="28"/>
          <w:szCs w:val="28"/>
        </w:rPr>
      </w:pPr>
    </w:p>
    <w:p w:rsidR="00BE06FC" w:rsidRDefault="00BE06FC" w:rsidP="00E659E7">
      <w:pPr>
        <w:autoSpaceDE w:val="0"/>
        <w:autoSpaceDN w:val="0"/>
        <w:adjustRightInd w:val="0"/>
        <w:spacing w:after="0" w:line="240" w:lineRule="auto"/>
        <w:jc w:val="right"/>
        <w:outlineLvl w:val="0"/>
        <w:rPr>
          <w:rFonts w:cs="Times New Roman"/>
          <w:sz w:val="28"/>
          <w:szCs w:val="28"/>
        </w:rPr>
      </w:pPr>
    </w:p>
    <w:p w:rsidR="00E659E7" w:rsidRPr="00323B81" w:rsidRDefault="00E659E7" w:rsidP="00E659E7">
      <w:pPr>
        <w:autoSpaceDE w:val="0"/>
        <w:autoSpaceDN w:val="0"/>
        <w:adjustRightInd w:val="0"/>
        <w:spacing w:after="0" w:line="240" w:lineRule="auto"/>
        <w:jc w:val="right"/>
        <w:outlineLvl w:val="0"/>
        <w:rPr>
          <w:rFonts w:cs="Times New Roman"/>
          <w:sz w:val="28"/>
          <w:szCs w:val="28"/>
        </w:rPr>
      </w:pPr>
      <w:r w:rsidRPr="00323B81">
        <w:rPr>
          <w:rFonts w:cs="Times New Roman"/>
          <w:sz w:val="28"/>
          <w:szCs w:val="28"/>
        </w:rPr>
        <w:t>Приложение N 1</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к Порядку</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определения объема и предоставления субсидий</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 xml:space="preserve">социально ориентированным </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некоммерческим организациям, не являющимся</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государственными (муниципальными)</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учреждениями, на реализацию общественно</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значимых мероприятий для отдельных</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категорий граждан на территории</w:t>
      </w:r>
    </w:p>
    <w:p w:rsidR="00E659E7" w:rsidRPr="00323B81" w:rsidRDefault="00E659E7" w:rsidP="00E659E7">
      <w:pPr>
        <w:autoSpaceDE w:val="0"/>
        <w:autoSpaceDN w:val="0"/>
        <w:adjustRightInd w:val="0"/>
        <w:spacing w:after="0" w:line="240" w:lineRule="auto"/>
        <w:jc w:val="right"/>
        <w:rPr>
          <w:rFonts w:cs="Times New Roman"/>
          <w:sz w:val="28"/>
          <w:szCs w:val="28"/>
        </w:rPr>
      </w:pPr>
      <w:r w:rsidRPr="00323B81">
        <w:rPr>
          <w:rFonts w:cs="Times New Roman"/>
          <w:sz w:val="28"/>
          <w:szCs w:val="28"/>
        </w:rPr>
        <w:t>городского округа Тольятти</w:t>
      </w:r>
    </w:p>
    <w:p w:rsidR="00E659E7" w:rsidRPr="00323B81" w:rsidRDefault="00E659E7" w:rsidP="00E659E7">
      <w:pPr>
        <w:autoSpaceDE w:val="0"/>
        <w:autoSpaceDN w:val="0"/>
        <w:adjustRightInd w:val="0"/>
        <w:spacing w:after="0" w:line="240" w:lineRule="auto"/>
        <w:rPr>
          <w:rFonts w:cs="Times New Roman"/>
          <w:szCs w:val="24"/>
        </w:rPr>
      </w:pPr>
    </w:p>
    <w:p w:rsidR="00E659E7" w:rsidRPr="00323B81" w:rsidRDefault="00E659E7" w:rsidP="00E659E7">
      <w:pPr>
        <w:autoSpaceDE w:val="0"/>
        <w:autoSpaceDN w:val="0"/>
        <w:adjustRightInd w:val="0"/>
        <w:spacing w:before="280" w:after="0" w:line="240" w:lineRule="auto"/>
        <w:jc w:val="right"/>
        <w:outlineLvl w:val="1"/>
        <w:rPr>
          <w:rFonts w:cs="Times New Roman"/>
          <w:sz w:val="28"/>
          <w:szCs w:val="28"/>
        </w:rPr>
      </w:pPr>
      <w:r w:rsidRPr="00323B81">
        <w:rPr>
          <w:rFonts w:cs="Times New Roman"/>
          <w:sz w:val="28"/>
          <w:szCs w:val="28"/>
        </w:rPr>
        <w:t>Страница 1</w:t>
      </w: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autoSpaceDE w:val="0"/>
        <w:autoSpaceDN w:val="0"/>
        <w:adjustRightInd w:val="0"/>
        <w:spacing w:after="0" w:line="240" w:lineRule="auto"/>
        <w:jc w:val="center"/>
        <w:rPr>
          <w:rFonts w:cs="Times New Roman"/>
          <w:sz w:val="28"/>
          <w:szCs w:val="28"/>
        </w:rPr>
      </w:pPr>
      <w:bookmarkStart w:id="15" w:name="Par225"/>
      <w:bookmarkEnd w:id="15"/>
      <w:r w:rsidRPr="00323B81">
        <w:rPr>
          <w:rFonts w:cs="Times New Roman"/>
          <w:sz w:val="28"/>
          <w:szCs w:val="28"/>
        </w:rPr>
        <w:t>Заявка</w:t>
      </w:r>
    </w:p>
    <w:p w:rsidR="00E659E7" w:rsidRPr="00323B81" w:rsidRDefault="00E659E7" w:rsidP="00E659E7">
      <w:pPr>
        <w:autoSpaceDE w:val="0"/>
        <w:autoSpaceDN w:val="0"/>
        <w:adjustRightInd w:val="0"/>
        <w:spacing w:after="0" w:line="240" w:lineRule="auto"/>
        <w:jc w:val="center"/>
        <w:rPr>
          <w:rFonts w:cs="Times New Roman"/>
          <w:sz w:val="28"/>
          <w:szCs w:val="28"/>
        </w:rPr>
      </w:pPr>
      <w:r w:rsidRPr="00323B81">
        <w:rPr>
          <w:rFonts w:cs="Times New Roman"/>
          <w:sz w:val="28"/>
          <w:szCs w:val="28"/>
        </w:rPr>
        <w:t>на предоставление субсидии социально ориентированным</w:t>
      </w:r>
    </w:p>
    <w:p w:rsidR="00E659E7" w:rsidRPr="00323B81" w:rsidRDefault="00E659E7" w:rsidP="00E659E7">
      <w:pPr>
        <w:autoSpaceDE w:val="0"/>
        <w:autoSpaceDN w:val="0"/>
        <w:adjustRightInd w:val="0"/>
        <w:spacing w:after="0" w:line="240" w:lineRule="auto"/>
        <w:jc w:val="center"/>
        <w:rPr>
          <w:rFonts w:cs="Times New Roman"/>
          <w:sz w:val="28"/>
          <w:szCs w:val="28"/>
        </w:rPr>
      </w:pPr>
      <w:r w:rsidRPr="00323B81">
        <w:rPr>
          <w:rFonts w:cs="Times New Roman"/>
          <w:sz w:val="28"/>
          <w:szCs w:val="28"/>
        </w:rPr>
        <w:t xml:space="preserve"> некоммерческим организациям, не</w:t>
      </w:r>
    </w:p>
    <w:p w:rsidR="00E659E7" w:rsidRPr="00323B81" w:rsidRDefault="00E659E7" w:rsidP="00E659E7">
      <w:pPr>
        <w:autoSpaceDE w:val="0"/>
        <w:autoSpaceDN w:val="0"/>
        <w:adjustRightInd w:val="0"/>
        <w:spacing w:after="0" w:line="240" w:lineRule="auto"/>
        <w:jc w:val="center"/>
        <w:rPr>
          <w:rFonts w:cs="Times New Roman"/>
          <w:sz w:val="28"/>
          <w:szCs w:val="28"/>
        </w:rPr>
      </w:pPr>
      <w:r w:rsidRPr="00323B81">
        <w:rPr>
          <w:rFonts w:cs="Times New Roman"/>
          <w:sz w:val="28"/>
          <w:szCs w:val="28"/>
        </w:rPr>
        <w:t>являющимся государственными (муниципальными) учреждениями,</w:t>
      </w:r>
    </w:p>
    <w:p w:rsidR="00E659E7" w:rsidRPr="00323B81" w:rsidRDefault="00E659E7" w:rsidP="00E659E7">
      <w:pPr>
        <w:autoSpaceDE w:val="0"/>
        <w:autoSpaceDN w:val="0"/>
        <w:adjustRightInd w:val="0"/>
        <w:spacing w:after="0" w:line="240" w:lineRule="auto"/>
        <w:jc w:val="center"/>
        <w:rPr>
          <w:rFonts w:cs="Times New Roman"/>
          <w:sz w:val="28"/>
          <w:szCs w:val="28"/>
        </w:rPr>
      </w:pPr>
      <w:r w:rsidRPr="00323B81">
        <w:rPr>
          <w:rFonts w:cs="Times New Roman"/>
          <w:sz w:val="28"/>
          <w:szCs w:val="28"/>
        </w:rPr>
        <w:t>на реализацию общественно значимых мероприятий для отдельных</w:t>
      </w:r>
    </w:p>
    <w:p w:rsidR="00E659E7" w:rsidRPr="00323B81" w:rsidRDefault="00E659E7" w:rsidP="00E659E7">
      <w:pPr>
        <w:autoSpaceDE w:val="0"/>
        <w:autoSpaceDN w:val="0"/>
        <w:adjustRightInd w:val="0"/>
        <w:spacing w:after="0" w:line="240" w:lineRule="auto"/>
        <w:jc w:val="center"/>
        <w:rPr>
          <w:rFonts w:cs="Times New Roman"/>
          <w:sz w:val="28"/>
          <w:szCs w:val="28"/>
        </w:rPr>
      </w:pPr>
      <w:r w:rsidRPr="00323B81">
        <w:rPr>
          <w:rFonts w:cs="Times New Roman"/>
          <w:sz w:val="28"/>
          <w:szCs w:val="28"/>
        </w:rPr>
        <w:t>категорий граждан на территории городского округа Тольятти</w:t>
      </w: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│Регистрационный номер                 │   │   │   │   │   │   │   │  │  │</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w:t>
      </w:r>
    </w:p>
    <w:p w:rsidR="00E659E7" w:rsidRPr="00323B81" w:rsidRDefault="00E659E7" w:rsidP="00336C83">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Социально ориентированная некоммерческая организация – заявитель</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 xml:space="preserve"> (полное наименование): 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2. Направление общественно значимых мероприятий: 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3. Количество общественно значимых мероприятий: 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4. Категории граждан, в отношении которых реализуются общественно</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значимые мероприятия: 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5. Целевая группа: 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6. Количество граждан, в отношении которых реализуется общественно значимое</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lastRenderedPageBreak/>
        <w:t>мероприятие, в том числе с указанием целевой группы: 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7. Сведения  о предоставлении  некоммерческой  организации  в текущем  году</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субсидий  (грантов в форме субсидий)  за счет  средств  бюджета  городского</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округа  Тольятти  на   реализацию   заявленного   общественного   значимого</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мероприятия 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8. Территория реализации общественно значимого мероприятия: 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9. Период реализации общественно значимого мероприятия: 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10. Объем запрашиваемой субсидии (с отдельным указанием  средств субсидии к</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направлению  на оплату  труда и начисления  на выплаты по оплате  труда, на</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оплату  работ и услуг, прочих работ, услуг, а также на увеличение стоимости</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материальных запасов): 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11. Адрес:</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юридический:</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фактический:</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тел./факс:</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e-mail:</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12. Руководитель   (Ф.И.О.,  домашний  адрес,  рабочий,  домашний,  сотовый</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телефоны): 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Бухгалтер (Ф.И.О., рабочий, сотовый телефоны): 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13. Платежные  реквизиты   (в  соответствии  с  договором  (соглашением)  с</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кредитной организацией об открытии операционно-кассового обслуживания): 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1118A2" w:rsidRDefault="00E659E7" w:rsidP="001118A2">
      <w:pPr>
        <w:pStyle w:val="a5"/>
        <w:numPr>
          <w:ilvl w:val="0"/>
          <w:numId w:val="9"/>
        </w:numPr>
        <w:autoSpaceDE w:val="0"/>
        <w:autoSpaceDN w:val="0"/>
        <w:adjustRightInd w:val="0"/>
        <w:spacing w:line="240" w:lineRule="auto"/>
        <w:ind w:left="0" w:firstLine="0"/>
        <w:jc w:val="both"/>
        <w:rPr>
          <w:rFonts w:ascii="Courier New" w:hAnsi="Courier New" w:cs="Courier New"/>
          <w:sz w:val="20"/>
          <w:szCs w:val="20"/>
        </w:rPr>
      </w:pPr>
      <w:r w:rsidRPr="001118A2">
        <w:rPr>
          <w:rFonts w:ascii="Courier New" w:hAnsi="Courier New" w:cs="Courier New"/>
          <w:sz w:val="20"/>
          <w:szCs w:val="20"/>
        </w:rPr>
        <w:t xml:space="preserve">Информация о социально ориентированной некоммерческой организации, </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proofErr w:type="gramStart"/>
      <w:r w:rsidRPr="00323B81">
        <w:rPr>
          <w:rFonts w:ascii="Courier New" w:hAnsi="Courier New" w:cs="Courier New"/>
          <w:sz w:val="20"/>
          <w:szCs w:val="20"/>
        </w:rPr>
        <w:t>претендующей</w:t>
      </w:r>
      <w:proofErr w:type="gramEnd"/>
      <w:r w:rsidRPr="00323B81">
        <w:rPr>
          <w:rFonts w:ascii="Courier New" w:hAnsi="Courier New" w:cs="Courier New"/>
          <w:sz w:val="20"/>
          <w:szCs w:val="20"/>
        </w:rPr>
        <w:t xml:space="preserve"> на  предоставление</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субсидии 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1118A2" w:rsidP="00E659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w:t>
      </w:r>
      <w:r w:rsidR="00E659E7" w:rsidRPr="00323B81">
        <w:rPr>
          <w:rFonts w:ascii="Courier New" w:hAnsi="Courier New" w:cs="Courier New"/>
          <w:sz w:val="20"/>
          <w:szCs w:val="20"/>
        </w:rPr>
        <w:t xml:space="preserve"> Описание  общественно  значимого  мероприятия,  на  реализацию  которого</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lastRenderedPageBreak/>
        <w:t>запрашивается субсидия 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1118A2" w:rsidP="00E659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16.</w:t>
      </w:r>
      <w:r w:rsidR="00E659E7" w:rsidRPr="00323B81">
        <w:rPr>
          <w:rFonts w:ascii="Courier New" w:hAnsi="Courier New" w:cs="Courier New"/>
          <w:sz w:val="20"/>
          <w:szCs w:val="20"/>
        </w:rPr>
        <w:t xml:space="preserve"> Описание  ожидаемых  результатов  от  реализации  общественно  </w:t>
      </w:r>
      <w:proofErr w:type="gramStart"/>
      <w:r w:rsidR="00E659E7" w:rsidRPr="00323B81">
        <w:rPr>
          <w:rFonts w:ascii="Courier New" w:hAnsi="Courier New" w:cs="Courier New"/>
          <w:sz w:val="20"/>
          <w:szCs w:val="20"/>
        </w:rPr>
        <w:t>значимого</w:t>
      </w:r>
      <w:proofErr w:type="gramEnd"/>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мероприятия 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1118A2" w:rsidP="00E659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17.</w:t>
      </w:r>
      <w:r w:rsidR="00E659E7" w:rsidRPr="00323B81">
        <w:rPr>
          <w:rFonts w:ascii="Courier New" w:hAnsi="Courier New" w:cs="Courier New"/>
          <w:sz w:val="20"/>
          <w:szCs w:val="20"/>
        </w:rPr>
        <w:t xml:space="preserve"> Смета затрат.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5046"/>
        <w:gridCol w:w="1701"/>
        <w:gridCol w:w="1665"/>
      </w:tblGrid>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N п/п</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Наименование затрат</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Всего, руб.</w:t>
            </w: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Требуется, руб.</w:t>
            </w: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1.</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Средства на оплату работ и услуг</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1.1.</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Коммунальные услуги</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1.2.</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Услуги телефонно-телеграфной связи</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1.3.</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Арендная плата за пользование имуществом</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1.4.</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Транспортные услуги для доставки соответствующих категорий граждан</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Итого по статье:</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2.</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Прочие работы, услуги</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Итого по статье:</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3.</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Увеличение стоимости материальных запасов</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t>...</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Итого по статье:</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jc w:val="center"/>
              <w:rPr>
                <w:rFonts w:cs="Times New Roman"/>
                <w:szCs w:val="24"/>
              </w:rPr>
            </w:pPr>
            <w:r w:rsidRPr="00323B81">
              <w:rPr>
                <w:rFonts w:cs="Times New Roman"/>
                <w:szCs w:val="24"/>
              </w:rPr>
              <w:lastRenderedPageBreak/>
              <w:t>4.</w:t>
            </w: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Оплата труда и начисления на выплате по оплате труда</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Итого по статье:</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r w:rsidR="00E659E7" w:rsidRPr="00323B81" w:rsidTr="00C330C8">
        <w:tc>
          <w:tcPr>
            <w:tcW w:w="658"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5046"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r w:rsidRPr="00323B81">
              <w:rPr>
                <w:rFonts w:cs="Times New Roman"/>
                <w:szCs w:val="24"/>
              </w:rPr>
              <w:t>Итого по смете:</w:t>
            </w:r>
          </w:p>
        </w:tc>
        <w:tc>
          <w:tcPr>
            <w:tcW w:w="1701"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c>
          <w:tcPr>
            <w:tcW w:w="1665" w:type="dxa"/>
            <w:tcBorders>
              <w:top w:val="single" w:sz="4" w:space="0" w:color="auto"/>
              <w:left w:val="single" w:sz="4" w:space="0" w:color="auto"/>
              <w:bottom w:val="single" w:sz="4" w:space="0" w:color="auto"/>
              <w:right w:val="single" w:sz="4" w:space="0" w:color="auto"/>
            </w:tcBorders>
          </w:tcPr>
          <w:p w:rsidR="00E659E7" w:rsidRPr="00323B81" w:rsidRDefault="00E659E7" w:rsidP="00C330C8">
            <w:pPr>
              <w:autoSpaceDE w:val="0"/>
              <w:autoSpaceDN w:val="0"/>
              <w:adjustRightInd w:val="0"/>
              <w:spacing w:after="0" w:line="240" w:lineRule="auto"/>
              <w:rPr>
                <w:rFonts w:cs="Times New Roman"/>
                <w:szCs w:val="24"/>
              </w:rPr>
            </w:pPr>
          </w:p>
        </w:tc>
      </w:tr>
    </w:tbl>
    <w:p w:rsidR="00E659E7" w:rsidRPr="00323B81" w:rsidRDefault="00E659E7" w:rsidP="00E659E7">
      <w:pPr>
        <w:autoSpaceDE w:val="0"/>
        <w:autoSpaceDN w:val="0"/>
        <w:adjustRightInd w:val="0"/>
        <w:spacing w:after="0" w:line="240" w:lineRule="auto"/>
        <w:jc w:val="both"/>
        <w:rPr>
          <w:rFonts w:cs="Times New Roman"/>
          <w:szCs w:val="24"/>
        </w:rPr>
      </w:pPr>
    </w:p>
    <w:p w:rsidR="00E659E7" w:rsidRPr="00323B81" w:rsidRDefault="001118A2" w:rsidP="00E659E7">
      <w:pPr>
        <w:autoSpaceDE w:val="0"/>
        <w:autoSpaceDN w:val="0"/>
        <w:adjustRightInd w:val="0"/>
        <w:spacing w:line="240" w:lineRule="auto"/>
        <w:jc w:val="both"/>
        <w:rPr>
          <w:rFonts w:ascii="Courier New" w:hAnsi="Courier New" w:cs="Courier New"/>
          <w:szCs w:val="24"/>
        </w:rPr>
      </w:pPr>
      <w:r>
        <w:rPr>
          <w:rFonts w:ascii="Courier New" w:hAnsi="Courier New" w:cs="Courier New"/>
          <w:szCs w:val="24"/>
        </w:rPr>
        <w:t>18.</w:t>
      </w:r>
      <w:r w:rsidR="00E659E7" w:rsidRPr="00323B81">
        <w:rPr>
          <w:rFonts w:ascii="Courier New" w:hAnsi="Courier New" w:cs="Courier New"/>
          <w:szCs w:val="24"/>
        </w:rPr>
        <w:t xml:space="preserve"> Расчеты,  подтверждающие  затраты  на  реализацию  общественно </w:t>
      </w:r>
      <w:proofErr w:type="gramStart"/>
      <w:r w:rsidR="00E659E7" w:rsidRPr="00323B81">
        <w:rPr>
          <w:rFonts w:ascii="Courier New" w:hAnsi="Courier New" w:cs="Courier New"/>
          <w:szCs w:val="24"/>
        </w:rPr>
        <w:t>значимого</w:t>
      </w:r>
      <w:proofErr w:type="gramEnd"/>
    </w:p>
    <w:p w:rsidR="00E659E7" w:rsidRPr="00323B81" w:rsidRDefault="00E659E7" w:rsidP="00E659E7">
      <w:pPr>
        <w:autoSpaceDE w:val="0"/>
        <w:autoSpaceDN w:val="0"/>
        <w:adjustRightInd w:val="0"/>
        <w:spacing w:line="240" w:lineRule="auto"/>
        <w:jc w:val="both"/>
        <w:rPr>
          <w:rFonts w:ascii="Courier New" w:hAnsi="Courier New" w:cs="Courier New"/>
          <w:szCs w:val="24"/>
        </w:rPr>
      </w:pPr>
      <w:r w:rsidRPr="00323B81">
        <w:rPr>
          <w:rFonts w:ascii="Courier New" w:hAnsi="Courier New" w:cs="Courier New"/>
          <w:szCs w:val="24"/>
        </w:rPr>
        <w:t>мероприятия, указанные в смете затрат: на ______ листах.</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___________________________________________________________________________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 xml:space="preserve">        (наименование </w:t>
      </w:r>
      <w:r w:rsidR="00336C83">
        <w:rPr>
          <w:rFonts w:ascii="Courier New" w:hAnsi="Courier New" w:cs="Courier New"/>
          <w:sz w:val="20"/>
          <w:szCs w:val="20"/>
        </w:rPr>
        <w:t xml:space="preserve">социально ориентированной </w:t>
      </w:r>
      <w:r w:rsidRPr="00323B81">
        <w:rPr>
          <w:rFonts w:ascii="Courier New" w:hAnsi="Courier New" w:cs="Courier New"/>
          <w:sz w:val="20"/>
          <w:szCs w:val="20"/>
        </w:rPr>
        <w:t>некоммерческой организации)</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несет  установленную  действующим  законодательством  Российской  Федерации</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ответственность за достоверность представленных сведений.</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Руководитель организации __________________ 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Бухгалтер                __________________ _______________________</w:t>
      </w:r>
    </w:p>
    <w:p w:rsidR="00E659E7" w:rsidRPr="00323B81" w:rsidRDefault="00E659E7" w:rsidP="00E659E7">
      <w:pPr>
        <w:autoSpaceDE w:val="0"/>
        <w:autoSpaceDN w:val="0"/>
        <w:adjustRightInd w:val="0"/>
        <w:spacing w:line="240" w:lineRule="auto"/>
        <w:jc w:val="both"/>
        <w:rPr>
          <w:rFonts w:ascii="Courier New" w:hAnsi="Courier New" w:cs="Courier New"/>
          <w:sz w:val="20"/>
          <w:szCs w:val="20"/>
        </w:rPr>
      </w:pPr>
      <w:r w:rsidRPr="00323B81">
        <w:rPr>
          <w:rFonts w:ascii="Courier New" w:hAnsi="Courier New" w:cs="Courier New"/>
          <w:sz w:val="20"/>
          <w:szCs w:val="20"/>
        </w:rPr>
        <w:t xml:space="preserve">      М.П.</w:t>
      </w: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pStyle w:val="ConsPlusNormal"/>
        <w:spacing w:line="360" w:lineRule="auto"/>
        <w:rPr>
          <w:sz w:val="28"/>
          <w:szCs w:val="28"/>
        </w:rPr>
      </w:pPr>
    </w:p>
    <w:p w:rsidR="00E659E7" w:rsidRDefault="00E659E7" w:rsidP="00E659E7">
      <w:pPr>
        <w:pStyle w:val="ConsPlusNormal"/>
        <w:jc w:val="right"/>
        <w:rPr>
          <w:szCs w:val="24"/>
        </w:rPr>
      </w:pPr>
    </w:p>
    <w:p w:rsidR="009D76AC" w:rsidRDefault="009D76AC" w:rsidP="00E659E7">
      <w:pPr>
        <w:pStyle w:val="ConsPlusNormal"/>
        <w:jc w:val="right"/>
        <w:rPr>
          <w:szCs w:val="24"/>
        </w:rPr>
      </w:pPr>
    </w:p>
    <w:p w:rsidR="009D76AC" w:rsidRDefault="009D76AC" w:rsidP="00E659E7">
      <w:pPr>
        <w:pStyle w:val="ConsPlusNormal"/>
        <w:jc w:val="right"/>
        <w:rPr>
          <w:szCs w:val="24"/>
        </w:rPr>
      </w:pPr>
    </w:p>
    <w:p w:rsidR="009D76AC" w:rsidRDefault="009D76AC"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1118A2" w:rsidRDefault="001118A2" w:rsidP="00E659E7">
      <w:pPr>
        <w:pStyle w:val="ConsPlusNormal"/>
        <w:jc w:val="right"/>
        <w:rPr>
          <w:szCs w:val="24"/>
        </w:rPr>
      </w:pPr>
    </w:p>
    <w:p w:rsidR="009D76AC" w:rsidRDefault="009D76AC" w:rsidP="00E659E7">
      <w:pPr>
        <w:pStyle w:val="ConsPlusNormal"/>
        <w:jc w:val="right"/>
        <w:rPr>
          <w:szCs w:val="24"/>
        </w:rPr>
      </w:pPr>
    </w:p>
    <w:p w:rsidR="00E659E7" w:rsidRPr="00323B81" w:rsidRDefault="00E659E7" w:rsidP="00E659E7">
      <w:pPr>
        <w:pStyle w:val="ConsPlusNormal"/>
        <w:jc w:val="right"/>
        <w:rPr>
          <w:szCs w:val="24"/>
        </w:rPr>
      </w:pPr>
      <w:r w:rsidRPr="00323B81">
        <w:rPr>
          <w:szCs w:val="24"/>
        </w:rPr>
        <w:lastRenderedPageBreak/>
        <w:t>Приложение N 2</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к Порядку</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определения объема и предоставления субсидий</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 xml:space="preserve">  социально ориентированным некоммерческим организациям,</w:t>
      </w:r>
    </w:p>
    <w:p w:rsidR="00E659E7" w:rsidRPr="00323B81" w:rsidRDefault="00E659E7" w:rsidP="00E659E7">
      <w:pPr>
        <w:autoSpaceDE w:val="0"/>
        <w:autoSpaceDN w:val="0"/>
        <w:adjustRightInd w:val="0"/>
        <w:spacing w:after="0" w:line="240" w:lineRule="auto"/>
        <w:rPr>
          <w:rFonts w:cs="Times New Roman"/>
          <w:szCs w:val="24"/>
        </w:rPr>
      </w:pPr>
      <w:r w:rsidRPr="00323B81">
        <w:rPr>
          <w:rFonts w:cs="Times New Roman"/>
          <w:szCs w:val="24"/>
        </w:rPr>
        <w:t xml:space="preserve">                                      </w:t>
      </w:r>
      <w:r w:rsidR="009D76AC">
        <w:rPr>
          <w:rFonts w:cs="Times New Roman"/>
          <w:szCs w:val="24"/>
        </w:rPr>
        <w:t xml:space="preserve">                                 </w:t>
      </w:r>
      <w:r w:rsidRPr="00323B81">
        <w:rPr>
          <w:rFonts w:cs="Times New Roman"/>
          <w:szCs w:val="24"/>
        </w:rPr>
        <w:t>не являющимся государственными (муниципальными)</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учреждениями, на реализацию общественно</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значимых мероприятий для отдельных</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категорий граждан на территории</w:t>
      </w:r>
    </w:p>
    <w:p w:rsidR="00E659E7" w:rsidRPr="00323B81" w:rsidRDefault="00E659E7" w:rsidP="00E659E7">
      <w:pPr>
        <w:autoSpaceDE w:val="0"/>
        <w:autoSpaceDN w:val="0"/>
        <w:adjustRightInd w:val="0"/>
        <w:spacing w:after="0" w:line="240" w:lineRule="auto"/>
        <w:jc w:val="right"/>
        <w:rPr>
          <w:rFonts w:cs="Times New Roman"/>
          <w:szCs w:val="24"/>
        </w:rPr>
      </w:pPr>
      <w:r w:rsidRPr="00323B81">
        <w:rPr>
          <w:rFonts w:cs="Times New Roman"/>
          <w:szCs w:val="24"/>
        </w:rPr>
        <w:t>городского округа Тольятти</w:t>
      </w:r>
    </w:p>
    <w:p w:rsidR="00E659E7" w:rsidRPr="00323B81" w:rsidRDefault="00E659E7" w:rsidP="00E659E7">
      <w:pPr>
        <w:pStyle w:val="ConsPlusNormal"/>
        <w:jc w:val="right"/>
        <w:rPr>
          <w:szCs w:val="24"/>
        </w:rPr>
      </w:pPr>
      <w:r w:rsidRPr="00323B81">
        <w:rPr>
          <w:szCs w:val="24"/>
        </w:rPr>
        <w:t>Утверждаю</w:t>
      </w:r>
    </w:p>
    <w:p w:rsidR="00E659E7" w:rsidRPr="00323B81" w:rsidRDefault="00E659E7" w:rsidP="00E659E7">
      <w:pPr>
        <w:pStyle w:val="ConsPlusNormal"/>
        <w:jc w:val="right"/>
        <w:rPr>
          <w:szCs w:val="24"/>
        </w:rPr>
      </w:pPr>
      <w:r w:rsidRPr="00323B81">
        <w:rPr>
          <w:szCs w:val="24"/>
        </w:rPr>
        <w:t xml:space="preserve">                                                    Руководитель Управления</w:t>
      </w:r>
    </w:p>
    <w:p w:rsidR="00E659E7" w:rsidRPr="00323B81" w:rsidRDefault="00E659E7" w:rsidP="00E659E7">
      <w:pPr>
        <w:pStyle w:val="ConsPlusNormal"/>
        <w:jc w:val="right"/>
        <w:rPr>
          <w:szCs w:val="24"/>
        </w:rPr>
      </w:pPr>
      <w:r w:rsidRPr="00323B81">
        <w:rPr>
          <w:szCs w:val="24"/>
        </w:rPr>
        <w:t xml:space="preserve">                                           взаимодействия с общественностью</w:t>
      </w:r>
    </w:p>
    <w:p w:rsidR="00E659E7" w:rsidRPr="00323B81" w:rsidRDefault="00E659E7" w:rsidP="00E659E7">
      <w:pPr>
        <w:pStyle w:val="ConsPlusNormal"/>
        <w:jc w:val="right"/>
        <w:rPr>
          <w:szCs w:val="24"/>
        </w:rPr>
      </w:pPr>
      <w:r w:rsidRPr="00323B81">
        <w:rPr>
          <w:szCs w:val="24"/>
        </w:rPr>
        <w:t xml:space="preserve">                                                   администрации городского</w:t>
      </w:r>
    </w:p>
    <w:p w:rsidR="00E659E7" w:rsidRPr="00323B81" w:rsidRDefault="00E659E7" w:rsidP="00E659E7">
      <w:pPr>
        <w:pStyle w:val="ConsPlusNormal"/>
        <w:jc w:val="right"/>
        <w:rPr>
          <w:szCs w:val="24"/>
        </w:rPr>
      </w:pPr>
      <w:r w:rsidRPr="00323B81">
        <w:rPr>
          <w:szCs w:val="24"/>
        </w:rPr>
        <w:t xml:space="preserve">                                                            округа Тольятти</w:t>
      </w:r>
    </w:p>
    <w:p w:rsidR="00E659E7" w:rsidRPr="00323B81" w:rsidRDefault="00E659E7" w:rsidP="00E659E7">
      <w:pPr>
        <w:pStyle w:val="ConsPlusNormal"/>
        <w:jc w:val="right"/>
        <w:rPr>
          <w:szCs w:val="24"/>
        </w:rPr>
      </w:pPr>
      <w:r w:rsidRPr="00323B81">
        <w:rPr>
          <w:szCs w:val="24"/>
        </w:rPr>
        <w:t xml:space="preserve">                                                   ________________________</w:t>
      </w:r>
    </w:p>
    <w:p w:rsidR="00E659E7" w:rsidRPr="00323B81" w:rsidRDefault="00E659E7" w:rsidP="00E659E7">
      <w:pPr>
        <w:pStyle w:val="ConsPlusNormal"/>
        <w:jc w:val="right"/>
        <w:rPr>
          <w:szCs w:val="24"/>
        </w:rPr>
      </w:pPr>
      <w:r w:rsidRPr="00323B81">
        <w:rPr>
          <w:szCs w:val="24"/>
        </w:rPr>
        <w:t xml:space="preserve">                                                   _______________ 20___ г.</w:t>
      </w:r>
    </w:p>
    <w:p w:rsidR="00E659E7" w:rsidRPr="00323B81" w:rsidRDefault="00E659E7" w:rsidP="00E659E7">
      <w:pPr>
        <w:pStyle w:val="ConsPlusNormal"/>
        <w:rPr>
          <w:szCs w:val="24"/>
        </w:rPr>
      </w:pPr>
    </w:p>
    <w:p w:rsidR="00E659E7" w:rsidRPr="00323B81" w:rsidRDefault="00E659E7" w:rsidP="00E659E7">
      <w:pPr>
        <w:pStyle w:val="ConsPlusNormal"/>
        <w:rPr>
          <w:szCs w:val="24"/>
        </w:rPr>
      </w:pPr>
    </w:p>
    <w:p w:rsidR="00E659E7" w:rsidRPr="00323B81" w:rsidRDefault="00E659E7" w:rsidP="00E659E7">
      <w:pPr>
        <w:pStyle w:val="ConsPlusNormal"/>
        <w:jc w:val="center"/>
        <w:rPr>
          <w:szCs w:val="24"/>
        </w:rPr>
      </w:pPr>
      <w:r w:rsidRPr="00323B81">
        <w:rPr>
          <w:szCs w:val="24"/>
        </w:rPr>
        <w:t>Отчет</w:t>
      </w:r>
    </w:p>
    <w:p w:rsidR="00E659E7" w:rsidRPr="00323B81" w:rsidRDefault="00E659E7" w:rsidP="00E659E7">
      <w:pPr>
        <w:pStyle w:val="ConsPlusNormal"/>
        <w:jc w:val="center"/>
        <w:rPr>
          <w:szCs w:val="24"/>
        </w:rPr>
      </w:pPr>
      <w:r w:rsidRPr="00323B81">
        <w:rPr>
          <w:szCs w:val="24"/>
        </w:rPr>
        <w:t>об использовании субсидии социально ориентированными некоммерческими организациями,</w:t>
      </w:r>
    </w:p>
    <w:p w:rsidR="00E659E7" w:rsidRPr="00323B81" w:rsidRDefault="00E659E7" w:rsidP="00E659E7">
      <w:pPr>
        <w:pStyle w:val="ConsPlusNormal"/>
        <w:jc w:val="center"/>
        <w:rPr>
          <w:szCs w:val="24"/>
        </w:rPr>
      </w:pPr>
      <w:r w:rsidRPr="00323B81">
        <w:rPr>
          <w:szCs w:val="24"/>
        </w:rPr>
        <w:t>не являющимися государственными (муниципальными) учреждениями,</w:t>
      </w:r>
    </w:p>
    <w:p w:rsidR="00E659E7" w:rsidRPr="00323B81" w:rsidRDefault="00E659E7" w:rsidP="00E659E7">
      <w:pPr>
        <w:pStyle w:val="ConsPlusNormal"/>
        <w:jc w:val="center"/>
        <w:rPr>
          <w:szCs w:val="24"/>
        </w:rPr>
      </w:pPr>
      <w:r w:rsidRPr="00323B81">
        <w:rPr>
          <w:szCs w:val="24"/>
        </w:rPr>
        <w:t>на реализацию общественно значимых мероприятий для отдельных</w:t>
      </w:r>
    </w:p>
    <w:p w:rsidR="00E659E7" w:rsidRPr="00323B81" w:rsidRDefault="00E659E7" w:rsidP="00E659E7">
      <w:pPr>
        <w:pStyle w:val="ConsPlusNormal"/>
        <w:jc w:val="center"/>
        <w:rPr>
          <w:szCs w:val="24"/>
        </w:rPr>
      </w:pPr>
      <w:r w:rsidRPr="00323B81">
        <w:rPr>
          <w:szCs w:val="24"/>
        </w:rPr>
        <w:t>категорий граждан на территории городского округа Тольятти</w:t>
      </w:r>
    </w:p>
    <w:p w:rsidR="00E659E7" w:rsidRPr="00323B81" w:rsidRDefault="00E659E7" w:rsidP="00E659E7">
      <w:pPr>
        <w:pStyle w:val="ConsPlusNormal"/>
        <w:jc w:val="center"/>
        <w:rPr>
          <w:szCs w:val="24"/>
        </w:rPr>
      </w:pPr>
    </w:p>
    <w:p w:rsidR="00E659E7" w:rsidRPr="00323B81" w:rsidRDefault="00E659E7" w:rsidP="00E659E7">
      <w:pPr>
        <w:pStyle w:val="ConsPlusNormal"/>
        <w:rPr>
          <w:szCs w:val="24"/>
        </w:rPr>
      </w:pPr>
      <w:r w:rsidRPr="00323B81">
        <w:rPr>
          <w:szCs w:val="24"/>
        </w:rPr>
        <w:t>"____" ___________ 20 __ г.</w:t>
      </w:r>
    </w:p>
    <w:p w:rsidR="00E659E7" w:rsidRPr="00323B81" w:rsidRDefault="00E659E7" w:rsidP="00E659E7">
      <w:pPr>
        <w:pStyle w:val="ConsPlusNormal"/>
        <w:rPr>
          <w:szCs w:val="24"/>
        </w:rPr>
      </w:pPr>
    </w:p>
    <w:p w:rsidR="00E659E7" w:rsidRPr="00323B81" w:rsidRDefault="00E659E7" w:rsidP="00E659E7">
      <w:pPr>
        <w:pStyle w:val="ConsPlusNormal"/>
        <w:ind w:firstLine="708"/>
        <w:jc w:val="both"/>
        <w:rPr>
          <w:szCs w:val="24"/>
        </w:rPr>
      </w:pPr>
      <w:r w:rsidRPr="00323B81">
        <w:rPr>
          <w:szCs w:val="24"/>
        </w:rPr>
        <w:t>В  соответствии  с Соглашением о предоставлении субсидии социально ориентированным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  (далее  -  субсидия) от ______ N ______ __________________________________________________________________</w:t>
      </w:r>
    </w:p>
    <w:p w:rsidR="00E659E7" w:rsidRPr="00323B81" w:rsidRDefault="00E659E7" w:rsidP="00E659E7">
      <w:pPr>
        <w:pStyle w:val="ConsPlusNormal"/>
        <w:jc w:val="both"/>
        <w:rPr>
          <w:szCs w:val="24"/>
        </w:rPr>
      </w:pPr>
      <w:r w:rsidRPr="00323B81">
        <w:rPr>
          <w:szCs w:val="24"/>
        </w:rPr>
        <w:t xml:space="preserve">                                     (наименование Получателя)</w:t>
      </w:r>
    </w:p>
    <w:p w:rsidR="00E659E7" w:rsidRPr="00323B81" w:rsidRDefault="00E659E7" w:rsidP="00E659E7">
      <w:pPr>
        <w:pStyle w:val="ConsPlusNormal"/>
        <w:jc w:val="both"/>
        <w:rPr>
          <w:szCs w:val="24"/>
        </w:rPr>
      </w:pPr>
      <w:r w:rsidRPr="00323B81">
        <w:rPr>
          <w:szCs w:val="24"/>
        </w:rPr>
        <w:t>реализованы общественно значимое(ые) мероприятие(я) ____________________</w:t>
      </w:r>
    </w:p>
    <w:p w:rsidR="00E659E7" w:rsidRPr="00323B81" w:rsidRDefault="00E659E7" w:rsidP="00E659E7">
      <w:pPr>
        <w:pStyle w:val="ConsPlusNormal"/>
        <w:jc w:val="both"/>
        <w:rPr>
          <w:szCs w:val="24"/>
        </w:rPr>
      </w:pPr>
      <w:r w:rsidRPr="00323B81">
        <w:rPr>
          <w:szCs w:val="24"/>
        </w:rPr>
        <w:t>_____________________________________________________________________</w:t>
      </w:r>
    </w:p>
    <w:p w:rsidR="00E659E7" w:rsidRPr="00323B81" w:rsidRDefault="00E659E7" w:rsidP="00E659E7">
      <w:pPr>
        <w:pStyle w:val="ConsPlusNormal"/>
        <w:jc w:val="both"/>
        <w:rPr>
          <w:szCs w:val="24"/>
        </w:rPr>
      </w:pPr>
      <w:r w:rsidRPr="00323B81">
        <w:rPr>
          <w:szCs w:val="24"/>
        </w:rPr>
        <w:t>______________________________________________________________________</w:t>
      </w:r>
    </w:p>
    <w:p w:rsidR="00E659E7" w:rsidRPr="00323B81" w:rsidRDefault="00E659E7" w:rsidP="00E659E7">
      <w:pPr>
        <w:pStyle w:val="ConsPlusNormal"/>
        <w:jc w:val="both"/>
        <w:rPr>
          <w:szCs w:val="24"/>
        </w:rPr>
      </w:pPr>
      <w:r w:rsidRPr="00323B81">
        <w:rPr>
          <w:szCs w:val="24"/>
        </w:rPr>
        <w:t xml:space="preserve">         (наименование общественно значимого(ых) мероприятия(ий))</w:t>
      </w:r>
    </w:p>
    <w:p w:rsidR="00E659E7" w:rsidRPr="00323B81" w:rsidRDefault="00E659E7" w:rsidP="00E659E7">
      <w:pPr>
        <w:pStyle w:val="ConsPlusNormal"/>
        <w:jc w:val="both"/>
        <w:rPr>
          <w:szCs w:val="24"/>
        </w:rPr>
      </w:pPr>
      <w:r w:rsidRPr="00323B81">
        <w:rPr>
          <w:szCs w:val="24"/>
        </w:rPr>
        <w:t>в количестве ________ мероприятий, что составляет ______% показателя результативности* (шт.)/___________________________ человек</w:t>
      </w:r>
    </w:p>
    <w:p w:rsidR="00E659E7" w:rsidRPr="00323B81" w:rsidRDefault="00E659E7" w:rsidP="00E659E7">
      <w:pPr>
        <w:pStyle w:val="ConsPlusNormal"/>
        <w:jc w:val="both"/>
        <w:rPr>
          <w:szCs w:val="24"/>
        </w:rPr>
      </w:pPr>
      <w:r w:rsidRPr="00323B81">
        <w:rPr>
          <w:szCs w:val="24"/>
        </w:rPr>
        <w:t>за период с "_________"___________ 20__ г. по "_________" ____________ 20__</w:t>
      </w:r>
    </w:p>
    <w:p w:rsidR="00E659E7" w:rsidRPr="00323B81" w:rsidRDefault="00E659E7" w:rsidP="00E659E7">
      <w:pPr>
        <w:pStyle w:val="ConsPlusNormal"/>
        <w:jc w:val="both"/>
        <w:rPr>
          <w:szCs w:val="24"/>
        </w:rPr>
      </w:pPr>
      <w:r w:rsidRPr="00323B81">
        <w:rPr>
          <w:szCs w:val="24"/>
        </w:rPr>
        <w:t>на следующей территории городского округа Тольятти _______________________.</w:t>
      </w:r>
    </w:p>
    <w:p w:rsidR="00E659E7" w:rsidRPr="00323B81" w:rsidRDefault="00E659E7" w:rsidP="00E659E7">
      <w:pPr>
        <w:pStyle w:val="ConsPlusNormal"/>
        <w:jc w:val="both"/>
        <w:rPr>
          <w:szCs w:val="24"/>
        </w:rPr>
      </w:pPr>
      <w:r w:rsidRPr="00323B81">
        <w:rPr>
          <w:szCs w:val="24"/>
        </w:rPr>
        <w:t>Финансовое обеспечение затрат за счет средств субсидии составляет _________</w:t>
      </w:r>
    </w:p>
    <w:p w:rsidR="00E659E7" w:rsidRPr="00323B81" w:rsidRDefault="00E659E7" w:rsidP="00E659E7">
      <w:pPr>
        <w:pStyle w:val="ConsPlusNormal"/>
        <w:jc w:val="both"/>
        <w:rPr>
          <w:szCs w:val="24"/>
        </w:rPr>
      </w:pPr>
      <w:r w:rsidRPr="00323B81">
        <w:rPr>
          <w:szCs w:val="24"/>
        </w:rPr>
        <w:t>___________________________________________________________________ рублей.</w:t>
      </w:r>
    </w:p>
    <w:p w:rsidR="00E659E7" w:rsidRPr="00323B81" w:rsidRDefault="00E659E7" w:rsidP="00E659E7">
      <w:pPr>
        <w:pStyle w:val="ConsPlusNormal"/>
        <w:jc w:val="both"/>
        <w:rPr>
          <w:szCs w:val="24"/>
        </w:rPr>
      </w:pPr>
      <w:r w:rsidRPr="00323B81">
        <w:rPr>
          <w:szCs w:val="24"/>
        </w:rPr>
        <w:t>Информация о реализации общественно значимого мероприятия _____________</w:t>
      </w:r>
    </w:p>
    <w:p w:rsidR="00E659E7" w:rsidRPr="00323B81" w:rsidRDefault="00E659E7" w:rsidP="00E659E7">
      <w:pPr>
        <w:pStyle w:val="ConsPlusNormal"/>
        <w:jc w:val="both"/>
        <w:rPr>
          <w:szCs w:val="24"/>
        </w:rPr>
      </w:pPr>
      <w:r w:rsidRPr="00323B81">
        <w:rPr>
          <w:szCs w:val="24"/>
        </w:rPr>
        <w:t>______________________________________________________________________</w:t>
      </w:r>
    </w:p>
    <w:p w:rsidR="00E659E7" w:rsidRPr="00323B81" w:rsidRDefault="00E659E7" w:rsidP="00E659E7">
      <w:pPr>
        <w:pStyle w:val="ConsPlusNormal"/>
        <w:jc w:val="both"/>
        <w:rPr>
          <w:szCs w:val="24"/>
        </w:rPr>
      </w:pPr>
      <w:r w:rsidRPr="00323B81">
        <w:rPr>
          <w:szCs w:val="24"/>
        </w:rPr>
        <w:t>представлена в Приложении N 1 к настоящему Отчету.</w:t>
      </w:r>
    </w:p>
    <w:p w:rsidR="00E659E7" w:rsidRPr="00323B81" w:rsidRDefault="00E659E7" w:rsidP="00E659E7">
      <w:pPr>
        <w:pStyle w:val="ConsPlusNormal"/>
        <w:jc w:val="both"/>
        <w:rPr>
          <w:szCs w:val="24"/>
        </w:rPr>
      </w:pPr>
      <w:r w:rsidRPr="00323B81">
        <w:rPr>
          <w:szCs w:val="24"/>
        </w:rPr>
        <w:t>Финансовый  отчет об использовании  субсидии представлен в Приложении N 2 к</w:t>
      </w:r>
    </w:p>
    <w:p w:rsidR="00E659E7" w:rsidRPr="00323B81" w:rsidRDefault="00E659E7" w:rsidP="00E659E7">
      <w:pPr>
        <w:pStyle w:val="ConsPlusNormal"/>
        <w:jc w:val="both"/>
        <w:rPr>
          <w:szCs w:val="24"/>
        </w:rPr>
      </w:pPr>
      <w:r w:rsidRPr="00323B81">
        <w:rPr>
          <w:szCs w:val="24"/>
        </w:rPr>
        <w:t>настоящему Отчету.</w:t>
      </w:r>
    </w:p>
    <w:p w:rsidR="00E659E7" w:rsidRPr="00323B81" w:rsidRDefault="00E659E7" w:rsidP="00E659E7">
      <w:pPr>
        <w:pStyle w:val="ConsPlusNormal"/>
        <w:jc w:val="both"/>
        <w:rPr>
          <w:szCs w:val="24"/>
        </w:rPr>
      </w:pPr>
      <w:r w:rsidRPr="00323B81">
        <w:rPr>
          <w:szCs w:val="24"/>
        </w:rPr>
        <w:t>К настоящему Отчету также прилагаются</w:t>
      </w:r>
      <w:r w:rsidR="005A4164">
        <w:rPr>
          <w:szCs w:val="24"/>
        </w:rPr>
        <w:t>:</w:t>
      </w:r>
    </w:p>
    <w:p w:rsidR="00E659E7" w:rsidRPr="00323B81" w:rsidRDefault="00E659E7" w:rsidP="00E659E7">
      <w:pPr>
        <w:pStyle w:val="ConsPlusNormal"/>
        <w:jc w:val="both"/>
        <w:rPr>
          <w:szCs w:val="24"/>
        </w:rPr>
      </w:pPr>
      <w:proofErr w:type="gramStart"/>
      <w:r w:rsidRPr="00323B81">
        <w:rPr>
          <w:szCs w:val="24"/>
        </w:rPr>
        <w:t>- заверенные  Получателем  копии  бухгалтерских  документов  (в том числе о</w:t>
      </w:r>
      <w:proofErr w:type="gramEnd"/>
    </w:p>
    <w:p w:rsidR="00E659E7" w:rsidRPr="00323B81" w:rsidRDefault="00E659E7" w:rsidP="00E659E7">
      <w:pPr>
        <w:pStyle w:val="ConsPlusNormal"/>
        <w:jc w:val="both"/>
        <w:rPr>
          <w:szCs w:val="24"/>
        </w:rPr>
      </w:pPr>
      <w:r w:rsidRPr="00323B81">
        <w:rPr>
          <w:szCs w:val="24"/>
        </w:rPr>
        <w:t>безналичном  перечислении либо  выдаче наличных денежных средств для оплаты</w:t>
      </w:r>
    </w:p>
    <w:p w:rsidR="00E659E7" w:rsidRPr="00323B81" w:rsidRDefault="00E659E7" w:rsidP="00E659E7">
      <w:pPr>
        <w:pStyle w:val="ConsPlusNormal"/>
        <w:jc w:val="both"/>
        <w:rPr>
          <w:szCs w:val="24"/>
        </w:rPr>
      </w:pPr>
      <w:r w:rsidRPr="00323B81">
        <w:rPr>
          <w:szCs w:val="24"/>
        </w:rPr>
        <w:t>соответствующих затрат), подтверждающие заявленные затраты;</w:t>
      </w:r>
    </w:p>
    <w:p w:rsidR="00E659E7" w:rsidRPr="00323B81" w:rsidRDefault="00E659E7" w:rsidP="00E659E7">
      <w:pPr>
        <w:pStyle w:val="ConsPlusNormal"/>
        <w:jc w:val="both"/>
        <w:rPr>
          <w:szCs w:val="24"/>
        </w:rPr>
      </w:pPr>
      <w:r w:rsidRPr="00323B81">
        <w:rPr>
          <w:szCs w:val="24"/>
        </w:rPr>
        <w:lastRenderedPageBreak/>
        <w:t>- документы о  реализации  общественно  значимого мероприятия  (в том числе</w:t>
      </w:r>
    </w:p>
    <w:p w:rsidR="00E659E7" w:rsidRPr="00323B81" w:rsidRDefault="00E659E7" w:rsidP="00E659E7">
      <w:pPr>
        <w:pStyle w:val="ConsPlusNormal"/>
        <w:jc w:val="both"/>
        <w:rPr>
          <w:szCs w:val="24"/>
        </w:rPr>
      </w:pPr>
      <w:r w:rsidRPr="00323B81">
        <w:rPr>
          <w:szCs w:val="24"/>
        </w:rPr>
        <w:t>оригиналы  или заверенные  Получателем копии  списков  граждан, в отношении</w:t>
      </w:r>
    </w:p>
    <w:p w:rsidR="00E659E7" w:rsidRPr="00323B81" w:rsidRDefault="00E659E7" w:rsidP="00E659E7">
      <w:pPr>
        <w:pStyle w:val="ConsPlusNormal"/>
        <w:jc w:val="both"/>
        <w:rPr>
          <w:szCs w:val="24"/>
        </w:rPr>
      </w:pPr>
      <w:r w:rsidRPr="00323B81">
        <w:rPr>
          <w:szCs w:val="24"/>
        </w:rPr>
        <w:t>которых было  реализовано общественно  значимое мероприятие,  ведомостей на</w:t>
      </w:r>
    </w:p>
    <w:p w:rsidR="00E659E7" w:rsidRPr="00323B81" w:rsidRDefault="00E659E7" w:rsidP="00E659E7">
      <w:pPr>
        <w:pStyle w:val="ConsPlusNormal"/>
        <w:jc w:val="both"/>
        <w:rPr>
          <w:szCs w:val="24"/>
        </w:rPr>
      </w:pPr>
      <w:r w:rsidRPr="00323B81">
        <w:rPr>
          <w:szCs w:val="24"/>
        </w:rPr>
        <w:t>получение   подарочной   и   сувенирной   продукции,   благодарственных   и</w:t>
      </w:r>
    </w:p>
    <w:p w:rsidR="00E659E7" w:rsidRPr="00323B81" w:rsidRDefault="00E659E7" w:rsidP="00E659E7">
      <w:pPr>
        <w:pStyle w:val="ConsPlusNormal"/>
        <w:jc w:val="both"/>
        <w:rPr>
          <w:szCs w:val="24"/>
        </w:rPr>
      </w:pPr>
      <w:r w:rsidRPr="00323B81">
        <w:rPr>
          <w:szCs w:val="24"/>
        </w:rPr>
        <w:t>информационных    писем,    приветственных     адресов,   почетных  грамот,</w:t>
      </w:r>
    </w:p>
    <w:p w:rsidR="00E659E7" w:rsidRPr="00323B81" w:rsidRDefault="00E659E7" w:rsidP="00E659E7">
      <w:pPr>
        <w:pStyle w:val="ConsPlusNormal"/>
        <w:jc w:val="both"/>
        <w:rPr>
          <w:szCs w:val="24"/>
        </w:rPr>
      </w:pPr>
      <w:r w:rsidRPr="00323B81">
        <w:rPr>
          <w:szCs w:val="24"/>
        </w:rPr>
        <w:t>фотоматериалы, публикации в средствах массовой информации).</w:t>
      </w:r>
    </w:p>
    <w:p w:rsidR="00E659E7" w:rsidRPr="00323B81" w:rsidRDefault="00E659E7" w:rsidP="00E659E7">
      <w:pPr>
        <w:pStyle w:val="ConsPlusNormal"/>
        <w:jc w:val="both"/>
        <w:rPr>
          <w:szCs w:val="24"/>
        </w:rPr>
      </w:pPr>
    </w:p>
    <w:p w:rsidR="00E659E7" w:rsidRPr="00323B81" w:rsidRDefault="00E659E7" w:rsidP="00E659E7">
      <w:pPr>
        <w:pStyle w:val="ConsPlusNormal"/>
        <w:jc w:val="both"/>
        <w:rPr>
          <w:szCs w:val="24"/>
        </w:rPr>
      </w:pPr>
      <w:r w:rsidRPr="00323B81">
        <w:rPr>
          <w:szCs w:val="24"/>
        </w:rPr>
        <w:t>Приложение:</w:t>
      </w:r>
    </w:p>
    <w:p w:rsidR="00E659E7" w:rsidRPr="00323B81" w:rsidRDefault="00E659E7" w:rsidP="00E659E7">
      <w:pPr>
        <w:pStyle w:val="ConsPlusNormal"/>
        <w:jc w:val="both"/>
        <w:rPr>
          <w:szCs w:val="24"/>
        </w:rPr>
      </w:pPr>
      <w:r w:rsidRPr="00323B81">
        <w:rPr>
          <w:szCs w:val="24"/>
        </w:rPr>
        <w:t>1. ___________________________ на ____ листе(ах) в __ экземпляре(ах).</w:t>
      </w:r>
    </w:p>
    <w:p w:rsidR="00E659E7" w:rsidRPr="00323B81" w:rsidRDefault="00E659E7" w:rsidP="00E659E7">
      <w:pPr>
        <w:pStyle w:val="ConsPlusNormal"/>
        <w:jc w:val="both"/>
        <w:rPr>
          <w:szCs w:val="24"/>
        </w:rPr>
      </w:pPr>
      <w:r w:rsidRPr="00323B81">
        <w:rPr>
          <w:szCs w:val="24"/>
        </w:rPr>
        <w:t xml:space="preserve">    (наименование приложения)</w:t>
      </w:r>
    </w:p>
    <w:p w:rsidR="00E659E7" w:rsidRPr="00323B81" w:rsidRDefault="00E659E7" w:rsidP="00E659E7">
      <w:pPr>
        <w:pStyle w:val="ConsPlusNormal"/>
        <w:jc w:val="both"/>
        <w:rPr>
          <w:szCs w:val="24"/>
        </w:rPr>
      </w:pPr>
      <w:r w:rsidRPr="00323B81">
        <w:rPr>
          <w:szCs w:val="24"/>
        </w:rPr>
        <w:t>2.__________________________________________  лист(ов) в __ экземпляре (ах).</w:t>
      </w:r>
    </w:p>
    <w:p w:rsidR="00E659E7" w:rsidRPr="00323B81" w:rsidRDefault="00E659E7" w:rsidP="00E659E7">
      <w:pPr>
        <w:pStyle w:val="ConsPlusNormal"/>
        <w:jc w:val="both"/>
        <w:rPr>
          <w:szCs w:val="24"/>
        </w:rPr>
      </w:pPr>
      <w:r w:rsidRPr="00323B81">
        <w:rPr>
          <w:szCs w:val="24"/>
        </w:rPr>
        <w:t xml:space="preserve">               (наименование приложения) </w:t>
      </w:r>
    </w:p>
    <w:p w:rsidR="00E659E7" w:rsidRPr="00323B81" w:rsidRDefault="00E659E7" w:rsidP="00E659E7">
      <w:pPr>
        <w:pStyle w:val="ConsPlusNormal"/>
        <w:jc w:val="both"/>
        <w:rPr>
          <w:szCs w:val="24"/>
        </w:rPr>
      </w:pPr>
    </w:p>
    <w:p w:rsidR="00E659E7" w:rsidRPr="00323B81" w:rsidRDefault="00E659E7" w:rsidP="00E659E7">
      <w:pPr>
        <w:pStyle w:val="ConsPlusNormal"/>
        <w:jc w:val="both"/>
        <w:rPr>
          <w:szCs w:val="24"/>
        </w:rPr>
      </w:pPr>
      <w:r w:rsidRPr="00323B81">
        <w:rPr>
          <w:szCs w:val="24"/>
        </w:rPr>
        <w:t>Руководитель организации __________________ _______________________</w:t>
      </w:r>
    </w:p>
    <w:p w:rsidR="00E659E7" w:rsidRPr="00323B81" w:rsidRDefault="00E659E7" w:rsidP="00E659E7">
      <w:pPr>
        <w:pStyle w:val="ConsPlusNormal"/>
        <w:jc w:val="both"/>
        <w:rPr>
          <w:szCs w:val="24"/>
        </w:rPr>
      </w:pPr>
      <w:r w:rsidRPr="00323B81">
        <w:rPr>
          <w:szCs w:val="24"/>
        </w:rPr>
        <w:t>Бухгалтер                __________________ _______________________</w:t>
      </w:r>
    </w:p>
    <w:p w:rsidR="00E659E7" w:rsidRPr="00323B81" w:rsidRDefault="00E659E7" w:rsidP="00E659E7">
      <w:pPr>
        <w:pStyle w:val="ConsPlusNormal"/>
        <w:jc w:val="both"/>
        <w:rPr>
          <w:szCs w:val="24"/>
        </w:rPr>
      </w:pPr>
      <w:r w:rsidRPr="00323B81">
        <w:rPr>
          <w:szCs w:val="24"/>
        </w:rPr>
        <w:t xml:space="preserve">     М.П.</w:t>
      </w:r>
    </w:p>
    <w:p w:rsidR="00E659E7" w:rsidRPr="00323B81" w:rsidRDefault="00E659E7" w:rsidP="00E659E7">
      <w:pPr>
        <w:pStyle w:val="ConsPlusNormal"/>
        <w:rPr>
          <w:szCs w:val="24"/>
        </w:rPr>
      </w:pPr>
    </w:p>
    <w:p w:rsidR="00E659E7" w:rsidRPr="00323B81" w:rsidRDefault="00E659E7" w:rsidP="00E659E7">
      <w:pPr>
        <w:pStyle w:val="ConsPlusNormal"/>
        <w:rPr>
          <w:szCs w:val="24"/>
        </w:rPr>
      </w:pPr>
      <w:r w:rsidRPr="00323B81">
        <w:rPr>
          <w:szCs w:val="24"/>
        </w:rPr>
        <w:t>*Показатель результативности (Пр)рассчитывается в % по формуле:</w:t>
      </w:r>
    </w:p>
    <w:p w:rsidR="00E659E7" w:rsidRPr="00323B81" w:rsidRDefault="00E659E7" w:rsidP="00E659E7">
      <w:pPr>
        <w:pStyle w:val="ConsPlusNormal"/>
        <w:rPr>
          <w:szCs w:val="24"/>
        </w:rPr>
      </w:pPr>
    </w:p>
    <w:p w:rsidR="00E659E7" w:rsidRPr="00323B81" w:rsidRDefault="00E659E7" w:rsidP="00E659E7">
      <w:pPr>
        <w:pStyle w:val="ConsPlusNormal"/>
        <w:rPr>
          <w:szCs w:val="24"/>
        </w:rPr>
      </w:pPr>
      <w:r w:rsidRPr="00323B81">
        <w:rPr>
          <w:szCs w:val="24"/>
        </w:rPr>
        <w:t>Пр = общее количество реализованных мероприятий * 100 / общее количество запланированных мероприятий</w:t>
      </w:r>
    </w:p>
    <w:p w:rsidR="00E659E7" w:rsidRPr="00323B81" w:rsidRDefault="00E659E7" w:rsidP="00E659E7">
      <w:pPr>
        <w:pStyle w:val="ConsPlusNormal"/>
        <w:rPr>
          <w:szCs w:val="24"/>
        </w:rPr>
      </w:pPr>
    </w:p>
    <w:p w:rsidR="00E659E7" w:rsidRDefault="00E659E7"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5A4164" w:rsidRDefault="005A4164" w:rsidP="00E659E7">
      <w:pPr>
        <w:autoSpaceDE w:val="0"/>
        <w:autoSpaceDN w:val="0"/>
        <w:adjustRightInd w:val="0"/>
        <w:spacing w:after="0" w:line="240" w:lineRule="auto"/>
        <w:jc w:val="center"/>
        <w:outlineLvl w:val="0"/>
        <w:rPr>
          <w:rFonts w:cs="Times New Roman"/>
          <w:szCs w:val="24"/>
        </w:rPr>
      </w:pPr>
    </w:p>
    <w:p w:rsidR="00B55D2A" w:rsidRDefault="00B55D2A" w:rsidP="00E659E7">
      <w:pPr>
        <w:autoSpaceDE w:val="0"/>
        <w:autoSpaceDN w:val="0"/>
        <w:adjustRightInd w:val="0"/>
        <w:spacing w:after="0" w:line="240" w:lineRule="auto"/>
        <w:jc w:val="center"/>
        <w:outlineLvl w:val="0"/>
        <w:rPr>
          <w:rFonts w:cs="Times New Roman"/>
          <w:szCs w:val="24"/>
        </w:rPr>
      </w:pPr>
    </w:p>
    <w:p w:rsidR="00B55D2A" w:rsidRDefault="00B55D2A" w:rsidP="00E659E7">
      <w:pPr>
        <w:autoSpaceDE w:val="0"/>
        <w:autoSpaceDN w:val="0"/>
        <w:adjustRightInd w:val="0"/>
        <w:spacing w:after="0" w:line="240" w:lineRule="auto"/>
        <w:jc w:val="center"/>
        <w:outlineLvl w:val="0"/>
        <w:rPr>
          <w:rFonts w:cs="Times New Roman"/>
          <w:szCs w:val="24"/>
        </w:rPr>
      </w:pPr>
    </w:p>
    <w:p w:rsidR="00B55D2A" w:rsidRDefault="00B55D2A" w:rsidP="00E659E7">
      <w:pPr>
        <w:autoSpaceDE w:val="0"/>
        <w:autoSpaceDN w:val="0"/>
        <w:adjustRightInd w:val="0"/>
        <w:spacing w:after="0" w:line="240" w:lineRule="auto"/>
        <w:jc w:val="center"/>
        <w:outlineLvl w:val="0"/>
        <w:rPr>
          <w:rFonts w:cs="Times New Roman"/>
          <w:szCs w:val="24"/>
        </w:rPr>
      </w:pPr>
    </w:p>
    <w:p w:rsidR="00E659E7" w:rsidRPr="00323B81" w:rsidRDefault="00E659E7" w:rsidP="00E659E7">
      <w:pPr>
        <w:pStyle w:val="ConsPlusNormal"/>
        <w:jc w:val="right"/>
        <w:outlineLvl w:val="3"/>
        <w:rPr>
          <w:szCs w:val="24"/>
        </w:rPr>
      </w:pPr>
      <w:r w:rsidRPr="00323B81">
        <w:rPr>
          <w:szCs w:val="24"/>
        </w:rPr>
        <w:lastRenderedPageBreak/>
        <w:t>Приложение N 1</w:t>
      </w:r>
    </w:p>
    <w:p w:rsidR="00E659E7" w:rsidRPr="00323B81" w:rsidRDefault="00E659E7" w:rsidP="00E659E7">
      <w:pPr>
        <w:pStyle w:val="ConsPlusNormal"/>
        <w:jc w:val="right"/>
        <w:rPr>
          <w:szCs w:val="24"/>
        </w:rPr>
      </w:pPr>
      <w:r w:rsidRPr="00323B81">
        <w:rPr>
          <w:szCs w:val="24"/>
        </w:rPr>
        <w:t>к Отчету</w:t>
      </w:r>
    </w:p>
    <w:p w:rsidR="00E659E7" w:rsidRPr="00323B81" w:rsidRDefault="00E659E7" w:rsidP="00E659E7">
      <w:pPr>
        <w:pStyle w:val="ConsPlusNormal"/>
        <w:jc w:val="right"/>
        <w:rPr>
          <w:szCs w:val="24"/>
        </w:rPr>
      </w:pPr>
      <w:r w:rsidRPr="00323B81">
        <w:rPr>
          <w:szCs w:val="24"/>
        </w:rPr>
        <w:t>об использовании субсидии социально ориентированными</w:t>
      </w:r>
    </w:p>
    <w:p w:rsidR="00E659E7" w:rsidRPr="00323B81" w:rsidRDefault="00E659E7" w:rsidP="00E659E7">
      <w:pPr>
        <w:pStyle w:val="ConsPlusNormal"/>
        <w:jc w:val="right"/>
        <w:rPr>
          <w:szCs w:val="24"/>
        </w:rPr>
      </w:pPr>
      <w:r w:rsidRPr="00323B81">
        <w:rPr>
          <w:szCs w:val="24"/>
        </w:rPr>
        <w:t>некоммерческими организациями,</w:t>
      </w:r>
    </w:p>
    <w:p w:rsidR="00E659E7" w:rsidRPr="00323B81" w:rsidRDefault="00E659E7" w:rsidP="00E659E7">
      <w:pPr>
        <w:pStyle w:val="ConsPlusNormal"/>
        <w:jc w:val="right"/>
        <w:rPr>
          <w:szCs w:val="24"/>
        </w:rPr>
      </w:pPr>
      <w:r w:rsidRPr="00323B81">
        <w:rPr>
          <w:szCs w:val="24"/>
        </w:rPr>
        <w:t>не являющимися государственными (муниципальными)</w:t>
      </w:r>
    </w:p>
    <w:p w:rsidR="00E659E7" w:rsidRPr="00323B81" w:rsidRDefault="00E659E7" w:rsidP="00E659E7">
      <w:pPr>
        <w:pStyle w:val="ConsPlusNormal"/>
        <w:jc w:val="right"/>
        <w:rPr>
          <w:szCs w:val="24"/>
        </w:rPr>
      </w:pPr>
      <w:r w:rsidRPr="00323B81">
        <w:rPr>
          <w:szCs w:val="24"/>
        </w:rPr>
        <w:t>учреждениями, на реализацию общественно значимых</w:t>
      </w:r>
    </w:p>
    <w:p w:rsidR="00E659E7" w:rsidRPr="00323B81" w:rsidRDefault="00E659E7" w:rsidP="00E659E7">
      <w:pPr>
        <w:pStyle w:val="ConsPlusNormal"/>
        <w:jc w:val="right"/>
        <w:rPr>
          <w:szCs w:val="24"/>
        </w:rPr>
      </w:pPr>
      <w:r w:rsidRPr="00323B81">
        <w:rPr>
          <w:szCs w:val="24"/>
        </w:rPr>
        <w:t>мероприятий для отдельных категорий граждан</w:t>
      </w:r>
    </w:p>
    <w:p w:rsidR="00E659E7" w:rsidRPr="00323B81" w:rsidRDefault="00E659E7" w:rsidP="00E659E7">
      <w:pPr>
        <w:pStyle w:val="ConsPlusNormal"/>
        <w:jc w:val="right"/>
        <w:rPr>
          <w:szCs w:val="24"/>
        </w:rPr>
      </w:pPr>
      <w:r w:rsidRPr="00323B81">
        <w:rPr>
          <w:szCs w:val="24"/>
        </w:rPr>
        <w:t>на территории городского округа Тольятти</w:t>
      </w:r>
    </w:p>
    <w:p w:rsidR="00E659E7" w:rsidRPr="00323B81" w:rsidRDefault="00E659E7" w:rsidP="00E659E7">
      <w:pPr>
        <w:pStyle w:val="ConsPlusNormal"/>
        <w:jc w:val="right"/>
        <w:rPr>
          <w:szCs w:val="24"/>
        </w:rPr>
      </w:pPr>
      <w:r w:rsidRPr="00323B81">
        <w:rPr>
          <w:szCs w:val="24"/>
        </w:rPr>
        <w:t>от ___________________</w:t>
      </w:r>
    </w:p>
    <w:p w:rsidR="00E659E7" w:rsidRPr="00323B81" w:rsidRDefault="00E659E7" w:rsidP="00E659E7">
      <w:pPr>
        <w:pStyle w:val="ConsPlusNonformat"/>
        <w:jc w:val="both"/>
        <w:rPr>
          <w:rFonts w:ascii="Times New Roman" w:hAnsi="Times New Roman" w:cs="Times New Roman"/>
          <w:sz w:val="24"/>
          <w:szCs w:val="24"/>
        </w:rPr>
      </w:pPr>
      <w:bookmarkStart w:id="16" w:name="P664"/>
      <w:bookmarkEnd w:id="16"/>
      <w:r w:rsidRPr="00323B81">
        <w:rPr>
          <w:rFonts w:ascii="Times New Roman" w:hAnsi="Times New Roman" w:cs="Times New Roman"/>
          <w:sz w:val="24"/>
          <w:szCs w:val="24"/>
        </w:rPr>
        <w:t xml:space="preserve">                                                                             Информация</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о реализации общественно значимого мероприятия</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за период с "___" _______ 20__ г. по "___" _______ 20__ г.</w:t>
      </w:r>
    </w:p>
    <w:p w:rsidR="00E659E7" w:rsidRPr="00323B81" w:rsidRDefault="00E659E7" w:rsidP="00E659E7">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785"/>
        <w:gridCol w:w="1644"/>
        <w:gridCol w:w="1757"/>
        <w:gridCol w:w="1304"/>
      </w:tblGrid>
      <w:tr w:rsidR="00E659E7" w:rsidRPr="00323B81" w:rsidTr="00C330C8">
        <w:tc>
          <w:tcPr>
            <w:tcW w:w="567" w:type="dxa"/>
          </w:tcPr>
          <w:p w:rsidR="00E659E7" w:rsidRPr="00323B81" w:rsidRDefault="00E659E7" w:rsidP="00C330C8">
            <w:pPr>
              <w:pStyle w:val="ConsPlusNormal"/>
              <w:jc w:val="center"/>
              <w:rPr>
                <w:szCs w:val="24"/>
              </w:rPr>
            </w:pPr>
            <w:r w:rsidRPr="00323B81">
              <w:rPr>
                <w:szCs w:val="24"/>
              </w:rPr>
              <w:t>N п/п</w:t>
            </w:r>
          </w:p>
        </w:tc>
        <w:tc>
          <w:tcPr>
            <w:tcW w:w="1984" w:type="dxa"/>
          </w:tcPr>
          <w:p w:rsidR="00E659E7" w:rsidRPr="00323B81" w:rsidRDefault="00E659E7" w:rsidP="00C330C8">
            <w:pPr>
              <w:pStyle w:val="ConsPlusNormal"/>
              <w:jc w:val="center"/>
              <w:rPr>
                <w:szCs w:val="24"/>
              </w:rPr>
            </w:pPr>
            <w:r w:rsidRPr="00323B81">
              <w:rPr>
                <w:szCs w:val="24"/>
              </w:rPr>
              <w:t>Наименование реализованных общественно значимых мероприятий</w:t>
            </w:r>
          </w:p>
        </w:tc>
        <w:tc>
          <w:tcPr>
            <w:tcW w:w="1785" w:type="dxa"/>
          </w:tcPr>
          <w:p w:rsidR="00E659E7" w:rsidRPr="00323B81" w:rsidRDefault="00E659E7" w:rsidP="00C330C8">
            <w:pPr>
              <w:pStyle w:val="ConsPlusNormal"/>
              <w:jc w:val="center"/>
              <w:rPr>
                <w:szCs w:val="24"/>
              </w:rPr>
            </w:pPr>
            <w:r w:rsidRPr="00323B81">
              <w:rPr>
                <w:szCs w:val="24"/>
              </w:rPr>
              <w:t>Дата реализации общественно значимых мероприятий</w:t>
            </w:r>
          </w:p>
        </w:tc>
        <w:tc>
          <w:tcPr>
            <w:tcW w:w="1644" w:type="dxa"/>
          </w:tcPr>
          <w:p w:rsidR="00E659E7" w:rsidRPr="00323B81" w:rsidRDefault="00E659E7" w:rsidP="00C330C8">
            <w:pPr>
              <w:pStyle w:val="ConsPlusNormal"/>
              <w:jc w:val="center"/>
              <w:rPr>
                <w:szCs w:val="24"/>
              </w:rPr>
            </w:pPr>
            <w:r w:rsidRPr="00323B81">
              <w:rPr>
                <w:szCs w:val="24"/>
              </w:rPr>
              <w:t>Наименование затрат</w:t>
            </w:r>
          </w:p>
        </w:tc>
        <w:tc>
          <w:tcPr>
            <w:tcW w:w="1757" w:type="dxa"/>
          </w:tcPr>
          <w:p w:rsidR="00E659E7" w:rsidRPr="00323B81" w:rsidRDefault="00E659E7" w:rsidP="00C330C8">
            <w:pPr>
              <w:pStyle w:val="ConsPlusNormal"/>
              <w:jc w:val="center"/>
              <w:rPr>
                <w:szCs w:val="24"/>
              </w:rPr>
            </w:pPr>
            <w:r w:rsidRPr="00323B81">
              <w:rPr>
                <w:szCs w:val="24"/>
              </w:rPr>
              <w:t>N и наименование документа, подтверждающего затраты</w:t>
            </w:r>
          </w:p>
        </w:tc>
        <w:tc>
          <w:tcPr>
            <w:tcW w:w="1304" w:type="dxa"/>
          </w:tcPr>
          <w:p w:rsidR="00E659E7" w:rsidRPr="00323B81" w:rsidRDefault="00E659E7" w:rsidP="00C330C8">
            <w:pPr>
              <w:pStyle w:val="ConsPlusNormal"/>
              <w:jc w:val="center"/>
              <w:rPr>
                <w:szCs w:val="24"/>
              </w:rPr>
            </w:pPr>
            <w:r w:rsidRPr="00323B81">
              <w:rPr>
                <w:szCs w:val="24"/>
              </w:rPr>
              <w:t>Сумма,</w:t>
            </w:r>
          </w:p>
          <w:p w:rsidR="00E659E7" w:rsidRPr="00323B81" w:rsidRDefault="00E659E7" w:rsidP="00C330C8">
            <w:pPr>
              <w:pStyle w:val="ConsPlusNormal"/>
              <w:jc w:val="center"/>
              <w:rPr>
                <w:szCs w:val="24"/>
              </w:rPr>
            </w:pPr>
            <w:r w:rsidRPr="00323B81">
              <w:rPr>
                <w:szCs w:val="24"/>
              </w:rPr>
              <w:t>руб.</w:t>
            </w:r>
          </w:p>
        </w:tc>
      </w:tr>
      <w:tr w:rsidR="00E659E7" w:rsidRPr="00323B81" w:rsidTr="00C330C8">
        <w:tc>
          <w:tcPr>
            <w:tcW w:w="567" w:type="dxa"/>
          </w:tcPr>
          <w:p w:rsidR="00E659E7" w:rsidRPr="00323B81" w:rsidRDefault="00E659E7" w:rsidP="00C330C8">
            <w:pPr>
              <w:pStyle w:val="ConsPlusNormal"/>
              <w:rPr>
                <w:szCs w:val="24"/>
              </w:rPr>
            </w:pPr>
          </w:p>
        </w:tc>
        <w:tc>
          <w:tcPr>
            <w:tcW w:w="1984" w:type="dxa"/>
          </w:tcPr>
          <w:p w:rsidR="00E659E7" w:rsidRPr="00323B81" w:rsidRDefault="00E659E7" w:rsidP="00C330C8">
            <w:pPr>
              <w:pStyle w:val="ConsPlusNormal"/>
              <w:rPr>
                <w:szCs w:val="24"/>
              </w:rPr>
            </w:pPr>
          </w:p>
        </w:tc>
        <w:tc>
          <w:tcPr>
            <w:tcW w:w="1785" w:type="dxa"/>
          </w:tcPr>
          <w:p w:rsidR="00E659E7" w:rsidRPr="00323B81" w:rsidRDefault="00E659E7" w:rsidP="00C330C8">
            <w:pPr>
              <w:pStyle w:val="ConsPlusNormal"/>
              <w:rPr>
                <w:szCs w:val="24"/>
              </w:rPr>
            </w:pPr>
          </w:p>
        </w:tc>
        <w:tc>
          <w:tcPr>
            <w:tcW w:w="1644" w:type="dxa"/>
          </w:tcPr>
          <w:p w:rsidR="00E659E7" w:rsidRPr="00323B81" w:rsidRDefault="00E659E7" w:rsidP="00C330C8">
            <w:pPr>
              <w:pStyle w:val="ConsPlusNormal"/>
              <w:rPr>
                <w:szCs w:val="24"/>
              </w:rPr>
            </w:pPr>
          </w:p>
        </w:tc>
        <w:tc>
          <w:tcPr>
            <w:tcW w:w="1757" w:type="dxa"/>
          </w:tcPr>
          <w:p w:rsidR="00E659E7" w:rsidRPr="00323B81" w:rsidRDefault="00E659E7" w:rsidP="00C330C8">
            <w:pPr>
              <w:pStyle w:val="ConsPlusNormal"/>
              <w:rPr>
                <w:szCs w:val="24"/>
              </w:rPr>
            </w:pPr>
          </w:p>
        </w:tc>
        <w:tc>
          <w:tcPr>
            <w:tcW w:w="1304" w:type="dxa"/>
          </w:tcPr>
          <w:p w:rsidR="00E659E7" w:rsidRPr="00323B81" w:rsidRDefault="00E659E7" w:rsidP="00C330C8">
            <w:pPr>
              <w:pStyle w:val="ConsPlusNormal"/>
              <w:rPr>
                <w:szCs w:val="24"/>
              </w:rPr>
            </w:pPr>
          </w:p>
        </w:tc>
      </w:tr>
      <w:tr w:rsidR="00E659E7" w:rsidRPr="00323B81" w:rsidTr="00C330C8">
        <w:tc>
          <w:tcPr>
            <w:tcW w:w="567" w:type="dxa"/>
          </w:tcPr>
          <w:p w:rsidR="00E659E7" w:rsidRPr="00323B81" w:rsidRDefault="00E659E7" w:rsidP="00C330C8">
            <w:pPr>
              <w:pStyle w:val="ConsPlusNormal"/>
              <w:rPr>
                <w:szCs w:val="24"/>
              </w:rPr>
            </w:pPr>
          </w:p>
        </w:tc>
        <w:tc>
          <w:tcPr>
            <w:tcW w:w="1984" w:type="dxa"/>
          </w:tcPr>
          <w:p w:rsidR="00E659E7" w:rsidRPr="00323B81" w:rsidRDefault="00E659E7" w:rsidP="00C330C8">
            <w:pPr>
              <w:pStyle w:val="ConsPlusNormal"/>
              <w:rPr>
                <w:szCs w:val="24"/>
              </w:rPr>
            </w:pPr>
          </w:p>
        </w:tc>
        <w:tc>
          <w:tcPr>
            <w:tcW w:w="1785" w:type="dxa"/>
          </w:tcPr>
          <w:p w:rsidR="00E659E7" w:rsidRPr="00323B81" w:rsidRDefault="00E659E7" w:rsidP="00C330C8">
            <w:pPr>
              <w:pStyle w:val="ConsPlusNormal"/>
              <w:rPr>
                <w:szCs w:val="24"/>
              </w:rPr>
            </w:pPr>
          </w:p>
        </w:tc>
        <w:tc>
          <w:tcPr>
            <w:tcW w:w="1644" w:type="dxa"/>
          </w:tcPr>
          <w:p w:rsidR="00E659E7" w:rsidRPr="00323B81" w:rsidRDefault="00E659E7" w:rsidP="00C330C8">
            <w:pPr>
              <w:pStyle w:val="ConsPlusNormal"/>
              <w:rPr>
                <w:szCs w:val="24"/>
              </w:rPr>
            </w:pPr>
          </w:p>
        </w:tc>
        <w:tc>
          <w:tcPr>
            <w:tcW w:w="1757" w:type="dxa"/>
          </w:tcPr>
          <w:p w:rsidR="00E659E7" w:rsidRPr="00323B81" w:rsidRDefault="00E659E7" w:rsidP="00C330C8">
            <w:pPr>
              <w:pStyle w:val="ConsPlusNormal"/>
              <w:rPr>
                <w:szCs w:val="24"/>
              </w:rPr>
            </w:pPr>
          </w:p>
        </w:tc>
        <w:tc>
          <w:tcPr>
            <w:tcW w:w="1304" w:type="dxa"/>
          </w:tcPr>
          <w:p w:rsidR="00E659E7" w:rsidRPr="00323B81" w:rsidRDefault="00E659E7" w:rsidP="00C330C8">
            <w:pPr>
              <w:pStyle w:val="ConsPlusNormal"/>
              <w:rPr>
                <w:szCs w:val="24"/>
              </w:rPr>
            </w:pPr>
          </w:p>
        </w:tc>
      </w:tr>
      <w:tr w:rsidR="00E659E7" w:rsidRPr="00323B81" w:rsidTr="00C330C8">
        <w:tc>
          <w:tcPr>
            <w:tcW w:w="567" w:type="dxa"/>
          </w:tcPr>
          <w:p w:rsidR="00E659E7" w:rsidRPr="00323B81" w:rsidRDefault="00E659E7" w:rsidP="00C330C8">
            <w:pPr>
              <w:pStyle w:val="ConsPlusNormal"/>
              <w:rPr>
                <w:szCs w:val="24"/>
              </w:rPr>
            </w:pPr>
          </w:p>
        </w:tc>
        <w:tc>
          <w:tcPr>
            <w:tcW w:w="1984" w:type="dxa"/>
          </w:tcPr>
          <w:p w:rsidR="00E659E7" w:rsidRPr="00323B81" w:rsidRDefault="00E659E7" w:rsidP="00C330C8">
            <w:pPr>
              <w:pStyle w:val="ConsPlusNormal"/>
              <w:rPr>
                <w:szCs w:val="24"/>
              </w:rPr>
            </w:pPr>
          </w:p>
        </w:tc>
        <w:tc>
          <w:tcPr>
            <w:tcW w:w="1785" w:type="dxa"/>
          </w:tcPr>
          <w:p w:rsidR="00E659E7" w:rsidRPr="00323B81" w:rsidRDefault="00E659E7" w:rsidP="00C330C8">
            <w:pPr>
              <w:pStyle w:val="ConsPlusNormal"/>
              <w:rPr>
                <w:szCs w:val="24"/>
              </w:rPr>
            </w:pPr>
          </w:p>
        </w:tc>
        <w:tc>
          <w:tcPr>
            <w:tcW w:w="1644" w:type="dxa"/>
          </w:tcPr>
          <w:p w:rsidR="00E659E7" w:rsidRPr="00323B81" w:rsidRDefault="00E659E7" w:rsidP="00C330C8">
            <w:pPr>
              <w:pStyle w:val="ConsPlusNormal"/>
              <w:rPr>
                <w:szCs w:val="24"/>
              </w:rPr>
            </w:pPr>
          </w:p>
        </w:tc>
        <w:tc>
          <w:tcPr>
            <w:tcW w:w="1757" w:type="dxa"/>
          </w:tcPr>
          <w:p w:rsidR="00E659E7" w:rsidRPr="00323B81" w:rsidRDefault="00E659E7" w:rsidP="00C330C8">
            <w:pPr>
              <w:pStyle w:val="ConsPlusNormal"/>
              <w:rPr>
                <w:szCs w:val="24"/>
              </w:rPr>
            </w:pPr>
          </w:p>
        </w:tc>
        <w:tc>
          <w:tcPr>
            <w:tcW w:w="1304" w:type="dxa"/>
          </w:tcPr>
          <w:p w:rsidR="00E659E7" w:rsidRPr="00323B81" w:rsidRDefault="00E659E7" w:rsidP="00C330C8">
            <w:pPr>
              <w:pStyle w:val="ConsPlusNormal"/>
              <w:rPr>
                <w:szCs w:val="24"/>
              </w:rPr>
            </w:pPr>
          </w:p>
        </w:tc>
      </w:tr>
      <w:tr w:rsidR="00E659E7" w:rsidRPr="00323B81" w:rsidTr="00C330C8">
        <w:tc>
          <w:tcPr>
            <w:tcW w:w="567" w:type="dxa"/>
          </w:tcPr>
          <w:p w:rsidR="00E659E7" w:rsidRPr="00323B81" w:rsidRDefault="00E659E7" w:rsidP="00C330C8">
            <w:pPr>
              <w:pStyle w:val="ConsPlusNormal"/>
              <w:rPr>
                <w:szCs w:val="24"/>
              </w:rPr>
            </w:pPr>
          </w:p>
        </w:tc>
        <w:tc>
          <w:tcPr>
            <w:tcW w:w="1984" w:type="dxa"/>
          </w:tcPr>
          <w:p w:rsidR="00E659E7" w:rsidRPr="00323B81" w:rsidRDefault="00E659E7" w:rsidP="00C330C8">
            <w:pPr>
              <w:pStyle w:val="ConsPlusNormal"/>
              <w:rPr>
                <w:szCs w:val="24"/>
              </w:rPr>
            </w:pPr>
          </w:p>
        </w:tc>
        <w:tc>
          <w:tcPr>
            <w:tcW w:w="1785" w:type="dxa"/>
          </w:tcPr>
          <w:p w:rsidR="00E659E7" w:rsidRPr="00323B81" w:rsidRDefault="00E659E7" w:rsidP="00C330C8">
            <w:pPr>
              <w:pStyle w:val="ConsPlusNormal"/>
              <w:rPr>
                <w:szCs w:val="24"/>
              </w:rPr>
            </w:pPr>
          </w:p>
        </w:tc>
        <w:tc>
          <w:tcPr>
            <w:tcW w:w="1644" w:type="dxa"/>
          </w:tcPr>
          <w:p w:rsidR="00E659E7" w:rsidRPr="00323B81" w:rsidRDefault="00E659E7" w:rsidP="00C330C8">
            <w:pPr>
              <w:pStyle w:val="ConsPlusNormal"/>
              <w:rPr>
                <w:szCs w:val="24"/>
              </w:rPr>
            </w:pPr>
          </w:p>
        </w:tc>
        <w:tc>
          <w:tcPr>
            <w:tcW w:w="1757" w:type="dxa"/>
          </w:tcPr>
          <w:p w:rsidR="00E659E7" w:rsidRPr="00323B81" w:rsidRDefault="00E659E7" w:rsidP="00C330C8">
            <w:pPr>
              <w:pStyle w:val="ConsPlusNormal"/>
              <w:rPr>
                <w:szCs w:val="24"/>
              </w:rPr>
            </w:pPr>
          </w:p>
        </w:tc>
        <w:tc>
          <w:tcPr>
            <w:tcW w:w="1304" w:type="dxa"/>
          </w:tcPr>
          <w:p w:rsidR="00E659E7" w:rsidRPr="00323B81" w:rsidRDefault="00E659E7" w:rsidP="00C330C8">
            <w:pPr>
              <w:pStyle w:val="ConsPlusNormal"/>
              <w:rPr>
                <w:szCs w:val="24"/>
              </w:rPr>
            </w:pPr>
          </w:p>
        </w:tc>
      </w:tr>
      <w:tr w:rsidR="00E659E7" w:rsidRPr="00323B81" w:rsidTr="00C330C8">
        <w:tc>
          <w:tcPr>
            <w:tcW w:w="567" w:type="dxa"/>
          </w:tcPr>
          <w:p w:rsidR="00E659E7" w:rsidRPr="00323B81" w:rsidRDefault="00E659E7" w:rsidP="00C330C8">
            <w:pPr>
              <w:pStyle w:val="ConsPlusNormal"/>
              <w:rPr>
                <w:szCs w:val="24"/>
              </w:rPr>
            </w:pPr>
          </w:p>
        </w:tc>
        <w:tc>
          <w:tcPr>
            <w:tcW w:w="1984" w:type="dxa"/>
          </w:tcPr>
          <w:p w:rsidR="00E659E7" w:rsidRPr="00323B81" w:rsidRDefault="00E659E7" w:rsidP="00C330C8">
            <w:pPr>
              <w:pStyle w:val="ConsPlusNormal"/>
              <w:rPr>
                <w:szCs w:val="24"/>
              </w:rPr>
            </w:pPr>
          </w:p>
        </w:tc>
        <w:tc>
          <w:tcPr>
            <w:tcW w:w="1785" w:type="dxa"/>
          </w:tcPr>
          <w:p w:rsidR="00E659E7" w:rsidRPr="00323B81" w:rsidRDefault="00E659E7" w:rsidP="00C330C8">
            <w:pPr>
              <w:pStyle w:val="ConsPlusNormal"/>
              <w:rPr>
                <w:szCs w:val="24"/>
              </w:rPr>
            </w:pPr>
          </w:p>
        </w:tc>
        <w:tc>
          <w:tcPr>
            <w:tcW w:w="1644" w:type="dxa"/>
          </w:tcPr>
          <w:p w:rsidR="00E659E7" w:rsidRPr="00323B81" w:rsidRDefault="00E659E7" w:rsidP="00C330C8">
            <w:pPr>
              <w:pStyle w:val="ConsPlusNormal"/>
              <w:rPr>
                <w:szCs w:val="24"/>
              </w:rPr>
            </w:pPr>
          </w:p>
        </w:tc>
        <w:tc>
          <w:tcPr>
            <w:tcW w:w="1757" w:type="dxa"/>
          </w:tcPr>
          <w:p w:rsidR="00E659E7" w:rsidRPr="00323B81" w:rsidRDefault="00E659E7" w:rsidP="00C330C8">
            <w:pPr>
              <w:pStyle w:val="ConsPlusNormal"/>
              <w:rPr>
                <w:szCs w:val="24"/>
              </w:rPr>
            </w:pPr>
          </w:p>
        </w:tc>
        <w:tc>
          <w:tcPr>
            <w:tcW w:w="1304" w:type="dxa"/>
          </w:tcPr>
          <w:p w:rsidR="00E659E7" w:rsidRPr="00323B81" w:rsidRDefault="00E659E7" w:rsidP="00C330C8">
            <w:pPr>
              <w:pStyle w:val="ConsPlusNormal"/>
              <w:rPr>
                <w:szCs w:val="24"/>
              </w:rPr>
            </w:pPr>
          </w:p>
        </w:tc>
      </w:tr>
    </w:tbl>
    <w:p w:rsidR="00E659E7" w:rsidRPr="00323B81" w:rsidRDefault="00E659E7" w:rsidP="00E659E7">
      <w:pPr>
        <w:pStyle w:val="ConsPlusNormal"/>
        <w:jc w:val="both"/>
        <w:rPr>
          <w:szCs w:val="24"/>
        </w:rPr>
      </w:pPr>
    </w:p>
    <w:p w:rsidR="009D76AC" w:rsidRDefault="009D76AC"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5A4164" w:rsidRDefault="005A4164" w:rsidP="00E659E7">
      <w:pPr>
        <w:pStyle w:val="ConsPlusNormal"/>
        <w:jc w:val="right"/>
        <w:outlineLvl w:val="3"/>
        <w:rPr>
          <w:szCs w:val="24"/>
        </w:rPr>
      </w:pPr>
    </w:p>
    <w:p w:rsidR="00E659E7" w:rsidRPr="00323B81" w:rsidRDefault="00E659E7" w:rsidP="00E659E7">
      <w:pPr>
        <w:pStyle w:val="ConsPlusNormal"/>
        <w:jc w:val="right"/>
        <w:outlineLvl w:val="3"/>
        <w:rPr>
          <w:szCs w:val="24"/>
        </w:rPr>
      </w:pPr>
      <w:r w:rsidRPr="00323B81">
        <w:rPr>
          <w:szCs w:val="24"/>
        </w:rPr>
        <w:lastRenderedPageBreak/>
        <w:t>Приложение N 2</w:t>
      </w:r>
    </w:p>
    <w:p w:rsidR="00E659E7" w:rsidRPr="00323B81" w:rsidRDefault="00E659E7" w:rsidP="00E659E7">
      <w:pPr>
        <w:pStyle w:val="ConsPlusNormal"/>
        <w:jc w:val="right"/>
        <w:rPr>
          <w:szCs w:val="24"/>
        </w:rPr>
      </w:pPr>
      <w:r w:rsidRPr="00323B81">
        <w:rPr>
          <w:szCs w:val="24"/>
        </w:rPr>
        <w:t>к Отчету</w:t>
      </w:r>
    </w:p>
    <w:p w:rsidR="00E659E7" w:rsidRPr="00323B81" w:rsidRDefault="00E659E7" w:rsidP="00E659E7">
      <w:pPr>
        <w:pStyle w:val="ConsPlusNormal"/>
        <w:jc w:val="right"/>
        <w:rPr>
          <w:szCs w:val="24"/>
        </w:rPr>
      </w:pPr>
      <w:r w:rsidRPr="00323B81">
        <w:rPr>
          <w:szCs w:val="24"/>
        </w:rPr>
        <w:t>об использовании субсидии социально ориентированными</w:t>
      </w:r>
    </w:p>
    <w:p w:rsidR="00E659E7" w:rsidRPr="00323B81" w:rsidRDefault="00E659E7" w:rsidP="00E659E7">
      <w:pPr>
        <w:pStyle w:val="ConsPlusNormal"/>
        <w:jc w:val="right"/>
        <w:rPr>
          <w:szCs w:val="24"/>
        </w:rPr>
      </w:pPr>
      <w:r w:rsidRPr="00323B81">
        <w:rPr>
          <w:szCs w:val="24"/>
        </w:rPr>
        <w:t>некоммерческими организациями,</w:t>
      </w:r>
    </w:p>
    <w:p w:rsidR="00E659E7" w:rsidRPr="00323B81" w:rsidRDefault="00E659E7" w:rsidP="00E659E7">
      <w:pPr>
        <w:pStyle w:val="ConsPlusNormal"/>
        <w:jc w:val="right"/>
        <w:rPr>
          <w:szCs w:val="24"/>
        </w:rPr>
      </w:pPr>
      <w:r w:rsidRPr="00323B81">
        <w:rPr>
          <w:szCs w:val="24"/>
        </w:rPr>
        <w:t>не являющимися государственными (муниципальными)</w:t>
      </w:r>
    </w:p>
    <w:p w:rsidR="00E659E7" w:rsidRPr="00323B81" w:rsidRDefault="00E659E7" w:rsidP="00E659E7">
      <w:pPr>
        <w:pStyle w:val="ConsPlusNormal"/>
        <w:jc w:val="right"/>
        <w:rPr>
          <w:szCs w:val="24"/>
        </w:rPr>
      </w:pPr>
      <w:r w:rsidRPr="00323B81">
        <w:rPr>
          <w:szCs w:val="24"/>
        </w:rPr>
        <w:t>учреждениями, на реализацию общественно значимых</w:t>
      </w:r>
    </w:p>
    <w:p w:rsidR="00E659E7" w:rsidRPr="00323B81" w:rsidRDefault="00E659E7" w:rsidP="00E659E7">
      <w:pPr>
        <w:pStyle w:val="ConsPlusNormal"/>
        <w:jc w:val="right"/>
        <w:rPr>
          <w:szCs w:val="24"/>
        </w:rPr>
      </w:pPr>
      <w:r w:rsidRPr="00323B81">
        <w:rPr>
          <w:szCs w:val="24"/>
        </w:rPr>
        <w:t>мероприятий для отдельных категорий граждан</w:t>
      </w:r>
    </w:p>
    <w:p w:rsidR="00E659E7" w:rsidRPr="00323B81" w:rsidRDefault="00E659E7" w:rsidP="00E659E7">
      <w:pPr>
        <w:pStyle w:val="ConsPlusNormal"/>
        <w:jc w:val="right"/>
        <w:rPr>
          <w:szCs w:val="24"/>
        </w:rPr>
      </w:pPr>
      <w:r w:rsidRPr="00323B81">
        <w:rPr>
          <w:szCs w:val="24"/>
        </w:rPr>
        <w:t>на территории городского округа Тольятти</w:t>
      </w:r>
    </w:p>
    <w:p w:rsidR="00E659E7" w:rsidRPr="00323B81" w:rsidRDefault="00E659E7" w:rsidP="00E659E7">
      <w:pPr>
        <w:pStyle w:val="ConsPlusNormal"/>
        <w:jc w:val="right"/>
        <w:rPr>
          <w:szCs w:val="24"/>
        </w:rPr>
      </w:pPr>
      <w:r w:rsidRPr="00323B81">
        <w:rPr>
          <w:szCs w:val="24"/>
        </w:rPr>
        <w:t>от ___________________</w:t>
      </w:r>
    </w:p>
    <w:p w:rsidR="00E659E7" w:rsidRPr="00323B81" w:rsidRDefault="00E659E7" w:rsidP="00E659E7">
      <w:pPr>
        <w:pStyle w:val="ConsPlusNormal"/>
        <w:jc w:val="both"/>
        <w:rPr>
          <w:szCs w:val="24"/>
        </w:rPr>
      </w:pP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w:t>
      </w:r>
      <w:r w:rsidR="00601603">
        <w:rPr>
          <w:rFonts w:ascii="Times New Roman" w:hAnsi="Times New Roman" w:cs="Times New Roman"/>
          <w:sz w:val="24"/>
          <w:szCs w:val="24"/>
        </w:rPr>
        <w:t xml:space="preserve">          </w:t>
      </w:r>
      <w:r w:rsidRPr="00323B81">
        <w:rPr>
          <w:rFonts w:ascii="Times New Roman" w:hAnsi="Times New Roman" w:cs="Times New Roman"/>
          <w:sz w:val="24"/>
          <w:szCs w:val="24"/>
        </w:rPr>
        <w:t xml:space="preserve"> Руководителю Управления</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w:t>
      </w:r>
      <w:r w:rsidR="00601603">
        <w:rPr>
          <w:rFonts w:ascii="Times New Roman" w:hAnsi="Times New Roman" w:cs="Times New Roman"/>
          <w:sz w:val="24"/>
          <w:szCs w:val="24"/>
        </w:rPr>
        <w:t xml:space="preserve">         </w:t>
      </w:r>
      <w:r w:rsidRPr="00323B81">
        <w:rPr>
          <w:rFonts w:ascii="Times New Roman" w:hAnsi="Times New Roman" w:cs="Times New Roman"/>
          <w:sz w:val="24"/>
          <w:szCs w:val="24"/>
        </w:rPr>
        <w:t>взаимодействия с общественностью</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w:t>
      </w:r>
      <w:r w:rsidR="00601603">
        <w:rPr>
          <w:rFonts w:ascii="Times New Roman" w:hAnsi="Times New Roman" w:cs="Times New Roman"/>
          <w:sz w:val="24"/>
          <w:szCs w:val="24"/>
        </w:rPr>
        <w:t xml:space="preserve">         </w:t>
      </w:r>
      <w:bookmarkStart w:id="17" w:name="_GoBack"/>
      <w:bookmarkEnd w:id="17"/>
      <w:r w:rsidRPr="00323B81">
        <w:rPr>
          <w:rFonts w:ascii="Times New Roman" w:hAnsi="Times New Roman" w:cs="Times New Roman"/>
          <w:sz w:val="24"/>
          <w:szCs w:val="24"/>
        </w:rPr>
        <w:t>администрации городского   округа Тольятти</w:t>
      </w:r>
    </w:p>
    <w:p w:rsidR="00E659E7" w:rsidRPr="00323B81" w:rsidRDefault="00E659E7" w:rsidP="00E659E7">
      <w:pPr>
        <w:pStyle w:val="ConsPlusNonformat"/>
        <w:jc w:val="both"/>
        <w:rPr>
          <w:rFonts w:ascii="Times New Roman" w:hAnsi="Times New Roman" w:cs="Times New Roman"/>
          <w:sz w:val="24"/>
          <w:szCs w:val="24"/>
        </w:rPr>
      </w:pPr>
      <w:bookmarkStart w:id="18" w:name="P732"/>
      <w:bookmarkEnd w:id="18"/>
      <w:r w:rsidRPr="00323B81">
        <w:rPr>
          <w:rFonts w:ascii="Times New Roman" w:hAnsi="Times New Roman" w:cs="Times New Roman"/>
          <w:sz w:val="24"/>
          <w:szCs w:val="24"/>
        </w:rPr>
        <w:t xml:space="preserve">                                     Финансовый отчет об использовании субсидии</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_____________________________________________</w:t>
      </w: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 xml:space="preserve">                                                  (наименование Получателя)</w:t>
      </w:r>
    </w:p>
    <w:p w:rsidR="00E659E7" w:rsidRPr="00323B81" w:rsidRDefault="00E659E7" w:rsidP="00E659E7">
      <w:pPr>
        <w:pStyle w:val="ConsPlusNonformat"/>
        <w:jc w:val="both"/>
        <w:rPr>
          <w:rFonts w:ascii="Times New Roman" w:hAnsi="Times New Roman" w:cs="Times New Roman"/>
          <w:sz w:val="24"/>
          <w:szCs w:val="24"/>
        </w:rPr>
      </w:pP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за период с "___" __________ 20__ г. по "___" ___________ 20__ г.</w:t>
      </w:r>
    </w:p>
    <w:p w:rsidR="00E659E7" w:rsidRPr="00323B81" w:rsidRDefault="00E659E7" w:rsidP="00E659E7">
      <w:pPr>
        <w:pStyle w:val="ConsPlusNormal"/>
        <w:jc w:val="both"/>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742"/>
        <w:gridCol w:w="1980"/>
      </w:tblGrid>
      <w:tr w:rsidR="00E659E7" w:rsidRPr="00323B81" w:rsidTr="00C330C8">
        <w:tc>
          <w:tcPr>
            <w:tcW w:w="3345" w:type="dxa"/>
          </w:tcPr>
          <w:p w:rsidR="00E659E7" w:rsidRPr="00323B81" w:rsidRDefault="00E659E7" w:rsidP="00C330C8">
            <w:pPr>
              <w:pStyle w:val="ConsPlusNormal"/>
              <w:jc w:val="center"/>
              <w:rPr>
                <w:szCs w:val="24"/>
              </w:rPr>
            </w:pPr>
            <w:r w:rsidRPr="00323B81">
              <w:rPr>
                <w:szCs w:val="24"/>
              </w:rPr>
              <w:t>Наименование затрат</w:t>
            </w:r>
          </w:p>
        </w:tc>
        <w:tc>
          <w:tcPr>
            <w:tcW w:w="3742" w:type="dxa"/>
          </w:tcPr>
          <w:p w:rsidR="00E659E7" w:rsidRPr="00323B81" w:rsidRDefault="00E659E7" w:rsidP="00C330C8">
            <w:pPr>
              <w:pStyle w:val="ConsPlusNormal"/>
              <w:jc w:val="center"/>
              <w:rPr>
                <w:szCs w:val="24"/>
              </w:rPr>
            </w:pPr>
            <w:r w:rsidRPr="00323B81">
              <w:rPr>
                <w:szCs w:val="24"/>
              </w:rPr>
              <w:t>N и наименование документа</w:t>
            </w:r>
          </w:p>
        </w:tc>
        <w:tc>
          <w:tcPr>
            <w:tcW w:w="1980" w:type="dxa"/>
          </w:tcPr>
          <w:p w:rsidR="00E659E7" w:rsidRPr="00323B81" w:rsidRDefault="00E659E7" w:rsidP="00C330C8">
            <w:pPr>
              <w:pStyle w:val="ConsPlusNormal"/>
              <w:jc w:val="center"/>
              <w:rPr>
                <w:szCs w:val="24"/>
              </w:rPr>
            </w:pPr>
            <w:r w:rsidRPr="00323B81">
              <w:rPr>
                <w:szCs w:val="24"/>
              </w:rPr>
              <w:t>Сумма, руб.</w:t>
            </w:r>
          </w:p>
        </w:tc>
      </w:tr>
      <w:tr w:rsidR="00E659E7" w:rsidRPr="00323B81" w:rsidTr="00C330C8">
        <w:tc>
          <w:tcPr>
            <w:tcW w:w="3345" w:type="dxa"/>
          </w:tcPr>
          <w:p w:rsidR="00E659E7" w:rsidRPr="00323B81" w:rsidRDefault="00E659E7" w:rsidP="00C330C8">
            <w:pPr>
              <w:pStyle w:val="ConsPlusNormal"/>
              <w:rPr>
                <w:szCs w:val="24"/>
              </w:rPr>
            </w:pPr>
          </w:p>
        </w:tc>
        <w:tc>
          <w:tcPr>
            <w:tcW w:w="3742" w:type="dxa"/>
          </w:tcPr>
          <w:p w:rsidR="00E659E7" w:rsidRPr="00323B81" w:rsidRDefault="00E659E7" w:rsidP="00C330C8">
            <w:pPr>
              <w:pStyle w:val="ConsPlusNormal"/>
              <w:rPr>
                <w:szCs w:val="24"/>
              </w:rPr>
            </w:pPr>
          </w:p>
        </w:tc>
        <w:tc>
          <w:tcPr>
            <w:tcW w:w="1980" w:type="dxa"/>
          </w:tcPr>
          <w:p w:rsidR="00E659E7" w:rsidRPr="00323B81" w:rsidRDefault="00E659E7" w:rsidP="00C330C8">
            <w:pPr>
              <w:pStyle w:val="ConsPlusNormal"/>
              <w:rPr>
                <w:szCs w:val="24"/>
              </w:rPr>
            </w:pPr>
          </w:p>
        </w:tc>
      </w:tr>
      <w:tr w:rsidR="00E659E7" w:rsidRPr="00323B81" w:rsidTr="00C330C8">
        <w:tc>
          <w:tcPr>
            <w:tcW w:w="3345" w:type="dxa"/>
          </w:tcPr>
          <w:p w:rsidR="00E659E7" w:rsidRPr="00323B81" w:rsidRDefault="00E659E7" w:rsidP="00C330C8">
            <w:pPr>
              <w:pStyle w:val="ConsPlusNormal"/>
              <w:rPr>
                <w:szCs w:val="24"/>
              </w:rPr>
            </w:pPr>
          </w:p>
        </w:tc>
        <w:tc>
          <w:tcPr>
            <w:tcW w:w="3742" w:type="dxa"/>
          </w:tcPr>
          <w:p w:rsidR="00E659E7" w:rsidRPr="00323B81" w:rsidRDefault="00E659E7" w:rsidP="00C330C8">
            <w:pPr>
              <w:pStyle w:val="ConsPlusNormal"/>
              <w:rPr>
                <w:szCs w:val="24"/>
              </w:rPr>
            </w:pPr>
          </w:p>
        </w:tc>
        <w:tc>
          <w:tcPr>
            <w:tcW w:w="1980" w:type="dxa"/>
          </w:tcPr>
          <w:p w:rsidR="00E659E7" w:rsidRPr="00323B81" w:rsidRDefault="00E659E7" w:rsidP="00C330C8">
            <w:pPr>
              <w:pStyle w:val="ConsPlusNormal"/>
              <w:rPr>
                <w:szCs w:val="24"/>
              </w:rPr>
            </w:pPr>
          </w:p>
        </w:tc>
      </w:tr>
      <w:tr w:rsidR="00E659E7" w:rsidRPr="00323B81" w:rsidTr="00C330C8">
        <w:tc>
          <w:tcPr>
            <w:tcW w:w="3345" w:type="dxa"/>
          </w:tcPr>
          <w:p w:rsidR="00E659E7" w:rsidRPr="00323B81" w:rsidRDefault="00E659E7" w:rsidP="00C330C8">
            <w:pPr>
              <w:pStyle w:val="ConsPlusNormal"/>
              <w:rPr>
                <w:szCs w:val="24"/>
              </w:rPr>
            </w:pPr>
          </w:p>
        </w:tc>
        <w:tc>
          <w:tcPr>
            <w:tcW w:w="3742" w:type="dxa"/>
          </w:tcPr>
          <w:p w:rsidR="00E659E7" w:rsidRPr="00323B81" w:rsidRDefault="00E659E7" w:rsidP="00C330C8">
            <w:pPr>
              <w:pStyle w:val="ConsPlusNormal"/>
              <w:rPr>
                <w:szCs w:val="24"/>
              </w:rPr>
            </w:pPr>
          </w:p>
        </w:tc>
        <w:tc>
          <w:tcPr>
            <w:tcW w:w="1980" w:type="dxa"/>
          </w:tcPr>
          <w:p w:rsidR="00E659E7" w:rsidRPr="00323B81" w:rsidRDefault="00E659E7" w:rsidP="00C330C8">
            <w:pPr>
              <w:pStyle w:val="ConsPlusNormal"/>
              <w:rPr>
                <w:szCs w:val="24"/>
              </w:rPr>
            </w:pPr>
          </w:p>
        </w:tc>
      </w:tr>
      <w:tr w:rsidR="00E659E7" w:rsidRPr="00323B81" w:rsidTr="00C330C8">
        <w:tc>
          <w:tcPr>
            <w:tcW w:w="7087" w:type="dxa"/>
            <w:gridSpan w:val="2"/>
          </w:tcPr>
          <w:p w:rsidR="00E659E7" w:rsidRPr="00323B81" w:rsidRDefault="00E659E7" w:rsidP="00C330C8">
            <w:pPr>
              <w:pStyle w:val="ConsPlusNormal"/>
              <w:rPr>
                <w:szCs w:val="24"/>
              </w:rPr>
            </w:pPr>
            <w:r w:rsidRPr="00323B81">
              <w:rPr>
                <w:szCs w:val="24"/>
              </w:rPr>
              <w:t>Итого</w:t>
            </w:r>
          </w:p>
        </w:tc>
        <w:tc>
          <w:tcPr>
            <w:tcW w:w="1980" w:type="dxa"/>
          </w:tcPr>
          <w:p w:rsidR="00E659E7" w:rsidRPr="00323B81" w:rsidRDefault="00E659E7" w:rsidP="00C330C8">
            <w:pPr>
              <w:pStyle w:val="ConsPlusNormal"/>
              <w:rPr>
                <w:szCs w:val="24"/>
              </w:rPr>
            </w:pPr>
          </w:p>
        </w:tc>
      </w:tr>
    </w:tbl>
    <w:p w:rsidR="00E659E7" w:rsidRPr="00323B81" w:rsidRDefault="00E659E7" w:rsidP="00E659E7">
      <w:pPr>
        <w:pStyle w:val="ConsPlusNormal"/>
        <w:jc w:val="both"/>
        <w:rPr>
          <w:szCs w:val="24"/>
        </w:rPr>
      </w:pPr>
    </w:p>
    <w:p w:rsidR="00E659E7" w:rsidRPr="00323B81" w:rsidRDefault="00E659E7" w:rsidP="00E659E7">
      <w:pPr>
        <w:pStyle w:val="ConsPlusNonformat"/>
        <w:jc w:val="both"/>
        <w:rPr>
          <w:rFonts w:ascii="Times New Roman" w:hAnsi="Times New Roman" w:cs="Times New Roman"/>
          <w:sz w:val="24"/>
          <w:szCs w:val="24"/>
        </w:rPr>
      </w:pPr>
      <w:r w:rsidRPr="00323B81">
        <w:rPr>
          <w:rFonts w:ascii="Times New Roman" w:hAnsi="Times New Roman" w:cs="Times New Roman"/>
          <w:sz w:val="24"/>
          <w:szCs w:val="24"/>
        </w:rPr>
        <w:t>Приложение: копии документов, подтверждающих соответствующие затраты.</w:t>
      </w: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Pr>
        <w:autoSpaceDE w:val="0"/>
        <w:autoSpaceDN w:val="0"/>
        <w:adjustRightInd w:val="0"/>
        <w:spacing w:after="0" w:line="240" w:lineRule="auto"/>
        <w:jc w:val="both"/>
        <w:rPr>
          <w:rFonts w:cs="Times New Roman"/>
          <w:sz w:val="28"/>
          <w:szCs w:val="28"/>
        </w:rPr>
      </w:pPr>
    </w:p>
    <w:p w:rsidR="00E659E7" w:rsidRPr="00323B81" w:rsidRDefault="00E659E7" w:rsidP="00E659E7"/>
    <w:p w:rsidR="00E659E7" w:rsidRPr="00323B81" w:rsidRDefault="00E659E7" w:rsidP="00B35394">
      <w:pPr>
        <w:pStyle w:val="ConsPlusNormal"/>
        <w:spacing w:line="360" w:lineRule="auto"/>
        <w:rPr>
          <w:sz w:val="28"/>
          <w:szCs w:val="28"/>
        </w:rPr>
      </w:pPr>
    </w:p>
    <w:sectPr w:rsidR="00E659E7" w:rsidRPr="00323B81" w:rsidSect="00196397">
      <w:pgSz w:w="11906" w:h="16838" w:code="9"/>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8" w:rsidRDefault="00B83F48" w:rsidP="007F613B">
      <w:pPr>
        <w:spacing w:after="0" w:line="240" w:lineRule="auto"/>
      </w:pPr>
      <w:r>
        <w:separator/>
      </w:r>
    </w:p>
  </w:endnote>
  <w:endnote w:type="continuationSeparator" w:id="0">
    <w:p w:rsidR="00B83F48" w:rsidRDefault="00B83F48" w:rsidP="007F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8" w:rsidRDefault="00B83F48" w:rsidP="007F613B">
      <w:pPr>
        <w:spacing w:after="0" w:line="240" w:lineRule="auto"/>
      </w:pPr>
      <w:r>
        <w:separator/>
      </w:r>
    </w:p>
  </w:footnote>
  <w:footnote w:type="continuationSeparator" w:id="0">
    <w:p w:rsidR="00B83F48" w:rsidRDefault="00B83F48" w:rsidP="007F6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BD6"/>
    <w:multiLevelType w:val="hybridMultilevel"/>
    <w:tmpl w:val="E7763FC0"/>
    <w:lvl w:ilvl="0" w:tplc="4C4C7F6C">
      <w:start w:val="3"/>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291F69"/>
    <w:multiLevelType w:val="hybridMultilevel"/>
    <w:tmpl w:val="0F5EF1D2"/>
    <w:lvl w:ilvl="0" w:tplc="BB927CAA">
      <w:start w:val="14"/>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
    <w:nsid w:val="37EA430E"/>
    <w:multiLevelType w:val="multilevel"/>
    <w:tmpl w:val="540604BC"/>
    <w:lvl w:ilvl="0">
      <w:start w:val="1"/>
      <w:numFmt w:val="decimal"/>
      <w:lvlText w:val="%1."/>
      <w:lvlJc w:val="left"/>
      <w:pPr>
        <w:ind w:left="3336"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3696"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056"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416" w:hanging="1440"/>
      </w:pPr>
      <w:rPr>
        <w:rFonts w:hint="default"/>
      </w:rPr>
    </w:lvl>
    <w:lvl w:ilvl="8">
      <w:start w:val="1"/>
      <w:numFmt w:val="decimal"/>
      <w:isLgl/>
      <w:lvlText w:val="%1.%2.%3.%4.%5.%6.%7.%8.%9."/>
      <w:lvlJc w:val="left"/>
      <w:pPr>
        <w:ind w:left="4776" w:hanging="1800"/>
      </w:pPr>
      <w:rPr>
        <w:rFonts w:hint="default"/>
      </w:rPr>
    </w:lvl>
  </w:abstractNum>
  <w:abstractNum w:abstractNumId="3">
    <w:nsid w:val="3C1B1B68"/>
    <w:multiLevelType w:val="multilevel"/>
    <w:tmpl w:val="0A26C42A"/>
    <w:lvl w:ilvl="0">
      <w:start w:val="2"/>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48B04591"/>
    <w:multiLevelType w:val="multilevel"/>
    <w:tmpl w:val="1B34FE44"/>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B39204E"/>
    <w:multiLevelType w:val="multilevel"/>
    <w:tmpl w:val="0A26C42A"/>
    <w:lvl w:ilvl="0">
      <w:start w:val="2"/>
      <w:numFmt w:val="decimal"/>
      <w:lvlText w:val="%1."/>
      <w:lvlJc w:val="left"/>
      <w:pPr>
        <w:ind w:left="450" w:hanging="45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6">
    <w:nsid w:val="66EC3F48"/>
    <w:multiLevelType w:val="multilevel"/>
    <w:tmpl w:val="C0309824"/>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5DD0306"/>
    <w:multiLevelType w:val="hybridMultilevel"/>
    <w:tmpl w:val="3578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470BCB"/>
    <w:multiLevelType w:val="hybridMultilevel"/>
    <w:tmpl w:val="5BFC2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26"/>
    <w:rsid w:val="00006DAB"/>
    <w:rsid w:val="00026E91"/>
    <w:rsid w:val="000436F3"/>
    <w:rsid w:val="00061707"/>
    <w:rsid w:val="00070D5D"/>
    <w:rsid w:val="00086480"/>
    <w:rsid w:val="000B186B"/>
    <w:rsid w:val="000B189B"/>
    <w:rsid w:val="000C6CDC"/>
    <w:rsid w:val="000D073E"/>
    <w:rsid w:val="000D3240"/>
    <w:rsid w:val="000D60CA"/>
    <w:rsid w:val="000D6E92"/>
    <w:rsid w:val="000F1F5F"/>
    <w:rsid w:val="001118A2"/>
    <w:rsid w:val="00120127"/>
    <w:rsid w:val="00120201"/>
    <w:rsid w:val="0014347E"/>
    <w:rsid w:val="00164C1F"/>
    <w:rsid w:val="001827F9"/>
    <w:rsid w:val="00196397"/>
    <w:rsid w:val="00197DC8"/>
    <w:rsid w:val="001C28EF"/>
    <w:rsid w:val="001E2D93"/>
    <w:rsid w:val="001E6808"/>
    <w:rsid w:val="00226D92"/>
    <w:rsid w:val="0026688E"/>
    <w:rsid w:val="0031516B"/>
    <w:rsid w:val="00316B36"/>
    <w:rsid w:val="00323B81"/>
    <w:rsid w:val="00333407"/>
    <w:rsid w:val="00336C83"/>
    <w:rsid w:val="00341920"/>
    <w:rsid w:val="00384933"/>
    <w:rsid w:val="003C2627"/>
    <w:rsid w:val="003F26B5"/>
    <w:rsid w:val="00422BE6"/>
    <w:rsid w:val="00461C52"/>
    <w:rsid w:val="004A099F"/>
    <w:rsid w:val="004A47E2"/>
    <w:rsid w:val="004F23D9"/>
    <w:rsid w:val="004F4F89"/>
    <w:rsid w:val="005175DF"/>
    <w:rsid w:val="00542377"/>
    <w:rsid w:val="00542B30"/>
    <w:rsid w:val="005533A4"/>
    <w:rsid w:val="00590EA5"/>
    <w:rsid w:val="005A1F1F"/>
    <w:rsid w:val="005A4164"/>
    <w:rsid w:val="005A5065"/>
    <w:rsid w:val="005A6326"/>
    <w:rsid w:val="005B626A"/>
    <w:rsid w:val="005D13A7"/>
    <w:rsid w:val="005E4714"/>
    <w:rsid w:val="00601603"/>
    <w:rsid w:val="006017A3"/>
    <w:rsid w:val="00654F94"/>
    <w:rsid w:val="00664FCE"/>
    <w:rsid w:val="00670DD3"/>
    <w:rsid w:val="006828DB"/>
    <w:rsid w:val="00690047"/>
    <w:rsid w:val="006B6EA2"/>
    <w:rsid w:val="006F763F"/>
    <w:rsid w:val="007069EA"/>
    <w:rsid w:val="007109E9"/>
    <w:rsid w:val="00721926"/>
    <w:rsid w:val="00757B19"/>
    <w:rsid w:val="00773B2D"/>
    <w:rsid w:val="0078755B"/>
    <w:rsid w:val="007A25C3"/>
    <w:rsid w:val="007E75EB"/>
    <w:rsid w:val="007F613B"/>
    <w:rsid w:val="008115DE"/>
    <w:rsid w:val="00825AED"/>
    <w:rsid w:val="0084411F"/>
    <w:rsid w:val="008573B8"/>
    <w:rsid w:val="008B199D"/>
    <w:rsid w:val="008B7B83"/>
    <w:rsid w:val="008E26C3"/>
    <w:rsid w:val="008E73C0"/>
    <w:rsid w:val="009023E6"/>
    <w:rsid w:val="009138FC"/>
    <w:rsid w:val="00996A6C"/>
    <w:rsid w:val="009A2853"/>
    <w:rsid w:val="009D23C2"/>
    <w:rsid w:val="009D478C"/>
    <w:rsid w:val="009D76AC"/>
    <w:rsid w:val="009F0211"/>
    <w:rsid w:val="009F51FD"/>
    <w:rsid w:val="00A32FAB"/>
    <w:rsid w:val="00A37D85"/>
    <w:rsid w:val="00A456C3"/>
    <w:rsid w:val="00A47F04"/>
    <w:rsid w:val="00A50962"/>
    <w:rsid w:val="00A956DF"/>
    <w:rsid w:val="00A95BFA"/>
    <w:rsid w:val="00AB778C"/>
    <w:rsid w:val="00AF1FBB"/>
    <w:rsid w:val="00B114B4"/>
    <w:rsid w:val="00B35394"/>
    <w:rsid w:val="00B36E3F"/>
    <w:rsid w:val="00B43841"/>
    <w:rsid w:val="00B55D2A"/>
    <w:rsid w:val="00B83F48"/>
    <w:rsid w:val="00B87441"/>
    <w:rsid w:val="00BB4592"/>
    <w:rsid w:val="00BC715E"/>
    <w:rsid w:val="00BD6CA5"/>
    <w:rsid w:val="00BE06FC"/>
    <w:rsid w:val="00BF0605"/>
    <w:rsid w:val="00BF124B"/>
    <w:rsid w:val="00BF2CEE"/>
    <w:rsid w:val="00C15DEC"/>
    <w:rsid w:val="00C308D2"/>
    <w:rsid w:val="00C330C8"/>
    <w:rsid w:val="00C3387A"/>
    <w:rsid w:val="00CA7ABF"/>
    <w:rsid w:val="00CB1006"/>
    <w:rsid w:val="00CD5A69"/>
    <w:rsid w:val="00CE2ACA"/>
    <w:rsid w:val="00CE42F5"/>
    <w:rsid w:val="00CF205F"/>
    <w:rsid w:val="00D2222E"/>
    <w:rsid w:val="00D44547"/>
    <w:rsid w:val="00D55EEF"/>
    <w:rsid w:val="00DA4BE4"/>
    <w:rsid w:val="00DD0C2B"/>
    <w:rsid w:val="00DE570C"/>
    <w:rsid w:val="00E10B8C"/>
    <w:rsid w:val="00E202AC"/>
    <w:rsid w:val="00E20C6E"/>
    <w:rsid w:val="00E33D8B"/>
    <w:rsid w:val="00E659E7"/>
    <w:rsid w:val="00E772CF"/>
    <w:rsid w:val="00E91E44"/>
    <w:rsid w:val="00EB5969"/>
    <w:rsid w:val="00EF47EA"/>
    <w:rsid w:val="00F27CF5"/>
    <w:rsid w:val="00F3414B"/>
    <w:rsid w:val="00F63D74"/>
    <w:rsid w:val="00F77291"/>
    <w:rsid w:val="00FD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32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32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3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3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C6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DC"/>
    <w:rPr>
      <w:rFonts w:ascii="Tahoma" w:hAnsi="Tahoma" w:cs="Tahoma"/>
      <w:sz w:val="16"/>
      <w:szCs w:val="16"/>
    </w:rPr>
  </w:style>
  <w:style w:type="paragraph" w:styleId="a5">
    <w:name w:val="List Paragraph"/>
    <w:basedOn w:val="a"/>
    <w:uiPriority w:val="34"/>
    <w:qFormat/>
    <w:rsid w:val="00196397"/>
    <w:pPr>
      <w:ind w:left="720"/>
      <w:contextualSpacing/>
    </w:pPr>
  </w:style>
  <w:style w:type="paragraph" w:styleId="HTML">
    <w:name w:val="HTML Preformatted"/>
    <w:basedOn w:val="a"/>
    <w:link w:val="HTML0"/>
    <w:unhideWhenUsed/>
    <w:rsid w:val="00E6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E659E7"/>
    <w:rPr>
      <w:rFonts w:ascii="Courier New" w:eastAsia="Times New Roman" w:hAnsi="Courier New" w:cs="Times New Roman"/>
      <w:sz w:val="20"/>
      <w:szCs w:val="20"/>
      <w:lang w:val="x-none" w:eastAsia="ru-RU"/>
    </w:rPr>
  </w:style>
  <w:style w:type="paragraph" w:styleId="a6">
    <w:name w:val="header"/>
    <w:basedOn w:val="a"/>
    <w:link w:val="a7"/>
    <w:uiPriority w:val="99"/>
    <w:semiHidden/>
    <w:unhideWhenUsed/>
    <w:rsid w:val="007F61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613B"/>
  </w:style>
  <w:style w:type="paragraph" w:styleId="a8">
    <w:name w:val="footer"/>
    <w:basedOn w:val="a"/>
    <w:link w:val="a9"/>
    <w:uiPriority w:val="99"/>
    <w:semiHidden/>
    <w:unhideWhenUsed/>
    <w:rsid w:val="007F61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6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32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32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3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63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3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32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C6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CDC"/>
    <w:rPr>
      <w:rFonts w:ascii="Tahoma" w:hAnsi="Tahoma" w:cs="Tahoma"/>
      <w:sz w:val="16"/>
      <w:szCs w:val="16"/>
    </w:rPr>
  </w:style>
  <w:style w:type="paragraph" w:styleId="a5">
    <w:name w:val="List Paragraph"/>
    <w:basedOn w:val="a"/>
    <w:uiPriority w:val="34"/>
    <w:qFormat/>
    <w:rsid w:val="00196397"/>
    <w:pPr>
      <w:ind w:left="720"/>
      <w:contextualSpacing/>
    </w:pPr>
  </w:style>
  <w:style w:type="paragraph" w:styleId="HTML">
    <w:name w:val="HTML Preformatted"/>
    <w:basedOn w:val="a"/>
    <w:link w:val="HTML0"/>
    <w:unhideWhenUsed/>
    <w:rsid w:val="00E65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E659E7"/>
    <w:rPr>
      <w:rFonts w:ascii="Courier New" w:eastAsia="Times New Roman" w:hAnsi="Courier New" w:cs="Times New Roman"/>
      <w:sz w:val="20"/>
      <w:szCs w:val="20"/>
      <w:lang w:val="x-none" w:eastAsia="ru-RU"/>
    </w:rPr>
  </w:style>
  <w:style w:type="paragraph" w:styleId="a6">
    <w:name w:val="header"/>
    <w:basedOn w:val="a"/>
    <w:link w:val="a7"/>
    <w:uiPriority w:val="99"/>
    <w:semiHidden/>
    <w:unhideWhenUsed/>
    <w:rsid w:val="007F61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F613B"/>
  </w:style>
  <w:style w:type="paragraph" w:styleId="a8">
    <w:name w:val="footer"/>
    <w:basedOn w:val="a"/>
    <w:link w:val="a9"/>
    <w:uiPriority w:val="99"/>
    <w:semiHidden/>
    <w:unhideWhenUsed/>
    <w:rsid w:val="007F613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DD9C40486CF0D8417AB31E7CACFEE8977C660CFB1D56F04165CB9A1A44C1A22437AE2226H1GBG" TargetMode="External"/><Relationship Id="rId18" Type="http://schemas.openxmlformats.org/officeDocument/2006/relationships/hyperlink" Target="consultantplus://offline/ref=A9DD9C40486CF0D8417AB31E7CACFEE8977C660CFB1B56F04165CB9A1AH4G4G" TargetMode="External"/><Relationship Id="rId26" Type="http://schemas.openxmlformats.org/officeDocument/2006/relationships/hyperlink" Target="consultantplus://offline/ref=B9FBE477FFD8F6D565933644D98E7E0EFF9C765A92089409EDD698A7B2BBD5FF4D622CF0DE9FC3FDD8E25DI5U7L" TargetMode="External"/><Relationship Id="rId3" Type="http://schemas.openxmlformats.org/officeDocument/2006/relationships/styles" Target="styles.xml"/><Relationship Id="rId21" Type="http://schemas.openxmlformats.org/officeDocument/2006/relationships/hyperlink" Target="consultantplus://offline/ref=A9DD9C40486CF0D8417AB31E7CACFEE8947D650DFB1E56F04165CB9A1AH4G4G" TargetMode="External"/><Relationship Id="rId7" Type="http://schemas.openxmlformats.org/officeDocument/2006/relationships/footnotes" Target="footnotes.xml"/><Relationship Id="rId12" Type="http://schemas.openxmlformats.org/officeDocument/2006/relationships/hyperlink" Target="consultantplus://offline/ref=A9DD9C40486CF0D8417AB31E7CACFEE8977C660CFB1D56F04165CB9A1A44C1A22437AE22271FDFC1H7G1G" TargetMode="External"/><Relationship Id="rId17" Type="http://schemas.openxmlformats.org/officeDocument/2006/relationships/hyperlink" Target="consultantplus://offline/ref=A9DD9C40486CF0D8417AB31E7CACFEE8977C6602FB1A56F04165CB9A1AH4G4G" TargetMode="External"/><Relationship Id="rId25" Type="http://schemas.openxmlformats.org/officeDocument/2006/relationships/hyperlink" Target="consultantplus://offline/ref=F123A56187043B982C0E4B716CF8031113F340757F691F26218A9E0250DD082A6CB1CAC387CA7B1D5FC0A6GAr6E" TargetMode="External"/><Relationship Id="rId2" Type="http://schemas.openxmlformats.org/officeDocument/2006/relationships/numbering" Target="numbering.xml"/><Relationship Id="rId16" Type="http://schemas.openxmlformats.org/officeDocument/2006/relationships/hyperlink" Target="consultantplus://offline/ref=A9DD9C40486CF0D8417AB31E7CACFEE8977C660CF41B56F04165CB9A1AH4G4G" TargetMode="External"/><Relationship Id="rId20" Type="http://schemas.openxmlformats.org/officeDocument/2006/relationships/hyperlink" Target="consultantplus://offline/ref=A9DD9C40486CF0D8417AB31E7CACFEE8977C660CFB1A56F04165CB9A1AH4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DD9C40486CF0D8417AB31E7CACFEE8977C660CFB1D56F04165CB9A1A44C1A22437AE22271FDFC3H7G9G" TargetMode="External"/><Relationship Id="rId24" Type="http://schemas.openxmlformats.org/officeDocument/2006/relationships/hyperlink" Target="consultantplus://offline/ref=8CC596E44181C38E6C7E42563930CCF238A93972AD21B46BBAF433BBB881D9799F5F870401E857C63CD656g2U8J" TargetMode="External"/><Relationship Id="rId5" Type="http://schemas.openxmlformats.org/officeDocument/2006/relationships/settings" Target="settings.xml"/><Relationship Id="rId15" Type="http://schemas.openxmlformats.org/officeDocument/2006/relationships/hyperlink" Target="consultantplus://offline/ref=A9DD9C40486CF0D8417AB31E7CACFEE8977C6602FB1956F04165CB9A1AH4G4G" TargetMode="External"/><Relationship Id="rId23" Type="http://schemas.openxmlformats.org/officeDocument/2006/relationships/hyperlink" Target="consultantplus://offline/ref=A9DD9C40486CF0D8417AB31E7CACFEE8977D620CF51E56F04165CB9A1AH4G4G" TargetMode="External"/><Relationship Id="rId28" Type="http://schemas.openxmlformats.org/officeDocument/2006/relationships/fontTable" Target="fontTable.xml"/><Relationship Id="rId10" Type="http://schemas.openxmlformats.org/officeDocument/2006/relationships/hyperlink" Target="consultantplus://offline/ref=A9DD9C40486CF0D8417AB31E7CACFEE8977D6002FF1956F04165CB9A1AH4G4G" TargetMode="External"/><Relationship Id="rId19" Type="http://schemas.openxmlformats.org/officeDocument/2006/relationships/hyperlink" Target="consultantplus://offline/ref=A9DD9C40486CF0D8417AB31E7CACFEE8977C6602F51B56F04165CB9A1AH4G4G" TargetMode="External"/><Relationship Id="rId4" Type="http://schemas.microsoft.com/office/2007/relationships/stylesWithEffects" Target="stylesWithEffects.xml"/><Relationship Id="rId9" Type="http://schemas.openxmlformats.org/officeDocument/2006/relationships/hyperlink" Target="consultantplus://offline/ref=A9DD9C40486CF0D8417AB31E7CACFEE897776401FD1056F04165CB9A1A44C1A22437AE22271CDBC1H7G9G" TargetMode="External"/><Relationship Id="rId14" Type="http://schemas.openxmlformats.org/officeDocument/2006/relationships/hyperlink" Target="consultantplus://offline/ref=A9DD9C40486CF0D8417AB31E7CACFEE8977C660CFB1D56F04165CB9A1A44C1A22437AE22271FDFC7H7GDG" TargetMode="External"/><Relationship Id="rId22" Type="http://schemas.openxmlformats.org/officeDocument/2006/relationships/hyperlink" Target="consultantplus://offline/ref=A9DD9C40486CF0D8417AB31E7CACFEE8977C6602F41C56F04165CB9A1AH4G4G" TargetMode="External"/><Relationship Id="rId27" Type="http://schemas.openxmlformats.org/officeDocument/2006/relationships/hyperlink" Target="consultantplus://offline/ref=2AD52C8AA9680871242E1DB5B1675C12E4939CCCB148472F4657F1172AD7C594C15BB56BA43DCC23E310F2h4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C60C-2EC6-475C-8372-6F19F25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7933</Words>
  <Characters>45220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Щёкина Ирина Павловна</dc:creator>
  <cp:lastModifiedBy>Безбородова Анна Олеговна</cp:lastModifiedBy>
  <cp:revision>3</cp:revision>
  <cp:lastPrinted>2018-04-18T06:17:00Z</cp:lastPrinted>
  <dcterms:created xsi:type="dcterms:W3CDTF">2018-04-18T06:10:00Z</dcterms:created>
  <dcterms:modified xsi:type="dcterms:W3CDTF">2018-04-18T06:24:00Z</dcterms:modified>
</cp:coreProperties>
</file>