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9B7" w:rsidRDefault="007A09B7" w:rsidP="007A09B7">
      <w:pPr>
        <w:widowControl w:val="0"/>
        <w:suppressAutoHyphens/>
        <w:autoSpaceDE w:val="0"/>
        <w:spacing w:after="120" w:line="360" w:lineRule="auto"/>
        <w:jc w:val="center"/>
        <w:rPr>
          <w:rFonts w:ascii="Times New Roman" w:eastAsia="Times New Roman CYR" w:hAnsi="Times New Roman" w:cs="Times New Roman CYR"/>
          <w:bCs/>
        </w:rPr>
      </w:pPr>
      <w:r w:rsidRPr="007A09B7">
        <w:rPr>
          <w:rFonts w:ascii="Times New Roman" w:eastAsia="Times New Roman CYR" w:hAnsi="Times New Roman" w:cs="Times New Roman CYR"/>
          <w:bCs/>
        </w:rPr>
        <w:t xml:space="preserve">Справка о состоянии </w:t>
      </w:r>
      <w:r>
        <w:rPr>
          <w:rFonts w:ascii="Times New Roman" w:eastAsia="Times New Roman CYR" w:hAnsi="Times New Roman" w:cs="Times New Roman CYR"/>
          <w:bCs/>
        </w:rPr>
        <w:t>производственного травматизма</w:t>
      </w:r>
    </w:p>
    <w:p w:rsidR="007A09B7" w:rsidRPr="007A09B7" w:rsidRDefault="007A09B7" w:rsidP="007A09B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 CYR"/>
          <w:bCs/>
          <w:sz w:val="20"/>
        </w:rPr>
      </w:pPr>
      <w:r w:rsidRPr="007A09B7">
        <w:rPr>
          <w:rFonts w:ascii="Times New Roman" w:eastAsia="Times New Roman CYR" w:hAnsi="Times New Roman" w:cs="Times New Roman CYR"/>
          <w:bCs/>
          <w:sz w:val="20"/>
        </w:rPr>
        <w:t>(несчастные случаи на производстве групповые,  тяжелые, со смертельным исходом по г.о. Тольятти (данные по извещениям организаций)</w:t>
      </w:r>
    </w:p>
    <w:p w:rsidR="007A09B7" w:rsidRPr="007A09B7" w:rsidRDefault="007A09B7" w:rsidP="007A09B7">
      <w:pPr>
        <w:widowControl w:val="0"/>
        <w:suppressAutoHyphens/>
        <w:autoSpaceDE w:val="0"/>
        <w:spacing w:after="0" w:line="326" w:lineRule="exact"/>
        <w:rPr>
          <w:rFonts w:ascii="Times New Roman" w:eastAsia="Times New Roman CYR" w:hAnsi="Times New Roman" w:cs="Times New Roman CYR"/>
          <w:bCs/>
        </w:rPr>
      </w:pPr>
      <w:r w:rsidRPr="007A09B7">
        <w:rPr>
          <w:rFonts w:ascii="Times New Roman" w:eastAsia="Times New Roman CYR" w:hAnsi="Times New Roman" w:cs="Times New Roman CYR"/>
          <w:bCs/>
          <w:u w:val="single"/>
        </w:rPr>
        <w:t>за 2 квартал  и с начала 2024 г.</w:t>
      </w:r>
      <w:r w:rsidRPr="007A09B7">
        <w:rPr>
          <w:rFonts w:ascii="Times New Roman" w:eastAsia="Times New Roman CYR" w:hAnsi="Times New Roman" w:cs="Times New Roman CYR"/>
          <w:bCs/>
        </w:rPr>
        <w:t xml:space="preserve">  в сравнении с аналогичным периодом 2023 г. </w:t>
      </w:r>
    </w:p>
    <w:p w:rsidR="007A09B7" w:rsidRPr="007A09B7" w:rsidRDefault="007A09B7" w:rsidP="007A09B7">
      <w:pPr>
        <w:widowControl w:val="0"/>
        <w:suppressAutoHyphens/>
        <w:autoSpaceDE w:val="0"/>
        <w:spacing w:after="0" w:line="326" w:lineRule="exact"/>
        <w:ind w:left="273"/>
        <w:rPr>
          <w:rFonts w:ascii="Times New Roman" w:eastAsia="Times New Roman CYR" w:hAnsi="Times New Roman" w:cs="Times New Roman CYR"/>
          <w:bCs/>
        </w:rPr>
      </w:pPr>
      <w:bookmarkStart w:id="0" w:name="_GoBack"/>
      <w:bookmarkEnd w:id="0"/>
    </w:p>
    <w:tbl>
      <w:tblPr>
        <w:tblW w:w="838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3171"/>
        <w:gridCol w:w="1134"/>
        <w:gridCol w:w="1121"/>
        <w:gridCol w:w="1134"/>
        <w:gridCol w:w="1276"/>
      </w:tblGrid>
      <w:tr w:rsidR="007A09B7" w:rsidRPr="007A09B7" w:rsidTr="002B6173">
        <w:trPr>
          <w:trHeight w:hRule="exact" w:val="990"/>
        </w:trPr>
        <w:tc>
          <w:tcPr>
            <w:tcW w:w="551" w:type="dxa"/>
            <w:vAlign w:val="center"/>
            <w:hideMark/>
          </w:tcPr>
          <w:p w:rsidR="007A09B7" w:rsidRPr="007A09B7" w:rsidRDefault="007A09B7" w:rsidP="007A09B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8"/>
              <w:jc w:val="center"/>
              <w:rPr>
                <w:rFonts w:ascii="Times New Roman" w:eastAsia="Times New Roman CYR" w:hAnsi="Times New Roman" w:cs="Times New Roman CYR"/>
              </w:rPr>
            </w:pPr>
            <w:r w:rsidRPr="007A09B7">
              <w:rPr>
                <w:rFonts w:ascii="Times New Roman" w:eastAsia="Times New Roman CYR" w:hAnsi="Times New Roman" w:cs="Times New Roman CYR"/>
              </w:rPr>
              <w:t xml:space="preserve">№ </w:t>
            </w:r>
          </w:p>
          <w:p w:rsidR="007A09B7" w:rsidRPr="007A09B7" w:rsidRDefault="007A09B7" w:rsidP="007A0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</w:rPr>
            </w:pPr>
            <w:r w:rsidRPr="007A09B7">
              <w:rPr>
                <w:rFonts w:ascii="Times New Roman" w:eastAsia="Times New Roman CYR" w:hAnsi="Times New Roman" w:cs="Times New Roman CYR"/>
              </w:rPr>
              <w:t>пп</w:t>
            </w:r>
          </w:p>
        </w:tc>
        <w:tc>
          <w:tcPr>
            <w:tcW w:w="3171" w:type="dxa"/>
            <w:vAlign w:val="center"/>
            <w:hideMark/>
          </w:tcPr>
          <w:p w:rsidR="007A09B7" w:rsidRPr="007A09B7" w:rsidRDefault="007A09B7" w:rsidP="007A09B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9"/>
              <w:jc w:val="center"/>
              <w:rPr>
                <w:rFonts w:ascii="Times New Roman" w:eastAsia="Times New Roman CYR" w:hAnsi="Times New Roman" w:cs="Times New Roman CYR"/>
              </w:rPr>
            </w:pPr>
            <w:r w:rsidRPr="007A09B7">
              <w:rPr>
                <w:rFonts w:ascii="Times New Roman" w:eastAsia="Times New Roman CYR" w:hAnsi="Times New Roman" w:cs="Times New Roman CYR"/>
              </w:rPr>
              <w:t xml:space="preserve">Показатели </w:t>
            </w:r>
          </w:p>
        </w:tc>
        <w:tc>
          <w:tcPr>
            <w:tcW w:w="1134" w:type="dxa"/>
            <w:vAlign w:val="center"/>
            <w:hideMark/>
          </w:tcPr>
          <w:p w:rsidR="002B6173" w:rsidRDefault="007A09B7" w:rsidP="007A0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</w:rPr>
            </w:pPr>
            <w:r>
              <w:rPr>
                <w:rFonts w:ascii="Times New Roman" w:eastAsia="Times New Roman CYR" w:hAnsi="Times New Roman" w:cs="Times New Roman CYR"/>
              </w:rPr>
              <w:t xml:space="preserve">2 кв. </w:t>
            </w:r>
          </w:p>
          <w:p w:rsidR="007A09B7" w:rsidRPr="007A09B7" w:rsidRDefault="007A09B7" w:rsidP="007A0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</w:rPr>
            </w:pPr>
            <w:r>
              <w:rPr>
                <w:rFonts w:ascii="Times New Roman" w:eastAsia="Times New Roman CYR" w:hAnsi="Times New Roman" w:cs="Times New Roman CYR"/>
              </w:rPr>
              <w:t>2024</w:t>
            </w:r>
            <w:r w:rsidR="002B6173">
              <w:rPr>
                <w:rFonts w:ascii="Times New Roman" w:eastAsia="Times New Roman CYR" w:hAnsi="Times New Roman" w:cs="Times New Roman CYR"/>
              </w:rPr>
              <w:t xml:space="preserve"> </w:t>
            </w:r>
            <w:r>
              <w:rPr>
                <w:rFonts w:ascii="Times New Roman" w:eastAsia="Times New Roman CYR" w:hAnsi="Times New Roman" w:cs="Times New Roman CYR"/>
              </w:rPr>
              <w:t>г.</w:t>
            </w:r>
            <w:r w:rsidRPr="007A09B7">
              <w:rPr>
                <w:rFonts w:ascii="Times New Roman" w:eastAsia="Times New Roman CYR" w:hAnsi="Times New Roman" w:cs="Times New Roman CYR"/>
              </w:rPr>
              <w:t xml:space="preserve"> </w:t>
            </w:r>
          </w:p>
        </w:tc>
        <w:tc>
          <w:tcPr>
            <w:tcW w:w="1121" w:type="dxa"/>
            <w:vAlign w:val="center"/>
            <w:hideMark/>
          </w:tcPr>
          <w:p w:rsidR="007A09B7" w:rsidRPr="007A09B7" w:rsidRDefault="007A09B7" w:rsidP="007A09B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9"/>
              <w:jc w:val="center"/>
              <w:rPr>
                <w:rFonts w:ascii="Times New Roman" w:eastAsia="Times New Roman CYR" w:hAnsi="Times New Roman" w:cs="Times New Roman CYR"/>
              </w:rPr>
            </w:pPr>
            <w:r w:rsidRPr="007A09B7">
              <w:rPr>
                <w:rFonts w:ascii="Times New Roman" w:eastAsia="Times New Roman CYR" w:hAnsi="Times New Roman" w:cs="Times New Roman CYR"/>
              </w:rPr>
              <w:t xml:space="preserve">с начала </w:t>
            </w:r>
          </w:p>
          <w:p w:rsidR="007A09B7" w:rsidRPr="007A09B7" w:rsidRDefault="007A09B7" w:rsidP="007A09B7">
            <w:pPr>
              <w:widowControl w:val="0"/>
              <w:suppressAutoHyphens/>
              <w:autoSpaceDE w:val="0"/>
              <w:spacing w:after="0" w:line="240" w:lineRule="auto"/>
              <w:ind w:left="9"/>
              <w:jc w:val="center"/>
              <w:rPr>
                <w:rFonts w:ascii="Times New Roman" w:eastAsia="Times New Roman CYR" w:hAnsi="Times New Roman" w:cs="Times New Roman CYR"/>
              </w:rPr>
            </w:pPr>
            <w:r>
              <w:rPr>
                <w:rFonts w:ascii="Times New Roman" w:eastAsia="Times New Roman CYR" w:hAnsi="Times New Roman" w:cs="Times New Roman CYR"/>
              </w:rPr>
              <w:t>2024</w:t>
            </w:r>
            <w:r w:rsidRPr="007A09B7">
              <w:rPr>
                <w:rFonts w:ascii="Times New Roman" w:eastAsia="Times New Roman CYR" w:hAnsi="Times New Roman" w:cs="Times New Roman CYR"/>
              </w:rPr>
              <w:t xml:space="preserve"> г.</w:t>
            </w:r>
          </w:p>
        </w:tc>
        <w:tc>
          <w:tcPr>
            <w:tcW w:w="1134" w:type="dxa"/>
            <w:vAlign w:val="center"/>
            <w:hideMark/>
          </w:tcPr>
          <w:p w:rsidR="002B6173" w:rsidRDefault="007A09B7" w:rsidP="007A09B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63"/>
              <w:jc w:val="center"/>
              <w:rPr>
                <w:rFonts w:ascii="Times New Roman" w:eastAsia="Times New Roman CYR" w:hAnsi="Times New Roman" w:cs="Times New Roman CYR"/>
                <w:bCs/>
              </w:rPr>
            </w:pPr>
            <w:r>
              <w:rPr>
                <w:rFonts w:ascii="Times New Roman" w:eastAsia="Times New Roman CYR" w:hAnsi="Times New Roman" w:cs="Times New Roman CYR"/>
                <w:bCs/>
              </w:rPr>
              <w:t xml:space="preserve">2 кв. </w:t>
            </w:r>
          </w:p>
          <w:p w:rsidR="007A09B7" w:rsidRPr="007A09B7" w:rsidRDefault="007A09B7" w:rsidP="007A09B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63"/>
              <w:jc w:val="center"/>
              <w:rPr>
                <w:rFonts w:ascii="Times New Roman" w:eastAsia="Times New Roman CYR" w:hAnsi="Times New Roman" w:cs="Times New Roman CYR"/>
              </w:rPr>
            </w:pPr>
            <w:r w:rsidRPr="007A09B7">
              <w:rPr>
                <w:rFonts w:ascii="Times New Roman" w:eastAsia="Times New Roman CYR" w:hAnsi="Times New Roman" w:cs="Times New Roman CYR"/>
              </w:rPr>
              <w:t>20</w:t>
            </w:r>
            <w:r>
              <w:rPr>
                <w:rFonts w:ascii="Times New Roman" w:eastAsia="Times New Roman CYR" w:hAnsi="Times New Roman" w:cs="Times New Roman CYR"/>
              </w:rPr>
              <w:t>23</w:t>
            </w:r>
            <w:r w:rsidR="002B6173">
              <w:rPr>
                <w:rFonts w:ascii="Times New Roman" w:eastAsia="Times New Roman CYR" w:hAnsi="Times New Roman" w:cs="Times New Roman CYR"/>
              </w:rPr>
              <w:t xml:space="preserve"> </w:t>
            </w:r>
            <w:r w:rsidRPr="007A09B7">
              <w:rPr>
                <w:rFonts w:ascii="Times New Roman" w:eastAsia="Times New Roman CYR" w:hAnsi="Times New Roman" w:cs="Times New Roman CYR"/>
              </w:rPr>
              <w:t>г.</w:t>
            </w:r>
          </w:p>
        </w:tc>
        <w:tc>
          <w:tcPr>
            <w:tcW w:w="1276" w:type="dxa"/>
            <w:vAlign w:val="center"/>
            <w:hideMark/>
          </w:tcPr>
          <w:p w:rsidR="007A09B7" w:rsidRPr="007A09B7" w:rsidRDefault="007A09B7" w:rsidP="007A09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</w:rPr>
            </w:pPr>
            <w:r w:rsidRPr="007A09B7">
              <w:rPr>
                <w:rFonts w:ascii="Times New Roman" w:eastAsia="Times New Roman CYR" w:hAnsi="Times New Roman" w:cs="Times New Roman CYR"/>
              </w:rPr>
              <w:t>с начала</w:t>
            </w:r>
          </w:p>
          <w:p w:rsidR="007A09B7" w:rsidRPr="007A09B7" w:rsidRDefault="007A09B7" w:rsidP="007A09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</w:rPr>
            </w:pPr>
            <w:r w:rsidRPr="007A09B7">
              <w:rPr>
                <w:rFonts w:ascii="Times New Roman" w:eastAsia="Times New Roman CYR" w:hAnsi="Times New Roman" w:cs="Times New Roman CYR"/>
              </w:rPr>
              <w:t>20</w:t>
            </w:r>
            <w:r>
              <w:rPr>
                <w:rFonts w:ascii="Times New Roman" w:eastAsia="Times New Roman CYR" w:hAnsi="Times New Roman" w:cs="Times New Roman CYR"/>
              </w:rPr>
              <w:t>23</w:t>
            </w:r>
            <w:r w:rsidRPr="007A09B7">
              <w:rPr>
                <w:rFonts w:ascii="Times New Roman" w:eastAsia="Times New Roman CYR" w:hAnsi="Times New Roman" w:cs="Times New Roman CYR"/>
              </w:rPr>
              <w:t xml:space="preserve"> г.</w:t>
            </w:r>
          </w:p>
        </w:tc>
      </w:tr>
      <w:tr w:rsidR="007A09B7" w:rsidRPr="007A09B7" w:rsidTr="002B6173">
        <w:trPr>
          <w:trHeight w:hRule="exact" w:val="675"/>
        </w:trPr>
        <w:tc>
          <w:tcPr>
            <w:tcW w:w="551" w:type="dxa"/>
            <w:vAlign w:val="center"/>
            <w:hideMark/>
          </w:tcPr>
          <w:p w:rsidR="007A09B7" w:rsidRPr="007A09B7" w:rsidRDefault="007A09B7" w:rsidP="007A09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CYR" w:hAnsi="Times New Roman" w:cs="Arial CYR"/>
              </w:rPr>
            </w:pPr>
            <w:r w:rsidRPr="007A09B7">
              <w:rPr>
                <w:rFonts w:ascii="Times New Roman" w:eastAsia="Arial CYR" w:hAnsi="Times New Roman" w:cs="Arial CYR"/>
              </w:rPr>
              <w:t>1.</w:t>
            </w:r>
          </w:p>
        </w:tc>
        <w:tc>
          <w:tcPr>
            <w:tcW w:w="3171" w:type="dxa"/>
            <w:vAlign w:val="center"/>
            <w:hideMark/>
          </w:tcPr>
          <w:p w:rsidR="007A09B7" w:rsidRPr="007A09B7" w:rsidRDefault="007A09B7" w:rsidP="007A09B7">
            <w:pPr>
              <w:widowControl w:val="0"/>
              <w:tabs>
                <w:tab w:val="left" w:pos="2825"/>
              </w:tabs>
              <w:suppressAutoHyphens/>
              <w:autoSpaceDE w:val="0"/>
              <w:snapToGrid w:val="0"/>
              <w:spacing w:after="0" w:line="240" w:lineRule="auto"/>
              <w:ind w:left="125" w:right="5"/>
              <w:rPr>
                <w:rFonts w:ascii="Times New Roman" w:eastAsia="Times New Roman CYR" w:hAnsi="Times New Roman" w:cs="Times New Roman CYR"/>
              </w:rPr>
            </w:pPr>
            <w:r w:rsidRPr="007A09B7">
              <w:rPr>
                <w:rFonts w:ascii="Times New Roman" w:eastAsia="Times New Roman CYR" w:hAnsi="Times New Roman" w:cs="Times New Roman CYR"/>
              </w:rPr>
              <w:t>Кол-во несчастных  случаев/пострадавших, в т.ч.:</w:t>
            </w:r>
          </w:p>
        </w:tc>
        <w:tc>
          <w:tcPr>
            <w:tcW w:w="1134" w:type="dxa"/>
            <w:vAlign w:val="center"/>
          </w:tcPr>
          <w:p w:rsidR="007A09B7" w:rsidRPr="007A09B7" w:rsidRDefault="00BA3495" w:rsidP="007A09B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5"/>
              <w:jc w:val="center"/>
              <w:rPr>
                <w:rFonts w:ascii="Times New Roman" w:eastAsia="Arial CYR" w:hAnsi="Times New Roman" w:cs="Arial CYR"/>
                <w:b/>
                <w:bCs/>
              </w:rPr>
            </w:pPr>
            <w:r>
              <w:rPr>
                <w:rFonts w:ascii="Times New Roman" w:eastAsia="Arial CYR" w:hAnsi="Times New Roman" w:cs="Arial CYR"/>
                <w:b/>
                <w:bCs/>
              </w:rPr>
              <w:t>5/5</w:t>
            </w:r>
          </w:p>
        </w:tc>
        <w:tc>
          <w:tcPr>
            <w:tcW w:w="1121" w:type="dxa"/>
            <w:vAlign w:val="center"/>
          </w:tcPr>
          <w:p w:rsidR="007A09B7" w:rsidRPr="007A09B7" w:rsidRDefault="00BA3495" w:rsidP="007A09B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9"/>
              <w:jc w:val="center"/>
              <w:rPr>
                <w:rFonts w:ascii="Times New Roman" w:eastAsia="Times New Roman CYR" w:hAnsi="Times New Roman" w:cs="Times New Roman CYR"/>
                <w:b/>
                <w:bCs/>
              </w:rPr>
            </w:pPr>
            <w:r>
              <w:rPr>
                <w:rFonts w:ascii="Times New Roman" w:eastAsia="Times New Roman CYR" w:hAnsi="Times New Roman" w:cs="Times New Roman CYR"/>
                <w:b/>
                <w:bCs/>
              </w:rPr>
              <w:t>9/9</w:t>
            </w:r>
          </w:p>
        </w:tc>
        <w:tc>
          <w:tcPr>
            <w:tcW w:w="1134" w:type="dxa"/>
            <w:vAlign w:val="center"/>
          </w:tcPr>
          <w:p w:rsidR="005B3DD1" w:rsidRPr="007A09B7" w:rsidRDefault="005B3DD1" w:rsidP="005B3DD1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"/>
              <w:jc w:val="center"/>
              <w:rPr>
                <w:rFonts w:ascii="Times New Roman" w:eastAsia="Times New Roman CYR" w:hAnsi="Times New Roman" w:cs="Times New Roman CYR"/>
                <w:b/>
              </w:rPr>
            </w:pPr>
            <w:r>
              <w:rPr>
                <w:rFonts w:ascii="Times New Roman" w:eastAsia="Times New Roman CYR" w:hAnsi="Times New Roman" w:cs="Times New Roman CYR"/>
                <w:b/>
              </w:rPr>
              <w:t>3/3</w:t>
            </w:r>
          </w:p>
        </w:tc>
        <w:tc>
          <w:tcPr>
            <w:tcW w:w="1276" w:type="dxa"/>
            <w:vAlign w:val="center"/>
          </w:tcPr>
          <w:p w:rsidR="007A09B7" w:rsidRPr="007A09B7" w:rsidRDefault="005B3DD1" w:rsidP="007A09B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"/>
              <w:jc w:val="center"/>
              <w:rPr>
                <w:rFonts w:ascii="Times New Roman" w:eastAsia="Times New Roman CYR" w:hAnsi="Times New Roman" w:cs="Times New Roman CYR"/>
                <w:b/>
              </w:rPr>
            </w:pPr>
            <w:r>
              <w:rPr>
                <w:rFonts w:ascii="Times New Roman" w:eastAsia="Times New Roman CYR" w:hAnsi="Times New Roman" w:cs="Times New Roman CYR"/>
                <w:b/>
              </w:rPr>
              <w:t>9/9</w:t>
            </w:r>
          </w:p>
        </w:tc>
      </w:tr>
      <w:tr w:rsidR="007A09B7" w:rsidRPr="007A09B7" w:rsidTr="002B6173">
        <w:trPr>
          <w:trHeight w:hRule="exact" w:val="405"/>
        </w:trPr>
        <w:tc>
          <w:tcPr>
            <w:tcW w:w="551" w:type="dxa"/>
            <w:vAlign w:val="center"/>
            <w:hideMark/>
          </w:tcPr>
          <w:p w:rsidR="007A09B7" w:rsidRPr="007A09B7" w:rsidRDefault="007A09B7" w:rsidP="007A09B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8"/>
              <w:jc w:val="center"/>
              <w:rPr>
                <w:rFonts w:ascii="Times New Roman" w:eastAsia="Times New Roman CYR" w:hAnsi="Times New Roman" w:cs="Times New Roman CYR"/>
              </w:rPr>
            </w:pPr>
            <w:r w:rsidRPr="007A09B7">
              <w:rPr>
                <w:rFonts w:ascii="Times New Roman" w:eastAsia="Times New Roman CYR" w:hAnsi="Times New Roman" w:cs="Times New Roman CYR"/>
              </w:rPr>
              <w:t xml:space="preserve">1.1 </w:t>
            </w:r>
          </w:p>
        </w:tc>
        <w:tc>
          <w:tcPr>
            <w:tcW w:w="3171" w:type="dxa"/>
            <w:vAlign w:val="center"/>
            <w:hideMark/>
          </w:tcPr>
          <w:p w:rsidR="007A09B7" w:rsidRPr="007A09B7" w:rsidRDefault="007A09B7" w:rsidP="007A09B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24"/>
              <w:rPr>
                <w:rFonts w:ascii="Times New Roman" w:eastAsia="Times New Roman CYR" w:hAnsi="Times New Roman" w:cs="Times New Roman CYR"/>
              </w:rPr>
            </w:pPr>
            <w:r w:rsidRPr="007A09B7">
              <w:rPr>
                <w:rFonts w:ascii="Times New Roman" w:eastAsia="Times New Roman CYR" w:hAnsi="Times New Roman" w:cs="Times New Roman CYR"/>
              </w:rPr>
              <w:t xml:space="preserve">тяжелых </w:t>
            </w:r>
          </w:p>
        </w:tc>
        <w:tc>
          <w:tcPr>
            <w:tcW w:w="1134" w:type="dxa"/>
            <w:vAlign w:val="center"/>
          </w:tcPr>
          <w:p w:rsidR="007A09B7" w:rsidRPr="007A09B7" w:rsidRDefault="00BA3495" w:rsidP="007A09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CYR" w:hAnsi="Times New Roman" w:cs="Arial CYR"/>
                <w:b/>
                <w:bCs/>
              </w:rPr>
            </w:pPr>
            <w:r>
              <w:rPr>
                <w:rFonts w:ascii="Times New Roman" w:eastAsia="Arial CYR" w:hAnsi="Times New Roman" w:cs="Arial CYR"/>
                <w:b/>
                <w:bCs/>
              </w:rPr>
              <w:t>5/5</w:t>
            </w:r>
          </w:p>
        </w:tc>
        <w:tc>
          <w:tcPr>
            <w:tcW w:w="1121" w:type="dxa"/>
            <w:vAlign w:val="center"/>
          </w:tcPr>
          <w:p w:rsidR="007A09B7" w:rsidRPr="007A09B7" w:rsidRDefault="00BA3495" w:rsidP="007A09B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9"/>
              <w:jc w:val="center"/>
              <w:rPr>
                <w:rFonts w:ascii="Times New Roman" w:eastAsia="Times New Roman CYR" w:hAnsi="Times New Roman" w:cs="Times New Roman CYR"/>
                <w:b/>
                <w:bCs/>
              </w:rPr>
            </w:pPr>
            <w:r>
              <w:rPr>
                <w:rFonts w:ascii="Times New Roman" w:eastAsia="Times New Roman CYR" w:hAnsi="Times New Roman" w:cs="Times New Roman CYR"/>
                <w:b/>
                <w:bCs/>
              </w:rPr>
              <w:t>8/8</w:t>
            </w:r>
          </w:p>
        </w:tc>
        <w:tc>
          <w:tcPr>
            <w:tcW w:w="1134" w:type="dxa"/>
            <w:vAlign w:val="center"/>
          </w:tcPr>
          <w:p w:rsidR="007A09B7" w:rsidRPr="007A09B7" w:rsidRDefault="005B3DD1" w:rsidP="007A09B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"/>
              <w:jc w:val="center"/>
              <w:rPr>
                <w:rFonts w:ascii="Times New Roman" w:eastAsia="Times New Roman CYR" w:hAnsi="Times New Roman" w:cs="Times New Roman CYR"/>
                <w:b/>
              </w:rPr>
            </w:pPr>
            <w:r>
              <w:rPr>
                <w:rFonts w:ascii="Times New Roman" w:eastAsia="Times New Roman CYR" w:hAnsi="Times New Roman" w:cs="Times New Roman CYR"/>
                <w:b/>
              </w:rPr>
              <w:t>2/2</w:t>
            </w:r>
          </w:p>
        </w:tc>
        <w:tc>
          <w:tcPr>
            <w:tcW w:w="1276" w:type="dxa"/>
            <w:vAlign w:val="center"/>
          </w:tcPr>
          <w:p w:rsidR="007A09B7" w:rsidRPr="007A09B7" w:rsidRDefault="005B3DD1" w:rsidP="007A09B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"/>
              <w:jc w:val="center"/>
              <w:rPr>
                <w:rFonts w:ascii="Times New Roman" w:eastAsia="Times New Roman CYR" w:hAnsi="Times New Roman" w:cs="Times New Roman CYR"/>
                <w:b/>
              </w:rPr>
            </w:pPr>
            <w:r>
              <w:rPr>
                <w:rFonts w:ascii="Times New Roman" w:eastAsia="Times New Roman CYR" w:hAnsi="Times New Roman" w:cs="Times New Roman CYR"/>
                <w:b/>
              </w:rPr>
              <w:t>7/7</w:t>
            </w:r>
          </w:p>
        </w:tc>
      </w:tr>
      <w:tr w:rsidR="007A09B7" w:rsidRPr="007A09B7" w:rsidTr="002B6173">
        <w:trPr>
          <w:trHeight w:hRule="exact" w:val="345"/>
        </w:trPr>
        <w:tc>
          <w:tcPr>
            <w:tcW w:w="551" w:type="dxa"/>
            <w:vAlign w:val="center"/>
            <w:hideMark/>
          </w:tcPr>
          <w:p w:rsidR="007A09B7" w:rsidRPr="007A09B7" w:rsidRDefault="007A09B7" w:rsidP="007A09B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38"/>
              <w:jc w:val="center"/>
              <w:rPr>
                <w:rFonts w:ascii="Times New Roman" w:eastAsia="Times New Roman CYR" w:hAnsi="Times New Roman" w:cs="Times New Roman CYR"/>
              </w:rPr>
            </w:pPr>
            <w:r w:rsidRPr="007A09B7">
              <w:rPr>
                <w:rFonts w:ascii="Times New Roman" w:eastAsia="Times New Roman CYR" w:hAnsi="Times New Roman" w:cs="Times New Roman CYR"/>
              </w:rPr>
              <w:t xml:space="preserve">1.2 </w:t>
            </w:r>
          </w:p>
        </w:tc>
        <w:tc>
          <w:tcPr>
            <w:tcW w:w="3171" w:type="dxa"/>
            <w:vAlign w:val="center"/>
            <w:hideMark/>
          </w:tcPr>
          <w:p w:rsidR="007A09B7" w:rsidRPr="007A09B7" w:rsidRDefault="007A09B7" w:rsidP="007A09B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24"/>
              <w:rPr>
                <w:rFonts w:ascii="Times New Roman" w:eastAsia="Times New Roman CYR" w:hAnsi="Times New Roman" w:cs="Times New Roman CYR"/>
              </w:rPr>
            </w:pPr>
            <w:r w:rsidRPr="007A09B7">
              <w:rPr>
                <w:rFonts w:ascii="Times New Roman" w:eastAsia="Times New Roman CYR" w:hAnsi="Times New Roman" w:cs="Times New Roman CYR"/>
              </w:rPr>
              <w:t xml:space="preserve">со смертельным исходом </w:t>
            </w:r>
          </w:p>
        </w:tc>
        <w:tc>
          <w:tcPr>
            <w:tcW w:w="1134" w:type="dxa"/>
            <w:vAlign w:val="center"/>
          </w:tcPr>
          <w:p w:rsidR="007A09B7" w:rsidRPr="007A09B7" w:rsidRDefault="00BA3495" w:rsidP="007A09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</w:rPr>
            </w:pPr>
            <w:r>
              <w:rPr>
                <w:rFonts w:ascii="Times New Roman" w:eastAsia="Times New Roman CYR" w:hAnsi="Times New Roman" w:cs="Times New Roman CYR"/>
                <w:b/>
                <w:bCs/>
              </w:rPr>
              <w:t>0/0</w:t>
            </w:r>
          </w:p>
        </w:tc>
        <w:tc>
          <w:tcPr>
            <w:tcW w:w="1121" w:type="dxa"/>
            <w:vAlign w:val="center"/>
          </w:tcPr>
          <w:p w:rsidR="007A09B7" w:rsidRPr="007A09B7" w:rsidRDefault="00BA3495" w:rsidP="007A09B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9"/>
              <w:jc w:val="center"/>
              <w:rPr>
                <w:rFonts w:ascii="Times New Roman" w:eastAsia="Times New Roman CYR" w:hAnsi="Times New Roman" w:cs="Times New Roman CYR"/>
                <w:b/>
                <w:bCs/>
              </w:rPr>
            </w:pPr>
            <w:r>
              <w:rPr>
                <w:rFonts w:ascii="Times New Roman" w:eastAsia="Times New Roman CYR" w:hAnsi="Times New Roman" w:cs="Times New Roman CYR"/>
                <w:b/>
                <w:bCs/>
              </w:rPr>
              <w:t>1/1</w:t>
            </w:r>
          </w:p>
        </w:tc>
        <w:tc>
          <w:tcPr>
            <w:tcW w:w="1134" w:type="dxa"/>
            <w:vAlign w:val="center"/>
          </w:tcPr>
          <w:p w:rsidR="007A09B7" w:rsidRPr="007A09B7" w:rsidRDefault="005B3DD1" w:rsidP="007A09B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"/>
              <w:jc w:val="center"/>
              <w:rPr>
                <w:rFonts w:ascii="Times New Roman" w:eastAsia="Times New Roman CYR" w:hAnsi="Times New Roman" w:cs="Times New Roman CYR"/>
                <w:b/>
              </w:rPr>
            </w:pPr>
            <w:r>
              <w:rPr>
                <w:rFonts w:ascii="Times New Roman" w:eastAsia="Times New Roman CYR" w:hAnsi="Times New Roman" w:cs="Times New Roman CYR"/>
                <w:b/>
              </w:rPr>
              <w:t>1/1</w:t>
            </w:r>
          </w:p>
        </w:tc>
        <w:tc>
          <w:tcPr>
            <w:tcW w:w="1276" w:type="dxa"/>
            <w:vAlign w:val="center"/>
          </w:tcPr>
          <w:p w:rsidR="007A09B7" w:rsidRPr="007A09B7" w:rsidRDefault="005B3DD1" w:rsidP="007A09B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"/>
              <w:jc w:val="center"/>
              <w:rPr>
                <w:rFonts w:ascii="Times New Roman" w:eastAsia="Times New Roman CYR" w:hAnsi="Times New Roman" w:cs="Times New Roman CYR"/>
                <w:b/>
              </w:rPr>
            </w:pPr>
            <w:r>
              <w:rPr>
                <w:rFonts w:ascii="Times New Roman" w:eastAsia="Times New Roman CYR" w:hAnsi="Times New Roman" w:cs="Times New Roman CYR"/>
                <w:b/>
              </w:rPr>
              <w:t>2/2</w:t>
            </w:r>
          </w:p>
        </w:tc>
      </w:tr>
      <w:tr w:rsidR="007A09B7" w:rsidRPr="007A09B7" w:rsidTr="002B6173">
        <w:trPr>
          <w:trHeight w:hRule="exact" w:val="555"/>
        </w:trPr>
        <w:tc>
          <w:tcPr>
            <w:tcW w:w="551" w:type="dxa"/>
            <w:vAlign w:val="center"/>
            <w:hideMark/>
          </w:tcPr>
          <w:p w:rsidR="007A09B7" w:rsidRPr="007A09B7" w:rsidRDefault="007A09B7" w:rsidP="007A09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</w:rPr>
            </w:pPr>
            <w:r w:rsidRPr="007A09B7">
              <w:rPr>
                <w:rFonts w:ascii="Times New Roman" w:eastAsia="Times New Roman CYR" w:hAnsi="Times New Roman" w:cs="Times New Roman CYR"/>
              </w:rPr>
              <w:t>2.</w:t>
            </w:r>
          </w:p>
        </w:tc>
        <w:tc>
          <w:tcPr>
            <w:tcW w:w="3171" w:type="dxa"/>
            <w:vAlign w:val="center"/>
            <w:hideMark/>
          </w:tcPr>
          <w:p w:rsidR="007A09B7" w:rsidRPr="007A09B7" w:rsidRDefault="007A09B7" w:rsidP="007A09B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24"/>
              <w:rPr>
                <w:rFonts w:ascii="Times New Roman" w:eastAsia="Times New Roman CYR" w:hAnsi="Times New Roman" w:cs="Times New Roman CYR"/>
              </w:rPr>
            </w:pPr>
            <w:r w:rsidRPr="007A09B7">
              <w:rPr>
                <w:rFonts w:ascii="Times New Roman" w:eastAsia="Times New Roman CYR" w:hAnsi="Times New Roman" w:cs="Times New Roman CYR"/>
              </w:rPr>
              <w:t xml:space="preserve">Кол-во групповых несчастных </w:t>
            </w:r>
          </w:p>
          <w:p w:rsidR="007A09B7" w:rsidRPr="007A09B7" w:rsidRDefault="007A09B7" w:rsidP="007A09B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24"/>
              <w:rPr>
                <w:rFonts w:ascii="Times New Roman" w:eastAsia="Times New Roman CYR" w:hAnsi="Times New Roman" w:cs="Times New Roman CYR"/>
              </w:rPr>
            </w:pPr>
            <w:r w:rsidRPr="007A09B7">
              <w:rPr>
                <w:rFonts w:ascii="Times New Roman" w:eastAsia="Times New Roman CYR" w:hAnsi="Times New Roman" w:cs="Times New Roman CYR"/>
              </w:rPr>
              <w:t>случаев / пострадавших, в т.ч.:</w:t>
            </w:r>
          </w:p>
          <w:p w:rsidR="007A09B7" w:rsidRPr="007A09B7" w:rsidRDefault="007A09B7" w:rsidP="007A09B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124"/>
              <w:rPr>
                <w:rFonts w:ascii="Times New Roman" w:eastAsia="Times New Roman CYR" w:hAnsi="Times New Roman" w:cs="Times New Roman CYR"/>
              </w:rPr>
            </w:pPr>
          </w:p>
        </w:tc>
        <w:tc>
          <w:tcPr>
            <w:tcW w:w="1134" w:type="dxa"/>
            <w:vAlign w:val="center"/>
          </w:tcPr>
          <w:p w:rsidR="007A09B7" w:rsidRPr="007A09B7" w:rsidRDefault="00BA3495" w:rsidP="007A09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b/>
                <w:bCs/>
              </w:rPr>
            </w:pPr>
            <w:r>
              <w:rPr>
                <w:rFonts w:ascii="Times New Roman" w:eastAsia="Times New Roman CYR" w:hAnsi="Times New Roman" w:cs="Times New Roman CYR"/>
                <w:b/>
                <w:bCs/>
              </w:rPr>
              <w:t>0/0</w:t>
            </w:r>
          </w:p>
        </w:tc>
        <w:tc>
          <w:tcPr>
            <w:tcW w:w="1121" w:type="dxa"/>
            <w:vAlign w:val="center"/>
          </w:tcPr>
          <w:p w:rsidR="007A09B7" w:rsidRPr="007A09B7" w:rsidRDefault="00BA3495" w:rsidP="007A09B7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9"/>
              <w:jc w:val="center"/>
              <w:rPr>
                <w:rFonts w:ascii="Times New Roman" w:eastAsia="Arial CYR" w:hAnsi="Times New Roman" w:cs="Arial CYR"/>
                <w:b/>
                <w:bCs/>
              </w:rPr>
            </w:pPr>
            <w:r>
              <w:rPr>
                <w:rFonts w:ascii="Times New Roman" w:eastAsia="Arial CYR" w:hAnsi="Times New Roman" w:cs="Arial CYR"/>
                <w:b/>
                <w:bCs/>
              </w:rPr>
              <w:t>0/0</w:t>
            </w:r>
          </w:p>
        </w:tc>
        <w:tc>
          <w:tcPr>
            <w:tcW w:w="1134" w:type="dxa"/>
            <w:vAlign w:val="center"/>
          </w:tcPr>
          <w:p w:rsidR="007A09B7" w:rsidRPr="007A09B7" w:rsidRDefault="005B3DD1" w:rsidP="007A09B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"/>
              <w:jc w:val="center"/>
              <w:rPr>
                <w:rFonts w:ascii="Times New Roman" w:eastAsia="Times New Roman CYR" w:hAnsi="Times New Roman" w:cs="Times New Roman CYR"/>
                <w:b/>
              </w:rPr>
            </w:pPr>
            <w:r>
              <w:rPr>
                <w:rFonts w:ascii="Times New Roman" w:eastAsia="Times New Roman CYR" w:hAnsi="Times New Roman" w:cs="Times New Roman CYR"/>
                <w:b/>
              </w:rPr>
              <w:t>0/0</w:t>
            </w:r>
          </w:p>
        </w:tc>
        <w:tc>
          <w:tcPr>
            <w:tcW w:w="1276" w:type="dxa"/>
            <w:vAlign w:val="center"/>
          </w:tcPr>
          <w:p w:rsidR="007A09B7" w:rsidRPr="007A09B7" w:rsidRDefault="005B3DD1" w:rsidP="007A09B7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9"/>
              <w:jc w:val="center"/>
              <w:rPr>
                <w:rFonts w:ascii="Times New Roman" w:eastAsia="Times New Roman CYR" w:hAnsi="Times New Roman" w:cs="Times New Roman CYR"/>
                <w:b/>
              </w:rPr>
            </w:pPr>
            <w:r>
              <w:rPr>
                <w:rFonts w:ascii="Times New Roman" w:eastAsia="Times New Roman CYR" w:hAnsi="Times New Roman" w:cs="Times New Roman CYR"/>
                <w:b/>
              </w:rPr>
              <w:t>0/0</w:t>
            </w:r>
          </w:p>
        </w:tc>
      </w:tr>
    </w:tbl>
    <w:p w:rsidR="007A09B7" w:rsidRPr="0001043E" w:rsidRDefault="0001043E" w:rsidP="0001043E">
      <w:pPr>
        <w:widowControl w:val="0"/>
        <w:suppressAutoHyphens/>
        <w:autoSpaceDE w:val="0"/>
        <w:spacing w:after="0" w:line="240" w:lineRule="auto"/>
        <w:ind w:left="273"/>
        <w:rPr>
          <w:rFonts w:ascii="Times New Roman" w:eastAsia="Times New Roman" w:hAnsi="Times New Roman" w:cs="Times New Roman"/>
          <w:sz w:val="16"/>
          <w:szCs w:val="16"/>
        </w:rPr>
      </w:pPr>
      <w:r w:rsidRPr="0001043E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1043E"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отсутствует информация по количеству легких несчастных случаев за 2 квартал 2024.</w:t>
      </w:r>
    </w:p>
    <w:p w:rsidR="0001043E" w:rsidRDefault="0001043E" w:rsidP="00FD626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 CYR"/>
          <w:bCs/>
        </w:rPr>
      </w:pPr>
    </w:p>
    <w:p w:rsidR="007A09B7" w:rsidRPr="00FD626F" w:rsidRDefault="00FD626F" w:rsidP="00FD626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D626F">
        <w:rPr>
          <w:rFonts w:ascii="Times New Roman" w:eastAsia="Times New Roman CYR" w:hAnsi="Times New Roman" w:cs="Times New Roman CYR"/>
          <w:bCs/>
        </w:rPr>
        <w:t>Несчастные случаи</w:t>
      </w:r>
      <w:r w:rsidR="007A09B7" w:rsidRPr="00FD626F">
        <w:rPr>
          <w:rFonts w:ascii="Times New Roman" w:eastAsia="Times New Roman CYR" w:hAnsi="Times New Roman" w:cs="Times New Roman CYR"/>
          <w:bCs/>
        </w:rPr>
        <w:t xml:space="preserve"> со смертельным исходом </w:t>
      </w:r>
      <w:r w:rsidR="007A09B7" w:rsidRPr="00FD626F">
        <w:rPr>
          <w:rFonts w:ascii="Times New Roman" w:eastAsia="Times New Roman" w:hAnsi="Times New Roman" w:cs="Times New Roman"/>
        </w:rPr>
        <w:t>произошли с работниками:</w:t>
      </w:r>
      <w:r w:rsidR="0001043E">
        <w:rPr>
          <w:rFonts w:ascii="Times New Roman" w:eastAsia="Times New Roman" w:hAnsi="Times New Roman" w:cs="Times New Roman"/>
        </w:rPr>
        <w:t xml:space="preserve"> </w:t>
      </w:r>
    </w:p>
    <w:p w:rsidR="00FD626F" w:rsidRPr="00FD626F" w:rsidRDefault="00FD626F" w:rsidP="00FD626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A09B7" w:rsidRPr="00FD626F" w:rsidRDefault="007A09B7" w:rsidP="00FD626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D626F">
        <w:rPr>
          <w:rFonts w:ascii="Times New Roman" w:eastAsia="Times New Roman" w:hAnsi="Times New Roman" w:cs="Times New Roman"/>
          <w:color w:val="000000"/>
        </w:rPr>
        <w:t xml:space="preserve">Февраль </w:t>
      </w:r>
      <w:r w:rsidR="00FD626F" w:rsidRPr="00FD626F">
        <w:rPr>
          <w:rFonts w:ascii="Times New Roman" w:eastAsia="Times New Roman" w:hAnsi="Times New Roman" w:cs="Times New Roman"/>
          <w:color w:val="000000"/>
        </w:rPr>
        <w:t>–</w:t>
      </w:r>
      <w:r w:rsidRPr="00FD626F">
        <w:rPr>
          <w:rFonts w:ascii="Times New Roman" w:eastAsia="Times New Roman" w:hAnsi="Times New Roman" w:cs="Times New Roman"/>
          <w:color w:val="000000"/>
        </w:rPr>
        <w:t xml:space="preserve"> </w:t>
      </w:r>
      <w:r w:rsidR="00FD626F" w:rsidRPr="00FD626F">
        <w:rPr>
          <w:rFonts w:ascii="Times New Roman" w:eastAsia="Times New Roman" w:hAnsi="Times New Roman" w:cs="Times New Roman"/>
          <w:color w:val="000000"/>
        </w:rPr>
        <w:t>Во время проведения работы по демонтажу подпятника портального крана произошло обрушение крана с находящимся на нем заместител</w:t>
      </w:r>
      <w:r w:rsidR="0001043E">
        <w:rPr>
          <w:rFonts w:ascii="Times New Roman" w:eastAsia="Times New Roman" w:hAnsi="Times New Roman" w:cs="Times New Roman"/>
          <w:color w:val="000000"/>
        </w:rPr>
        <w:t>ем</w:t>
      </w:r>
      <w:r w:rsidR="00FD626F" w:rsidRPr="00FD626F">
        <w:rPr>
          <w:rFonts w:ascii="Times New Roman" w:eastAsia="Times New Roman" w:hAnsi="Times New Roman" w:cs="Times New Roman"/>
          <w:color w:val="000000"/>
        </w:rPr>
        <w:t xml:space="preserve"> начальника электроремонтного участка по механизации Ж. </w:t>
      </w:r>
    </w:p>
    <w:p w:rsidR="007A09B7" w:rsidRPr="007A09B7" w:rsidRDefault="007A09B7" w:rsidP="00FD62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7A09B7" w:rsidRPr="007A09B7" w:rsidRDefault="007A09B7" w:rsidP="007A09B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A09B7" w:rsidRPr="007A09B7" w:rsidRDefault="007A09B7" w:rsidP="007A09B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7A09B7" w:rsidRDefault="007A09B7" w:rsidP="007A09B7">
      <w:pPr>
        <w:widowControl w:val="0"/>
        <w:tabs>
          <w:tab w:val="left" w:pos="8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Специалист 1 категории       </w:t>
      </w:r>
    </w:p>
    <w:p w:rsidR="007A09B7" w:rsidRPr="007A09B7" w:rsidRDefault="007A09B7" w:rsidP="007A09B7">
      <w:pPr>
        <w:widowControl w:val="0"/>
        <w:tabs>
          <w:tab w:val="left" w:pos="8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Отдела охраны труда администрации                                                                                Е.А.</w:t>
      </w:r>
      <w:r w:rsidR="0001043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Авралева</w:t>
      </w:r>
    </w:p>
    <w:p w:rsidR="007A09B7" w:rsidRPr="007A09B7" w:rsidRDefault="007A09B7" w:rsidP="007A09B7">
      <w:pPr>
        <w:widowControl w:val="0"/>
        <w:tabs>
          <w:tab w:val="left" w:pos="8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A09B7" w:rsidRPr="007A09B7" w:rsidRDefault="007A09B7" w:rsidP="007A09B7">
      <w:pPr>
        <w:widowControl w:val="0"/>
        <w:tabs>
          <w:tab w:val="left" w:pos="808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7A09B7" w:rsidRPr="007A09B7" w:rsidRDefault="007A09B7" w:rsidP="007A09B7">
      <w:pPr>
        <w:widowControl w:val="0"/>
        <w:tabs>
          <w:tab w:val="left" w:pos="808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354CBC" w:rsidRDefault="0001043E"/>
    <w:sectPr w:rsidR="0035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035F2"/>
    <w:multiLevelType w:val="hybridMultilevel"/>
    <w:tmpl w:val="7840C582"/>
    <w:lvl w:ilvl="0" w:tplc="86EC80BE">
      <w:numFmt w:val="bullet"/>
      <w:lvlText w:val=""/>
      <w:lvlJc w:val="left"/>
      <w:pPr>
        <w:ind w:left="63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B7"/>
    <w:rsid w:val="0001043E"/>
    <w:rsid w:val="002B6173"/>
    <w:rsid w:val="005B3DD1"/>
    <w:rsid w:val="006E6250"/>
    <w:rsid w:val="007A09B7"/>
    <w:rsid w:val="00A575E3"/>
    <w:rsid w:val="00BA3495"/>
    <w:rsid w:val="00CD577D"/>
    <w:rsid w:val="00D615F7"/>
    <w:rsid w:val="00FD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D367F-7967-4FB9-A8DB-2FB8E068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Авралева Елена Андреевна</dc:creator>
  <cp:keywords/>
  <dc:description/>
  <cp:lastModifiedBy>Авралева Елена Андреевна</cp:lastModifiedBy>
  <cp:revision>4</cp:revision>
  <dcterms:created xsi:type="dcterms:W3CDTF">2024-06-28T11:07:00Z</dcterms:created>
  <dcterms:modified xsi:type="dcterms:W3CDTF">2024-07-03T10:47:00Z</dcterms:modified>
</cp:coreProperties>
</file>