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9E" w:rsidRPr="00245C6B" w:rsidRDefault="00F70C9E" w:rsidP="005A0A6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F70C9E" w:rsidRPr="003A58FA" w:rsidRDefault="00F70C9E" w:rsidP="005A0A6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F70C9E" w:rsidRPr="00245C6B" w:rsidRDefault="00F70C9E" w:rsidP="005A0A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A459D">
        <w:rPr>
          <w:rFonts w:ascii="Times New Roman" w:eastAsia="Times New Roman" w:hAnsi="Times New Roman" w:cs="Times New Roman"/>
          <w:sz w:val="24"/>
          <w:szCs w:val="24"/>
        </w:rPr>
        <w:t>30.03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459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A459D">
        <w:rPr>
          <w:rFonts w:ascii="Times New Roman" w:eastAsia="Times New Roman" w:hAnsi="Times New Roman" w:cs="Times New Roman"/>
          <w:sz w:val="24"/>
          <w:szCs w:val="24"/>
        </w:rPr>
        <w:t>779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 w:rsidR="00DA459D">
        <w:rPr>
          <w:rFonts w:ascii="Times New Roman" w:eastAsia="Times New Roman" w:hAnsi="Times New Roman" w:cs="Times New Roman"/>
          <w:sz w:val="24"/>
          <w:szCs w:val="24"/>
        </w:rPr>
        <w:t xml:space="preserve"> повторного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2054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1712,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город Тольятти, улица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>Никонова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>0202054/1712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70C9E" w:rsidRDefault="00F70C9E" w:rsidP="005A0A6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70C9E" w:rsidRPr="00245C6B" w:rsidRDefault="00F70C9E" w:rsidP="005A0A6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7C3EBB">
        <w:rPr>
          <w:rFonts w:ascii="Times New Roman" w:eastAsia="Calibri" w:hAnsi="Times New Roman" w:cs="Times New Roman"/>
          <w:sz w:val="24"/>
          <w:szCs w:val="24"/>
        </w:rPr>
        <w:t>2 324 050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7C3EBB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триста двадцать четыре тысячи пятьдесят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C3EB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7C3EBB">
        <w:rPr>
          <w:rFonts w:ascii="Times New Roman" w:eastAsia="Times New Roman" w:hAnsi="Times New Roman"/>
          <w:sz w:val="24"/>
          <w:szCs w:val="24"/>
          <w:lang w:eastAsia="ru-RU"/>
        </w:rPr>
        <w:t>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04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23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24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F70C9E" w:rsidRPr="00245C6B" w:rsidRDefault="00F70C9E" w:rsidP="005A0A6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29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DA459D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70C9E" w:rsidRPr="004513AE" w:rsidRDefault="00F70C9E" w:rsidP="005A0A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7C3EB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2054</w:t>
      </w:r>
      <w:r w:rsidR="007C3EB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1712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7C3EBB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улица Никонова, земельный участок № 0202054/1712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2 248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C3EBB"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20.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10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94010031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C6E6E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D1">
        <w:rPr>
          <w:rFonts w:ascii="Times New Roman" w:hAnsi="Times New Roman" w:cs="Times New Roman"/>
          <w:sz w:val="24"/>
          <w:szCs w:val="24"/>
        </w:rPr>
        <w:t>Наличие и характеристика инженерных коммуникаций и сооружений, проходящих по земельному участку (связи, электроснабжения, газоснабжения, водопровода, канализации и т.д.)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E6E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Канализационные сети Комсомольского района, в районе ООО «СМИК» от КНС пожарной части № 39; УР 85/16, протяженность – 610 м, кадастровый номер</w:t>
      </w:r>
      <w:r w:rsidRPr="00ED45D1">
        <w:rPr>
          <w:rFonts w:ascii="Times New Roman" w:hAnsi="Times New Roman" w:cs="Times New Roman"/>
          <w:sz w:val="24"/>
          <w:szCs w:val="24"/>
        </w:rPr>
        <w:t xml:space="preserve"> 63:09:0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5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2054</w:t>
      </w:r>
      <w:r w:rsidRPr="00ED45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2255.</w:t>
      </w: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E6E" w:rsidRPr="00ED45D1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 Канализационные сети Комсомольского района, в районе КНС ООО «СМИК» до КНС по ул. Шлюзовой, протяженность -1395 м, кадастровый номер 63:09:0000000:10352.</w:t>
      </w:r>
    </w:p>
    <w:p w:rsidR="005F684E" w:rsidRDefault="005F684E" w:rsidP="005F684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5F684E" w:rsidRPr="00FA5B65" w:rsidRDefault="005F684E" w:rsidP="005F684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>
        <w:rPr>
          <w:rFonts w:ascii="Times New Roman" w:hAnsi="Times New Roman" w:cs="Times New Roman"/>
          <w:sz w:val="24"/>
          <w:szCs w:val="24"/>
        </w:rPr>
        <w:t xml:space="preserve">ПК-3. </w:t>
      </w:r>
      <w:r w:rsidRPr="00FA5B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Зона промышленных объектов IV - V классов опасности</w:t>
      </w:r>
      <w:r w:rsidRPr="00FA5B65">
        <w:rPr>
          <w:rFonts w:ascii="Times New Roman" w:hAnsi="Times New Roman" w:cs="Times New Roman"/>
          <w:sz w:val="24"/>
          <w:szCs w:val="24"/>
        </w:rPr>
        <w:t>)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от 20.10</w:t>
      </w:r>
      <w:r w:rsidR="00EC13CE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C13CE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C13CE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194010031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объекты придорожного сервиса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4.9.1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E403A7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2BD9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3E2BD9">
        <w:rPr>
          <w:rFonts w:ascii="Times New Roman" w:hAnsi="Times New Roman" w:cs="Times New Roman"/>
          <w:sz w:val="24"/>
          <w:szCs w:val="24"/>
        </w:rPr>
        <w:t xml:space="preserve">52. ПК-3. Зона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3E2BD9"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Обеспечение научной деятельности (3.9); Деловое управление (4.1); Магазины (4.4); Общественное питание (4.6); Автомобильный транспорт (7.2); Обслуживание автотранспорта (4.9);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Связь (6.8); Склады (6.9); Железнодорожный транспорт (7.1); Водный транспорт (7.3); Обеспечение внутреннего правопорядка (8.3); Воздушный транспорт (7.4); "Спорт" (5.1); Объекты придорожного сервиса (4.9.1); Земельные участки (территории) общего пользования (12.0); Автомобилестроительная промышленность (6.2.1)</w:t>
      </w:r>
    </w:p>
    <w:p w:rsidR="003E2BD9" w:rsidRDefault="003E2BD9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0C9E" w:rsidRPr="00912239" w:rsidRDefault="00F70C9E" w:rsidP="005A0A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3E2BD9">
        <w:rPr>
          <w:rFonts w:ascii="Times New Roman" w:hAnsi="Times New Roman" w:cs="Times New Roman"/>
          <w:sz w:val="24"/>
          <w:szCs w:val="24"/>
        </w:rPr>
        <w:t>промышленных объектов IV - V классов 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65446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E2BD9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Правилами;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автодромов - не подлежит ограничению настоящими Правилами;</w:t>
      </w:r>
    </w:p>
    <w:p w:rsidR="00F70C9E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двигателей, - не подлежит ограничению настоящими Правилами</w:t>
      </w:r>
      <w:r w:rsidR="00F70C9E">
        <w:rPr>
          <w:rFonts w:ascii="Times New Roman" w:hAnsi="Times New Roman" w:cs="Times New Roman"/>
          <w:sz w:val="24"/>
          <w:szCs w:val="24"/>
        </w:rPr>
        <w:t>».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165154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F70C9E" w:rsidRPr="00786A98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СВГК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06.11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31425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ОПКБО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Э и СС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2581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подключения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8807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5110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0-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6-0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8844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</w:t>
      </w:r>
      <w:r w:rsidR="00D8548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водоотведения;</w:t>
      </w:r>
    </w:p>
    <w:p w:rsidR="00D85480" w:rsidRDefault="00D85480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 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07.11.2025 № исх-2054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 к наружным сетям ливневой канализации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57A67" w:rsidRDefault="00257A67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70C9E" w:rsidRDefault="00F70C9E" w:rsidP="005A0A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C9E" w:rsidRPr="00245C6B" w:rsidRDefault="00F70C9E" w:rsidP="005A0A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70C9E" w:rsidRPr="00245C6B" w:rsidRDefault="00F70C9E" w:rsidP="005A0A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70C9E" w:rsidRPr="00245C6B" w:rsidRDefault="00F70C9E" w:rsidP="005A0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70C9E" w:rsidRPr="00245C6B" w:rsidRDefault="00F70C9E" w:rsidP="005A0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65446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65446">
        <w:rPr>
          <w:rFonts w:ascii="Times New Roman" w:eastAsia="Calibri" w:hAnsi="Times New Roman" w:cs="Times New Roman"/>
          <w:sz w:val="24"/>
          <w:szCs w:val="24"/>
        </w:rPr>
        <w:t>2 324 050</w:t>
      </w:r>
      <w:r w:rsidR="00B65446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триста двадцать четыре тысячи пятьдесят)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70C9E" w:rsidRPr="00245C6B" w:rsidRDefault="00F70C9E" w:rsidP="005A0A6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70C9E" w:rsidRPr="00245C6B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70C9E" w:rsidRPr="00245C6B" w:rsidRDefault="00F70C9E" w:rsidP="005A0A6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70C9E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70C9E" w:rsidRPr="00245C6B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70C9E" w:rsidRPr="00245C6B" w:rsidRDefault="00F70C9E" w:rsidP="005A0A6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F70C9E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57A67" w:rsidRDefault="00257A67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57A67" w:rsidRDefault="00257A67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70C9E" w:rsidRPr="00245C6B" w:rsidRDefault="00F70C9E" w:rsidP="005A0A6F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70C9E" w:rsidRPr="00245C6B" w:rsidRDefault="00F70C9E" w:rsidP="005A0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70C9E" w:rsidRPr="00245C6B" w:rsidRDefault="00F70C9E" w:rsidP="005A0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70C9E" w:rsidRDefault="00F70C9E" w:rsidP="005A0A6F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sectPr w:rsidR="00F70C9E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9E"/>
    <w:rsid w:val="001C6E6E"/>
    <w:rsid w:val="00257A67"/>
    <w:rsid w:val="00290563"/>
    <w:rsid w:val="003E2BD9"/>
    <w:rsid w:val="00414035"/>
    <w:rsid w:val="005A0A6F"/>
    <w:rsid w:val="005F684E"/>
    <w:rsid w:val="007C3EBB"/>
    <w:rsid w:val="00B65446"/>
    <w:rsid w:val="00D00BF7"/>
    <w:rsid w:val="00D85480"/>
    <w:rsid w:val="00DA459D"/>
    <w:rsid w:val="00EC13CE"/>
    <w:rsid w:val="00ED467B"/>
    <w:rsid w:val="00F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8949"/>
  <w15:chartTrackingRefBased/>
  <w15:docId w15:val="{09B7E678-9FE3-483D-AE6D-B1B2DC28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3660</Words>
  <Characters>20863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7</cp:revision>
  <dcterms:created xsi:type="dcterms:W3CDTF">2026-01-14T04:24:00Z</dcterms:created>
  <dcterms:modified xsi:type="dcterms:W3CDTF">2026-04-02T11:23:00Z</dcterms:modified>
</cp:coreProperties>
</file>