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C78" w:rsidRPr="00245C6B" w:rsidRDefault="00D31C78" w:rsidP="00304AF3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 о проведении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аукциона в электронной форме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право </w:t>
      </w:r>
    </w:p>
    <w:p w:rsidR="00D31C78" w:rsidRPr="003A58FA" w:rsidRDefault="00D31C78" w:rsidP="00304AF3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заключения договора аренды земельного участка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государственная собственность на который не разграничена</w:t>
      </w:r>
    </w:p>
    <w:p w:rsidR="00D31C78" w:rsidRPr="00245C6B" w:rsidRDefault="00D31C78" w:rsidP="00304AF3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D31C78" w:rsidRPr="00245C6B" w:rsidRDefault="00D31C78" w:rsidP="00304A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C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Аукцион в электронной форме 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на право заключения договора аренды земельного участка проводится на основании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постановления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администрации городского округа Тольятти (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решения уполномоченного органа)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B501F7">
        <w:rPr>
          <w:rFonts w:ascii="Times New Roman" w:eastAsia="Times New Roman" w:hAnsi="Times New Roman" w:cs="Times New Roman"/>
          <w:sz w:val="24"/>
          <w:szCs w:val="24"/>
        </w:rPr>
        <w:t>07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B501F7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B501F7">
        <w:rPr>
          <w:rFonts w:ascii="Times New Roman" w:eastAsia="Times New Roman" w:hAnsi="Times New Roman" w:cs="Times New Roman"/>
          <w:sz w:val="24"/>
          <w:szCs w:val="24"/>
        </w:rPr>
        <w:t>2205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-п/1 «О проведении аукциона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электронной форме в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отношении земельного участка с кадастровым номером 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63:09:0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1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0</w:t>
      </w:r>
      <w:r w:rsidR="00B501F7">
        <w:rPr>
          <w:rFonts w:ascii="Times New Roman" w:eastAsia="Calibri" w:hAnsi="Times New Roman" w:cs="Times New Roman"/>
          <w:sz w:val="24"/>
          <w:szCs w:val="24"/>
          <w:lang w:eastAsia="zh-CN"/>
        </w:rPr>
        <w:t>5020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:</w:t>
      </w:r>
      <w:r w:rsidR="00B501F7">
        <w:rPr>
          <w:rFonts w:ascii="Times New Roman" w:eastAsia="Calibri" w:hAnsi="Times New Roman" w:cs="Times New Roman"/>
          <w:sz w:val="24"/>
          <w:szCs w:val="24"/>
          <w:lang w:eastAsia="zh-CN"/>
        </w:rPr>
        <w:t>520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, с местоположением:</w:t>
      </w:r>
      <w:r w:rsidR="00B501F7">
        <w:rPr>
          <w:rFonts w:ascii="Times New Roman" w:eastAsia="Times New Roman" w:hAnsi="Times New Roman" w:cs="Times New Roman"/>
          <w:sz w:val="24"/>
          <w:szCs w:val="24"/>
        </w:rPr>
        <w:t xml:space="preserve"> Российская Федерация,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Hlk111110128"/>
      <w:r w:rsidRPr="00245C6B">
        <w:rPr>
          <w:rFonts w:ascii="Times New Roman" w:eastAsia="Times New Roman" w:hAnsi="Times New Roman" w:cs="Times New Roman"/>
          <w:sz w:val="24"/>
          <w:szCs w:val="24"/>
        </w:rPr>
        <w:t>Самарская область,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0"/>
      <w:r w:rsidR="00B501F7">
        <w:rPr>
          <w:rFonts w:ascii="Times New Roman" w:eastAsia="Times New Roman" w:hAnsi="Times New Roman" w:cs="Times New Roman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Тольятти, </w:t>
      </w:r>
      <w:r w:rsidR="00B501F7">
        <w:rPr>
          <w:rFonts w:ascii="Times New Roman" w:eastAsia="Times New Roman" w:hAnsi="Times New Roman" w:cs="Times New Roman"/>
          <w:sz w:val="24"/>
          <w:szCs w:val="24"/>
        </w:rPr>
        <w:t>Автозаводский район, южнее улицы Спортивной до Куйбышевского водохранилища</w:t>
      </w:r>
      <w:r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D31C78" w:rsidRPr="00245C6B" w:rsidRDefault="00D31C78" w:rsidP="00304A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1C78" w:rsidRDefault="00D31C78" w:rsidP="00304A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Организатор аукциона: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 Отдел организации муниципальных торгов администрации городского округа Тольятти. 445020, г. Тольятти, ул. Белорусская, 33, </w:t>
      </w:r>
      <w:proofErr w:type="spellStart"/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каб</w:t>
      </w:r>
      <w:proofErr w:type="spellEnd"/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. 611, тел.: (8482) 54-32-00; 54-47-52; 54-34-95.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Адрес электронной почты: </w:t>
      </w:r>
      <w:hyperlink r:id="rId5" w:history="1">
        <w:r w:rsidRPr="00245C6B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shd w:val="clear" w:color="auto" w:fill="FFFFFF"/>
          </w:rPr>
          <w:t>SviridovaIO@mail.ru</w:t>
        </w:r>
      </w:hyperlink>
      <w:r w:rsidRPr="00245C6B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D31C78" w:rsidRPr="00245C6B" w:rsidRDefault="00D31C78" w:rsidP="00304A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D31C78" w:rsidRPr="00245C6B" w:rsidRDefault="00D31C78" w:rsidP="00304AF3">
      <w:pPr>
        <w:spacing w:after="0" w:line="240" w:lineRule="auto"/>
        <w:ind w:firstLine="567"/>
        <w:jc w:val="both"/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Оператор электронной площадки: 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АО «Сбербанк-АСТ»,</w:t>
      </w:r>
      <w:r w:rsidRPr="00245C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 владеющее сайтом </w:t>
      </w:r>
      <w:hyperlink r:id="rId6" w:history="1">
        <w:r w:rsidRPr="00B74E4D">
          <w:rPr>
            <w:rStyle w:val="a3"/>
            <w:rFonts w:ascii="Times New Roman" w:eastAsia="Times New Roman" w:hAnsi="Times New Roman" w:cs="Arial CYR"/>
            <w:sz w:val="24"/>
            <w:szCs w:val="24"/>
            <w:lang w:eastAsia="ru-RU"/>
          </w:rPr>
          <w:t>http://utp.sberbank-ast.ru/AP</w:t>
        </w:r>
      </w:hyperlink>
      <w:r>
        <w:rPr>
          <w:rFonts w:ascii="Times New Roman" w:eastAsia="Times New Roman" w:hAnsi="Times New Roman" w:cs="Arial CYR"/>
          <w:color w:val="000000"/>
          <w:sz w:val="24"/>
          <w:szCs w:val="24"/>
          <w:u w:val="single"/>
          <w:lang w:eastAsia="ru-RU"/>
        </w:rPr>
        <w:t xml:space="preserve"> </w:t>
      </w:r>
      <w:r w:rsidRPr="00245C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в информационно-телекоммуникационной сети «Интернет».</w:t>
      </w:r>
    </w:p>
    <w:p w:rsidR="00D31C78" w:rsidRDefault="00D31C78" w:rsidP="00304AF3">
      <w:pPr>
        <w:widowControl w:val="0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Адрес: 119435, г. </w:t>
      </w:r>
      <w:r w:rsidRPr="00245C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Москва, Большой Саввинский переулок, дом 12, стр. 9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, тел.: (495) 787-29-97, (495) 787-29-99.</w:t>
      </w:r>
    </w:p>
    <w:p w:rsidR="00D31C78" w:rsidRPr="00245C6B" w:rsidRDefault="00D31C78" w:rsidP="00304AF3">
      <w:pPr>
        <w:widowControl w:val="0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1C78" w:rsidRDefault="00D31C78" w:rsidP="00304AF3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Начальная цена предмета аукциона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(начальный размер ежегодной арендной платы): </w:t>
      </w:r>
      <w:bookmarkStart w:id="1" w:name="_Hlk129782585"/>
      <w:r w:rsidR="00B501F7">
        <w:rPr>
          <w:rFonts w:ascii="Times New Roman" w:eastAsia="Calibri" w:hAnsi="Times New Roman" w:cs="Times New Roman"/>
          <w:sz w:val="24"/>
          <w:szCs w:val="24"/>
        </w:rPr>
        <w:t>5 416 176</w:t>
      </w:r>
      <w:r w:rsidRPr="0089174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(</w:t>
      </w:r>
      <w:r w:rsidR="00B501F7">
        <w:rPr>
          <w:rFonts w:ascii="Times New Roman" w:eastAsia="MS Mincho" w:hAnsi="Times New Roman" w:cs="Times New Roman"/>
          <w:sz w:val="24"/>
          <w:szCs w:val="24"/>
          <w:lang w:eastAsia="ru-RU"/>
        </w:rPr>
        <w:t>Пять миллионов четыреста шестнадцать тысяч сто семьдесят шесть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)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рубл</w:t>
      </w:r>
      <w:bookmarkEnd w:id="1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ей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D31C78" w:rsidRPr="00245C6B" w:rsidRDefault="00D31C78" w:rsidP="00304AF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1C78" w:rsidRDefault="00D31C78" w:rsidP="00304AF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Шаг аукциона: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B501F7">
        <w:rPr>
          <w:rFonts w:ascii="Times New Roman" w:eastAsia="Times New Roman" w:hAnsi="Times New Roman"/>
          <w:sz w:val="24"/>
          <w:szCs w:val="24"/>
          <w:lang w:eastAsia="ru-RU"/>
        </w:rPr>
        <w:t>270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000 (</w:t>
      </w:r>
      <w:r w:rsidR="00B501F7">
        <w:rPr>
          <w:rFonts w:ascii="Times New Roman" w:eastAsia="Times New Roman" w:hAnsi="Times New Roman"/>
          <w:sz w:val="24"/>
          <w:szCs w:val="24"/>
          <w:lang w:eastAsia="ru-RU"/>
        </w:rPr>
        <w:t>Двести семьдесят тысяч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рублей.</w:t>
      </w:r>
    </w:p>
    <w:p w:rsidR="00D31C78" w:rsidRPr="00245C6B" w:rsidRDefault="00D31C78" w:rsidP="00304AF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1C78" w:rsidRDefault="00D31C78" w:rsidP="00304AF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Форма подачи предложений о цене: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 открытая.</w:t>
      </w:r>
    </w:p>
    <w:p w:rsidR="00D31C78" w:rsidRPr="00245C6B" w:rsidRDefault="00D31C78" w:rsidP="00304AF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1C78" w:rsidRDefault="00D31C78" w:rsidP="00304AF3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245C6B">
        <w:rPr>
          <w:rFonts w:ascii="Times New Roman" w:eastAsia="Courier New" w:hAnsi="Times New Roman"/>
          <w:b/>
          <w:sz w:val="24"/>
          <w:szCs w:val="24"/>
          <w:lang w:eastAsia="ru-RU" w:bidi="ru-RU"/>
        </w:rPr>
        <w:t>Дата и время начала приема заявок на участия в аукционе</w:t>
      </w:r>
      <w:r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: </w:t>
      </w:r>
      <w:r w:rsidR="00B501F7">
        <w:rPr>
          <w:rFonts w:ascii="Times New Roman" w:eastAsia="Courier New" w:hAnsi="Times New Roman"/>
          <w:sz w:val="24"/>
          <w:szCs w:val="24"/>
          <w:lang w:eastAsia="ru-RU" w:bidi="ru-RU"/>
        </w:rPr>
        <w:t>15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.</w:t>
      </w:r>
      <w:r w:rsidR="00B501F7">
        <w:rPr>
          <w:rFonts w:ascii="Times New Roman" w:eastAsia="Courier New" w:hAnsi="Times New Roman"/>
          <w:sz w:val="24"/>
          <w:szCs w:val="24"/>
          <w:lang w:eastAsia="ru-RU" w:bidi="ru-RU"/>
        </w:rPr>
        <w:t>11</w:t>
      </w:r>
      <w:r w:rsidRPr="009E427E">
        <w:rPr>
          <w:rFonts w:ascii="Times New Roman" w:eastAsia="Courier New" w:hAnsi="Times New Roman"/>
          <w:sz w:val="24"/>
          <w:szCs w:val="24"/>
          <w:lang w:eastAsia="ru-RU" w:bidi="ru-RU"/>
        </w:rPr>
        <w:t>.202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5</w:t>
      </w:r>
      <w:r w:rsidRPr="00245C6B">
        <w:rPr>
          <w:rFonts w:ascii="Times New Roman" w:eastAsia="Courier New" w:hAnsi="Times New Roman"/>
          <w:sz w:val="24"/>
          <w:szCs w:val="24"/>
          <w:lang w:eastAsia="ru-RU" w:bidi="ru-RU"/>
        </w:rPr>
        <w:t xml:space="preserve"> в 9:00 (время местное).</w:t>
      </w:r>
    </w:p>
    <w:p w:rsidR="00D31C78" w:rsidRPr="00245C6B" w:rsidRDefault="00D31C78" w:rsidP="00304AF3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D31C78" w:rsidRDefault="00D31C78" w:rsidP="00304AF3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245C6B">
        <w:rPr>
          <w:rFonts w:ascii="Times New Roman" w:eastAsia="Courier New" w:hAnsi="Times New Roman"/>
          <w:b/>
          <w:sz w:val="24"/>
          <w:szCs w:val="24"/>
          <w:lang w:eastAsia="ru-RU" w:bidi="ru-RU"/>
        </w:rPr>
        <w:t>Дата и время окончания приема заявок на участия в аукционе</w:t>
      </w:r>
      <w:r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: </w:t>
      </w:r>
      <w:r w:rsidR="00B501F7">
        <w:rPr>
          <w:rFonts w:ascii="Times New Roman" w:eastAsia="Courier New" w:hAnsi="Times New Roman"/>
          <w:sz w:val="24"/>
          <w:szCs w:val="24"/>
          <w:lang w:eastAsia="ru-RU" w:bidi="ru-RU"/>
        </w:rPr>
        <w:t>04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.1</w:t>
      </w:r>
      <w:r w:rsidR="00B501F7">
        <w:rPr>
          <w:rFonts w:ascii="Times New Roman" w:eastAsia="Courier New" w:hAnsi="Times New Roman"/>
          <w:sz w:val="24"/>
          <w:szCs w:val="24"/>
          <w:lang w:eastAsia="ru-RU" w:bidi="ru-RU"/>
        </w:rPr>
        <w:t>2</w:t>
      </w:r>
      <w:r w:rsidRPr="009E427E">
        <w:rPr>
          <w:rFonts w:ascii="Times New Roman" w:eastAsia="Courier New" w:hAnsi="Times New Roman"/>
          <w:sz w:val="24"/>
          <w:szCs w:val="24"/>
          <w:lang w:eastAsia="ru-RU" w:bidi="ru-RU"/>
        </w:rPr>
        <w:t>.202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5</w:t>
      </w:r>
      <w:r w:rsidRPr="00245C6B">
        <w:rPr>
          <w:rFonts w:ascii="Times New Roman" w:eastAsia="Courier New" w:hAnsi="Times New Roman"/>
          <w:sz w:val="24"/>
          <w:szCs w:val="24"/>
          <w:lang w:eastAsia="ru-RU" w:bidi="ru-RU"/>
        </w:rPr>
        <w:t xml:space="preserve"> в 9:00 (время местное).</w:t>
      </w:r>
    </w:p>
    <w:p w:rsidR="00D31C78" w:rsidRPr="00245C6B" w:rsidRDefault="00D31C78" w:rsidP="00304AF3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D31C78" w:rsidRDefault="00D31C78" w:rsidP="00304AF3">
      <w:pPr>
        <w:widowControl w:val="0"/>
        <w:spacing w:after="0" w:line="240" w:lineRule="auto"/>
        <w:ind w:left="-566" w:firstLine="1133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245C6B">
        <w:rPr>
          <w:rFonts w:ascii="Times New Roman" w:eastAsia="Courier New" w:hAnsi="Times New Roman"/>
          <w:b/>
          <w:sz w:val="24"/>
          <w:szCs w:val="24"/>
          <w:lang w:eastAsia="ru-RU" w:bidi="ru-RU"/>
        </w:rPr>
        <w:t>Дата определения участников аукциона</w:t>
      </w:r>
      <w:r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: </w:t>
      </w:r>
      <w:r w:rsidR="00B501F7">
        <w:rPr>
          <w:rFonts w:ascii="Times New Roman" w:eastAsia="Courier New" w:hAnsi="Times New Roman"/>
          <w:sz w:val="24"/>
          <w:szCs w:val="24"/>
          <w:lang w:eastAsia="ru-RU" w:bidi="ru-RU"/>
        </w:rPr>
        <w:t>05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.1</w:t>
      </w:r>
      <w:r w:rsidR="00B501F7">
        <w:rPr>
          <w:rFonts w:ascii="Times New Roman" w:eastAsia="Courier New" w:hAnsi="Times New Roman"/>
          <w:sz w:val="24"/>
          <w:szCs w:val="24"/>
          <w:lang w:eastAsia="ru-RU" w:bidi="ru-RU"/>
        </w:rPr>
        <w:t>2</w:t>
      </w:r>
      <w:r w:rsidRPr="009E427E">
        <w:rPr>
          <w:rFonts w:ascii="Times New Roman" w:eastAsia="Courier New" w:hAnsi="Times New Roman"/>
          <w:sz w:val="24"/>
          <w:szCs w:val="24"/>
          <w:lang w:eastAsia="ru-RU" w:bidi="ru-RU"/>
        </w:rPr>
        <w:t>.202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5</w:t>
      </w:r>
      <w:r w:rsidRPr="00245C6B">
        <w:rPr>
          <w:rFonts w:ascii="Times New Roman" w:eastAsia="Courier New" w:hAnsi="Times New Roman"/>
          <w:sz w:val="24"/>
          <w:szCs w:val="24"/>
          <w:lang w:eastAsia="ru-RU" w:bidi="ru-RU"/>
        </w:rPr>
        <w:t>.</w:t>
      </w:r>
    </w:p>
    <w:p w:rsidR="00D31C78" w:rsidRPr="00245C6B" w:rsidRDefault="00D31C78" w:rsidP="00304AF3">
      <w:pPr>
        <w:widowControl w:val="0"/>
        <w:spacing w:after="0" w:line="240" w:lineRule="auto"/>
        <w:ind w:left="-566" w:firstLine="1133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D31C78" w:rsidRDefault="00D31C78" w:rsidP="00304AF3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245C6B">
        <w:rPr>
          <w:rFonts w:ascii="Times New Roman" w:eastAsia="Courier New" w:hAnsi="Times New Roman"/>
          <w:b/>
          <w:sz w:val="24"/>
          <w:szCs w:val="24"/>
          <w:lang w:eastAsia="ru-RU" w:bidi="ru-RU"/>
        </w:rPr>
        <w:t>Проведение аукциона (дата и время начала приема предложений от участников аукциона)</w:t>
      </w:r>
      <w:r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: </w:t>
      </w:r>
      <w:r w:rsidR="00B501F7" w:rsidRPr="00B501F7">
        <w:rPr>
          <w:rFonts w:ascii="Times New Roman" w:eastAsia="Courier New" w:hAnsi="Times New Roman"/>
          <w:sz w:val="24"/>
          <w:szCs w:val="24"/>
          <w:lang w:eastAsia="ru-RU" w:bidi="ru-RU"/>
        </w:rPr>
        <w:t>10</w:t>
      </w:r>
      <w:r w:rsidRPr="00B501F7">
        <w:rPr>
          <w:rFonts w:ascii="Times New Roman" w:eastAsia="Courier New" w:hAnsi="Times New Roman"/>
          <w:sz w:val="24"/>
          <w:szCs w:val="24"/>
          <w:lang w:eastAsia="ru-RU" w:bidi="ru-RU"/>
        </w:rPr>
        <w:t>.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1</w:t>
      </w:r>
      <w:r w:rsidR="00B501F7">
        <w:rPr>
          <w:rFonts w:ascii="Times New Roman" w:eastAsia="Courier New" w:hAnsi="Times New Roman"/>
          <w:sz w:val="24"/>
          <w:szCs w:val="24"/>
          <w:lang w:eastAsia="ru-RU" w:bidi="ru-RU"/>
        </w:rPr>
        <w:t>2</w:t>
      </w:r>
      <w:r w:rsidRPr="009E427E">
        <w:rPr>
          <w:rFonts w:ascii="Times New Roman" w:eastAsia="Courier New" w:hAnsi="Times New Roman"/>
          <w:sz w:val="24"/>
          <w:szCs w:val="24"/>
          <w:lang w:eastAsia="ru-RU" w:bidi="ru-RU"/>
        </w:rPr>
        <w:t>.202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5</w:t>
      </w:r>
      <w:r w:rsidRPr="00245C6B">
        <w:rPr>
          <w:rFonts w:ascii="Times New Roman" w:eastAsia="Courier New" w:hAnsi="Times New Roman"/>
          <w:sz w:val="24"/>
          <w:szCs w:val="24"/>
          <w:lang w:eastAsia="ru-RU" w:bidi="ru-RU"/>
        </w:rPr>
        <w:t xml:space="preserve"> в 09:00 (время местное).</w:t>
      </w:r>
    </w:p>
    <w:p w:rsidR="00D31C78" w:rsidRPr="00245C6B" w:rsidRDefault="00D31C78" w:rsidP="00304AF3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highlight w:val="yellow"/>
          <w:lang w:eastAsia="ru-RU" w:bidi="ru-RU"/>
        </w:rPr>
      </w:pPr>
    </w:p>
    <w:p w:rsidR="00D31C78" w:rsidRDefault="00D31C78" w:rsidP="00304AF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Место подачи заявок и место проведения аукциона: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электронная площадка – универсальная торговая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платформа АО «Сбербанк-АСТ», размещенная на сайте </w:t>
      </w:r>
      <w:r w:rsidRPr="00245C6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http://utp.sberbank-ast.ru/AP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Интернет (торговая секция «Приватизация, аренда и продажа прав»).</w:t>
      </w:r>
    </w:p>
    <w:p w:rsidR="00D31C78" w:rsidRPr="00245C6B" w:rsidRDefault="00D31C78" w:rsidP="00304AF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1C78" w:rsidRDefault="00D31C78" w:rsidP="00304AF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</w:rPr>
        <w:tab/>
      </w:r>
      <w:r w:rsidRPr="00245C6B">
        <w:rPr>
          <w:rFonts w:ascii="Times New Roman" w:hAnsi="Times New Roman" w:cs="Times New Roman"/>
          <w:b/>
          <w:sz w:val="24"/>
        </w:rPr>
        <w:t>Предмет аукциона</w:t>
      </w:r>
      <w:r>
        <w:rPr>
          <w:rFonts w:ascii="Times New Roman" w:hAnsi="Times New Roman" w:cs="Times New Roman"/>
          <w:b/>
          <w:sz w:val="24"/>
        </w:rPr>
        <w:t>:</w:t>
      </w:r>
      <w:r w:rsidRPr="00245C6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</w:t>
      </w:r>
      <w:r w:rsidRPr="00245C6B">
        <w:rPr>
          <w:rFonts w:ascii="Times New Roman" w:hAnsi="Times New Roman" w:cs="Times New Roman"/>
          <w:sz w:val="24"/>
        </w:rPr>
        <w:t>раво заключени</w:t>
      </w:r>
      <w:r>
        <w:rPr>
          <w:rFonts w:ascii="Times New Roman" w:hAnsi="Times New Roman" w:cs="Times New Roman"/>
          <w:sz w:val="24"/>
        </w:rPr>
        <w:t>я</w:t>
      </w:r>
      <w:r w:rsidRPr="00245C6B">
        <w:rPr>
          <w:rFonts w:ascii="Times New Roman" w:hAnsi="Times New Roman" w:cs="Times New Roman"/>
          <w:sz w:val="24"/>
        </w:rPr>
        <w:t xml:space="preserve"> договора аренды земельного участка</w:t>
      </w:r>
      <w:r>
        <w:rPr>
          <w:rFonts w:ascii="Times New Roman" w:hAnsi="Times New Roman" w:cs="Times New Roman"/>
          <w:sz w:val="24"/>
        </w:rPr>
        <w:t xml:space="preserve"> </w:t>
      </w:r>
      <w:r w:rsidRPr="004513A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для строительства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объектов капитального строительства в соответствии с наименованием видов разрешенного использования объектов капитального строительства, соответствующих виду разрешенного использования земельного участка.</w:t>
      </w:r>
    </w:p>
    <w:p w:rsidR="00D31C78" w:rsidRPr="004513AE" w:rsidRDefault="00D31C78" w:rsidP="00304AF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1C78" w:rsidRDefault="00D31C78" w:rsidP="00304AF3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Кадастровый номер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501F7"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63:09:0</w:t>
      </w:r>
      <w:r w:rsidR="00B501F7">
        <w:rPr>
          <w:rFonts w:ascii="Times New Roman" w:eastAsia="Calibri" w:hAnsi="Times New Roman" w:cs="Times New Roman"/>
          <w:sz w:val="24"/>
          <w:szCs w:val="24"/>
          <w:lang w:eastAsia="zh-CN"/>
        </w:rPr>
        <w:t>1</w:t>
      </w:r>
      <w:r w:rsidR="00B501F7"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0</w:t>
      </w:r>
      <w:r w:rsidR="00B501F7">
        <w:rPr>
          <w:rFonts w:ascii="Times New Roman" w:eastAsia="Calibri" w:hAnsi="Times New Roman" w:cs="Times New Roman"/>
          <w:sz w:val="24"/>
          <w:szCs w:val="24"/>
          <w:lang w:eastAsia="zh-CN"/>
        </w:rPr>
        <w:t>5020</w:t>
      </w:r>
      <w:r w:rsidR="00B501F7"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:</w:t>
      </w:r>
      <w:r w:rsidR="00B501F7">
        <w:rPr>
          <w:rFonts w:ascii="Times New Roman" w:eastAsia="Calibri" w:hAnsi="Times New Roman" w:cs="Times New Roman"/>
          <w:sz w:val="24"/>
          <w:szCs w:val="24"/>
          <w:lang w:eastAsia="zh-CN"/>
        </w:rPr>
        <w:t>520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31C78" w:rsidRPr="00245C6B" w:rsidRDefault="00D31C78" w:rsidP="00304AF3">
      <w:pPr>
        <w:spacing w:after="1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D31C78" w:rsidRDefault="00D31C78" w:rsidP="00304A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Местоположение земельного участка</w:t>
      </w:r>
      <w:r w:rsidRPr="00245C6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01F7">
        <w:rPr>
          <w:rFonts w:ascii="Times New Roman" w:eastAsia="Times New Roman" w:hAnsi="Times New Roman" w:cs="Times New Roman"/>
          <w:sz w:val="24"/>
          <w:szCs w:val="24"/>
        </w:rPr>
        <w:t xml:space="preserve">Российская Федерация, </w:t>
      </w:r>
      <w:r w:rsidR="00B501F7" w:rsidRPr="00245C6B">
        <w:rPr>
          <w:rFonts w:ascii="Times New Roman" w:eastAsia="Times New Roman" w:hAnsi="Times New Roman" w:cs="Times New Roman"/>
          <w:sz w:val="24"/>
          <w:szCs w:val="24"/>
        </w:rPr>
        <w:t>Самарская область,</w:t>
      </w:r>
      <w:r w:rsidR="00B501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501F7">
        <w:rPr>
          <w:rFonts w:ascii="Times New Roman" w:eastAsia="Times New Roman" w:hAnsi="Times New Roman" w:cs="Times New Roman"/>
          <w:sz w:val="24"/>
          <w:szCs w:val="24"/>
        </w:rPr>
        <w:t>г.Тольятти</w:t>
      </w:r>
      <w:proofErr w:type="spellEnd"/>
      <w:r w:rsidR="00B501F7">
        <w:rPr>
          <w:rFonts w:ascii="Times New Roman" w:eastAsia="Times New Roman" w:hAnsi="Times New Roman" w:cs="Times New Roman"/>
          <w:sz w:val="24"/>
          <w:szCs w:val="24"/>
        </w:rPr>
        <w:t>, Автозаводский район, южнее улицы Спортивной до Куйбышевского водохранилища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31C78" w:rsidRPr="00245C6B" w:rsidRDefault="00D31C78" w:rsidP="00304A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1C78" w:rsidRDefault="00D31C78" w:rsidP="00304AF3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Площадь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501F7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5 239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кв.м</w:t>
      </w:r>
      <w:proofErr w:type="spellEnd"/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 </w:t>
      </w:r>
    </w:p>
    <w:p w:rsidR="00D31C78" w:rsidRPr="00245C6B" w:rsidRDefault="00D31C78" w:rsidP="00304AF3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D31C78" w:rsidRDefault="00D31C78" w:rsidP="00304AF3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Срок аренды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501F7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58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(</w:t>
      </w:r>
      <w:r w:rsidR="00B501F7">
        <w:rPr>
          <w:rFonts w:ascii="Times New Roman" w:eastAsia="MS Mincho" w:hAnsi="Times New Roman" w:cs="Times New Roman"/>
          <w:sz w:val="24"/>
          <w:szCs w:val="24"/>
          <w:lang w:eastAsia="ru-RU"/>
        </w:rPr>
        <w:t>Пятьдесят восемь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месяцев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 </w:t>
      </w:r>
    </w:p>
    <w:p w:rsidR="00D31C78" w:rsidRPr="00245C6B" w:rsidRDefault="00D31C78" w:rsidP="00304AF3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</w:p>
    <w:p w:rsidR="00D31C78" w:rsidRDefault="00D31C78" w:rsidP="00304A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Ограничения права 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в использовании </w:t>
      </w: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земельн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ого участ</w:t>
      </w: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к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а</w:t>
      </w: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: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выполнение обязательств по соблюдению установленных норм и правил в охранных зонах и коридорах инженерных коммуникаций, в соответствии с положениями ст. 56. Земельного кодекса РФ, в пользу правообладателей инженерных сетей и коммуникаций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, соблюдение ограничений в существующих зонах с особыми условиями использования территорий, указанных в выписке из ЕГРН от </w:t>
      </w:r>
      <w:r w:rsidR="00B501F7">
        <w:rPr>
          <w:rFonts w:ascii="Times New Roman" w:eastAsia="MS Mincho" w:hAnsi="Times New Roman" w:cs="Times New Roman"/>
          <w:sz w:val="24"/>
          <w:szCs w:val="24"/>
          <w:lang w:eastAsia="ru-RU"/>
        </w:rPr>
        <w:t>16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.0</w:t>
      </w:r>
      <w:r w:rsidR="00B501F7">
        <w:rPr>
          <w:rFonts w:ascii="Times New Roman" w:eastAsia="MS Mincho" w:hAnsi="Times New Roman" w:cs="Times New Roman"/>
          <w:sz w:val="24"/>
          <w:szCs w:val="24"/>
          <w:lang w:eastAsia="ru-RU"/>
        </w:rPr>
        <w:t>9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5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№ КУВИ-001/202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5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1</w:t>
      </w:r>
      <w:r w:rsidR="00B501F7">
        <w:rPr>
          <w:rFonts w:ascii="Times New Roman" w:eastAsia="MS Mincho" w:hAnsi="Times New Roman" w:cs="Times New Roman"/>
          <w:sz w:val="24"/>
          <w:szCs w:val="24"/>
          <w:lang w:eastAsia="ru-RU"/>
        </w:rPr>
        <w:t>75086646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D31C78" w:rsidRDefault="00D31C78" w:rsidP="00304A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D31C78" w:rsidRDefault="00D31C78" w:rsidP="00304AF3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Разрешенное использование земельного участка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в соответствии с выпиской из Единого государственного реестра недвижимости об объекте недвижимости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от </w:t>
      </w:r>
      <w:r w:rsidR="00712A77">
        <w:rPr>
          <w:rFonts w:ascii="Times New Roman" w:eastAsia="MS Mincho" w:hAnsi="Times New Roman" w:cs="Times New Roman"/>
          <w:sz w:val="24"/>
          <w:szCs w:val="24"/>
          <w:lang w:eastAsia="ru-RU"/>
        </w:rPr>
        <w:t>16.09</w:t>
      </w:r>
      <w:r w:rsidR="00712A77"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.202</w:t>
      </w:r>
      <w:r w:rsidR="00712A77">
        <w:rPr>
          <w:rFonts w:ascii="Times New Roman" w:eastAsia="MS Mincho" w:hAnsi="Times New Roman" w:cs="Times New Roman"/>
          <w:sz w:val="24"/>
          <w:szCs w:val="24"/>
          <w:lang w:eastAsia="ru-RU"/>
        </w:rPr>
        <w:t>5</w:t>
      </w:r>
      <w:r w:rsidR="00712A77"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№ КУВИ-001/202</w:t>
      </w:r>
      <w:r w:rsidR="00712A77">
        <w:rPr>
          <w:rFonts w:ascii="Times New Roman" w:eastAsia="MS Mincho" w:hAnsi="Times New Roman" w:cs="Times New Roman"/>
          <w:sz w:val="24"/>
          <w:szCs w:val="24"/>
          <w:lang w:eastAsia="ru-RU"/>
        </w:rPr>
        <w:t>5</w:t>
      </w:r>
      <w:r w:rsidR="00712A77"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-</w:t>
      </w:r>
      <w:r w:rsidR="00712A77">
        <w:rPr>
          <w:rFonts w:ascii="Times New Roman" w:eastAsia="MS Mincho" w:hAnsi="Times New Roman" w:cs="Times New Roman"/>
          <w:sz w:val="24"/>
          <w:szCs w:val="24"/>
          <w:lang w:eastAsia="ru-RU"/>
        </w:rPr>
        <w:t>175086646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="00712A77">
        <w:rPr>
          <w:rFonts w:ascii="Times New Roman" w:eastAsia="MS Mincho" w:hAnsi="Times New Roman" w:cs="Times New Roman"/>
          <w:sz w:val="24"/>
          <w:szCs w:val="24"/>
          <w:lang w:eastAsia="ru-RU"/>
        </w:rPr>
        <w:t>магазины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(</w:t>
      </w:r>
      <w:r w:rsidR="00712A77">
        <w:rPr>
          <w:rFonts w:ascii="Times New Roman" w:eastAsia="MS Mincho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  <w:r w:rsidR="00712A77">
        <w:rPr>
          <w:rFonts w:ascii="Times New Roman" w:eastAsia="MS Mincho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)</w:t>
      </w:r>
      <w:r w:rsidR="00712A77">
        <w:rPr>
          <w:rFonts w:ascii="Times New Roman" w:eastAsia="MS Mincho" w:hAnsi="Times New Roman" w:cs="Times New Roman"/>
          <w:sz w:val="24"/>
          <w:szCs w:val="24"/>
          <w:lang w:eastAsia="ru-RU"/>
        </w:rPr>
        <w:t>, общественное питание (4.6)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D31C78" w:rsidRPr="00E403A7" w:rsidRDefault="00D31C78" w:rsidP="00304AF3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A07923" w:rsidRDefault="00D31C78" w:rsidP="00304A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0F07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Основные виды разрешенного использования</w:t>
      </w:r>
      <w:r w:rsidRPr="00EB0F07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земельных участков в соответствии со </w:t>
      </w:r>
      <w:r>
        <w:rPr>
          <w:rFonts w:ascii="Times New Roman" w:hAnsi="Times New Roman" w:cs="Times New Roman"/>
          <w:sz w:val="24"/>
          <w:szCs w:val="24"/>
        </w:rPr>
        <w:t xml:space="preserve">статьей </w:t>
      </w:r>
      <w:r w:rsidR="00A07923">
        <w:rPr>
          <w:rFonts w:ascii="Times New Roman" w:hAnsi="Times New Roman" w:cs="Times New Roman"/>
          <w:sz w:val="24"/>
          <w:szCs w:val="24"/>
        </w:rPr>
        <w:t xml:space="preserve">37. Ж-4. Зона многоэтажной жилой застройки </w:t>
      </w:r>
      <w:r w:rsidRPr="00EB0F07">
        <w:rPr>
          <w:rFonts w:ascii="Times New Roman" w:eastAsia="Calibri" w:hAnsi="Times New Roman" w:cs="Times New Roman"/>
          <w:iCs/>
          <w:sz w:val="24"/>
          <w:szCs w:val="24"/>
        </w:rPr>
        <w:t>Правил землепользования и застройки городского округа Тольятти, утвержденных решением Думы городского округа Тольятти от 24.12.2008 № 1059:</w:t>
      </w:r>
      <w:r w:rsidRPr="00E044BD">
        <w:rPr>
          <w:rFonts w:ascii="Times New Roman" w:hAnsi="Times New Roman" w:cs="Times New Roman"/>
          <w:sz w:val="24"/>
          <w:szCs w:val="24"/>
        </w:rPr>
        <w:t xml:space="preserve"> </w:t>
      </w:r>
      <w:r w:rsidR="00A07923">
        <w:rPr>
          <w:rFonts w:ascii="Times New Roman" w:hAnsi="Times New Roman" w:cs="Times New Roman"/>
          <w:sz w:val="24"/>
          <w:szCs w:val="24"/>
        </w:rPr>
        <w:t>Многоэтажная жилая застройка (высотная застройка) (2.6)</w:t>
      </w:r>
      <w:r w:rsidR="00A07923">
        <w:rPr>
          <w:rFonts w:ascii="Times New Roman" w:hAnsi="Times New Roman" w:cs="Times New Roman"/>
          <w:sz w:val="24"/>
          <w:szCs w:val="24"/>
        </w:rPr>
        <w:t xml:space="preserve">; </w:t>
      </w:r>
      <w:r w:rsidR="00A07923">
        <w:rPr>
          <w:rFonts w:ascii="Times New Roman" w:hAnsi="Times New Roman" w:cs="Times New Roman"/>
          <w:sz w:val="24"/>
          <w:szCs w:val="24"/>
        </w:rPr>
        <w:t>Коммунальное обслуживание (3.1)</w:t>
      </w:r>
      <w:r w:rsidR="00A07923">
        <w:rPr>
          <w:rFonts w:ascii="Times New Roman" w:hAnsi="Times New Roman" w:cs="Times New Roman"/>
          <w:sz w:val="24"/>
          <w:szCs w:val="24"/>
        </w:rPr>
        <w:t xml:space="preserve">; </w:t>
      </w:r>
      <w:r w:rsidR="00A07923">
        <w:rPr>
          <w:rFonts w:ascii="Times New Roman" w:hAnsi="Times New Roman" w:cs="Times New Roman"/>
          <w:sz w:val="24"/>
          <w:szCs w:val="24"/>
        </w:rPr>
        <w:t>Бытовое обслуживание (3.3)</w:t>
      </w:r>
      <w:r w:rsidR="00A07923">
        <w:rPr>
          <w:rFonts w:ascii="Times New Roman" w:hAnsi="Times New Roman" w:cs="Times New Roman"/>
          <w:sz w:val="24"/>
          <w:szCs w:val="24"/>
        </w:rPr>
        <w:t xml:space="preserve">; </w:t>
      </w:r>
      <w:r w:rsidR="00A07923">
        <w:rPr>
          <w:rFonts w:ascii="Times New Roman" w:hAnsi="Times New Roman" w:cs="Times New Roman"/>
          <w:sz w:val="24"/>
          <w:szCs w:val="24"/>
        </w:rPr>
        <w:t>Здравоохранение (3.4)</w:t>
      </w:r>
      <w:r w:rsidR="00A07923">
        <w:rPr>
          <w:rFonts w:ascii="Times New Roman" w:hAnsi="Times New Roman" w:cs="Times New Roman"/>
          <w:sz w:val="24"/>
          <w:szCs w:val="24"/>
        </w:rPr>
        <w:t xml:space="preserve">; </w:t>
      </w:r>
      <w:r w:rsidR="00A07923">
        <w:rPr>
          <w:rFonts w:ascii="Times New Roman" w:hAnsi="Times New Roman" w:cs="Times New Roman"/>
          <w:sz w:val="24"/>
          <w:szCs w:val="24"/>
        </w:rPr>
        <w:t>Дошкольное, начальное и среднее общее образование (3.5.1)</w:t>
      </w:r>
      <w:r w:rsidR="00A07923">
        <w:rPr>
          <w:rFonts w:ascii="Times New Roman" w:hAnsi="Times New Roman" w:cs="Times New Roman"/>
          <w:sz w:val="24"/>
          <w:szCs w:val="24"/>
        </w:rPr>
        <w:t xml:space="preserve">; </w:t>
      </w:r>
      <w:r w:rsidR="00A07923">
        <w:rPr>
          <w:rFonts w:ascii="Times New Roman" w:hAnsi="Times New Roman" w:cs="Times New Roman"/>
          <w:sz w:val="24"/>
          <w:szCs w:val="24"/>
        </w:rPr>
        <w:t>Культурное развитие (3.6)</w:t>
      </w:r>
      <w:r w:rsidR="00A07923">
        <w:rPr>
          <w:rFonts w:ascii="Times New Roman" w:hAnsi="Times New Roman" w:cs="Times New Roman"/>
          <w:sz w:val="24"/>
          <w:szCs w:val="24"/>
        </w:rPr>
        <w:t xml:space="preserve">; </w:t>
      </w:r>
      <w:r w:rsidR="00A07923">
        <w:rPr>
          <w:rFonts w:ascii="Times New Roman" w:hAnsi="Times New Roman" w:cs="Times New Roman"/>
          <w:sz w:val="24"/>
          <w:szCs w:val="24"/>
        </w:rPr>
        <w:t>Общественное управление (3.8)</w:t>
      </w:r>
      <w:r w:rsidR="00A07923">
        <w:rPr>
          <w:rFonts w:ascii="Times New Roman" w:hAnsi="Times New Roman" w:cs="Times New Roman"/>
          <w:sz w:val="24"/>
          <w:szCs w:val="24"/>
        </w:rPr>
        <w:t xml:space="preserve">; </w:t>
      </w:r>
      <w:r w:rsidR="00A07923">
        <w:rPr>
          <w:rFonts w:ascii="Times New Roman" w:hAnsi="Times New Roman" w:cs="Times New Roman"/>
          <w:sz w:val="24"/>
          <w:szCs w:val="24"/>
        </w:rPr>
        <w:t>Деловое управление (4.1)</w:t>
      </w:r>
      <w:r w:rsidR="00A07923">
        <w:rPr>
          <w:rFonts w:ascii="Times New Roman" w:hAnsi="Times New Roman" w:cs="Times New Roman"/>
          <w:sz w:val="24"/>
          <w:szCs w:val="24"/>
        </w:rPr>
        <w:t xml:space="preserve">; </w:t>
      </w:r>
      <w:r w:rsidR="00A07923">
        <w:rPr>
          <w:rFonts w:ascii="Times New Roman" w:hAnsi="Times New Roman" w:cs="Times New Roman"/>
          <w:sz w:val="24"/>
          <w:szCs w:val="24"/>
        </w:rPr>
        <w:t>Магазины (4.4)</w:t>
      </w:r>
      <w:r w:rsidR="00A07923">
        <w:rPr>
          <w:rFonts w:ascii="Times New Roman" w:hAnsi="Times New Roman" w:cs="Times New Roman"/>
          <w:sz w:val="24"/>
          <w:szCs w:val="24"/>
        </w:rPr>
        <w:t xml:space="preserve">; </w:t>
      </w:r>
      <w:r w:rsidR="00A07923">
        <w:rPr>
          <w:rFonts w:ascii="Times New Roman" w:hAnsi="Times New Roman" w:cs="Times New Roman"/>
          <w:sz w:val="24"/>
          <w:szCs w:val="24"/>
        </w:rPr>
        <w:t>Банковская и страховая деятельность (4.5)</w:t>
      </w:r>
      <w:r w:rsidR="00A07923">
        <w:rPr>
          <w:rFonts w:ascii="Times New Roman" w:hAnsi="Times New Roman" w:cs="Times New Roman"/>
          <w:sz w:val="24"/>
          <w:szCs w:val="24"/>
        </w:rPr>
        <w:t xml:space="preserve">; </w:t>
      </w:r>
      <w:r w:rsidR="00A07923">
        <w:rPr>
          <w:rFonts w:ascii="Times New Roman" w:hAnsi="Times New Roman" w:cs="Times New Roman"/>
          <w:sz w:val="24"/>
          <w:szCs w:val="24"/>
        </w:rPr>
        <w:t>Социальное обслуживание (3.2);</w:t>
      </w:r>
      <w:r w:rsidR="00A07923">
        <w:rPr>
          <w:rFonts w:ascii="Times New Roman" w:hAnsi="Times New Roman" w:cs="Times New Roman"/>
          <w:sz w:val="24"/>
          <w:szCs w:val="24"/>
        </w:rPr>
        <w:t xml:space="preserve"> </w:t>
      </w:r>
      <w:r w:rsidR="00A07923">
        <w:rPr>
          <w:rFonts w:ascii="Times New Roman" w:hAnsi="Times New Roman" w:cs="Times New Roman"/>
          <w:sz w:val="24"/>
          <w:szCs w:val="24"/>
        </w:rPr>
        <w:t>Предпринимательство (4.0)</w:t>
      </w:r>
      <w:r w:rsidR="00A07923">
        <w:rPr>
          <w:rFonts w:ascii="Times New Roman" w:hAnsi="Times New Roman" w:cs="Times New Roman"/>
          <w:sz w:val="24"/>
          <w:szCs w:val="24"/>
        </w:rPr>
        <w:t xml:space="preserve">; </w:t>
      </w:r>
      <w:r w:rsidR="00A07923">
        <w:rPr>
          <w:rFonts w:ascii="Times New Roman" w:hAnsi="Times New Roman" w:cs="Times New Roman"/>
          <w:sz w:val="24"/>
          <w:szCs w:val="24"/>
        </w:rPr>
        <w:t>Общественное питание (4.6)</w:t>
      </w:r>
      <w:r w:rsidR="00A07923">
        <w:rPr>
          <w:rFonts w:ascii="Times New Roman" w:hAnsi="Times New Roman" w:cs="Times New Roman"/>
          <w:sz w:val="24"/>
          <w:szCs w:val="24"/>
        </w:rPr>
        <w:t xml:space="preserve">; </w:t>
      </w:r>
      <w:r w:rsidR="00A07923">
        <w:rPr>
          <w:rFonts w:ascii="Times New Roman" w:hAnsi="Times New Roman" w:cs="Times New Roman"/>
          <w:sz w:val="24"/>
          <w:szCs w:val="24"/>
        </w:rPr>
        <w:t>Гостиничное обслуживание (4.7)</w:t>
      </w:r>
      <w:r w:rsidR="00A07923">
        <w:rPr>
          <w:rFonts w:ascii="Times New Roman" w:hAnsi="Times New Roman" w:cs="Times New Roman"/>
          <w:sz w:val="24"/>
          <w:szCs w:val="24"/>
        </w:rPr>
        <w:t xml:space="preserve">; </w:t>
      </w:r>
      <w:r w:rsidR="00A07923">
        <w:rPr>
          <w:rFonts w:ascii="Times New Roman" w:hAnsi="Times New Roman" w:cs="Times New Roman"/>
          <w:sz w:val="24"/>
          <w:szCs w:val="24"/>
        </w:rPr>
        <w:t>Объекты гаражного назначения (2.7.1)</w:t>
      </w:r>
      <w:r w:rsidR="00A07923">
        <w:rPr>
          <w:rFonts w:ascii="Times New Roman" w:hAnsi="Times New Roman" w:cs="Times New Roman"/>
          <w:sz w:val="24"/>
          <w:szCs w:val="24"/>
        </w:rPr>
        <w:t xml:space="preserve">; </w:t>
      </w:r>
      <w:r w:rsidR="00A07923">
        <w:rPr>
          <w:rFonts w:ascii="Times New Roman" w:hAnsi="Times New Roman" w:cs="Times New Roman"/>
          <w:sz w:val="24"/>
          <w:szCs w:val="24"/>
        </w:rPr>
        <w:t>Обслуживание автотранспорта (4.9)</w:t>
      </w:r>
      <w:r w:rsidR="00A07923">
        <w:rPr>
          <w:rFonts w:ascii="Times New Roman" w:hAnsi="Times New Roman" w:cs="Times New Roman"/>
          <w:sz w:val="24"/>
          <w:szCs w:val="24"/>
        </w:rPr>
        <w:t xml:space="preserve">; </w:t>
      </w:r>
      <w:r w:rsidR="00A07923">
        <w:rPr>
          <w:rFonts w:ascii="Times New Roman" w:hAnsi="Times New Roman" w:cs="Times New Roman"/>
          <w:sz w:val="24"/>
          <w:szCs w:val="24"/>
        </w:rPr>
        <w:t>Спорт (5.1)</w:t>
      </w:r>
      <w:r w:rsidR="00A07923">
        <w:rPr>
          <w:rFonts w:ascii="Times New Roman" w:hAnsi="Times New Roman" w:cs="Times New Roman"/>
          <w:sz w:val="24"/>
          <w:szCs w:val="24"/>
        </w:rPr>
        <w:t xml:space="preserve">; </w:t>
      </w:r>
      <w:r w:rsidR="00A07923">
        <w:rPr>
          <w:rFonts w:ascii="Times New Roman" w:hAnsi="Times New Roman" w:cs="Times New Roman"/>
          <w:sz w:val="24"/>
          <w:szCs w:val="24"/>
        </w:rPr>
        <w:t>Обеспечение внутреннего правопорядка (8.3)</w:t>
      </w:r>
      <w:r w:rsidR="00A07923">
        <w:rPr>
          <w:rFonts w:ascii="Times New Roman" w:hAnsi="Times New Roman" w:cs="Times New Roman"/>
          <w:sz w:val="24"/>
          <w:szCs w:val="24"/>
        </w:rPr>
        <w:t xml:space="preserve">; </w:t>
      </w:r>
      <w:r w:rsidR="00A07923" w:rsidRPr="00A07923">
        <w:rPr>
          <w:rFonts w:ascii="Times New Roman" w:hAnsi="Times New Roman" w:cs="Times New Roman"/>
          <w:sz w:val="24"/>
          <w:szCs w:val="24"/>
        </w:rPr>
        <w:t>Земельные участки (территории) общего пользования (12.0)</w:t>
      </w:r>
      <w:r w:rsidR="00A07923">
        <w:rPr>
          <w:rFonts w:ascii="Times New Roman" w:hAnsi="Times New Roman" w:cs="Times New Roman"/>
          <w:sz w:val="24"/>
          <w:szCs w:val="24"/>
        </w:rPr>
        <w:t>.</w:t>
      </w:r>
    </w:p>
    <w:p w:rsidR="00A07923" w:rsidRDefault="00A07923" w:rsidP="00304A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31C78" w:rsidRDefault="00D31C78" w:rsidP="00304A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Цель использования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513A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для строительства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объектов капитального строительства в соответствии с наименованием видов разрешенного использования объектов капитального строительства, соответствующих виду разрешенного использования земельного участка.</w:t>
      </w:r>
    </w:p>
    <w:p w:rsidR="00D31C78" w:rsidRDefault="00D31C78" w:rsidP="00304A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D31C78" w:rsidRPr="00245C6B" w:rsidRDefault="00D31C78" w:rsidP="00304A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Земельный участок относится к категории земель: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земли населенных пунктов.</w:t>
      </w:r>
    </w:p>
    <w:p w:rsidR="00D31C78" w:rsidRDefault="00D31C78" w:rsidP="00304AF3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D31C78" w:rsidRDefault="00D31C78" w:rsidP="00304AF3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245C6B">
        <w:rPr>
          <w:rFonts w:ascii="Times New Roman" w:hAnsi="Times New Roman" w:cs="Times New Roman"/>
          <w:sz w:val="24"/>
        </w:rPr>
        <w:t>По результатам аукциона в электронной форме на право заключения договора аренды земельного участка определяется ежегодный размер арендной платы.</w:t>
      </w:r>
    </w:p>
    <w:p w:rsidR="00D31C78" w:rsidRDefault="00D31C78" w:rsidP="00304AF3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D31C78" w:rsidRPr="00912239" w:rsidRDefault="00D31C78" w:rsidP="00304AF3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91223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Предельные параметры разрешенного строительства</w:t>
      </w:r>
      <w:r w:rsidRPr="00912239">
        <w:rPr>
          <w:rFonts w:ascii="Times New Roman" w:eastAsia="Calibri" w:hAnsi="Times New Roman" w:cs="Times New Roman"/>
          <w:iCs/>
          <w:sz w:val="24"/>
          <w:szCs w:val="24"/>
        </w:rPr>
        <w:t xml:space="preserve"> объекта капитального строительства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912239">
        <w:rPr>
          <w:rFonts w:ascii="Times New Roman" w:eastAsia="Calibri" w:hAnsi="Times New Roman" w:cs="Times New Roman"/>
          <w:iCs/>
          <w:sz w:val="24"/>
          <w:szCs w:val="24"/>
        </w:rPr>
        <w:t xml:space="preserve">определены в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>п.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 статьи </w:t>
      </w:r>
      <w:r w:rsidR="00CF204C">
        <w:rPr>
          <w:rFonts w:ascii="Times New Roman" w:eastAsia="Times New Roman" w:hAnsi="Times New Roman" w:cs="Times New Roman"/>
          <w:sz w:val="24"/>
          <w:szCs w:val="24"/>
          <w:lang w:eastAsia="ar-SA"/>
        </w:rPr>
        <w:t>37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Правил землепользования и застройки городского округа Тольятти, утвержденных решением Думы городского округа Тольятти от 24.12.2008 № 1059,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границах </w:t>
      </w:r>
      <w:r w:rsidRPr="00912239">
        <w:rPr>
          <w:rFonts w:ascii="Times New Roman" w:eastAsia="Calibri" w:hAnsi="Times New Roman" w:cs="Times New Roman"/>
          <w:sz w:val="24"/>
          <w:szCs w:val="24"/>
        </w:rPr>
        <w:t xml:space="preserve">зоны </w:t>
      </w:r>
      <w:r w:rsidR="003C3C19">
        <w:rPr>
          <w:rFonts w:ascii="Times New Roman" w:hAnsi="Times New Roman" w:cs="Times New Roman"/>
          <w:sz w:val="24"/>
          <w:szCs w:val="24"/>
        </w:rPr>
        <w:t>многоэтажной жилой застройки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="003C3C19">
        <w:rPr>
          <w:rFonts w:ascii="Times New Roman" w:eastAsia="Times New Roman" w:hAnsi="Times New Roman" w:cs="Times New Roman"/>
          <w:sz w:val="24"/>
          <w:szCs w:val="24"/>
          <w:lang w:eastAsia="ar-SA"/>
        </w:rPr>
        <w:t>Ж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3C3C19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Pr="00912239">
        <w:rPr>
          <w:rFonts w:ascii="Times New Roman" w:eastAsia="Calibri" w:hAnsi="Times New Roman" w:cs="Times New Roman"/>
          <w:iCs/>
          <w:sz w:val="24"/>
          <w:szCs w:val="24"/>
        </w:rPr>
        <w:t xml:space="preserve">: </w:t>
      </w:r>
    </w:p>
    <w:p w:rsidR="003C3C19" w:rsidRDefault="00D31C78" w:rsidP="00304A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22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«4. </w:t>
      </w:r>
      <w:r w:rsidR="003C3C19">
        <w:rPr>
          <w:rFonts w:ascii="Times New Roman" w:hAnsi="Times New Roman" w:cs="Times New Roman"/>
          <w:sz w:val="24"/>
          <w:szCs w:val="24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3C3C19" w:rsidRDefault="003C3C19" w:rsidP="00304A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Минимальная площадь земельных участков для:</w:t>
      </w:r>
    </w:p>
    <w:p w:rsidR="003C3C19" w:rsidRDefault="003C3C19" w:rsidP="00304A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многоквартирных многоэтажных жилых домов - принимается из расчета 0,64 кв. м на 1 кв. м общей площади жилых помещений;</w:t>
      </w:r>
    </w:p>
    <w:p w:rsidR="003C3C19" w:rsidRDefault="003C3C19" w:rsidP="00304A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общественных зданий - не подлежит ограничению настоящими Правилами;</w:t>
      </w:r>
    </w:p>
    <w:p w:rsidR="003C3C19" w:rsidRDefault="003C3C19" w:rsidP="00304A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объектов пожарной охраны - не подлежит ограничению настоящими Правилами.</w:t>
      </w:r>
    </w:p>
    <w:p w:rsidR="003C3C19" w:rsidRDefault="003C3C19" w:rsidP="00304A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Максимальная площадь земельных участков для:</w:t>
      </w:r>
    </w:p>
    <w:p w:rsidR="003C3C19" w:rsidRDefault="003C3C19" w:rsidP="00304A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многоквартирных многоэтажных жилых домов - не подлежат ограничению настоящими Правилами;</w:t>
      </w:r>
    </w:p>
    <w:p w:rsidR="003C3C19" w:rsidRDefault="003C3C19" w:rsidP="00304A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объектов спортивного и физкультурно-оздоровительного назначения в жилой зоне - 0,9 га на 1 тыс. чел.;</w:t>
      </w:r>
    </w:p>
    <w:p w:rsidR="003C3C19" w:rsidRDefault="003C3C19" w:rsidP="00304A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общественных зданий - не подлежит ограничению настоящими Правилами;</w:t>
      </w:r>
    </w:p>
    <w:p w:rsidR="003C3C19" w:rsidRDefault="003C3C19" w:rsidP="00304A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объектов пожарной охраны - не подлежит ограничению настоящими Правилами.</w:t>
      </w:r>
    </w:p>
    <w:p w:rsidR="003C3C19" w:rsidRDefault="003C3C19" w:rsidP="00304A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- не подлежат ограничению настоящими Правилами.</w:t>
      </w:r>
    </w:p>
    <w:p w:rsidR="003C3C19" w:rsidRDefault="003C3C19" w:rsidP="00304A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Предельное (минимальное и максимальное) количество этажей для:</w:t>
      </w:r>
    </w:p>
    <w:p w:rsidR="003C3C19" w:rsidRDefault="003C3C19" w:rsidP="00304A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многоквартирных многоэтажных жилых домов - 9 - 35;</w:t>
      </w:r>
    </w:p>
    <w:p w:rsidR="003C3C19" w:rsidRDefault="003C3C19" w:rsidP="00304A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общественных зданий - 1 - 35;</w:t>
      </w:r>
    </w:p>
    <w:p w:rsidR="003C3C19" w:rsidRDefault="003C3C19" w:rsidP="00304A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объектов пожарной охраны - не подлежит ограничению настоящими Правилами.</w:t>
      </w:r>
    </w:p>
    <w:p w:rsidR="003C3C19" w:rsidRDefault="003C3C19" w:rsidP="00304A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Предельная (минимальная и максимальная) высота зданий, строений, сооружений (м):</w:t>
      </w:r>
    </w:p>
    <w:p w:rsidR="003C3C19" w:rsidRDefault="003C3C19" w:rsidP="00304A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многоквартирных многоэтажных жилых домов - 26 - 123;</w:t>
      </w:r>
    </w:p>
    <w:p w:rsidR="003C3C19" w:rsidRDefault="003C3C19" w:rsidP="00304A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общественных зданий - 4 - 144;</w:t>
      </w:r>
    </w:p>
    <w:p w:rsidR="003C3C19" w:rsidRDefault="003C3C19" w:rsidP="00304A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объектов пожарной охраны - не подлежит ограничению настоящими Правилами.</w:t>
      </w:r>
    </w:p>
    <w:p w:rsidR="003C3C19" w:rsidRDefault="003C3C19" w:rsidP="00304A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для:</w:t>
      </w:r>
    </w:p>
    <w:p w:rsidR="003C3C19" w:rsidRDefault="003C3C19" w:rsidP="00304A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многоквартирных многоэтажных жилых домов:</w:t>
      </w:r>
    </w:p>
    <w:p w:rsidR="003C3C19" w:rsidRDefault="003C3C19" w:rsidP="00304A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новом строительстве - 40%;</w:t>
      </w:r>
    </w:p>
    <w:p w:rsidR="003C3C19" w:rsidRDefault="003C3C19" w:rsidP="00304A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реконструкции - 60%;</w:t>
      </w:r>
    </w:p>
    <w:p w:rsidR="003C3C19" w:rsidRDefault="003C3C19" w:rsidP="00304A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общественных зданий:</w:t>
      </w:r>
    </w:p>
    <w:p w:rsidR="003C3C19" w:rsidRDefault="003C3C19" w:rsidP="00304A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новом строительстве - 40%;</w:t>
      </w:r>
    </w:p>
    <w:p w:rsidR="003C3C19" w:rsidRDefault="003C3C19" w:rsidP="00304A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реконструкции - 60%;</w:t>
      </w:r>
    </w:p>
    <w:p w:rsidR="003C3C19" w:rsidRDefault="003C3C19" w:rsidP="00304A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объектов (сооружений) инженерно-технического обеспечения - не подлежит ограничению настоящими Правилами;</w:t>
      </w:r>
    </w:p>
    <w:p w:rsidR="003C3C19" w:rsidRDefault="003C3C19" w:rsidP="00304A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объектов пожарной охраны - не подлежит ограничению настоящими Правилами.</w:t>
      </w:r>
    </w:p>
    <w:p w:rsidR="003C3C19" w:rsidRDefault="003C3C19" w:rsidP="00304A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Максимальный коэффициент плотности застройки земельного участка для размещения многоквартирных многоэтажных жилых домов:</w:t>
      </w:r>
    </w:p>
    <w:p w:rsidR="003C3C19" w:rsidRDefault="003C3C19" w:rsidP="00304A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при новом строительстве - 1,4;</w:t>
      </w:r>
    </w:p>
    <w:p w:rsidR="003C3C19" w:rsidRDefault="003C3C19" w:rsidP="00304A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при реконструкции - 1,8.</w:t>
      </w:r>
    </w:p>
    <w:p w:rsidR="003C3C19" w:rsidRDefault="003C3C19" w:rsidP="00304A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Максимальная вместимость объектов общественного питания - 150 мест.</w:t>
      </w:r>
    </w:p>
    <w:p w:rsidR="003C3C19" w:rsidRDefault="003C3C19" w:rsidP="00304A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Максимальная торговая площадь магазинов - 3 000 кв. м.</w:t>
      </w:r>
    </w:p>
    <w:p w:rsidR="003C3C19" w:rsidRDefault="003C3C19" w:rsidP="00304A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Предельные размеры земельных участков и предельные параметры разрешенного строительства, реконструкции объектов капитального строительства для:</w:t>
      </w:r>
    </w:p>
    <w:p w:rsidR="003C3C19" w:rsidRDefault="003C3C19" w:rsidP="00304A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10.1. многоквартирных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среднеэтажных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жилых домов - установлены в </w:t>
      </w:r>
      <w:hyperlink r:id="rId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статье 36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настоящих Правил;</w:t>
      </w:r>
    </w:p>
    <w:p w:rsidR="003C3C19" w:rsidRDefault="003C3C19" w:rsidP="00304A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10.2. объектов образовательного и учебно-воспитательного назначения - установлены в </w:t>
      </w:r>
      <w:hyperlink r:id="rId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статье 39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настоящих Правил;</w:t>
      </w:r>
    </w:p>
    <w:p w:rsidR="003C3C19" w:rsidRDefault="003C3C19" w:rsidP="00304A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10.3. гаражей и стоянок - установлены в </w:t>
      </w:r>
      <w:hyperlink r:id="rId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статье 57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настоящих Правил;</w:t>
      </w:r>
    </w:p>
    <w:p w:rsidR="003C3C19" w:rsidRDefault="003C3C19" w:rsidP="00304A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10.4. объектов здравоохранения - установлены в </w:t>
      </w:r>
      <w:hyperlink r:id="rId1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статье 44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настоящих Правил;</w:t>
      </w:r>
    </w:p>
    <w:p w:rsidR="003C3C19" w:rsidRDefault="003C3C19" w:rsidP="00304A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10.5. объектов торгового назначения - установлены в </w:t>
      </w:r>
      <w:hyperlink r:id="rId1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статье 46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настоящих Правил;</w:t>
      </w:r>
    </w:p>
    <w:p w:rsidR="003C3C19" w:rsidRDefault="003C3C19" w:rsidP="00304A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10.6. объектов административно-делового назначения - установлены в </w:t>
      </w:r>
      <w:hyperlink r:id="rId1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статье 41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3C3C19" w:rsidRDefault="003C3C19" w:rsidP="00304A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Обеспечение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машино</w:t>
      </w:r>
      <w:proofErr w:type="spellEnd"/>
      <w:r>
        <w:rPr>
          <w:rFonts w:ascii="Times New Roman" w:hAnsi="Times New Roman" w:cs="Times New Roman"/>
          <w:sz w:val="24"/>
          <w:szCs w:val="24"/>
        </w:rPr>
        <w:t>-местами от 2/3 количества квартир в доме при соблюдении одного из условий:</w:t>
      </w:r>
    </w:p>
    <w:p w:rsidR="003C3C19" w:rsidRDefault="003C3C19" w:rsidP="00304A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границах земельного участка, предназначенного для размещения жилого дома;</w:t>
      </w:r>
    </w:p>
    <w:p w:rsidR="00D31C78" w:rsidRDefault="003C3C19" w:rsidP="00304A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 размещением автомобилей частично на территории жилых кварталов с учетом санитарных норм и правил (СанПиН), а также на прилегающей территории с учетом пешеходной доступности не более 800 метров в соответствии с утвержденным</w:t>
      </w:r>
      <w:r>
        <w:rPr>
          <w:rFonts w:ascii="Times New Roman" w:hAnsi="Times New Roman" w:cs="Times New Roman"/>
          <w:sz w:val="24"/>
          <w:szCs w:val="24"/>
        </w:rPr>
        <w:t xml:space="preserve"> проектом планировки территории</w:t>
      </w:r>
      <w:r w:rsidR="00D31C78">
        <w:rPr>
          <w:rFonts w:ascii="Times New Roman" w:hAnsi="Times New Roman" w:cs="Times New Roman"/>
          <w:sz w:val="24"/>
          <w:szCs w:val="24"/>
        </w:rPr>
        <w:t>».</w:t>
      </w:r>
    </w:p>
    <w:p w:rsidR="00D31C78" w:rsidRDefault="00D31C78" w:rsidP="00304A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</w:pPr>
    </w:p>
    <w:p w:rsidR="00D31C78" w:rsidRDefault="00D31C78" w:rsidP="00304A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</w:pPr>
      <w:r w:rsidRPr="00912239"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</w:p>
    <w:p w:rsidR="00D31C78" w:rsidRPr="00786A98" w:rsidRDefault="00D31C78" w:rsidP="00304A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bookmarkStart w:id="2" w:name="_Hlk103764574"/>
      <w:r w:rsidRPr="00DC70F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- 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Информация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ПАО «Ростелеком» от </w:t>
      </w:r>
      <w:r w:rsidR="00C501A8">
        <w:rPr>
          <w:rFonts w:ascii="Times New Roman" w:eastAsia="MS Mincho" w:hAnsi="Times New Roman" w:cs="Times New Roman"/>
          <w:sz w:val="24"/>
          <w:szCs w:val="24"/>
          <w:lang w:eastAsia="ru-RU"/>
        </w:rPr>
        <w:t>24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.0</w:t>
      </w:r>
      <w:r w:rsidR="00C501A8">
        <w:rPr>
          <w:rFonts w:ascii="Times New Roman" w:eastAsia="MS Mincho" w:hAnsi="Times New Roman" w:cs="Times New Roman"/>
          <w:sz w:val="24"/>
          <w:szCs w:val="24"/>
          <w:lang w:eastAsia="ru-RU"/>
        </w:rPr>
        <w:t>9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5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№ </w:t>
      </w:r>
      <w:r w:rsidR="00C501A8">
        <w:rPr>
          <w:rFonts w:ascii="Times New Roman" w:eastAsia="MS Mincho" w:hAnsi="Times New Roman" w:cs="Times New Roman"/>
          <w:sz w:val="24"/>
          <w:szCs w:val="24"/>
          <w:lang w:eastAsia="ru-RU"/>
        </w:rPr>
        <w:t>01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05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>/</w:t>
      </w:r>
      <w:r w:rsidR="00C501A8">
        <w:rPr>
          <w:rFonts w:ascii="Times New Roman" w:eastAsia="MS Mincho" w:hAnsi="Times New Roman" w:cs="Times New Roman"/>
          <w:sz w:val="24"/>
          <w:szCs w:val="24"/>
          <w:lang w:eastAsia="ru-RU"/>
        </w:rPr>
        <w:t>14</w:t>
      </w:r>
      <w:r w:rsidR="00B74B18">
        <w:rPr>
          <w:rFonts w:ascii="Times New Roman" w:eastAsia="MS Mincho" w:hAnsi="Times New Roman" w:cs="Times New Roman"/>
          <w:sz w:val="24"/>
          <w:szCs w:val="24"/>
          <w:lang w:eastAsia="ru-RU"/>
        </w:rPr>
        <w:t>0</w:t>
      </w:r>
      <w:bookmarkStart w:id="3" w:name="_GoBack"/>
      <w:bookmarkEnd w:id="3"/>
      <w:r w:rsidR="00C501A8">
        <w:rPr>
          <w:rFonts w:ascii="Times New Roman" w:eastAsia="MS Mincho" w:hAnsi="Times New Roman" w:cs="Times New Roman"/>
          <w:sz w:val="24"/>
          <w:szCs w:val="24"/>
          <w:lang w:eastAsia="ru-RU"/>
        </w:rPr>
        <w:t>118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>/2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5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на подключение к сетям электросвязи;</w:t>
      </w:r>
      <w:r w:rsidRPr="00786A9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</w:p>
    <w:bookmarkEnd w:id="2"/>
    <w:p w:rsidR="00D31C78" w:rsidRPr="00786A98" w:rsidRDefault="00D31C78" w:rsidP="00304A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-  Информация ООО «</w:t>
      </w:r>
      <w:proofErr w:type="spellStart"/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Средневолжская</w:t>
      </w:r>
      <w:proofErr w:type="spellEnd"/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газовая компания</w:t>
      </w:r>
      <w:r w:rsidRPr="00064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 </w:t>
      </w:r>
      <w:r w:rsidR="00C501A8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C501A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06475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64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31-05/</w:t>
      </w:r>
      <w:r w:rsidR="00C501A8">
        <w:rPr>
          <w:rFonts w:ascii="Times New Roman" w:eastAsia="Times New Roman" w:hAnsi="Times New Roman" w:cs="Times New Roman"/>
          <w:sz w:val="24"/>
          <w:szCs w:val="24"/>
          <w:lang w:eastAsia="ru-RU"/>
        </w:rPr>
        <w:t>27672</w:t>
      </w:r>
      <w:r w:rsidRPr="0006475D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C501A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ОПКБО</w:t>
      </w:r>
      <w:r w:rsidRPr="00064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технической возможности присоединения к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газораспределительной сети;</w:t>
      </w:r>
    </w:p>
    <w:p w:rsidR="00D31C78" w:rsidRPr="00786A98" w:rsidRDefault="00D31C78" w:rsidP="00304A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Информация АО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ССК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 </w:t>
      </w:r>
      <w:r w:rsidR="00C501A8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C501A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г. 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C501A8">
        <w:rPr>
          <w:rFonts w:ascii="Times New Roman" w:eastAsia="Times New Roman" w:hAnsi="Times New Roman" w:cs="Times New Roman"/>
          <w:sz w:val="24"/>
          <w:szCs w:val="24"/>
          <w:lang w:eastAsia="ru-RU"/>
        </w:rPr>
        <w:t>268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C501A8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присоединении к электрическим сетям</w:t>
      </w:r>
      <w:r w:rsidRPr="00786A9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D31C78" w:rsidRPr="00786A98" w:rsidRDefault="00D31C78" w:rsidP="00304A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A29A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мация ПАО «Т Плюс» от </w:t>
      </w:r>
      <w:r w:rsidR="00C501A8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C501A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г.  № 51100-23-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C501A8">
        <w:rPr>
          <w:rFonts w:ascii="Times New Roman" w:eastAsia="Times New Roman" w:hAnsi="Times New Roman" w:cs="Times New Roman"/>
          <w:sz w:val="24"/>
          <w:szCs w:val="24"/>
          <w:lang w:eastAsia="ru-RU"/>
        </w:rPr>
        <w:t>7602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C501A8">
        <w:rPr>
          <w:rFonts w:ascii="Times New Roman" w:eastAsia="Times New Roman" w:hAnsi="Times New Roman" w:cs="Times New Roman"/>
          <w:sz w:val="24"/>
          <w:szCs w:val="24"/>
          <w:lang w:eastAsia="ru-RU"/>
        </w:rPr>
        <w:t>б отсутствии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возможности подключения к системе теплоснабжения</w:t>
      </w:r>
      <w:r w:rsidRPr="00786A9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D31C78" w:rsidRDefault="00D31C78" w:rsidP="00304A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786A9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- </w:t>
      </w:r>
      <w:r w:rsidRPr="00E301BF">
        <w:rPr>
          <w:rFonts w:ascii="Times New Roman" w:eastAsia="MS Mincho" w:hAnsi="Times New Roman" w:cs="Times New Roman"/>
          <w:sz w:val="24"/>
          <w:szCs w:val="24"/>
          <w:lang w:eastAsia="ru-RU"/>
        </w:rPr>
        <w:t>Ин</w:t>
      </w:r>
      <w:r w:rsidRPr="00786A9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формация 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ПАО «Т Плюс» от </w:t>
      </w:r>
      <w:r w:rsidR="00C501A8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C501A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 № </w:t>
      </w:r>
      <w:r w:rsidR="00C501A8">
        <w:rPr>
          <w:rFonts w:ascii="Times New Roman" w:eastAsia="Times New Roman" w:hAnsi="Times New Roman" w:cs="Times New Roman"/>
          <w:sz w:val="24"/>
          <w:szCs w:val="24"/>
          <w:lang w:eastAsia="ru-RU"/>
        </w:rPr>
        <w:t>51100-56-07565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возможности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присоединении</w:t>
      </w:r>
      <w:r w:rsidRPr="00786A9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к система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м водоснабжения и водоотведения.</w:t>
      </w:r>
    </w:p>
    <w:p w:rsidR="00D31C78" w:rsidRPr="00245C6B" w:rsidRDefault="00D31C78" w:rsidP="00304A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Вышеуказанные сведения о технических условиях размещены в сети «Интернет» в Государственной информационной системе - официальном сайте Российской Федерации </w:t>
      </w:r>
      <w:hyperlink r:id="rId13" w:history="1"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http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://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www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torgi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gov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ru</w:t>
        </w:r>
      </w:hyperlink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ГИС Торги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а также на официальном портале администрации городского округа Тольятти 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portal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tgl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 «Продажа муниципального имущества».</w:t>
      </w:r>
    </w:p>
    <w:p w:rsidR="00D31C78" w:rsidRPr="00245C6B" w:rsidRDefault="00D31C78" w:rsidP="00304AF3">
      <w:pPr>
        <w:spacing w:after="1" w:line="240" w:lineRule="auto"/>
        <w:ind w:firstLine="567"/>
        <w:jc w:val="both"/>
        <w:rPr>
          <w:rFonts w:ascii="Times New Roman" w:hAnsi="Times New Roman" w:cs="Times New Roman"/>
        </w:rPr>
      </w:pPr>
    </w:p>
    <w:p w:rsidR="00D31C78" w:rsidRPr="00245C6B" w:rsidRDefault="00D31C78" w:rsidP="00304AF3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Порядок регистрации на электронной площадке:</w:t>
      </w:r>
    </w:p>
    <w:p w:rsidR="00D31C78" w:rsidRPr="00245C6B" w:rsidRDefault="00D31C78" w:rsidP="00304A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обеспечения доступа к участию в аукционе в электронной форме заявителям необходимо пройти процедуру регистрации в соответствии с Регламентом электронной площадки Оператора электронной площадки, размещенном на сайте www.sberbank-ast.ru.</w:t>
      </w:r>
    </w:p>
    <w:p w:rsidR="00D31C78" w:rsidRPr="00245C6B" w:rsidRDefault="00D31C78" w:rsidP="00304AF3">
      <w:pPr>
        <w:widowControl w:val="0"/>
        <w:autoSpaceDE w:val="0"/>
        <w:autoSpaceDN w:val="0"/>
        <w:adjustRightInd w:val="0"/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Регистрация на электронной площадке осуществляется без взимания платы.</w:t>
      </w:r>
    </w:p>
    <w:p w:rsidR="00D31C78" w:rsidRDefault="00D31C78" w:rsidP="00304A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Регистрации на электронной площадке подлежат заявители, ранее не зарегистрированные на электронной площадке или регистрация которых на </w:t>
      </w:r>
      <w:proofErr w:type="gramStart"/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электронной площадке</w:t>
      </w:r>
      <w:proofErr w:type="gramEnd"/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была ими прекращена.</w:t>
      </w:r>
    </w:p>
    <w:p w:rsidR="00D31C78" w:rsidRPr="00245C6B" w:rsidRDefault="00D31C78" w:rsidP="00304A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31C78" w:rsidRPr="00245C6B" w:rsidRDefault="00D31C78" w:rsidP="00304AF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b/>
          <w:bCs/>
          <w:sz w:val="24"/>
          <w:szCs w:val="24"/>
        </w:rPr>
        <w:t>Внимание!</w:t>
      </w:r>
      <w:r w:rsidRPr="00245C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ГИС Торги</w:t>
      </w:r>
      <w:r w:rsidRPr="00245C6B">
        <w:rPr>
          <w:rFonts w:ascii="Times New Roman" w:hAnsi="Times New Roman"/>
          <w:sz w:val="24"/>
          <w:szCs w:val="24"/>
        </w:rPr>
        <w:t xml:space="preserve"> доступна регистрация пользователей в реестре участников торгов, предусматривающая автоматическую регистрацию (аккредитацию) на электронной площадке.</w:t>
      </w:r>
    </w:p>
    <w:p w:rsidR="00D31C78" w:rsidRDefault="00D31C78" w:rsidP="00304AF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31C78" w:rsidRPr="00245C6B" w:rsidRDefault="00D31C78" w:rsidP="00304AF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5C6B">
        <w:rPr>
          <w:rFonts w:ascii="Times New Roman" w:eastAsia="Calibri" w:hAnsi="Times New Roman" w:cs="Times New Roman"/>
          <w:b/>
          <w:sz w:val="24"/>
          <w:szCs w:val="24"/>
        </w:rPr>
        <w:t xml:space="preserve">Для участия в аукционе заявители </w:t>
      </w:r>
      <w:r w:rsidRPr="00245C6B">
        <w:rPr>
          <w:rFonts w:ascii="Times New Roman" w:hAnsi="Times New Roman" w:cs="Times New Roman"/>
          <w:b/>
          <w:sz w:val="24"/>
        </w:rPr>
        <w:t xml:space="preserve">направляют оператору электронной площадки </w:t>
      </w:r>
      <w:r w:rsidRPr="00245C6B">
        <w:rPr>
          <w:rFonts w:ascii="Times New Roman" w:eastAsia="Calibri" w:hAnsi="Times New Roman" w:cs="Times New Roman"/>
          <w:b/>
          <w:sz w:val="24"/>
          <w:szCs w:val="24"/>
        </w:rPr>
        <w:t>в установленный срок следующие документы:</w:t>
      </w:r>
    </w:p>
    <w:p w:rsidR="00D31C78" w:rsidRPr="00245C6B" w:rsidRDefault="00D31C78" w:rsidP="00304AF3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Заявка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5C6B">
        <w:rPr>
          <w:rFonts w:ascii="Times New Roman" w:eastAsia="Calibri" w:hAnsi="Times New Roman" w:cs="Times New Roman"/>
          <w:sz w:val="24"/>
          <w:szCs w:val="24"/>
        </w:rPr>
        <w:t>на участие в аукционе по установленной в извещении о проведении аукциона форме с указанием банковских реквизитов счета для возврата задатка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(Приложение № 1)</w:t>
      </w:r>
      <w:r w:rsidRPr="00245C6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31C78" w:rsidRPr="00245C6B" w:rsidRDefault="00D31C78" w:rsidP="00304A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Pr="00245C6B">
        <w:rPr>
          <w:rFonts w:ascii="Times New Roman" w:eastAsia="Calibri" w:hAnsi="Times New Roman" w:cs="Times New Roman"/>
          <w:sz w:val="24"/>
          <w:szCs w:val="24"/>
        </w:rPr>
        <w:t>копии документов, удостоверяющих личность заявителя (для граждан, индивидуальных предпринимателей);</w:t>
      </w:r>
    </w:p>
    <w:p w:rsidR="00D31C78" w:rsidRPr="00245C6B" w:rsidRDefault="00D31C78" w:rsidP="00304A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3) </w:t>
      </w:r>
      <w:proofErr w:type="gramStart"/>
      <w:r w:rsidRPr="00245C6B">
        <w:rPr>
          <w:rFonts w:ascii="Times New Roman" w:eastAsia="Calibri" w:hAnsi="Times New Roman" w:cs="Times New Roman"/>
          <w:sz w:val="24"/>
          <w:szCs w:val="24"/>
        </w:rPr>
        <w:t>надлежащим образом</w:t>
      </w:r>
      <w:proofErr w:type="gramEnd"/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D31C78" w:rsidRPr="00245C6B" w:rsidRDefault="00D31C78" w:rsidP="00304A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4) документы, подтверждающие внесение задатка (информация о внесении заявителем задатка формируется оператором электронной площадки и направляется организатору аукциона).</w:t>
      </w:r>
    </w:p>
    <w:p w:rsidR="00D31C78" w:rsidRPr="00245C6B" w:rsidRDefault="00D31C78" w:rsidP="00304A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Представление документов, подтверждающих внесение задатка, признается заключением соглашения о задатке.</w:t>
      </w:r>
    </w:p>
    <w:p w:rsidR="00D31C78" w:rsidRPr="00245C6B" w:rsidRDefault="00D31C78" w:rsidP="00304AF3">
      <w:pPr>
        <w:spacing w:after="1" w:line="240" w:lineRule="auto"/>
        <w:ind w:firstLine="567"/>
        <w:jc w:val="both"/>
        <w:rPr>
          <w:rFonts w:ascii="Times New Roman" w:hAnsi="Times New Roman" w:cs="Times New Roman"/>
        </w:rPr>
      </w:pPr>
      <w:r w:rsidRPr="00245C6B">
        <w:rPr>
          <w:rFonts w:ascii="Times New Roman" w:hAnsi="Times New Roman" w:cs="Times New Roman"/>
          <w:sz w:val="24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D31C78" w:rsidRPr="00245C6B" w:rsidRDefault="00D31C78" w:rsidP="00304A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заявитель вправе подать только одну заявку на участие в аукционе.</w:t>
      </w:r>
    </w:p>
    <w:p w:rsidR="00D31C78" w:rsidRPr="00245C6B" w:rsidRDefault="00D31C78" w:rsidP="00304A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5C6B">
        <w:rPr>
          <w:rFonts w:ascii="Times New Roman" w:hAnsi="Times New Roman"/>
          <w:sz w:val="24"/>
          <w:szCs w:val="24"/>
          <w:lang w:eastAsia="ru-RU"/>
        </w:rPr>
        <w:t xml:space="preserve">Заявитель, подавший заявку на участие в аукционе, вправе отозвать такую заявку в любое время до дня и времени окончания срока приема заявок. </w:t>
      </w:r>
    </w:p>
    <w:p w:rsidR="00D31C78" w:rsidRPr="00245C6B" w:rsidRDefault="00D31C78" w:rsidP="00304A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5C6B">
        <w:rPr>
          <w:rFonts w:ascii="Times New Roman" w:hAnsi="Times New Roman"/>
          <w:sz w:val="24"/>
          <w:szCs w:val="24"/>
          <w:lang w:eastAsia="ru-RU"/>
        </w:rPr>
        <w:t xml:space="preserve">Отзыв и изменение заявки осуществляется заявителем из личного кабинета электронной площадки. Изменение заявки осуществляется путем отзыва ранее поданной заявки и подачи новой заявки.  </w:t>
      </w:r>
    </w:p>
    <w:p w:rsidR="00D31C78" w:rsidRPr="00245C6B" w:rsidRDefault="00D31C78" w:rsidP="00304A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055B91" w:rsidRDefault="00D31C78" w:rsidP="00304AF3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участия в аукционе установлен задаток в размере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055B91">
        <w:rPr>
          <w:rFonts w:ascii="Times New Roman" w:eastAsia="Calibri" w:hAnsi="Times New Roman" w:cs="Times New Roman"/>
          <w:sz w:val="24"/>
          <w:szCs w:val="24"/>
        </w:rPr>
        <w:t>5 416 176</w:t>
      </w:r>
      <w:r w:rsidR="00055B91" w:rsidRPr="0089174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="00055B91"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(</w:t>
      </w:r>
      <w:r w:rsidR="00055B91">
        <w:rPr>
          <w:rFonts w:ascii="Times New Roman" w:eastAsia="MS Mincho" w:hAnsi="Times New Roman" w:cs="Times New Roman"/>
          <w:sz w:val="24"/>
          <w:szCs w:val="24"/>
          <w:lang w:eastAsia="ru-RU"/>
        </w:rPr>
        <w:t>Пять миллионов четыреста шестнадцать тысяч сто семьдесят шесть)</w:t>
      </w:r>
      <w:r w:rsidR="00055B91"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рубл</w:t>
      </w:r>
      <w:r w:rsidR="00055B91">
        <w:rPr>
          <w:rFonts w:ascii="Times New Roman" w:eastAsia="MS Mincho" w:hAnsi="Times New Roman" w:cs="Times New Roman"/>
          <w:sz w:val="24"/>
          <w:szCs w:val="24"/>
          <w:lang w:eastAsia="ru-RU"/>
        </w:rPr>
        <w:t>ей</w:t>
      </w:r>
      <w:r w:rsidR="00055B91"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D31C78" w:rsidRPr="00245C6B" w:rsidRDefault="00D31C78" w:rsidP="00304AF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1C78" w:rsidRPr="00245C6B" w:rsidRDefault="00D31C78" w:rsidP="00304A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осуществляет перечисление денежных средств в качестве задатка на банковские реквизиты: </w:t>
      </w:r>
    </w:p>
    <w:p w:rsidR="00D31C78" w:rsidRPr="00245C6B" w:rsidRDefault="00D31C78" w:rsidP="00304AF3">
      <w:pPr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b/>
          <w:bCs/>
          <w:color w:val="333333"/>
          <w:sz w:val="24"/>
          <w:szCs w:val="24"/>
        </w:rPr>
        <w:t>ПОЛУЧАТЕЛЬ:</w:t>
      </w:r>
    </w:p>
    <w:p w:rsidR="00D31C78" w:rsidRPr="00245C6B" w:rsidRDefault="00D31C78" w:rsidP="00304AF3">
      <w:pPr>
        <w:spacing w:after="0" w:line="240" w:lineRule="auto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color w:val="333333"/>
          <w:sz w:val="24"/>
          <w:szCs w:val="24"/>
        </w:rPr>
        <w:t>Наименование: АО «Сбербанк-АСТ», ИНН: 7707308480, КПП: 770401001</w:t>
      </w:r>
      <w:r w:rsidRPr="00245C6B">
        <w:rPr>
          <w:rFonts w:ascii="Times New Roman" w:hAnsi="Times New Roman" w:cs="Times New Roman"/>
          <w:color w:val="333333"/>
          <w:sz w:val="24"/>
          <w:szCs w:val="24"/>
        </w:rPr>
        <w:br/>
        <w:t>Расчетный счет: 40702810300020038047.</w:t>
      </w:r>
    </w:p>
    <w:p w:rsidR="00D31C78" w:rsidRPr="00245C6B" w:rsidRDefault="00D31C78" w:rsidP="00304AF3">
      <w:pPr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b/>
          <w:bCs/>
          <w:color w:val="333333"/>
          <w:sz w:val="24"/>
          <w:szCs w:val="24"/>
        </w:rPr>
        <w:t>БАНК ПОЛУЧАТЕЛЯ:</w:t>
      </w:r>
    </w:p>
    <w:p w:rsidR="00D31C78" w:rsidRDefault="00D31C78" w:rsidP="00304AF3">
      <w:pPr>
        <w:spacing w:after="0" w:line="240" w:lineRule="auto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color w:val="333333"/>
          <w:sz w:val="24"/>
          <w:szCs w:val="24"/>
        </w:rPr>
        <w:t>Наименование банка: ПАО «СБЕРБАНК РОССИИ» Г. МОСКВА, БИК: 044525225</w:t>
      </w:r>
      <w:r w:rsidRPr="00245C6B">
        <w:rPr>
          <w:rFonts w:ascii="Times New Roman" w:hAnsi="Times New Roman" w:cs="Times New Roman"/>
          <w:color w:val="333333"/>
          <w:sz w:val="24"/>
          <w:szCs w:val="24"/>
        </w:rPr>
        <w:br/>
        <w:t>Корреспондентский счет: 30101810400000000225.</w:t>
      </w:r>
    </w:p>
    <w:p w:rsidR="00D31C78" w:rsidRPr="00245C6B" w:rsidRDefault="00D31C78" w:rsidP="00304AF3">
      <w:pPr>
        <w:spacing w:after="0" w:line="240" w:lineRule="auto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</w:p>
    <w:p w:rsidR="00D31C78" w:rsidRDefault="00D31C78" w:rsidP="00304A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ДЕНЕЖНЫЕ СРЕДСТВА, ПЕРЕЧИСЛЕННЫЕ ЗА ЗАЯВИТЕЛЯ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ТРЕТЬИМ  ЛИЦОМ</w:t>
      </w:r>
      <w:proofErr w:type="gramEnd"/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ЗАЧИСЛЯЮТСЯ НА СЧЕТ ТАКОГО ЗАЯВИТЕЛЯ НА УНИВЕРСАЛЬНОЙ ТОРГОВОЙ ПЛАТФОРМЕ.</w:t>
      </w:r>
    </w:p>
    <w:p w:rsidR="00D31C78" w:rsidRPr="00245C6B" w:rsidRDefault="00D31C78" w:rsidP="00304A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1C78" w:rsidRPr="00245C6B" w:rsidRDefault="00D31C78" w:rsidP="00304AF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 xml:space="preserve">Денежные средства в сумме задатка должны быть зачислены на лицевой счет заявителя на электронной площадке не позднее 00 часов 00 минут (время московское) дня определения участников аукциона, указанного в настоящем извещении. </w:t>
      </w:r>
    </w:p>
    <w:p w:rsidR="00D31C78" w:rsidRPr="00245C6B" w:rsidRDefault="00D31C78" w:rsidP="00304AF3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  <w:r w:rsidRPr="00245C6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  <w:t>Платежи по перечислению задатка для участия в аукционе и порядок возврата задатка осуществляются в соответствии с Регламентом электронной площадки.</w:t>
      </w:r>
    </w:p>
    <w:p w:rsidR="00D31C78" w:rsidRPr="00245C6B" w:rsidRDefault="00D31C78" w:rsidP="00304AF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пунктом 13, 14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,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или 25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статьи 39.12 Земельного кодекса Российской Федерации,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статьей 39.12 Земельного кодекса Российской Федерации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D31C78" w:rsidRPr="00245C6B" w:rsidRDefault="00D31C78" w:rsidP="00304A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Оператор электронной площадки прекращает блокирование денежных средств в размере задатка на лицевом счете:</w:t>
      </w:r>
    </w:p>
    <w:p w:rsidR="00D31C78" w:rsidRPr="00245C6B" w:rsidRDefault="00D31C78" w:rsidP="00304A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 xml:space="preserve"> - участника аукциона в течение трех дней со дня принятия решения об отказе в проведении аукциона;</w:t>
      </w:r>
    </w:p>
    <w:p w:rsidR="00D31C78" w:rsidRPr="00245C6B" w:rsidRDefault="00D31C78" w:rsidP="00304A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- заявителя в течение трех рабочих дней со дня поступления уведомления об отзыве заявки;</w:t>
      </w:r>
    </w:p>
    <w:p w:rsidR="00D31C78" w:rsidRPr="00245C6B" w:rsidRDefault="00D31C78" w:rsidP="00304A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 xml:space="preserve">- заявителя, не допущенного к участию в аукционе, в течение трех рабочих дней со дня оформления протокола </w:t>
      </w:r>
      <w:r>
        <w:rPr>
          <w:rFonts w:ascii="Times New Roman" w:hAnsi="Times New Roman"/>
          <w:sz w:val="24"/>
          <w:szCs w:val="24"/>
        </w:rPr>
        <w:t>рассмотрения</w:t>
      </w:r>
      <w:r w:rsidRPr="00245C6B">
        <w:rPr>
          <w:rFonts w:ascii="Times New Roman" w:hAnsi="Times New Roman"/>
          <w:sz w:val="24"/>
          <w:szCs w:val="24"/>
        </w:rPr>
        <w:t xml:space="preserve"> заявок на участие в аукционе;</w:t>
      </w:r>
    </w:p>
    <w:p w:rsidR="00D31C78" w:rsidRDefault="00D31C78" w:rsidP="00304A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- лиц, участвовавших в аукционе, но не победивших в нем</w:t>
      </w:r>
      <w:r>
        <w:rPr>
          <w:rFonts w:ascii="Times New Roman" w:hAnsi="Times New Roman"/>
          <w:sz w:val="24"/>
          <w:szCs w:val="24"/>
        </w:rPr>
        <w:t xml:space="preserve">, за исключением участника аукциона, который сделал предпоследнее предложение о цене, </w:t>
      </w:r>
      <w:r w:rsidRPr="00245C6B">
        <w:rPr>
          <w:rFonts w:ascii="Times New Roman" w:hAnsi="Times New Roman"/>
          <w:sz w:val="24"/>
          <w:szCs w:val="24"/>
        </w:rPr>
        <w:t>в течение трех рабочих дней со дня подписания протокола о результатах аукциона.</w:t>
      </w:r>
    </w:p>
    <w:p w:rsidR="00D31C78" w:rsidRDefault="00D31C78" w:rsidP="00304A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Задаток, внесенный участником аукциона, </w:t>
      </w:r>
      <w:r>
        <w:rPr>
          <w:rFonts w:ascii="Times New Roman" w:hAnsi="Times New Roman" w:cs="Times New Roman"/>
          <w:sz w:val="24"/>
          <w:szCs w:val="24"/>
        </w:rPr>
        <w:t>который сделал предпоследнее предложение о цене предмета аукциона возвращается ему в течение трех дней со дня подписания договора купли-продажи или договора аренды земельного участка победителем аукциона.</w:t>
      </w:r>
    </w:p>
    <w:p w:rsidR="00D31C78" w:rsidRPr="00245C6B" w:rsidRDefault="00D31C78" w:rsidP="00304A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Заявитель, признанный участником аукциона, становится участником аукциона с даты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</w:t>
      </w:r>
    </w:p>
    <w:p w:rsidR="00D31C78" w:rsidRDefault="00D31C78" w:rsidP="00304AF3">
      <w:pPr>
        <w:spacing w:after="1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45C6B">
        <w:rPr>
          <w:rFonts w:ascii="Times New Roman" w:hAnsi="Times New Roman" w:cs="Times New Roman"/>
          <w:sz w:val="24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D31C78" w:rsidRDefault="00D31C78" w:rsidP="00304A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количестве участников аукциона без указания иных сведений о таких участниках и сведения о заявителях, не допущенных к участию в аукционе,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заявок.</w:t>
      </w:r>
    </w:p>
    <w:p w:rsidR="00D31C78" w:rsidRPr="00245C6B" w:rsidRDefault="00D31C78" w:rsidP="00304A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1C78" w:rsidRPr="00245C6B" w:rsidRDefault="00D31C78" w:rsidP="00304A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Заявитель</w:t>
      </w:r>
      <w:r w:rsidRPr="00245C6B">
        <w:rPr>
          <w:rFonts w:ascii="Times New Roman" w:eastAsia="Calibri" w:hAnsi="Times New Roman" w:cs="Times New Roman"/>
          <w:b/>
          <w:sz w:val="24"/>
          <w:szCs w:val="24"/>
        </w:rPr>
        <w:t xml:space="preserve"> не допускается к участию в аукционе в следующих случаях:</w:t>
      </w:r>
    </w:p>
    <w:p w:rsidR="00D31C78" w:rsidRPr="00245C6B" w:rsidRDefault="00D31C78" w:rsidP="00304A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D31C78" w:rsidRPr="00245C6B" w:rsidRDefault="00D31C78" w:rsidP="00304A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proofErr w:type="spellStart"/>
      <w:r w:rsidRPr="00245C6B">
        <w:rPr>
          <w:rFonts w:ascii="Times New Roman" w:eastAsia="Calibri" w:hAnsi="Times New Roman" w:cs="Times New Roman"/>
          <w:sz w:val="24"/>
          <w:szCs w:val="24"/>
        </w:rPr>
        <w:t>непоступление</w:t>
      </w:r>
      <w:proofErr w:type="spellEnd"/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 задатка на дату рассмотрения заявок на участие в аукционе;</w:t>
      </w:r>
    </w:p>
    <w:p w:rsidR="00D31C78" w:rsidRPr="00245C6B" w:rsidRDefault="00D31C78" w:rsidP="00304A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D31C78" w:rsidRPr="00245C6B" w:rsidRDefault="00D31C78" w:rsidP="00304A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статьей 39.12 Земельного кодекса РФ реестре недобросовестных участников аукциона.</w:t>
      </w:r>
    </w:p>
    <w:p w:rsidR="00D31C78" w:rsidRPr="00245C6B" w:rsidRDefault="00D31C78" w:rsidP="00304A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245C6B">
        <w:rPr>
          <w:rFonts w:ascii="Times New Roman" w:eastAsia="Calibri" w:hAnsi="Times New Roman"/>
          <w:sz w:val="24"/>
          <w:szCs w:val="24"/>
          <w:lang w:eastAsia="ru-RU"/>
        </w:rPr>
        <w:t>В случае,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D31C78" w:rsidRPr="00245C6B" w:rsidRDefault="00D31C78" w:rsidP="00304AF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hAnsi="Times New Roman"/>
          <w:sz w:val="24"/>
          <w:szCs w:val="24"/>
          <w:lang w:eastAsia="ru-RU"/>
        </w:rPr>
        <w:t>В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</w:t>
      </w:r>
    </w:p>
    <w:p w:rsidR="00D31C78" w:rsidRPr="00245C6B" w:rsidRDefault="00D31C78" w:rsidP="00304A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1C78" w:rsidRPr="00245C6B" w:rsidRDefault="00D31C78" w:rsidP="00304AF3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Порядок проведения аукциона: </w:t>
      </w:r>
    </w:p>
    <w:p w:rsidR="00D31C78" w:rsidRPr="00245C6B" w:rsidRDefault="00D31C78" w:rsidP="00304AF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  <w:lang w:eastAsia="ru-RU"/>
        </w:rPr>
        <w:t>Аукцион проводится путем последовательного повышения участниками аукциона начальной цены предмета аукциона на величину «шага аукциона» (далее – подача предложений о цене).</w:t>
      </w:r>
    </w:p>
    <w:p w:rsidR="00D31C78" w:rsidRPr="00245C6B" w:rsidRDefault="00D31C78" w:rsidP="00304AF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  <w:lang w:eastAsia="ru-RU"/>
        </w:rPr>
        <w:t>Победителем аукциона признается участник аукциона, предложивший наибольший размер ежегодной арендной платы за земельный участок.</w:t>
      </w:r>
    </w:p>
    <w:p w:rsidR="00D31C78" w:rsidRPr="00245C6B" w:rsidRDefault="00D31C78" w:rsidP="00304AF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  <w:lang w:eastAsia="ru-RU"/>
        </w:rPr>
        <w:t>Аукцион проводится в день и время, указанные в извещении о проведении аукциона.</w:t>
      </w:r>
    </w:p>
    <w:p w:rsidR="00D31C78" w:rsidRPr="00245C6B" w:rsidRDefault="00D31C78" w:rsidP="00304AF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С момента начала подачи предложений о цене </w:t>
      </w:r>
      <w:r w:rsidRPr="00245C6B">
        <w:rPr>
          <w:rFonts w:ascii="Times New Roman" w:hAnsi="Times New Roman" w:cs="Times New Roman"/>
          <w:sz w:val="24"/>
          <w:szCs w:val="24"/>
          <w:lang w:eastAsia="ru-RU"/>
        </w:rPr>
        <w:t>оператор электронной площадки обеспечивает доступ участников аукциона к закрытой части электронной площадки и возможность подачи ими предложений о цене. Оператор электронной площадки обеспечивает непрерывность процедуры аукциона.</w:t>
      </w:r>
    </w:p>
    <w:p w:rsidR="00D31C78" w:rsidRPr="00245C6B" w:rsidRDefault="00D31C78" w:rsidP="00304AF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>Предложением о цене признается подписанное электронной подписью участника ценовое предложение.</w:t>
      </w:r>
    </w:p>
    <w:p w:rsidR="00D31C78" w:rsidRPr="00245C6B" w:rsidRDefault="00D31C78" w:rsidP="00304AF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 «Шаг аукциона» устанавливается организатором аукциона в фиксированной сумме и не изменяется в течение всего времени подачи предложений о цене. </w:t>
      </w:r>
    </w:p>
    <w:p w:rsidR="00D31C78" w:rsidRPr="00245C6B" w:rsidRDefault="00D31C78" w:rsidP="00304AF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Время для подачи предложений о цене определяется в следующем порядке: </w:t>
      </w:r>
    </w:p>
    <w:p w:rsidR="00D31C78" w:rsidRPr="00245C6B" w:rsidRDefault="00D31C78" w:rsidP="00304AF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– время для подачи первого предложения о цене составляет 10 минут с момента начала аукциона; </w:t>
      </w:r>
    </w:p>
    <w:p w:rsidR="00D31C78" w:rsidRPr="00245C6B" w:rsidRDefault="00D31C78" w:rsidP="00304AF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– в случае поступления предложения о цене, увеличивающего начальную цену договора или текущее лучшее предложение о цене, время для подачи предложений о цене продлевается на 10 минут с момента приема оператором электронной площадки каждого из таких предложений. </w:t>
      </w:r>
    </w:p>
    <w:p w:rsidR="00D31C78" w:rsidRPr="00245C6B" w:rsidRDefault="00D31C78" w:rsidP="00304AF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>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электронной площадки завершается.</w:t>
      </w:r>
    </w:p>
    <w:p w:rsidR="00D31C78" w:rsidRPr="00245C6B" w:rsidRDefault="00D31C78" w:rsidP="00304AF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В ходе проведения подачи предложений о цене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аукциона в следующих случаях:</w:t>
      </w:r>
    </w:p>
    <w:p w:rsidR="00D31C78" w:rsidRPr="00245C6B" w:rsidRDefault="00D31C78" w:rsidP="00304AF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предложение о цене подано до начала или по истечении установленного времени для подачи предложений о цене; </w:t>
      </w:r>
    </w:p>
    <w:p w:rsidR="00D31C78" w:rsidRPr="00245C6B" w:rsidRDefault="00D31C78" w:rsidP="00304AF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предложение о цене ниже начальной цены; </w:t>
      </w:r>
    </w:p>
    <w:p w:rsidR="00D31C78" w:rsidRPr="00245C6B" w:rsidRDefault="00D31C78" w:rsidP="00304AF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предложение о цене равно нулю; </w:t>
      </w:r>
    </w:p>
    <w:p w:rsidR="00D31C78" w:rsidRPr="00245C6B" w:rsidRDefault="00D31C78" w:rsidP="00304AF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предложение о цене не соответствует увеличению текущей цены в соответствии с «шагом аукциона»; </w:t>
      </w:r>
    </w:p>
    <w:p w:rsidR="00D31C78" w:rsidRPr="00245C6B" w:rsidRDefault="00D31C78" w:rsidP="00304AF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участником аукциона предложение о цене меньше ранее представленных предложений; </w:t>
      </w:r>
    </w:p>
    <w:p w:rsidR="00D31C78" w:rsidRPr="00245C6B" w:rsidRDefault="00D31C78" w:rsidP="00304AF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- представленное участником аукциона предложение о цене является лучшим текущим предложением о цене;</w:t>
      </w:r>
    </w:p>
    <w:p w:rsidR="00D31C78" w:rsidRPr="00245C6B" w:rsidRDefault="00D31C78" w:rsidP="00304AF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45C6B">
        <w:rPr>
          <w:rFonts w:ascii="Times New Roman" w:hAnsi="Times New Roman" w:cs="Times New Roman"/>
          <w:sz w:val="24"/>
        </w:rPr>
        <w:t>- текущее максимальное предложение о цене предмета аукциона подано таким участником аукциона.</w:t>
      </w:r>
    </w:p>
    <w:p w:rsidR="00D31C78" w:rsidRPr="00245C6B" w:rsidRDefault="00D31C78" w:rsidP="00304AF3">
      <w:pPr>
        <w:spacing w:after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аукциона оформляются протоколом, который составляется организатором аукциона и размещается в течение одного дня со дня подписания данного протокола</w:t>
      </w:r>
      <w:r w:rsidRPr="00245C6B">
        <w:rPr>
          <w:rFonts w:ascii="Times New Roman" w:hAnsi="Times New Roman" w:cs="Times New Roman"/>
          <w:sz w:val="24"/>
        </w:rPr>
        <w:t xml:space="preserve"> на электронной площадке,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на официальном портале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Тольятти </w:t>
      </w:r>
      <w:hyperlink r:id="rId14" w:history="1"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portal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tgl</w:t>
        </w:r>
        <w:proofErr w:type="spellEnd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245C6B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245C6B">
        <w:rPr>
          <w:rFonts w:ascii="Times New Roman" w:hAnsi="Times New Roman" w:cs="Times New Roman"/>
          <w:sz w:val="24"/>
        </w:rPr>
        <w:t xml:space="preserve">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</w:t>
      </w:r>
      <w:r w:rsidRPr="00245C6B">
        <w:rPr>
          <w:rFonts w:ascii="Times New Roman" w:hAnsi="Times New Roman" w:cs="Times New Roman"/>
          <w:sz w:val="24"/>
          <w:szCs w:val="24"/>
          <w:lang w:eastAsia="ru-RU"/>
        </w:rPr>
        <w:t>в ГИС Торги.</w:t>
      </w:r>
    </w:p>
    <w:p w:rsidR="00D31C78" w:rsidRPr="00245C6B" w:rsidRDefault="00D31C78" w:rsidP="00304AF3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>Оператор электронной площадки в течение одного часа с момента подписания организатором аукциона протокола о результатах аукциона направляет победителю аукциона или единственному участнику аукциона уведомление с протоколом о результатах аукциона.</w:t>
      </w:r>
    </w:p>
    <w:p w:rsidR="00D31C78" w:rsidRDefault="00D31C78" w:rsidP="00304AF3">
      <w:pPr>
        <w:spacing w:after="1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45C6B">
        <w:rPr>
          <w:rFonts w:ascii="Times New Roman" w:hAnsi="Times New Roman" w:cs="Times New Roman"/>
          <w:sz w:val="24"/>
        </w:rPr>
        <w:t xml:space="preserve">По результатам проведения электронного аукциона не допускается заключение договора аренды ранее,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в ГИС Торги,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на официальном портале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Тольятти </w:t>
      </w:r>
      <w:hyperlink r:id="rId15" w:history="1"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portal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tgl</w:t>
        </w:r>
        <w:proofErr w:type="spellEnd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245C6B">
        <w:rPr>
          <w:rFonts w:ascii="Times New Roman" w:hAnsi="Times New Roman" w:cs="Times New Roman"/>
          <w:sz w:val="24"/>
        </w:rPr>
        <w:t>.</w:t>
      </w:r>
    </w:p>
    <w:p w:rsidR="00D31C78" w:rsidRDefault="00D31C78" w:rsidP="00304AF3">
      <w:pPr>
        <w:spacing w:after="1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D31C78" w:rsidRPr="00245C6B" w:rsidRDefault="00D31C78" w:rsidP="00304A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3CAD">
        <w:rPr>
          <w:rFonts w:ascii="Times New Roman" w:hAnsi="Times New Roman" w:cs="Times New Roman"/>
          <w:sz w:val="24"/>
        </w:rPr>
        <w:t>В течение 5 дней со дня истечения срока, предусмотренного пунктом 11 статьи 39.13 Земельного</w:t>
      </w:r>
      <w:r>
        <w:rPr>
          <w:rFonts w:ascii="Times New Roman" w:hAnsi="Times New Roman" w:cs="Times New Roman"/>
          <w:sz w:val="24"/>
        </w:rPr>
        <w:t xml:space="preserve"> кодекса, победителю аукциона или </w:t>
      </w:r>
      <w:r>
        <w:rPr>
          <w:rFonts w:ascii="Times New Roman" w:hAnsi="Times New Roman" w:cs="Times New Roman"/>
          <w:sz w:val="24"/>
          <w:szCs w:val="24"/>
        </w:rPr>
        <w:t xml:space="preserve">иным лицам, с которыми в соответствии с </w:t>
      </w:r>
      <w:hyperlink r:id="rId1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пунктами 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25 статьи 39.12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Кодекса заключается договор купли-продажи земельного участка либо договор аренды земельного участка, </w:t>
      </w:r>
      <w:r>
        <w:rPr>
          <w:rFonts w:ascii="Times New Roman" w:hAnsi="Times New Roman" w:cs="Times New Roman"/>
          <w:sz w:val="24"/>
        </w:rPr>
        <w:t>направляется подписанный проект договора купли продажи земельного участка либо проект договора аренды такого участка.</w:t>
      </w:r>
    </w:p>
    <w:p w:rsidR="00D31C78" w:rsidRPr="00245C6B" w:rsidRDefault="00D31C78" w:rsidP="00304AF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D31C78" w:rsidRPr="00245C6B" w:rsidRDefault="00D31C78" w:rsidP="00304A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Согласно пункту 5 статьи 39.13. Земельного кодекса допускается взимание оператором электронной площадки с победителя электронного аукциона или иных лиц, с которыми в соответствии с пунктами 13, 14, 20 и 25 статьи 39.12.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за участие в электронном аукционе в порядке, размере и на условиях,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нужд:</w:t>
      </w:r>
    </w:p>
    <w:p w:rsidR="00D31C78" w:rsidRPr="00245C6B" w:rsidRDefault="00D31C78" w:rsidP="00304AF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В соответствии с пунктом 4(1) постановления Правительства РФ от 10.05.2018 № 564 (в  редакции от 18.02.2023 № 262) при проведении в соответствии с Земельным </w:t>
      </w:r>
      <w:hyperlink r:id="rId20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Российской Федерации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 электронной форме (далее - аукцион) оператор электронной площадки вправе в соответствии с </w:t>
      </w:r>
      <w:hyperlink r:id="rId21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, утвержденными настоящим постановлением, взимать с победителя аукциона или иного лица, с которыми в соответствии с </w:t>
      </w:r>
      <w:hyperlink r:id="rId22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пунктами 13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, </w:t>
      </w:r>
      <w:hyperlink r:id="rId23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14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, </w:t>
      </w:r>
      <w:hyperlink r:id="rId24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20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5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25 статьи 39.12</w:t>
        </w:r>
      </w:hyperlink>
      <w:r w:rsidRPr="00245C6B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Pr="00245C6B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плату за участие в аукционе в размере, не превышающем предельный размер, установленный </w:t>
      </w:r>
      <w:hyperlink r:id="rId26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пунктом 2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настоящего постановления (предельный размер платы утвержден в размере одного процента начальной (максимальной) цены контракта и не более чем 5 тыс. рублей без учета налога на добавленную стоимость). При этом:</w:t>
      </w:r>
    </w:p>
    <w:p w:rsidR="00D31C78" w:rsidRPr="00245C6B" w:rsidRDefault="00D31C78" w:rsidP="00304AF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- размер платы исчисляется в процентах начальной цены предмета аукциона;</w:t>
      </w:r>
    </w:p>
    <w:p w:rsidR="00D31C78" w:rsidRDefault="00D31C78" w:rsidP="00304AF3">
      <w:pPr>
        <w:spacing w:after="0" w:line="240" w:lineRule="auto"/>
        <w:ind w:firstLine="540"/>
        <w:jc w:val="both"/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предусмотренный </w:t>
      </w:r>
      <w:hyperlink r:id="rId27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пунктом 2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настоящего постановления предельный размер платы, не превышающий 2 тыс. рублей, применяется в случае проведения аукциона на право заключения договора аренды земельного участка, находящегося в государственной или муниципальной собственности, включенного в перечень государственного имущества или перечень муниципального имущества, предусмотренные </w:t>
      </w:r>
      <w:hyperlink r:id="rId28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частью 4 статьи 18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Федерального закона «О развитии малого и среднего предпринимательства в Российской Федерации», а также в случае, если лицом, с которым заключается договор по результатам аукциона, проводимого в случае, предусмотренном </w:t>
      </w:r>
      <w:hyperlink r:id="rId29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пунктом 7 статьи 39.18</w:t>
        </w:r>
      </w:hyperlink>
      <w:r w:rsidRPr="00245C6B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Pr="00245C6B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Федерации, является гражданин.</w:t>
      </w:r>
    </w:p>
    <w:p w:rsidR="00D31C78" w:rsidRDefault="00D31C78" w:rsidP="00304AF3">
      <w:pPr>
        <w:spacing w:line="240" w:lineRule="auto"/>
      </w:pPr>
    </w:p>
    <w:p w:rsidR="00D31C78" w:rsidRDefault="00D31C78" w:rsidP="00304AF3">
      <w:pPr>
        <w:spacing w:line="240" w:lineRule="auto"/>
      </w:pPr>
    </w:p>
    <w:p w:rsidR="00D31C78" w:rsidRDefault="00D31C78" w:rsidP="00304AF3">
      <w:pPr>
        <w:spacing w:line="240" w:lineRule="auto"/>
      </w:pPr>
    </w:p>
    <w:p w:rsidR="00D31C78" w:rsidRDefault="00D31C78" w:rsidP="00304AF3">
      <w:pPr>
        <w:spacing w:line="240" w:lineRule="auto"/>
      </w:pPr>
    </w:p>
    <w:p w:rsidR="00D31C78" w:rsidRDefault="00D31C78" w:rsidP="00304AF3">
      <w:pPr>
        <w:spacing w:line="240" w:lineRule="auto"/>
      </w:pPr>
    </w:p>
    <w:p w:rsidR="00D31C78" w:rsidRPr="00091B17" w:rsidRDefault="00D31C78" w:rsidP="00304AF3">
      <w:pPr>
        <w:tabs>
          <w:tab w:val="left" w:pos="3804"/>
        </w:tabs>
        <w:spacing w:line="240" w:lineRule="auto"/>
      </w:pPr>
      <w:r>
        <w:tab/>
      </w:r>
    </w:p>
    <w:p w:rsidR="00D31C78" w:rsidRDefault="00D31C78" w:rsidP="00304AF3">
      <w:pPr>
        <w:spacing w:line="240" w:lineRule="auto"/>
      </w:pPr>
    </w:p>
    <w:p w:rsidR="00D31C78" w:rsidRDefault="00D31C78" w:rsidP="00304AF3">
      <w:pPr>
        <w:spacing w:line="240" w:lineRule="auto"/>
      </w:pPr>
    </w:p>
    <w:p w:rsidR="00D31C78" w:rsidRDefault="00D31C78" w:rsidP="00304AF3">
      <w:pPr>
        <w:spacing w:line="240" w:lineRule="auto"/>
      </w:pPr>
    </w:p>
    <w:p w:rsidR="00D31C78" w:rsidRDefault="00D31C78" w:rsidP="00304AF3">
      <w:pPr>
        <w:spacing w:line="240" w:lineRule="auto"/>
      </w:pPr>
    </w:p>
    <w:p w:rsidR="00D31C78" w:rsidRDefault="00D31C78" w:rsidP="00304AF3">
      <w:pPr>
        <w:spacing w:line="240" w:lineRule="auto"/>
      </w:pPr>
    </w:p>
    <w:p w:rsidR="000F7CB1" w:rsidRDefault="000F7CB1" w:rsidP="00304AF3">
      <w:pPr>
        <w:spacing w:line="240" w:lineRule="auto"/>
      </w:pPr>
    </w:p>
    <w:sectPr w:rsidR="000F7CB1" w:rsidSect="00D66380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15294"/>
    <w:multiLevelType w:val="hybridMultilevel"/>
    <w:tmpl w:val="D7520FCE"/>
    <w:lvl w:ilvl="0" w:tplc="13D8BF5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C78"/>
    <w:rsid w:val="00055B91"/>
    <w:rsid w:val="000F7CB1"/>
    <w:rsid w:val="00304AF3"/>
    <w:rsid w:val="003C3C19"/>
    <w:rsid w:val="00712A77"/>
    <w:rsid w:val="00A07923"/>
    <w:rsid w:val="00B501F7"/>
    <w:rsid w:val="00B74B18"/>
    <w:rsid w:val="00C501A8"/>
    <w:rsid w:val="00CF204C"/>
    <w:rsid w:val="00D3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97A47"/>
  <w15:chartTrackingRefBased/>
  <w15:docId w15:val="{ADA7EB5C-BEC3-4199-AD0B-E056D98D0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C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1C7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4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4A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56&amp;n=202870&amp;dst=102353" TargetMode="External"/><Relationship Id="rId13" Type="http://schemas.openxmlformats.org/officeDocument/2006/relationships/hyperlink" Target="http://www.torgi.gov.ru" TargetMode="External"/><Relationship Id="rId18" Type="http://schemas.openxmlformats.org/officeDocument/2006/relationships/hyperlink" Target="https://login.consultant.ru/link/?req=doc&amp;base=LAW&amp;n=483141&amp;dst=702" TargetMode="External"/><Relationship Id="rId26" Type="http://schemas.openxmlformats.org/officeDocument/2006/relationships/hyperlink" Target="consultantplus://offline/ref=F8F8FE272013E6761F56FE5DF4AF393332706F83E5F8857B126EF375443D2E15BB71181D6DABBDBA03FAC9A6FCA1E08B52AAF4D8CDOE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8F8FE272013E6761F56FE5DF4AF393332706F83E5F8857B126EF375443D2E15BB71181D6EA0E9EA44A490F6BBEAED894FB6F4D9C3420F43C9O0F" TargetMode="External"/><Relationship Id="rId7" Type="http://schemas.openxmlformats.org/officeDocument/2006/relationships/hyperlink" Target="https://login.consultant.ru/link/?req=doc&amp;base=RLAW256&amp;n=202870&amp;dst=102062" TargetMode="External"/><Relationship Id="rId12" Type="http://schemas.openxmlformats.org/officeDocument/2006/relationships/hyperlink" Target="https://login.consultant.ru/link/?req=doc&amp;base=RLAW256&amp;n=202870&amp;dst=102405" TargetMode="External"/><Relationship Id="rId17" Type="http://schemas.openxmlformats.org/officeDocument/2006/relationships/hyperlink" Target="https://login.consultant.ru/link/?req=doc&amp;base=LAW&amp;n=483141&amp;dst=690" TargetMode="External"/><Relationship Id="rId25" Type="http://schemas.openxmlformats.org/officeDocument/2006/relationships/hyperlink" Target="consultantplus://offline/ref=F8F8FE272013E6761F56FE5DF4AF393332766A87EFF5857B126EF375443D2E15BB71181D6EA1EBE845A490F6BBEAED894FB6F4D9C3420F43C9O0F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83141&amp;dst=689" TargetMode="External"/><Relationship Id="rId20" Type="http://schemas.openxmlformats.org/officeDocument/2006/relationships/hyperlink" Target="consultantplus://offline/ref=F8F8FE272013E6761F56FE5DF4AF393332766A87EFF5857B126EF375443D2E15BB71181A68A8E2BF16EB91AAFEBCFE884FB6F6DADFC4O3F" TargetMode="External"/><Relationship Id="rId29" Type="http://schemas.openxmlformats.org/officeDocument/2006/relationships/hyperlink" Target="consultantplus://offline/ref=F8F8FE272013E6761F56FE5DF4AF393332766A87EFF5857B126EF375443D2E15BB71181469A8E2BF16EB91AAFEBCFE884FB6F6DADFC4O3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utp.sberbank-ast.ru/AP" TargetMode="External"/><Relationship Id="rId11" Type="http://schemas.openxmlformats.org/officeDocument/2006/relationships/hyperlink" Target="https://login.consultant.ru/link/?req=doc&amp;base=RLAW256&amp;n=202870&amp;dst=102703" TargetMode="External"/><Relationship Id="rId24" Type="http://schemas.openxmlformats.org/officeDocument/2006/relationships/hyperlink" Target="consultantplus://offline/ref=F8F8FE272013E6761F56FE5DF4AF393332766A87EFF5857B126EF375443D2E15BB71181B6EA2E2BF16EB91AAFEBCFE884FB6F6DADFC4O3F" TargetMode="External"/><Relationship Id="rId5" Type="http://schemas.openxmlformats.org/officeDocument/2006/relationships/hyperlink" Target="mailto:SviridovaIO@mail.ru" TargetMode="External"/><Relationship Id="rId15" Type="http://schemas.openxmlformats.org/officeDocument/2006/relationships/hyperlink" Target="http://portal.tgl.ru" TargetMode="External"/><Relationship Id="rId23" Type="http://schemas.openxmlformats.org/officeDocument/2006/relationships/hyperlink" Target="consultantplus://offline/ref=F8F8FE272013E6761F56FE5DF4AF393332766A87EFF5857B126EF375443D2E15BB71181A67A0E2BF16EB91AAFEBCFE884FB6F6DADFC4O3F" TargetMode="External"/><Relationship Id="rId28" Type="http://schemas.openxmlformats.org/officeDocument/2006/relationships/hyperlink" Target="consultantplus://offline/ref=F8F8FE272013E6761F56FE5DF4AF393332776981E1F5857B126EF375443D2E15BB71181D6EA0EAED46A490F6BBEAED894FB6F4D9C3420F43C9O0F" TargetMode="External"/><Relationship Id="rId10" Type="http://schemas.openxmlformats.org/officeDocument/2006/relationships/hyperlink" Target="https://login.consultant.ru/link/?req=doc&amp;base=RLAW256&amp;n=202870&amp;dst=102597" TargetMode="External"/><Relationship Id="rId19" Type="http://schemas.openxmlformats.org/officeDocument/2006/relationships/hyperlink" Target="https://login.consultant.ru/link/?req=doc&amp;base=LAW&amp;n=483141&amp;dst=101232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256&amp;n=202870&amp;dst=103153" TargetMode="External"/><Relationship Id="rId14" Type="http://schemas.openxmlformats.org/officeDocument/2006/relationships/hyperlink" Target="http://portal.tgl.ru" TargetMode="External"/><Relationship Id="rId22" Type="http://schemas.openxmlformats.org/officeDocument/2006/relationships/hyperlink" Target="consultantplus://offline/ref=F8F8FE272013E6761F56FE5DF4AF393332766A87EFF5857B126EF375443D2E15BB71181A66A9E2BF16EB91AAFEBCFE884FB6F6DADFC4O3F" TargetMode="External"/><Relationship Id="rId27" Type="http://schemas.openxmlformats.org/officeDocument/2006/relationships/hyperlink" Target="consultantplus://offline/ref=F8F8FE272013E6761F56FE5DF4AF393332706F83E5F8857B126EF375443D2E15BB71181D6DABBDBA03FAC9A6FCA1E08B52AAF4D8CDOE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8</Pages>
  <Words>3901</Words>
  <Characters>22239</Characters>
  <Application>Microsoft Office Word</Application>
  <DocSecurity>0</DocSecurity>
  <Lines>185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Извещение о проведении аукциона в электронной форме на право </vt:lpstr>
      <vt:lpstr>заключения договора аренды земельного участка, государственная собственность на </vt:lpstr>
      <vt:lpstr>Платежи по перечислению задатка для участия в аукционе и порядок возврата задат</vt:lpstr>
    </vt:vector>
  </TitlesOfParts>
  <Company/>
  <LinksUpToDate>false</LinksUpToDate>
  <CharactersWithSpaces>26088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 Ирина Оттовна</dc:creator>
  <cp:keywords/>
  <dc:description/>
  <cp:lastModifiedBy>Свиридова Ирина Оттовна</cp:lastModifiedBy>
  <cp:revision>5</cp:revision>
  <cp:lastPrinted>2025-11-13T05:34:00Z</cp:lastPrinted>
  <dcterms:created xsi:type="dcterms:W3CDTF">2025-11-13T04:52:00Z</dcterms:created>
  <dcterms:modified xsi:type="dcterms:W3CDTF">2025-11-13T06:18:00Z</dcterms:modified>
</cp:coreProperties>
</file>