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C2" w:rsidRPr="00AE7DBC" w:rsidRDefault="008C21C2" w:rsidP="008C21C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1C2" w:rsidRPr="00245C6B" w:rsidRDefault="008C21C2" w:rsidP="008C21C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8C21C2" w:rsidRPr="00245C6B" w:rsidRDefault="008C21C2" w:rsidP="008C21C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8C21C2" w:rsidRPr="00245C6B" w:rsidRDefault="008C21C2" w:rsidP="008C21C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 </w:t>
      </w:r>
      <w:r>
        <w:rPr>
          <w:rFonts w:ascii="Times New Roman" w:eastAsia="Times New Roman" w:hAnsi="Times New Roman" w:cs="Times New Roman"/>
          <w:sz w:val="24"/>
          <w:szCs w:val="24"/>
        </w:rPr>
        <w:t>2220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663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г. Тольятти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Автозаводский район, севернее здания, имеющего адрес: ул. Ботаническая, 32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A55" w:rsidRPr="00245C6B" w:rsidRDefault="00DF1A55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F1A55" w:rsidRPr="00245C6B" w:rsidRDefault="00DF1A55" w:rsidP="008C2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C21C2" w:rsidRDefault="008C21C2" w:rsidP="008C21C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DF1A55" w:rsidRPr="00245C6B" w:rsidRDefault="00DF1A55" w:rsidP="008C21C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386 684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восемьдесят шесть тысяч шестьсот восемьдесят четыре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bookmarkEnd w:id="1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F1A55" w:rsidRPr="00245C6B" w:rsidRDefault="00DF1A55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DF1A55" w:rsidRPr="00245C6B" w:rsidRDefault="00DF1A55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DF1A55" w:rsidRPr="00245C6B" w:rsidRDefault="00DF1A55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1C2" w:rsidRDefault="008C21C2" w:rsidP="008C21C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DF1A55" w:rsidRPr="00245C6B" w:rsidRDefault="00DF1A55" w:rsidP="008C21C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C21C2" w:rsidRDefault="008C21C2" w:rsidP="008C21C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DF1A55" w:rsidRPr="00245C6B" w:rsidRDefault="00DF1A55" w:rsidP="008C21C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C21C2" w:rsidRDefault="008C21C2" w:rsidP="008C21C2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DF1A55" w:rsidRPr="00245C6B" w:rsidRDefault="00DF1A55" w:rsidP="008C21C2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C21C2" w:rsidRDefault="008C21C2" w:rsidP="008C21C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DF1A55" w:rsidRPr="00245C6B" w:rsidRDefault="00DF1A55" w:rsidP="008C21C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8C21C2" w:rsidRDefault="008C21C2" w:rsidP="008C2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DF1A55" w:rsidRPr="00245C6B" w:rsidRDefault="00DF1A55" w:rsidP="008C21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1C2" w:rsidRDefault="008C21C2" w:rsidP="008C21C2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строительства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объекта – склада</w:t>
      </w:r>
      <w:r>
        <w:rPr>
          <w:rFonts w:ascii="Times New Roman" w:hAnsi="Times New Roman" w:cs="Times New Roman"/>
          <w:sz w:val="24"/>
        </w:rPr>
        <w:t>.</w:t>
      </w:r>
    </w:p>
    <w:p w:rsidR="00DF1A55" w:rsidRPr="00245C6B" w:rsidRDefault="00DF1A55" w:rsidP="008C21C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1A5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DF1A55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DF1A5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DF1A55">
        <w:rPr>
          <w:rFonts w:ascii="Times New Roman" w:eastAsia="Calibri" w:hAnsi="Times New Roman" w:cs="Times New Roman"/>
          <w:sz w:val="24"/>
          <w:szCs w:val="24"/>
          <w:lang w:eastAsia="zh-CN"/>
        </w:rPr>
        <w:t>2152</w:t>
      </w:r>
      <w:r w:rsidR="00DF1A5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DF1A55">
        <w:rPr>
          <w:rFonts w:ascii="Times New Roman" w:eastAsia="Calibri" w:hAnsi="Times New Roman" w:cs="Times New Roman"/>
          <w:sz w:val="24"/>
          <w:szCs w:val="24"/>
          <w:lang w:eastAsia="zh-CN"/>
        </w:rPr>
        <w:t>663</w:t>
      </w:r>
      <w:r w:rsidR="00DF1A5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1A55"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 w:rsidR="00DF1A55">
        <w:rPr>
          <w:rFonts w:ascii="Times New Roman" w:eastAsia="Times New Roman" w:hAnsi="Times New Roman" w:cs="Times New Roman"/>
          <w:sz w:val="24"/>
          <w:szCs w:val="24"/>
        </w:rPr>
        <w:t xml:space="preserve">                  г. Тольятти, Автозаводский район, севернее здания, имеющего адрес: ул. Ботаническая, 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C2" w:rsidRDefault="008C21C2" w:rsidP="008C21C2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5 468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кв.м.</w:t>
      </w:r>
    </w:p>
    <w:p w:rsidR="008C21C2" w:rsidRPr="00245C6B" w:rsidRDefault="008C21C2" w:rsidP="008C21C2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58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Пятьдесят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8C21C2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территории.</w:t>
      </w:r>
    </w:p>
    <w:p w:rsidR="008C21C2" w:rsidRPr="00245C6B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КУВИ-001/202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144942171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.9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710FD" w:rsidRDefault="008C21C2" w:rsidP="00E71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="00DF1A55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E710F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="00DF1A55">
        <w:rPr>
          <w:rFonts w:ascii="Times New Roman" w:eastAsia="Calibri" w:hAnsi="Times New Roman" w:cs="Times New Roman"/>
          <w:sz w:val="24"/>
          <w:szCs w:val="24"/>
        </w:rPr>
        <w:t>4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710FD">
        <w:rPr>
          <w:rFonts w:ascii="Times New Roman" w:hAnsi="Times New Roman" w:cs="Times New Roman"/>
          <w:sz w:val="24"/>
          <w:szCs w:val="24"/>
        </w:rPr>
        <w:t>Питомники (1.17)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Связь (6.8)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Бытовое обслуживание (3.3)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Ветеринарное обслуживание (3.10)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Рынки (4.3)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 (4.2)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Магазины (4.4)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Склады (6.9)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Железнодорожный транспорт (7.1)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Автомобильный транспорт (7.2)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E710FD">
        <w:rPr>
          <w:rFonts w:ascii="Times New Roman" w:hAnsi="Times New Roman" w:cs="Times New Roman"/>
          <w:sz w:val="24"/>
          <w:szCs w:val="24"/>
        </w:rPr>
        <w:t xml:space="preserve">; </w:t>
      </w:r>
      <w:r w:rsidR="00E710FD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E710FD">
        <w:rPr>
          <w:rFonts w:ascii="Times New Roman" w:hAnsi="Times New Roman" w:cs="Times New Roman"/>
          <w:sz w:val="24"/>
          <w:szCs w:val="24"/>
        </w:rPr>
        <w:t>.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0FD" w:rsidRDefault="008C21C2" w:rsidP="00E710FD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2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10FD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="00E710FD">
        <w:rPr>
          <w:rFonts w:ascii="Times New Roman" w:eastAsia="Calibri" w:hAnsi="Times New Roman" w:cs="Times New Roman"/>
          <w:sz w:val="24"/>
          <w:szCs w:val="24"/>
          <w:lang w:eastAsia="ar-SA"/>
        </w:rPr>
        <w:t>ля строительства капитального объекта – склада</w:t>
      </w:r>
      <w:r w:rsidR="00E710FD">
        <w:rPr>
          <w:rFonts w:ascii="Times New Roman" w:hAnsi="Times New Roman" w:cs="Times New Roman"/>
          <w:sz w:val="24"/>
        </w:rPr>
        <w:t>.</w:t>
      </w:r>
    </w:p>
    <w:p w:rsidR="008C21C2" w:rsidRPr="004513AE" w:rsidRDefault="008C21C2" w:rsidP="008C21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8C21C2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21C2" w:rsidRDefault="008C21C2" w:rsidP="008C21C2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8C21C2" w:rsidRPr="00245C6B" w:rsidRDefault="008C21C2" w:rsidP="008C21C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8C21C2" w:rsidRPr="00912239" w:rsidRDefault="008C21C2" w:rsidP="008C21C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71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E710FD" w:rsidRDefault="008C21C2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 w:rsidR="00E710FD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Минимальные размеры земельных участков: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рыночных комплексов принимаются по норме от 7 до 14 кв. м на 1 кв. м торговой площади рыночного комплекса в зависимости от вместимости и функционального назначения;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бань - 0,2 га;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прачечных - 0,5 га;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химчисток - 0,1 га;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пунктов приема вторсырья - 0,01 га на объект;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размещения котельных - 0,7 га;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канализационных очистных сооружений - не подлежат ограничению настоящими Правилами;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размещения газонаполнительных станций - 6 га;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станций очистки воды - не подлежат ограничению настоящими Правилами;</w:t>
      </w:r>
    </w:p>
    <w:p w:rsidR="00E710FD" w:rsidRDefault="00E710FD" w:rsidP="00E7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коммунально-складских объектов - не подлежат ограничению настоящими Правилами;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приютов для животных - не подлежат ограничению настоящими Правилами.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Максимальные размеры земельных участков для: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бань - 0,4 га;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прачечных - 1,2 га;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химчисток - 1 га;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котельных - 11 га;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канализационных очистных сооружений - 70 га;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газонаполнительных станций - 8 га;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станций очистки воды - 24 га;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коммунально-складских объектов - не подлежат ограничению настоящими Правилами;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объектов пожарной охраны - не подлежат ограничению настоящими Правилами;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приютов для животных - не подлежат ограничению настоящими Правилами.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ограничению настоящими Правилами.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строений, сооружений - не подлежит ограничению настоящими Правилами.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- 60%;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Правилами.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Минимальные расстояния до красных линий от: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приемных пунктов вторичного сырья - 5 метров;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пожарных депо - 15 метров.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Предельные размеры земельных участков и предельные параметры разрешенного строительства, реконструкции объектов капитального строительства для:</w:t>
      </w:r>
    </w:p>
    <w:p w:rsidR="00E15CE2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объектов торговли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710FD" w:rsidRDefault="00E710FD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8.2. объектов обслуживания автомобильного транспорта - установлены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C21C2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15CE2" w:rsidRPr="00912239" w:rsidRDefault="00E15CE2" w:rsidP="00E15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1C2" w:rsidRPr="00912239" w:rsidRDefault="008C21C2" w:rsidP="008C2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C21C2" w:rsidRPr="00A51FA1" w:rsidRDefault="008C21C2" w:rsidP="008C2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Hlk103764574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Информация ПАО «Ростелеком» от </w:t>
      </w:r>
      <w:r w:rsidR="00B55F5E">
        <w:rPr>
          <w:rFonts w:ascii="Times New Roman" w:eastAsia="MS Mincho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B55F5E">
        <w:rPr>
          <w:rFonts w:ascii="Times New Roman" w:eastAsia="MS Mincho" w:hAnsi="Times New Roman" w:cs="Times New Roman"/>
          <w:sz w:val="24"/>
          <w:szCs w:val="24"/>
          <w:lang w:eastAsia="ru-RU"/>
        </w:rPr>
        <w:t>04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B55F5E">
        <w:rPr>
          <w:rFonts w:ascii="Times New Roman" w:eastAsia="MS Mincho" w:hAnsi="Times New Roman" w:cs="Times New Roman"/>
          <w:sz w:val="24"/>
          <w:szCs w:val="24"/>
          <w:lang w:eastAsia="ru-RU"/>
        </w:rPr>
        <w:t>607/05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B55F5E">
        <w:rPr>
          <w:rFonts w:ascii="Times New Roman" w:eastAsia="MS Mincho" w:hAnsi="Times New Roman" w:cs="Times New Roman"/>
          <w:sz w:val="24"/>
          <w:szCs w:val="24"/>
          <w:lang w:eastAsia="ru-RU"/>
        </w:rPr>
        <w:t>4458/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22 на предоставление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комплекса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3"/>
    <w:p w:rsidR="008C21C2" w:rsidRPr="00A51FA1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B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B55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ТЕВИС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B55F5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F5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55F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5F5E">
        <w:rPr>
          <w:rFonts w:ascii="Times New Roman" w:eastAsia="Times New Roman" w:hAnsi="Times New Roman" w:cs="Times New Roman"/>
          <w:sz w:val="24"/>
          <w:szCs w:val="24"/>
          <w:lang w:eastAsia="ru-RU"/>
        </w:rPr>
        <w:t>51115-01802/исх.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B5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сетям </w:t>
      </w:r>
      <w:r w:rsidR="00B5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теплоснабжения,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водоотведения;</w:t>
      </w:r>
    </w:p>
    <w:p w:rsidR="008C21C2" w:rsidRDefault="00B55F5E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1C2"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ООО «Средневолжская газовая компания»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C2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C21C2"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C21C2"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13872</w:t>
      </w:r>
      <w:r w:rsidR="008C21C2"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8C21C2" w:rsidRPr="00A51FA1" w:rsidRDefault="008C21C2" w:rsidP="008C2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E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C7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37C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C79">
        <w:rPr>
          <w:rFonts w:ascii="Times New Roman" w:eastAsia="Times New Roman" w:hAnsi="Times New Roman" w:cs="Times New Roman"/>
          <w:sz w:val="24"/>
          <w:szCs w:val="24"/>
          <w:lang w:eastAsia="ru-RU"/>
        </w:rPr>
        <w:t>110/27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C2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E37C7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C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присоединения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сет</w:t>
      </w:r>
      <w:r w:rsidR="00E37C79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электроснабжения</w:t>
      </w:r>
      <w:r w:rsidR="00E37C79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9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8C21C2" w:rsidRPr="00245C6B" w:rsidRDefault="008C21C2" w:rsidP="008C21C2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8C21C2" w:rsidRPr="00245C6B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8C21C2" w:rsidRPr="00245C6B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8C21C2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:rsidR="008C21C2" w:rsidRPr="00245C6B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8C21C2" w:rsidRPr="00245C6B" w:rsidRDefault="008C21C2" w:rsidP="008C21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1C2" w:rsidRPr="00245C6B" w:rsidRDefault="008C21C2" w:rsidP="008C21C2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8C21C2" w:rsidRPr="00245C6B" w:rsidRDefault="008C21C2" w:rsidP="008C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C21C2" w:rsidRPr="00245C6B" w:rsidRDefault="008C21C2" w:rsidP="008C2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8C21C2" w:rsidRPr="00245C6B" w:rsidRDefault="008C21C2" w:rsidP="008C2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C21C2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C79">
        <w:rPr>
          <w:rFonts w:ascii="Times New Roman" w:eastAsia="MS Mincho" w:hAnsi="Times New Roman" w:cs="Times New Roman"/>
          <w:sz w:val="24"/>
          <w:szCs w:val="24"/>
          <w:lang w:eastAsia="ru-RU"/>
        </w:rPr>
        <w:t>386 684</w:t>
      </w:r>
      <w:r w:rsidR="00E37C79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37C79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E37C79"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восемьдесят шесть тысяч шестьсот восемьдесят четыре)</w:t>
      </w:r>
      <w:r w:rsidR="00E37C79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r w:rsidR="00E37C79"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 w:rsidR="00E37C79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E37C79" w:rsidRDefault="00E37C79" w:rsidP="008C2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8C21C2" w:rsidRPr="00245C6B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8C21C2" w:rsidRPr="00245C6B" w:rsidRDefault="008C21C2" w:rsidP="008C21C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8C21C2" w:rsidRPr="00245C6B" w:rsidRDefault="008C21C2" w:rsidP="008C21C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8C21C2" w:rsidRPr="00245C6B" w:rsidRDefault="008C21C2" w:rsidP="008C21C2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8C21C2" w:rsidRDefault="008C21C2" w:rsidP="008C21C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8C21C2" w:rsidRPr="00245C6B" w:rsidRDefault="008C21C2" w:rsidP="008C21C2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8C21C2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8C21C2" w:rsidRPr="00245C6B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8C21C2" w:rsidRPr="00245C6B" w:rsidRDefault="008C21C2" w:rsidP="008C21C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8C21C2" w:rsidRPr="00245C6B" w:rsidRDefault="008C21C2" w:rsidP="008C21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8C21C2" w:rsidRPr="00245C6B" w:rsidRDefault="008C21C2" w:rsidP="008C2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8C21C2" w:rsidRPr="00245C6B" w:rsidRDefault="008C21C2" w:rsidP="008C2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8C21C2" w:rsidRPr="00245C6B" w:rsidRDefault="008C21C2" w:rsidP="008C2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8C21C2" w:rsidRPr="00245C6B" w:rsidRDefault="008C21C2" w:rsidP="008C2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8C21C2" w:rsidRPr="00245C6B" w:rsidRDefault="008C21C2" w:rsidP="008C2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8C21C2" w:rsidRPr="00245C6B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8C21C2" w:rsidRPr="00245C6B" w:rsidRDefault="008C21C2" w:rsidP="008C21C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8C21C2" w:rsidRPr="00245C6B" w:rsidRDefault="008C21C2" w:rsidP="008C21C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8C21C2" w:rsidRPr="00245C6B" w:rsidRDefault="008C21C2" w:rsidP="008C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8C21C2" w:rsidRPr="00245C6B" w:rsidRDefault="008C21C2" w:rsidP="008C2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1C2" w:rsidRPr="00245C6B" w:rsidRDefault="008C21C2" w:rsidP="008C21C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8C21C2" w:rsidRPr="00245C6B" w:rsidRDefault="008C21C2" w:rsidP="008C2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8C21C2" w:rsidRPr="00245C6B" w:rsidRDefault="008C21C2" w:rsidP="008C21C2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8C21C2" w:rsidRPr="00245C6B" w:rsidRDefault="008C21C2" w:rsidP="008C21C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8C21C2" w:rsidRPr="00245C6B" w:rsidRDefault="008C21C2" w:rsidP="008C2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8C21C2" w:rsidRPr="00245C6B" w:rsidRDefault="008C21C2" w:rsidP="008C21C2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>.</w:t>
      </w:r>
    </w:p>
    <w:p w:rsidR="008C21C2" w:rsidRPr="00245C6B" w:rsidRDefault="008C21C2" w:rsidP="008C21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21C2" w:rsidRPr="00245C6B" w:rsidRDefault="008C21C2" w:rsidP="008C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8C21C2" w:rsidRPr="00245C6B" w:rsidRDefault="008C21C2" w:rsidP="008C2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8C21C2" w:rsidRPr="00245C6B" w:rsidRDefault="008C21C2" w:rsidP="008C2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8C21C2" w:rsidRPr="00245C6B" w:rsidRDefault="008C21C2" w:rsidP="008C2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sectPr w:rsidR="008C21C2" w:rsidRPr="00245C6B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2"/>
    <w:rsid w:val="00383A51"/>
    <w:rsid w:val="008C21C2"/>
    <w:rsid w:val="00B55F5E"/>
    <w:rsid w:val="00CD1756"/>
    <w:rsid w:val="00DF1A55"/>
    <w:rsid w:val="00E15CE2"/>
    <w:rsid w:val="00E37C79"/>
    <w:rsid w:val="00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AEAA"/>
  <w15:chartTrackingRefBased/>
  <w15:docId w15:val="{436C1226-8140-406A-9E00-FD1B7B80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E19402E281C4F616C07D8EA1442D88D02FB7770EA6F52EB8EC144116C0C129BC2AEBAAF217353541627C3D76D98BA91B3E5505E0CA28256B73C6Ci4pFK" TargetMode="External"/><Relationship Id="rId13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8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8E19402E281C4F616C07D8EA1442D88D02FB7770EA6F52EB8EC144116C0C129BC2AEBAAF217353541721C6D76D98BA91B3E5505E0CA28256B73C6Ci4pFK" TargetMode="External"/><Relationship Id="rId12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7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9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8F8FE272013E6761F56FE5DF4AF393332766A87EFF5857B126EF375443D2E15BB71181B6EA2E2BF16EB91AAFEBCFE884FB6F6DADFC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3535</Words>
  <Characters>20153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dcterms:created xsi:type="dcterms:W3CDTF">2023-07-12T10:04:00Z</dcterms:created>
  <dcterms:modified xsi:type="dcterms:W3CDTF">2023-07-12T10:57:00Z</dcterms:modified>
</cp:coreProperties>
</file>