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4A2C" w14:textId="4D05B797" w:rsidR="007E3AF8" w:rsidRDefault="001E6238" w:rsidP="007B071C">
      <w:pPr>
        <w:jc w:val="center"/>
        <w:rPr>
          <w:b/>
        </w:rPr>
      </w:pPr>
      <w:r>
        <w:rPr>
          <w:b/>
        </w:rPr>
        <w:t>Извещение о проведении</w:t>
      </w:r>
      <w:r w:rsidR="00C00B13">
        <w:rPr>
          <w:b/>
        </w:rPr>
        <w:t xml:space="preserve"> </w:t>
      </w:r>
      <w:r>
        <w:rPr>
          <w:b/>
        </w:rPr>
        <w:t xml:space="preserve">аукциона </w:t>
      </w:r>
      <w:r w:rsidR="00517A07" w:rsidRPr="00517A07">
        <w:rPr>
          <w:b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</w:t>
      </w:r>
      <w:r w:rsidR="00637E20">
        <w:rPr>
          <w:b/>
        </w:rPr>
        <w:t>аво заключения</w:t>
      </w:r>
      <w:r w:rsidR="00517A07" w:rsidRPr="00517A07">
        <w:rPr>
          <w:b/>
        </w:rPr>
        <w:t xml:space="preserve"> договора аренды </w:t>
      </w:r>
      <w:r w:rsidR="003E688E" w:rsidRPr="003E688E">
        <w:rPr>
          <w:b/>
        </w:rPr>
        <w:t>нежилого помещения</w:t>
      </w:r>
      <w:r w:rsidR="003E688E" w:rsidRPr="00903766">
        <w:rPr>
          <w:b/>
        </w:rPr>
        <w:t xml:space="preserve"> площадью 48,6 кв.м, расположенного по адресу: Самарская область, г. Тольятти, </w:t>
      </w:r>
      <w:r w:rsidR="003E688E" w:rsidRPr="003E688E">
        <w:rPr>
          <w:b/>
        </w:rPr>
        <w:t>Автозаводский район, ул. Дзержинского, д. 25</w:t>
      </w:r>
    </w:p>
    <w:p w14:paraId="09F553E7" w14:textId="77777777" w:rsidR="005544E7" w:rsidRDefault="005544E7" w:rsidP="007E3AF8">
      <w:pPr>
        <w:jc w:val="center"/>
      </w:pPr>
    </w:p>
    <w:p w14:paraId="23A07732" w14:textId="713BB8AA" w:rsidR="00CA3092" w:rsidRPr="009B2841" w:rsidRDefault="001E6238" w:rsidP="007F2B5A">
      <w:pPr>
        <w:ind w:firstLine="709"/>
        <w:jc w:val="both"/>
      </w:pPr>
      <w:r w:rsidRPr="009B2841">
        <w:rPr>
          <w:b/>
        </w:rPr>
        <w:t>Основание проведения аукциона:</w:t>
      </w:r>
      <w:r w:rsidRPr="009B2841">
        <w:t xml:space="preserve"> Постановление </w:t>
      </w:r>
      <w:r w:rsidR="00D61825" w:rsidRPr="009B2841">
        <w:t>администрации</w:t>
      </w:r>
      <w:r w:rsidRPr="009B2841">
        <w:t xml:space="preserve"> городского округа Тольятти от </w:t>
      </w:r>
      <w:r w:rsidR="003E688E" w:rsidRPr="003E688E">
        <w:t>07.12.2020 № 3724-п/1 «Об условиях проведения аукциона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право заключения договора аренды нежилого помещения</w:t>
      </w:r>
      <w:r w:rsidR="003E688E" w:rsidRPr="00903766">
        <w:t xml:space="preserve"> площадью 48,6 </w:t>
      </w:r>
      <w:proofErr w:type="gramStart"/>
      <w:r w:rsidR="003E688E" w:rsidRPr="00903766">
        <w:t>кв.м</w:t>
      </w:r>
      <w:proofErr w:type="gramEnd"/>
      <w:r w:rsidR="003E688E" w:rsidRPr="00903766">
        <w:t xml:space="preserve">, расположенного по адресу: Самарская область, г. Тольятти, </w:t>
      </w:r>
      <w:r w:rsidR="003E688E" w:rsidRPr="003E688E">
        <w:t>Автозаводский район, ул. Дзержинского, д. 25»</w:t>
      </w:r>
      <w:r w:rsidR="00AD6585" w:rsidRPr="009B2841">
        <w:t>.</w:t>
      </w:r>
    </w:p>
    <w:p w14:paraId="5E098E6E" w14:textId="77777777" w:rsidR="001E6238" w:rsidRPr="009B2841" w:rsidRDefault="001E6238" w:rsidP="007F2B5A">
      <w:pPr>
        <w:ind w:firstLine="709"/>
        <w:jc w:val="both"/>
      </w:pPr>
      <w:r w:rsidRPr="009B2841">
        <w:rPr>
          <w:b/>
        </w:rPr>
        <w:t>Организатор аукциона:</w:t>
      </w:r>
      <w:r w:rsidRPr="009B2841">
        <w:t xml:space="preserve"> </w:t>
      </w:r>
      <w:r w:rsidR="000A0FC7" w:rsidRPr="009B2841">
        <w:t>Отдел</w:t>
      </w:r>
      <w:r w:rsidRPr="009B2841">
        <w:t xml:space="preserve"> организации муниципальных торгов </w:t>
      </w:r>
      <w:r w:rsidR="009740E3" w:rsidRPr="009B2841">
        <w:t>администрации</w:t>
      </w:r>
      <w:r w:rsidR="00E07778">
        <w:t xml:space="preserve"> городского округа Тольятти.</w:t>
      </w:r>
    </w:p>
    <w:p w14:paraId="2FAA06ED" w14:textId="77777777"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</w:pPr>
      <w:r w:rsidRPr="00835E4D">
        <w:rPr>
          <w:b/>
        </w:rPr>
        <w:t>Место нахождения и почтовый адрес:</w:t>
      </w:r>
      <w:r w:rsidRPr="009B2841">
        <w:t xml:space="preserve"> 445020, г. Тольятти, ул. Белорусская, 33.</w:t>
      </w:r>
    </w:p>
    <w:p w14:paraId="28D87A55" w14:textId="52CAE20D" w:rsidR="001E6238" w:rsidRPr="009B2841" w:rsidRDefault="001E6238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</w:rPr>
        <w:t>Адрес электронной почты:</w:t>
      </w:r>
      <w:r w:rsidR="00CD136D" w:rsidRPr="009B2841">
        <w:t xml:space="preserve"> </w:t>
      </w:r>
      <w:r w:rsidR="003E688E" w:rsidRPr="003E688E">
        <w:t>oap@tgl.ru</w:t>
      </w:r>
      <w:r w:rsidR="005544E7">
        <w:t>.</w:t>
      </w:r>
    </w:p>
    <w:p w14:paraId="13D9C641" w14:textId="5FB46F0E" w:rsidR="001E6238" w:rsidRPr="009B2841" w:rsidRDefault="005544E7" w:rsidP="007F2B5A">
      <w:pPr>
        <w:widowControl w:val="0"/>
        <w:autoSpaceDE w:val="0"/>
        <w:autoSpaceDN w:val="0"/>
        <w:adjustRightInd w:val="0"/>
        <w:ind w:firstLine="709"/>
        <w:jc w:val="both"/>
        <w:rPr>
          <w:kern w:val="2"/>
        </w:rPr>
      </w:pPr>
      <w:r w:rsidRPr="00835E4D">
        <w:rPr>
          <w:b/>
          <w:kern w:val="2"/>
        </w:rPr>
        <w:t>Контактные телефоны:</w:t>
      </w:r>
      <w:r>
        <w:rPr>
          <w:kern w:val="2"/>
        </w:rPr>
        <w:t xml:space="preserve"> </w:t>
      </w:r>
      <w:r w:rsidR="00167BC4" w:rsidRPr="009B2841">
        <w:rPr>
          <w:kern w:val="2"/>
        </w:rPr>
        <w:t xml:space="preserve">(8482) </w:t>
      </w:r>
      <w:r w:rsidR="003A7076" w:rsidRPr="003A7076">
        <w:rPr>
          <w:kern w:val="2"/>
        </w:rPr>
        <w:t>54-36-94</w:t>
      </w:r>
      <w:r w:rsidR="003A7076">
        <w:rPr>
          <w:kern w:val="2"/>
        </w:rPr>
        <w:t xml:space="preserve">, </w:t>
      </w:r>
      <w:r w:rsidR="00167BC4">
        <w:rPr>
          <w:kern w:val="2"/>
        </w:rPr>
        <w:t>54-</w:t>
      </w:r>
      <w:r w:rsidR="00167BC4" w:rsidRPr="00E404AB">
        <w:rPr>
          <w:kern w:val="2"/>
        </w:rPr>
        <w:t>47</w:t>
      </w:r>
      <w:r w:rsidR="00167BC4">
        <w:rPr>
          <w:kern w:val="2"/>
        </w:rPr>
        <w:t>-</w:t>
      </w:r>
      <w:r w:rsidR="00167BC4" w:rsidRPr="00E404AB">
        <w:rPr>
          <w:kern w:val="2"/>
        </w:rPr>
        <w:t>52</w:t>
      </w:r>
      <w:r w:rsidR="00167BC4">
        <w:rPr>
          <w:kern w:val="2"/>
        </w:rPr>
        <w:t xml:space="preserve">, </w:t>
      </w:r>
      <w:r w:rsidR="00167BC4" w:rsidRPr="009B2841">
        <w:rPr>
          <w:kern w:val="2"/>
        </w:rPr>
        <w:t>54-3</w:t>
      </w:r>
      <w:r w:rsidR="003A7076">
        <w:rPr>
          <w:kern w:val="2"/>
        </w:rPr>
        <w:t>4</w:t>
      </w:r>
      <w:r w:rsidR="00167BC4">
        <w:rPr>
          <w:kern w:val="2"/>
        </w:rPr>
        <w:t>-9</w:t>
      </w:r>
      <w:r w:rsidR="003A7076">
        <w:rPr>
          <w:kern w:val="2"/>
        </w:rPr>
        <w:t>5.</w:t>
      </w:r>
    </w:p>
    <w:p w14:paraId="24976802" w14:textId="18F5F6E4" w:rsidR="00026320" w:rsidRDefault="001E6238" w:rsidP="00517A07">
      <w:pPr>
        <w:pStyle w:val="3"/>
        <w:spacing w:after="0"/>
        <w:ind w:firstLine="720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Предмет аукциона:</w:t>
      </w:r>
      <w:r w:rsidRPr="009B2841">
        <w:rPr>
          <w:sz w:val="24"/>
          <w:szCs w:val="24"/>
        </w:rPr>
        <w:t xml:space="preserve"> </w:t>
      </w:r>
      <w:r w:rsidR="00710B12">
        <w:rPr>
          <w:sz w:val="24"/>
          <w:szCs w:val="24"/>
        </w:rPr>
        <w:t>П</w:t>
      </w:r>
      <w:r w:rsidR="00026320" w:rsidRPr="00026320">
        <w:rPr>
          <w:sz w:val="24"/>
          <w:szCs w:val="24"/>
        </w:rPr>
        <w:t xml:space="preserve">раво заключения договора аренды </w:t>
      </w:r>
      <w:r w:rsidR="00517A07" w:rsidRPr="00517A07">
        <w:rPr>
          <w:sz w:val="24"/>
          <w:szCs w:val="24"/>
        </w:rPr>
        <w:t>не</w:t>
      </w:r>
      <w:r w:rsidR="00517A07">
        <w:rPr>
          <w:sz w:val="24"/>
          <w:szCs w:val="24"/>
        </w:rPr>
        <w:t xml:space="preserve">жилого помещения площадью </w:t>
      </w:r>
      <w:r w:rsidR="00C25FFE">
        <w:rPr>
          <w:sz w:val="24"/>
          <w:szCs w:val="24"/>
        </w:rPr>
        <w:t>48,6</w:t>
      </w:r>
      <w:r w:rsidR="00517A07" w:rsidRPr="00517A07">
        <w:rPr>
          <w:sz w:val="24"/>
          <w:szCs w:val="24"/>
        </w:rPr>
        <w:t xml:space="preserve"> кв.м</w:t>
      </w:r>
      <w:r w:rsidR="00167BC4">
        <w:rPr>
          <w:sz w:val="24"/>
          <w:szCs w:val="24"/>
        </w:rPr>
        <w:t>.</w:t>
      </w:r>
      <w:r w:rsidR="00C25FFE">
        <w:rPr>
          <w:sz w:val="24"/>
          <w:szCs w:val="24"/>
        </w:rPr>
        <w:t xml:space="preserve">, расположенного на </w:t>
      </w:r>
      <w:r w:rsidR="00D6049F">
        <w:rPr>
          <w:sz w:val="24"/>
          <w:szCs w:val="24"/>
        </w:rPr>
        <w:t>1 этаж</w:t>
      </w:r>
      <w:r w:rsidR="00D36280">
        <w:rPr>
          <w:sz w:val="24"/>
          <w:szCs w:val="24"/>
        </w:rPr>
        <w:t>е (поз.</w:t>
      </w:r>
      <w:r w:rsidR="00C25FFE">
        <w:rPr>
          <w:sz w:val="24"/>
          <w:szCs w:val="24"/>
        </w:rPr>
        <w:t xml:space="preserve"> №</w:t>
      </w:r>
      <w:r w:rsidR="00167BC4">
        <w:rPr>
          <w:sz w:val="24"/>
          <w:szCs w:val="24"/>
        </w:rPr>
        <w:t>№</w:t>
      </w:r>
      <w:r w:rsidR="00C25FFE">
        <w:rPr>
          <w:sz w:val="24"/>
          <w:szCs w:val="24"/>
        </w:rPr>
        <w:t xml:space="preserve"> 25, 27</w:t>
      </w:r>
      <w:r w:rsidR="00D36280">
        <w:rPr>
          <w:sz w:val="24"/>
          <w:szCs w:val="24"/>
        </w:rPr>
        <w:t>-</w:t>
      </w:r>
      <w:r w:rsidR="00C25FFE">
        <w:rPr>
          <w:sz w:val="24"/>
          <w:szCs w:val="24"/>
        </w:rPr>
        <w:t xml:space="preserve"> 34)</w:t>
      </w:r>
      <w:r w:rsidR="00517A07" w:rsidRPr="00517A07">
        <w:rPr>
          <w:sz w:val="24"/>
          <w:szCs w:val="24"/>
        </w:rPr>
        <w:t xml:space="preserve"> по </w:t>
      </w:r>
      <w:r w:rsidR="00517A07" w:rsidRPr="00167BC4">
        <w:rPr>
          <w:sz w:val="24"/>
          <w:szCs w:val="24"/>
        </w:rPr>
        <w:t>адресу</w:t>
      </w:r>
      <w:r w:rsidR="00167BC4">
        <w:rPr>
          <w:sz w:val="24"/>
          <w:szCs w:val="24"/>
        </w:rPr>
        <w:t>:</w:t>
      </w:r>
      <w:r w:rsidR="00167BC4" w:rsidRPr="00167BC4">
        <w:rPr>
          <w:sz w:val="24"/>
          <w:szCs w:val="24"/>
        </w:rPr>
        <w:t xml:space="preserve"> Самарская область, г. Тольятти, Автозаводский райо</w:t>
      </w:r>
      <w:r w:rsidR="00167BC4">
        <w:rPr>
          <w:sz w:val="24"/>
          <w:szCs w:val="24"/>
        </w:rPr>
        <w:t>н, ул. Дзержинского,</w:t>
      </w:r>
      <w:r w:rsidR="00167BC4" w:rsidRPr="00167BC4">
        <w:rPr>
          <w:sz w:val="24"/>
          <w:szCs w:val="24"/>
        </w:rPr>
        <w:t xml:space="preserve"> д. 25</w:t>
      </w:r>
      <w:r w:rsidR="00026320" w:rsidRPr="00026320">
        <w:rPr>
          <w:sz w:val="24"/>
          <w:szCs w:val="24"/>
        </w:rPr>
        <w:t xml:space="preserve"> (далее - объект недвижимости).</w:t>
      </w:r>
    </w:p>
    <w:p w14:paraId="5F7DD7A3" w14:textId="1BB25A3A" w:rsidR="00A91E7E" w:rsidRDefault="00A91E7E" w:rsidP="00A91E7E">
      <w:pPr>
        <w:pStyle w:val="a4"/>
        <w:spacing w:after="0"/>
        <w:ind w:firstLine="708"/>
        <w:jc w:val="both"/>
        <w:rPr>
          <w:sz w:val="24"/>
        </w:rPr>
      </w:pPr>
      <w:r w:rsidRPr="0017565B">
        <w:rPr>
          <w:b/>
          <w:bCs/>
          <w:sz w:val="24"/>
        </w:rPr>
        <w:t>Технические характеристики многоквартирного дома, в котором находится нежилое помещение согласно технического паспорта</w:t>
      </w:r>
      <w:r w:rsidR="00CB5D47" w:rsidRPr="0017565B">
        <w:rPr>
          <w:b/>
          <w:bCs/>
          <w:sz w:val="24"/>
        </w:rPr>
        <w:t>:</w:t>
      </w:r>
      <w:r w:rsidR="00C25FFE">
        <w:rPr>
          <w:sz w:val="24"/>
        </w:rPr>
        <w:t xml:space="preserve"> год постройки: 1984 г.; число надземных этажей: 9; фундамент: ж/бетонный</w:t>
      </w:r>
      <w:r w:rsidRPr="003F6BAC">
        <w:rPr>
          <w:sz w:val="24"/>
        </w:rPr>
        <w:t>; наружние</w:t>
      </w:r>
      <w:r>
        <w:rPr>
          <w:sz w:val="24"/>
        </w:rPr>
        <w:t xml:space="preserve"> и внутренние</w:t>
      </w:r>
      <w:r w:rsidRPr="003F6BAC">
        <w:rPr>
          <w:sz w:val="24"/>
        </w:rPr>
        <w:t xml:space="preserve"> </w:t>
      </w:r>
      <w:r w:rsidR="006B32AA">
        <w:rPr>
          <w:sz w:val="24"/>
        </w:rPr>
        <w:t xml:space="preserve">капитальные </w:t>
      </w:r>
      <w:r w:rsidRPr="003F6BAC">
        <w:rPr>
          <w:sz w:val="24"/>
        </w:rPr>
        <w:t xml:space="preserve">стены: </w:t>
      </w:r>
      <w:r>
        <w:rPr>
          <w:sz w:val="24"/>
        </w:rPr>
        <w:t>кирпич</w:t>
      </w:r>
      <w:r w:rsidRPr="003F6BAC">
        <w:rPr>
          <w:sz w:val="24"/>
        </w:rPr>
        <w:t xml:space="preserve">; перекрытия: </w:t>
      </w:r>
      <w:r>
        <w:rPr>
          <w:sz w:val="24"/>
        </w:rPr>
        <w:t>ж/б плиты</w:t>
      </w:r>
      <w:r w:rsidRPr="003F6BAC">
        <w:rPr>
          <w:sz w:val="24"/>
        </w:rPr>
        <w:t>;</w:t>
      </w:r>
      <w:r>
        <w:rPr>
          <w:sz w:val="24"/>
        </w:rPr>
        <w:t xml:space="preserve"> крыша: </w:t>
      </w:r>
      <w:r w:rsidR="00C25FFE">
        <w:rPr>
          <w:sz w:val="24"/>
        </w:rPr>
        <w:t>совмещ. с перекрыт. рубер. залита г</w:t>
      </w:r>
      <w:r w:rsidR="00316195">
        <w:rPr>
          <w:sz w:val="24"/>
        </w:rPr>
        <w:t>и</w:t>
      </w:r>
      <w:r w:rsidR="00C25FFE">
        <w:rPr>
          <w:sz w:val="24"/>
        </w:rPr>
        <w:t>дроном</w:t>
      </w:r>
      <w:r>
        <w:rPr>
          <w:sz w:val="24"/>
        </w:rPr>
        <w:t xml:space="preserve">; </w:t>
      </w:r>
      <w:r w:rsidR="004C65C8">
        <w:rPr>
          <w:sz w:val="24"/>
        </w:rPr>
        <w:t xml:space="preserve">полы: линолеум; внутренняя отделка: штукатурка, окрашено; </w:t>
      </w:r>
      <w:r>
        <w:rPr>
          <w:sz w:val="24"/>
        </w:rPr>
        <w:t xml:space="preserve">наличие: отопления (стальные трубы), </w:t>
      </w:r>
      <w:r w:rsidRPr="003F6BAC">
        <w:rPr>
          <w:sz w:val="24"/>
        </w:rPr>
        <w:t>водопровода</w:t>
      </w:r>
      <w:r>
        <w:rPr>
          <w:sz w:val="24"/>
        </w:rPr>
        <w:t xml:space="preserve"> (стальные трубы), канализации (чугунные трубы), горячего </w:t>
      </w:r>
      <w:r w:rsidR="00C25FFE">
        <w:rPr>
          <w:sz w:val="24"/>
        </w:rPr>
        <w:t>водоснабжения (стальные трубы).</w:t>
      </w:r>
    </w:p>
    <w:p w14:paraId="79C669EB" w14:textId="158E6DB5" w:rsidR="00517A07" w:rsidRPr="00517A07" w:rsidRDefault="00517A07" w:rsidP="00517A07">
      <w:pPr>
        <w:pStyle w:val="a8"/>
        <w:spacing w:after="0"/>
        <w:ind w:left="0" w:firstLine="708"/>
        <w:jc w:val="both"/>
        <w:rPr>
          <w:szCs w:val="20"/>
        </w:rPr>
      </w:pPr>
      <w:r w:rsidRPr="00517A07">
        <w:rPr>
          <w:szCs w:val="20"/>
        </w:rPr>
        <w:t>Объект недвижимости включен в Перечень муниципального имущества городского округа Тольятти,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мэрии городского округ</w:t>
      </w:r>
      <w:r>
        <w:rPr>
          <w:szCs w:val="20"/>
        </w:rPr>
        <w:t>а Тольятти от 26.05.2009</w:t>
      </w:r>
      <w:r w:rsidR="00583459">
        <w:rPr>
          <w:szCs w:val="20"/>
        </w:rPr>
        <w:t xml:space="preserve"> г.</w:t>
      </w:r>
      <w:r w:rsidR="00813322">
        <w:rPr>
          <w:szCs w:val="20"/>
        </w:rPr>
        <w:t xml:space="preserve"> </w:t>
      </w:r>
      <w:r w:rsidRPr="00517A07">
        <w:rPr>
          <w:szCs w:val="20"/>
        </w:rPr>
        <w:t>№ 1190-п/1.</w:t>
      </w:r>
    </w:p>
    <w:p w14:paraId="4BDA572E" w14:textId="77777777" w:rsidR="00116C35" w:rsidRDefault="001E6238" w:rsidP="00661469">
      <w:pPr>
        <w:pStyle w:val="a8"/>
        <w:spacing w:after="0"/>
        <w:ind w:left="0" w:firstLine="708"/>
        <w:jc w:val="both"/>
      </w:pPr>
      <w:r w:rsidRPr="009B2841">
        <w:rPr>
          <w:b/>
        </w:rPr>
        <w:t>Целевое назначение объекта недвижимости:</w:t>
      </w:r>
      <w:r w:rsidR="00CA0B63" w:rsidRPr="009B2841">
        <w:t xml:space="preserve"> </w:t>
      </w:r>
    </w:p>
    <w:p w14:paraId="124F4E77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оказания коммунальных и бытовых услуг населению;</w:t>
      </w:r>
    </w:p>
    <w:p w14:paraId="0781DB0A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развития культуры;</w:t>
      </w:r>
    </w:p>
    <w:p w14:paraId="1BBCBDC4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развития народных художественных промыслов;</w:t>
      </w:r>
    </w:p>
    <w:p w14:paraId="32C8C559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строительства и реконструкции объектов социального назначения;</w:t>
      </w:r>
    </w:p>
    <w:p w14:paraId="5B47A333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осуществления деятельности в области здравоохранения;</w:t>
      </w:r>
    </w:p>
    <w:p w14:paraId="664CBA62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развития физкультуры и спорта;</w:t>
      </w:r>
    </w:p>
    <w:p w14:paraId="28974028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осуществления деятельности в области образования;</w:t>
      </w:r>
    </w:p>
    <w:p w14:paraId="4D85105A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развития внутреннего туризма;</w:t>
      </w:r>
    </w:p>
    <w:p w14:paraId="04D13406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производства, переработки или сбыта сельскохозяйственной продукции;</w:t>
      </w:r>
    </w:p>
    <w:p w14:paraId="68C59029" w14:textId="77777777" w:rsidR="00116C35" w:rsidRDefault="00116C35" w:rsidP="00661469">
      <w:pPr>
        <w:pStyle w:val="a8"/>
        <w:spacing w:after="0"/>
        <w:ind w:left="0" w:firstLine="708"/>
        <w:jc w:val="both"/>
      </w:pPr>
      <w:r>
        <w:t>- для производства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14:paraId="7E3867C2" w14:textId="77777777" w:rsidR="004C5AFA" w:rsidRDefault="00116C35" w:rsidP="00661469">
      <w:pPr>
        <w:pStyle w:val="a8"/>
        <w:spacing w:after="0"/>
        <w:ind w:left="0" w:firstLine="708"/>
        <w:jc w:val="both"/>
      </w:pPr>
      <w:r>
        <w:t>- для занятия социально значимыми видами деятельности, иными установленными государственными программами (</w:t>
      </w:r>
      <w:r w:rsidR="00637EC1">
        <w:t>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деятельности.</w:t>
      </w:r>
      <w:r>
        <w:t xml:space="preserve">  </w:t>
      </w:r>
    </w:p>
    <w:p w14:paraId="54F168C6" w14:textId="1D26F4CB" w:rsidR="002951B2" w:rsidRPr="009B2841" w:rsidRDefault="001E6238" w:rsidP="00661469">
      <w:pPr>
        <w:pStyle w:val="a8"/>
        <w:tabs>
          <w:tab w:val="left" w:pos="1134"/>
        </w:tabs>
        <w:spacing w:after="0"/>
        <w:ind w:left="0" w:firstLine="709"/>
        <w:jc w:val="both"/>
      </w:pPr>
      <w:r w:rsidRPr="009B2841">
        <w:rPr>
          <w:b/>
        </w:rPr>
        <w:t>Срок действия договора</w:t>
      </w:r>
      <w:r w:rsidR="009C4C32" w:rsidRPr="009B2841">
        <w:rPr>
          <w:b/>
        </w:rPr>
        <w:t>:</w:t>
      </w:r>
      <w:r w:rsidRPr="009B2841">
        <w:t xml:space="preserve"> </w:t>
      </w:r>
      <w:r w:rsidR="00813322" w:rsidRPr="00813322">
        <w:t>5 лет</w:t>
      </w:r>
      <w:r w:rsidR="00957A34" w:rsidRPr="00957A34">
        <w:t>.</w:t>
      </w:r>
    </w:p>
    <w:p w14:paraId="36E8E672" w14:textId="77777777" w:rsidR="00813322" w:rsidRDefault="001E6238" w:rsidP="00661469">
      <w:pPr>
        <w:pStyle w:val="a4"/>
        <w:spacing w:after="0"/>
        <w:ind w:firstLine="709"/>
        <w:jc w:val="both"/>
        <w:rPr>
          <w:b/>
          <w:sz w:val="24"/>
          <w:szCs w:val="24"/>
        </w:rPr>
      </w:pPr>
      <w:r w:rsidRPr="009B2841">
        <w:rPr>
          <w:b/>
          <w:sz w:val="24"/>
          <w:szCs w:val="24"/>
        </w:rPr>
        <w:lastRenderedPageBreak/>
        <w:t>Начальная (минимальная) цена договора (размер арендной платы в месяц):</w:t>
      </w:r>
    </w:p>
    <w:p w14:paraId="4C4D51F7" w14:textId="3C201C42" w:rsidR="005E56CA" w:rsidRPr="009B2841" w:rsidRDefault="00813322" w:rsidP="00661469">
      <w:pPr>
        <w:pStyle w:val="a4"/>
        <w:spacing w:after="0"/>
        <w:ind w:firstLine="709"/>
        <w:jc w:val="both"/>
        <w:rPr>
          <w:sz w:val="24"/>
          <w:szCs w:val="24"/>
        </w:rPr>
      </w:pPr>
      <w:r w:rsidRPr="00813322">
        <w:rPr>
          <w:sz w:val="24"/>
          <w:szCs w:val="24"/>
        </w:rPr>
        <w:t>7 380 (Семь тысяч триста восемьдесят) рублей</w:t>
      </w:r>
      <w:r w:rsidR="005E56CA" w:rsidRPr="00026320">
        <w:rPr>
          <w:sz w:val="24"/>
          <w:szCs w:val="24"/>
        </w:rPr>
        <w:t>, без</w:t>
      </w:r>
      <w:r w:rsidR="005E56CA" w:rsidRPr="009B2841">
        <w:rPr>
          <w:sz w:val="24"/>
          <w:szCs w:val="24"/>
        </w:rPr>
        <w:t xml:space="preserve"> учета НДС.</w:t>
      </w:r>
    </w:p>
    <w:p w14:paraId="4D4E48FF" w14:textId="2A740FCC" w:rsidR="001E6238" w:rsidRPr="00D31A1E" w:rsidRDefault="001E6238" w:rsidP="007F2B5A">
      <w:pPr>
        <w:pStyle w:val="a4"/>
        <w:spacing w:after="0"/>
        <w:ind w:firstLine="708"/>
        <w:jc w:val="both"/>
        <w:rPr>
          <w:sz w:val="24"/>
          <w:szCs w:val="24"/>
        </w:rPr>
      </w:pPr>
      <w:r w:rsidRPr="009B2841">
        <w:rPr>
          <w:b/>
          <w:sz w:val="24"/>
          <w:szCs w:val="24"/>
        </w:rPr>
        <w:t>Аукцион состоится</w:t>
      </w:r>
      <w:r w:rsidR="007C03C6" w:rsidRPr="009B2841">
        <w:rPr>
          <w:sz w:val="24"/>
          <w:szCs w:val="24"/>
        </w:rPr>
        <w:t xml:space="preserve"> </w:t>
      </w:r>
      <w:r w:rsidR="00813322">
        <w:rPr>
          <w:sz w:val="24"/>
          <w:szCs w:val="24"/>
        </w:rPr>
        <w:t>15</w:t>
      </w:r>
      <w:r w:rsidR="00D31A1E">
        <w:rPr>
          <w:sz w:val="24"/>
          <w:szCs w:val="24"/>
        </w:rPr>
        <w:t>.</w:t>
      </w:r>
      <w:r w:rsidR="00813322">
        <w:rPr>
          <w:sz w:val="24"/>
          <w:szCs w:val="24"/>
        </w:rPr>
        <w:t>01</w:t>
      </w:r>
      <w:r w:rsidR="00AE343C">
        <w:rPr>
          <w:sz w:val="24"/>
          <w:szCs w:val="24"/>
        </w:rPr>
        <w:t>.202</w:t>
      </w:r>
      <w:r w:rsidR="00813322">
        <w:rPr>
          <w:sz w:val="24"/>
          <w:szCs w:val="24"/>
        </w:rPr>
        <w:t>1</w:t>
      </w:r>
      <w:r w:rsidR="00FD3134">
        <w:rPr>
          <w:sz w:val="24"/>
          <w:szCs w:val="24"/>
        </w:rPr>
        <w:t xml:space="preserve"> г.</w:t>
      </w:r>
      <w:r w:rsidRPr="009B2841">
        <w:rPr>
          <w:sz w:val="24"/>
          <w:szCs w:val="24"/>
        </w:rPr>
        <w:t xml:space="preserve"> в </w:t>
      </w:r>
      <w:r w:rsidR="006533AE">
        <w:rPr>
          <w:sz w:val="24"/>
          <w:szCs w:val="24"/>
        </w:rPr>
        <w:t>1</w:t>
      </w:r>
      <w:r w:rsidR="00D31A1E">
        <w:rPr>
          <w:sz w:val="24"/>
          <w:szCs w:val="24"/>
        </w:rPr>
        <w:t>0</w:t>
      </w:r>
      <w:r w:rsidR="00E10291" w:rsidRPr="009B2841">
        <w:rPr>
          <w:sz w:val="24"/>
          <w:szCs w:val="24"/>
        </w:rPr>
        <w:t xml:space="preserve"> </w:t>
      </w:r>
      <w:r w:rsidRPr="009B2841">
        <w:rPr>
          <w:sz w:val="24"/>
          <w:szCs w:val="24"/>
        </w:rPr>
        <w:t xml:space="preserve">час. </w:t>
      </w:r>
      <w:r w:rsidR="00204E4D">
        <w:rPr>
          <w:sz w:val="24"/>
          <w:szCs w:val="24"/>
        </w:rPr>
        <w:t>3</w:t>
      </w:r>
      <w:r w:rsidRPr="009B2841">
        <w:rPr>
          <w:sz w:val="24"/>
          <w:szCs w:val="24"/>
        </w:rPr>
        <w:t xml:space="preserve">0 мин. по адресу: г. Тольятти, ул. Белорусская, 33, </w:t>
      </w:r>
      <w:r w:rsidR="001C6D37">
        <w:rPr>
          <w:sz w:val="24"/>
          <w:szCs w:val="24"/>
        </w:rPr>
        <w:t>2</w:t>
      </w:r>
      <w:r w:rsidRPr="009B2841">
        <w:rPr>
          <w:sz w:val="24"/>
          <w:szCs w:val="24"/>
        </w:rPr>
        <w:t xml:space="preserve"> этаж, каб. </w:t>
      </w:r>
      <w:r w:rsidR="00D31A1E" w:rsidRPr="00D31A1E">
        <w:rPr>
          <w:sz w:val="24"/>
          <w:szCs w:val="24"/>
        </w:rPr>
        <w:t>209</w:t>
      </w:r>
      <w:r w:rsidRPr="00D31A1E">
        <w:rPr>
          <w:sz w:val="24"/>
          <w:szCs w:val="24"/>
        </w:rPr>
        <w:t xml:space="preserve">. </w:t>
      </w:r>
    </w:p>
    <w:p w14:paraId="4F53376D" w14:textId="77777777"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 xml:space="preserve">Электронная форма участия в аукционе не предусмотрена. </w:t>
      </w:r>
    </w:p>
    <w:p w14:paraId="468233CD" w14:textId="77777777" w:rsidR="00957A34" w:rsidRDefault="00957A34" w:rsidP="00957A34">
      <w:pPr>
        <w:widowControl w:val="0"/>
        <w:shd w:val="clear" w:color="auto" w:fill="FFFFFF"/>
        <w:ind w:firstLine="720"/>
        <w:jc w:val="both"/>
      </w:pPr>
      <w:r>
        <w:t>Участниками аукциона могут являться только субъекты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14:paraId="0C0A2C32" w14:textId="6C8E66AF" w:rsidR="001E6238" w:rsidRPr="009B2841" w:rsidRDefault="003419C2" w:rsidP="00957A34">
      <w:pPr>
        <w:widowControl w:val="0"/>
        <w:shd w:val="clear" w:color="auto" w:fill="FFFFFF"/>
        <w:ind w:firstLine="720"/>
        <w:jc w:val="both"/>
      </w:pPr>
      <w:r w:rsidRPr="009B2841">
        <w:rPr>
          <w:b/>
        </w:rPr>
        <w:t xml:space="preserve">Заявки на участие в аукционе </w:t>
      </w:r>
      <w:r w:rsidR="001E6238" w:rsidRPr="009B2841">
        <w:rPr>
          <w:b/>
        </w:rPr>
        <w:t>подаются</w:t>
      </w:r>
      <w:r w:rsidR="001E6238" w:rsidRPr="009B2841">
        <w:t xml:space="preserve"> </w:t>
      </w:r>
      <w:r w:rsidR="001E6238" w:rsidRPr="009B2841">
        <w:rPr>
          <w:b/>
        </w:rPr>
        <w:t>по адресу:</w:t>
      </w:r>
      <w:r w:rsidR="001E6238" w:rsidRPr="009B2841">
        <w:t xml:space="preserve"> 445020 г. Тольятти, ул. Бе</w:t>
      </w:r>
      <w:r w:rsidR="00101A2A">
        <w:t xml:space="preserve">лорусская, 33, </w:t>
      </w:r>
      <w:r w:rsidR="00710B12">
        <w:t>6 этаж, каб. 611</w:t>
      </w:r>
      <w:r w:rsidR="00785E4D" w:rsidRPr="009B2841">
        <w:t>,</w:t>
      </w:r>
      <w:r w:rsidR="001E6238" w:rsidRPr="009B2841">
        <w:t xml:space="preserve"> в рабочие дни с 9</w:t>
      </w:r>
      <w:r w:rsidR="00785E4D" w:rsidRPr="009B2841">
        <w:t>.00 до 12.00 и с 13.00 до 16.00 по местному времени.</w:t>
      </w:r>
    </w:p>
    <w:p w14:paraId="7D4E4324" w14:textId="3DAAF842" w:rsidR="001E6238" w:rsidRPr="009B2841" w:rsidRDefault="001E6238" w:rsidP="007F2B5A">
      <w:pPr>
        <w:widowControl w:val="0"/>
        <w:ind w:firstLine="708"/>
        <w:jc w:val="both"/>
        <w:rPr>
          <w:color w:val="000000"/>
        </w:rPr>
      </w:pPr>
      <w:r w:rsidRPr="009B2841">
        <w:rPr>
          <w:b/>
        </w:rPr>
        <w:t>Дата начала подачи заявок на участие в аукционе</w:t>
      </w:r>
      <w:r w:rsidRPr="009B2841">
        <w:t xml:space="preserve">: </w:t>
      </w:r>
      <w:r w:rsidR="00813322">
        <w:t>17</w:t>
      </w:r>
      <w:r w:rsidR="00D31A1E">
        <w:t>.</w:t>
      </w:r>
      <w:r w:rsidR="00813322">
        <w:t>12</w:t>
      </w:r>
      <w:r w:rsidR="00D31A1E">
        <w:t>.2020</w:t>
      </w:r>
      <w:r w:rsidR="00FD3134">
        <w:t xml:space="preserve"> г.</w:t>
      </w:r>
      <w:r w:rsidRPr="009B2841">
        <w:rPr>
          <w:color w:val="000000"/>
        </w:rPr>
        <w:t xml:space="preserve"> </w:t>
      </w:r>
    </w:p>
    <w:p w14:paraId="1B9281D6" w14:textId="77777777" w:rsidR="00D3325F" w:rsidRDefault="001E6238" w:rsidP="00101A2A">
      <w:pPr>
        <w:widowControl w:val="0"/>
        <w:ind w:firstLine="708"/>
        <w:jc w:val="both"/>
      </w:pPr>
      <w:r w:rsidRPr="009B2841">
        <w:rPr>
          <w:b/>
        </w:rPr>
        <w:t>Дата и время окончания срока подачи заявок на участие в аукционе:</w:t>
      </w:r>
    </w:p>
    <w:p w14:paraId="3E72B922" w14:textId="3D91C07E" w:rsidR="001E6238" w:rsidRPr="009B2841" w:rsidRDefault="00813322" w:rsidP="00101A2A">
      <w:pPr>
        <w:widowControl w:val="0"/>
        <w:ind w:firstLine="708"/>
        <w:jc w:val="both"/>
        <w:rPr>
          <w:b/>
          <w:i/>
        </w:rPr>
      </w:pPr>
      <w:r>
        <w:t>13</w:t>
      </w:r>
      <w:r w:rsidR="00D31A1E">
        <w:t>.</w:t>
      </w:r>
      <w:r>
        <w:t>01</w:t>
      </w:r>
      <w:r w:rsidR="00AE343C">
        <w:t>.202</w:t>
      </w:r>
      <w:r>
        <w:t>1</w:t>
      </w:r>
      <w:r w:rsidR="00FD3134">
        <w:t xml:space="preserve"> г.</w:t>
      </w:r>
      <w:r w:rsidR="001E6238" w:rsidRPr="009B2841">
        <w:t xml:space="preserve"> в </w:t>
      </w:r>
      <w:r w:rsidR="006533AE">
        <w:t>1</w:t>
      </w:r>
      <w:r w:rsidR="00D31A1E">
        <w:t>0</w:t>
      </w:r>
      <w:r w:rsidR="001E6238" w:rsidRPr="009B2841">
        <w:t xml:space="preserve"> час. </w:t>
      </w:r>
      <w:r w:rsidR="00CD67A3">
        <w:t>3</w:t>
      </w:r>
      <w:r w:rsidR="001E6238" w:rsidRPr="009B2841">
        <w:t>0 мин.</w:t>
      </w:r>
    </w:p>
    <w:p w14:paraId="52352D55" w14:textId="77777777" w:rsidR="001E6238" w:rsidRPr="009B2841" w:rsidRDefault="001E6238" w:rsidP="007F2B5A">
      <w:pPr>
        <w:widowControl w:val="0"/>
        <w:shd w:val="clear" w:color="auto" w:fill="FFFFFF"/>
        <w:ind w:firstLine="720"/>
        <w:jc w:val="both"/>
        <w:rPr>
          <w:spacing w:val="-8"/>
        </w:rPr>
      </w:pPr>
      <w:r w:rsidRPr="009B2841">
        <w:rPr>
          <w:b/>
          <w:spacing w:val="-8"/>
        </w:rPr>
        <w:t>Срок, место и порядок предоставления документации об аукционе.</w:t>
      </w:r>
    </w:p>
    <w:p w14:paraId="5D1909DE" w14:textId="6D762216"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После размещения извещения о проведении аукциона организатор аукциона на основании заявления любого заинтересованного лица, поданного в письменной форме и поступившего не позднее </w:t>
      </w:r>
      <w:r w:rsidR="00B160D7">
        <w:t>30</w:t>
      </w:r>
      <w:r w:rsidR="00D31A1E">
        <w:t>.</w:t>
      </w:r>
      <w:r w:rsidR="00B160D7">
        <w:t>12</w:t>
      </w:r>
      <w:r w:rsidR="00AE343C">
        <w:t>.2020</w:t>
      </w:r>
      <w:r w:rsidR="00FD3134">
        <w:t xml:space="preserve"> г.</w:t>
      </w:r>
      <w:r w:rsidRPr="009B2841">
        <w:t xml:space="preserve">, предоставляет такому лицу документацию об аукционе в письменной форме в течение двух рабочих дней с даты получения соответствующего заявления. </w:t>
      </w:r>
    </w:p>
    <w:p w14:paraId="249C6A62" w14:textId="77777777" w:rsidR="001E6238" w:rsidRPr="009B2841" w:rsidRDefault="001E6238" w:rsidP="007F2B5A">
      <w:pPr>
        <w:widowControl w:val="0"/>
        <w:ind w:firstLine="720"/>
        <w:jc w:val="both"/>
      </w:pPr>
      <w:r w:rsidRPr="009B2841">
        <w:t xml:space="preserve">Заявление, оформленное в произвольной письменной форме и направленное по адресу: 445020, г. </w:t>
      </w:r>
      <w:r w:rsidR="00F36AD1">
        <w:t xml:space="preserve">Тольятти, ул. Белорусская, 33, </w:t>
      </w:r>
      <w:r w:rsidRPr="009B2841">
        <w:t xml:space="preserve">должно содержать: название аукциона, наименование заинтересованного лица, номера телефона, факса и электронной почты заинтересованного лица, контактное лицо. </w:t>
      </w:r>
    </w:p>
    <w:p w14:paraId="1FA9F830" w14:textId="77777777"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предоставляется бесплатно. </w:t>
      </w:r>
    </w:p>
    <w:p w14:paraId="56A300F5" w14:textId="77777777"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Официальный сайт в сети «Интернет», на котором размещена документация об аукционе - Официальный сайт </w:t>
      </w:r>
      <w:r w:rsidR="00CB2083" w:rsidRPr="009B2841">
        <w:t>торгов</w:t>
      </w:r>
      <w:r w:rsidRPr="009B2841">
        <w:t xml:space="preserve"> </w:t>
      </w:r>
      <w:r w:rsidRPr="00F36AD1">
        <w:rPr>
          <w:lang w:val="en-US"/>
        </w:rPr>
        <w:t>http</w:t>
      </w:r>
      <w:r w:rsidRPr="00F36AD1">
        <w:t>://</w:t>
      </w:r>
      <w:r w:rsidRPr="00F36AD1">
        <w:rPr>
          <w:lang w:val="en-US"/>
        </w:rPr>
        <w:t>www</w:t>
      </w:r>
      <w:r w:rsidRPr="00F36AD1">
        <w:t>.</w:t>
      </w:r>
      <w:r w:rsidRPr="00F36AD1">
        <w:rPr>
          <w:lang w:val="en-US"/>
        </w:rPr>
        <w:t>torgi</w:t>
      </w:r>
      <w:r w:rsidRPr="00F36AD1">
        <w:t>.</w:t>
      </w:r>
      <w:r w:rsidRPr="00F36AD1">
        <w:rPr>
          <w:lang w:val="en-US"/>
        </w:rPr>
        <w:t>gov</w:t>
      </w:r>
      <w:r w:rsidRPr="00F36AD1">
        <w:t>.</w:t>
      </w:r>
      <w:r w:rsidRPr="00F36AD1">
        <w:rPr>
          <w:lang w:val="en-US"/>
        </w:rPr>
        <w:t>ru</w:t>
      </w:r>
      <w:r w:rsidRPr="009B2841">
        <w:t>.</w:t>
      </w:r>
    </w:p>
    <w:p w14:paraId="4668A7B2" w14:textId="73B0789E" w:rsidR="001E6238" w:rsidRPr="009B2841" w:rsidRDefault="001E6238" w:rsidP="007F2B5A">
      <w:pPr>
        <w:widowControl w:val="0"/>
        <w:shd w:val="clear" w:color="auto" w:fill="FFFFFF"/>
        <w:ind w:firstLine="720"/>
        <w:jc w:val="both"/>
      </w:pPr>
      <w:r w:rsidRPr="009B2841">
        <w:t xml:space="preserve">Документация об аукционе также размещена на Официальном портале </w:t>
      </w:r>
      <w:r w:rsidR="00182AB2" w:rsidRPr="009B2841">
        <w:t>администрации</w:t>
      </w:r>
      <w:r w:rsidRPr="009B2841">
        <w:t xml:space="preserve"> городского округа Тольятти </w:t>
      </w:r>
      <w:r w:rsidR="009C6ED6" w:rsidRPr="009C6ED6">
        <w:t>http://www.tgl.ru</w:t>
      </w:r>
      <w:r w:rsidRPr="009B2841">
        <w:t>, в разделе «Продажа муниципального имущества».</w:t>
      </w:r>
    </w:p>
    <w:p w14:paraId="37F638B2" w14:textId="77777777" w:rsidR="001E6238" w:rsidRPr="009B2841" w:rsidRDefault="001E6238" w:rsidP="00F36AD1">
      <w:pPr>
        <w:widowControl w:val="0"/>
        <w:shd w:val="clear" w:color="auto" w:fill="FFFFFF"/>
        <w:ind w:firstLine="708"/>
        <w:jc w:val="both"/>
        <w:rPr>
          <w:b/>
        </w:rPr>
      </w:pPr>
      <w:r w:rsidRPr="009B2841">
        <w:rPr>
          <w:b/>
        </w:rPr>
        <w:t>Требование о внесении задатка, размер задатка.</w:t>
      </w:r>
    </w:p>
    <w:p w14:paraId="7BE9E71E" w14:textId="60AF63E2" w:rsidR="001E6238" w:rsidRPr="009B2841" w:rsidRDefault="001E6238" w:rsidP="00957A34">
      <w:pPr>
        <w:jc w:val="both"/>
      </w:pPr>
      <w:r w:rsidRPr="009B2841">
        <w:t>В качестве обеспечения исполнения обязательства</w:t>
      </w:r>
      <w:r w:rsidR="006B3AC0">
        <w:t xml:space="preserve"> по заключению договора аренды </w:t>
      </w:r>
      <w:r w:rsidRPr="009B2841">
        <w:t xml:space="preserve">постановлением </w:t>
      </w:r>
      <w:r w:rsidR="00093DCF" w:rsidRPr="009B2841">
        <w:t>администрации</w:t>
      </w:r>
      <w:r w:rsidRPr="009B2841">
        <w:t xml:space="preserve"> городского округа Тольятти от </w:t>
      </w:r>
      <w:r w:rsidR="009C6ED6" w:rsidRPr="009C6ED6">
        <w:t>07.12.2020 № 3724-п/1</w:t>
      </w:r>
      <w:r w:rsidR="000F073D">
        <w:t xml:space="preserve"> </w:t>
      </w:r>
      <w:r w:rsidRPr="009B2841">
        <w:t>установлено требование о внесении задатка.</w:t>
      </w:r>
    </w:p>
    <w:p w14:paraId="57545DA9" w14:textId="651F540D" w:rsidR="001E6238" w:rsidRPr="00026320" w:rsidRDefault="001E6238" w:rsidP="00957A34">
      <w:pPr>
        <w:pStyle w:val="a8"/>
        <w:spacing w:after="0"/>
        <w:ind w:left="0" w:firstLine="708"/>
        <w:jc w:val="both"/>
      </w:pPr>
      <w:r w:rsidRPr="009B2841">
        <w:t xml:space="preserve">Сумма задатка </w:t>
      </w:r>
      <w:r w:rsidRPr="00026320">
        <w:t>для участия в аукционе в размере 10</w:t>
      </w:r>
      <w:r w:rsidR="000F073D">
        <w:t>0</w:t>
      </w:r>
      <w:r w:rsidRPr="00026320">
        <w:t xml:space="preserve"> % от</w:t>
      </w:r>
      <w:r w:rsidR="00EF5E11" w:rsidRPr="00026320">
        <w:t xml:space="preserve"> суммы начальной (минимальной) </w:t>
      </w:r>
      <w:r w:rsidRPr="00026320">
        <w:t xml:space="preserve">цены договора составляет </w:t>
      </w:r>
      <w:r w:rsidR="009C6ED6" w:rsidRPr="009C6ED6">
        <w:t>7 380 (Семь тысяч триста восемьдесят) рублей</w:t>
      </w:r>
      <w:r w:rsidR="003D565D" w:rsidRPr="00026320">
        <w:t xml:space="preserve">. </w:t>
      </w:r>
      <w:r w:rsidRPr="00026320">
        <w:t>Задаток НДС не облагается.</w:t>
      </w:r>
    </w:p>
    <w:p w14:paraId="5A9A0EA9" w14:textId="77777777" w:rsidR="001E6238" w:rsidRPr="009B2841" w:rsidRDefault="001E6238" w:rsidP="00957A34">
      <w:pPr>
        <w:ind w:firstLine="708"/>
        <w:jc w:val="both"/>
      </w:pPr>
      <w:r w:rsidRPr="00026320">
        <w:t>Организатор аукциона вправе отказаться</w:t>
      </w:r>
      <w:r w:rsidRPr="009B2841">
        <w:t xml:space="preserve"> от п</w:t>
      </w:r>
      <w:r w:rsidR="00F36AD1">
        <w:t xml:space="preserve">роведения аукциона не позднее, </w:t>
      </w:r>
      <w:r w:rsidRPr="009B2841">
        <w:t xml:space="preserve">чем за </w:t>
      </w:r>
      <w:r w:rsidR="003E78A7" w:rsidRPr="009B2841">
        <w:t>пять</w:t>
      </w:r>
      <w:r w:rsidRPr="009B2841">
        <w:t xml:space="preserve"> дн</w:t>
      </w:r>
      <w:r w:rsidR="003E78A7" w:rsidRPr="009B2841">
        <w:t>ей</w:t>
      </w:r>
      <w:r w:rsidRPr="009B2841">
        <w:t xml:space="preserve"> до даты окончания срока подачи заявок на участие в аукционе.</w:t>
      </w:r>
    </w:p>
    <w:sectPr w:rsidR="001E6238" w:rsidRPr="009B2841" w:rsidSect="00EE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292"/>
    <w:rsid w:val="0000161E"/>
    <w:rsid w:val="00026301"/>
    <w:rsid w:val="00026320"/>
    <w:rsid w:val="00027E08"/>
    <w:rsid w:val="000303AB"/>
    <w:rsid w:val="0003552B"/>
    <w:rsid w:val="00046900"/>
    <w:rsid w:val="000610FA"/>
    <w:rsid w:val="00061A7B"/>
    <w:rsid w:val="0006655F"/>
    <w:rsid w:val="00093DCF"/>
    <w:rsid w:val="000A0FC7"/>
    <w:rsid w:val="000A68AA"/>
    <w:rsid w:val="000B2D9B"/>
    <w:rsid w:val="000E1A7B"/>
    <w:rsid w:val="000E3C1B"/>
    <w:rsid w:val="000E5CF5"/>
    <w:rsid w:val="000F073D"/>
    <w:rsid w:val="000F2F02"/>
    <w:rsid w:val="000F7538"/>
    <w:rsid w:val="001008D4"/>
    <w:rsid w:val="00101A2A"/>
    <w:rsid w:val="00106BF8"/>
    <w:rsid w:val="0011419C"/>
    <w:rsid w:val="0011420A"/>
    <w:rsid w:val="00116C35"/>
    <w:rsid w:val="00135A52"/>
    <w:rsid w:val="00136E5E"/>
    <w:rsid w:val="001610BC"/>
    <w:rsid w:val="0016278C"/>
    <w:rsid w:val="0016685E"/>
    <w:rsid w:val="00167BC4"/>
    <w:rsid w:val="00170349"/>
    <w:rsid w:val="0017502B"/>
    <w:rsid w:val="001750CA"/>
    <w:rsid w:val="0017565B"/>
    <w:rsid w:val="00182AB2"/>
    <w:rsid w:val="0018325B"/>
    <w:rsid w:val="001872EB"/>
    <w:rsid w:val="001B22F8"/>
    <w:rsid w:val="001B48D8"/>
    <w:rsid w:val="001C215C"/>
    <w:rsid w:val="001C2ADE"/>
    <w:rsid w:val="001C6D37"/>
    <w:rsid w:val="001D1535"/>
    <w:rsid w:val="001E0E18"/>
    <w:rsid w:val="001E6238"/>
    <w:rsid w:val="001F4B90"/>
    <w:rsid w:val="001F7F3D"/>
    <w:rsid w:val="00204E4D"/>
    <w:rsid w:val="0021368C"/>
    <w:rsid w:val="0021486B"/>
    <w:rsid w:val="002252BA"/>
    <w:rsid w:val="002254F3"/>
    <w:rsid w:val="00233EDD"/>
    <w:rsid w:val="00245FCA"/>
    <w:rsid w:val="002634C6"/>
    <w:rsid w:val="00264301"/>
    <w:rsid w:val="002645EE"/>
    <w:rsid w:val="00273447"/>
    <w:rsid w:val="002873FA"/>
    <w:rsid w:val="002906CE"/>
    <w:rsid w:val="002917B8"/>
    <w:rsid w:val="002926D9"/>
    <w:rsid w:val="002951B2"/>
    <w:rsid w:val="002C0972"/>
    <w:rsid w:val="002C3710"/>
    <w:rsid w:val="002C4349"/>
    <w:rsid w:val="002C44FE"/>
    <w:rsid w:val="002C4F68"/>
    <w:rsid w:val="002C79EB"/>
    <w:rsid w:val="002D1B0D"/>
    <w:rsid w:val="002E63C4"/>
    <w:rsid w:val="003152B0"/>
    <w:rsid w:val="00316195"/>
    <w:rsid w:val="00325B4D"/>
    <w:rsid w:val="003419C2"/>
    <w:rsid w:val="0034529C"/>
    <w:rsid w:val="003511D7"/>
    <w:rsid w:val="0036347D"/>
    <w:rsid w:val="00377089"/>
    <w:rsid w:val="00380CC6"/>
    <w:rsid w:val="0038194C"/>
    <w:rsid w:val="0038254A"/>
    <w:rsid w:val="0038534B"/>
    <w:rsid w:val="00396271"/>
    <w:rsid w:val="0039763F"/>
    <w:rsid w:val="003A2F51"/>
    <w:rsid w:val="003A41E3"/>
    <w:rsid w:val="003A7076"/>
    <w:rsid w:val="003B00EE"/>
    <w:rsid w:val="003B0217"/>
    <w:rsid w:val="003C356B"/>
    <w:rsid w:val="003C4F7A"/>
    <w:rsid w:val="003C5BF9"/>
    <w:rsid w:val="003D23E8"/>
    <w:rsid w:val="003D565D"/>
    <w:rsid w:val="003E5723"/>
    <w:rsid w:val="003E688E"/>
    <w:rsid w:val="003E78A7"/>
    <w:rsid w:val="0040048A"/>
    <w:rsid w:val="00404DE4"/>
    <w:rsid w:val="00412921"/>
    <w:rsid w:val="004202C2"/>
    <w:rsid w:val="0044163E"/>
    <w:rsid w:val="004462B8"/>
    <w:rsid w:val="00451077"/>
    <w:rsid w:val="00457A71"/>
    <w:rsid w:val="00461AE1"/>
    <w:rsid w:val="00482BC9"/>
    <w:rsid w:val="0048332C"/>
    <w:rsid w:val="004917B6"/>
    <w:rsid w:val="004A029C"/>
    <w:rsid w:val="004A19E6"/>
    <w:rsid w:val="004B4730"/>
    <w:rsid w:val="004B4790"/>
    <w:rsid w:val="004B7C6A"/>
    <w:rsid w:val="004C4245"/>
    <w:rsid w:val="004C5AFA"/>
    <w:rsid w:val="004C65C8"/>
    <w:rsid w:val="004F011A"/>
    <w:rsid w:val="004F5061"/>
    <w:rsid w:val="004F63B2"/>
    <w:rsid w:val="00510C7E"/>
    <w:rsid w:val="00511513"/>
    <w:rsid w:val="00512DA3"/>
    <w:rsid w:val="0051349A"/>
    <w:rsid w:val="00517A07"/>
    <w:rsid w:val="00527D90"/>
    <w:rsid w:val="005320DA"/>
    <w:rsid w:val="0053313B"/>
    <w:rsid w:val="0054047F"/>
    <w:rsid w:val="00553D6E"/>
    <w:rsid w:val="005544E7"/>
    <w:rsid w:val="00567E47"/>
    <w:rsid w:val="0057325E"/>
    <w:rsid w:val="005739CF"/>
    <w:rsid w:val="00582659"/>
    <w:rsid w:val="00583459"/>
    <w:rsid w:val="00595E60"/>
    <w:rsid w:val="005A312C"/>
    <w:rsid w:val="005B784C"/>
    <w:rsid w:val="005E5506"/>
    <w:rsid w:val="005E56CA"/>
    <w:rsid w:val="005F1727"/>
    <w:rsid w:val="005F6423"/>
    <w:rsid w:val="00614F4A"/>
    <w:rsid w:val="00620393"/>
    <w:rsid w:val="00622AF8"/>
    <w:rsid w:val="006300E0"/>
    <w:rsid w:val="00630CDD"/>
    <w:rsid w:val="00637E20"/>
    <w:rsid w:val="00637EC1"/>
    <w:rsid w:val="006533AE"/>
    <w:rsid w:val="00661469"/>
    <w:rsid w:val="0066481B"/>
    <w:rsid w:val="00671CC6"/>
    <w:rsid w:val="00674A98"/>
    <w:rsid w:val="00682F4B"/>
    <w:rsid w:val="0068656E"/>
    <w:rsid w:val="00696D3E"/>
    <w:rsid w:val="006A5C2D"/>
    <w:rsid w:val="006B32AA"/>
    <w:rsid w:val="006B3AC0"/>
    <w:rsid w:val="006B7CF3"/>
    <w:rsid w:val="006C66A6"/>
    <w:rsid w:val="00710B12"/>
    <w:rsid w:val="00711CAB"/>
    <w:rsid w:val="007123D9"/>
    <w:rsid w:val="00720C9A"/>
    <w:rsid w:val="00722BD2"/>
    <w:rsid w:val="00742DED"/>
    <w:rsid w:val="00763648"/>
    <w:rsid w:val="007657A2"/>
    <w:rsid w:val="007840BE"/>
    <w:rsid w:val="00785E4D"/>
    <w:rsid w:val="0079380E"/>
    <w:rsid w:val="00794066"/>
    <w:rsid w:val="007A1B02"/>
    <w:rsid w:val="007A2E8A"/>
    <w:rsid w:val="007A58E4"/>
    <w:rsid w:val="007A7689"/>
    <w:rsid w:val="007A7FA2"/>
    <w:rsid w:val="007B071C"/>
    <w:rsid w:val="007B1132"/>
    <w:rsid w:val="007B3237"/>
    <w:rsid w:val="007C03C6"/>
    <w:rsid w:val="007C5292"/>
    <w:rsid w:val="007D3202"/>
    <w:rsid w:val="007D670A"/>
    <w:rsid w:val="007D7BF0"/>
    <w:rsid w:val="007E3AF8"/>
    <w:rsid w:val="007E7C30"/>
    <w:rsid w:val="007F11CC"/>
    <w:rsid w:val="007F2B5A"/>
    <w:rsid w:val="00805356"/>
    <w:rsid w:val="00813322"/>
    <w:rsid w:val="00830458"/>
    <w:rsid w:val="00835E4D"/>
    <w:rsid w:val="0084072A"/>
    <w:rsid w:val="00850186"/>
    <w:rsid w:val="00870048"/>
    <w:rsid w:val="008706A5"/>
    <w:rsid w:val="008734B0"/>
    <w:rsid w:val="00897EB0"/>
    <w:rsid w:val="00897F99"/>
    <w:rsid w:val="008A3BA5"/>
    <w:rsid w:val="008C0841"/>
    <w:rsid w:val="008C7F27"/>
    <w:rsid w:val="008D2B81"/>
    <w:rsid w:val="008D5ED1"/>
    <w:rsid w:val="008F7873"/>
    <w:rsid w:val="0090260A"/>
    <w:rsid w:val="00916B15"/>
    <w:rsid w:val="009214F6"/>
    <w:rsid w:val="00950A06"/>
    <w:rsid w:val="009539E2"/>
    <w:rsid w:val="00957A34"/>
    <w:rsid w:val="00972132"/>
    <w:rsid w:val="00972372"/>
    <w:rsid w:val="009740E3"/>
    <w:rsid w:val="00977F8C"/>
    <w:rsid w:val="009852D3"/>
    <w:rsid w:val="00985DF8"/>
    <w:rsid w:val="009B2841"/>
    <w:rsid w:val="009B29C9"/>
    <w:rsid w:val="009C4C32"/>
    <w:rsid w:val="009C6ED6"/>
    <w:rsid w:val="009C767D"/>
    <w:rsid w:val="009D04BC"/>
    <w:rsid w:val="009E478E"/>
    <w:rsid w:val="009E6400"/>
    <w:rsid w:val="00A2201E"/>
    <w:rsid w:val="00A22825"/>
    <w:rsid w:val="00A24B5D"/>
    <w:rsid w:val="00A373E3"/>
    <w:rsid w:val="00A37757"/>
    <w:rsid w:val="00A377ED"/>
    <w:rsid w:val="00A44930"/>
    <w:rsid w:val="00A50FA4"/>
    <w:rsid w:val="00A55987"/>
    <w:rsid w:val="00A656D1"/>
    <w:rsid w:val="00A66624"/>
    <w:rsid w:val="00A773AA"/>
    <w:rsid w:val="00A91E7E"/>
    <w:rsid w:val="00AA3375"/>
    <w:rsid w:val="00AC3377"/>
    <w:rsid w:val="00AC41BE"/>
    <w:rsid w:val="00AC5790"/>
    <w:rsid w:val="00AD1FE3"/>
    <w:rsid w:val="00AD6585"/>
    <w:rsid w:val="00AE1F88"/>
    <w:rsid w:val="00AE343C"/>
    <w:rsid w:val="00AE40A1"/>
    <w:rsid w:val="00AF3AEB"/>
    <w:rsid w:val="00B160D7"/>
    <w:rsid w:val="00B33ABE"/>
    <w:rsid w:val="00B53EFE"/>
    <w:rsid w:val="00B609BE"/>
    <w:rsid w:val="00B63CBA"/>
    <w:rsid w:val="00B810B2"/>
    <w:rsid w:val="00B836E7"/>
    <w:rsid w:val="00B862EC"/>
    <w:rsid w:val="00B86F00"/>
    <w:rsid w:val="00B91782"/>
    <w:rsid w:val="00B924A2"/>
    <w:rsid w:val="00B96C84"/>
    <w:rsid w:val="00BA6661"/>
    <w:rsid w:val="00BB40EB"/>
    <w:rsid w:val="00BB7057"/>
    <w:rsid w:val="00BC3D54"/>
    <w:rsid w:val="00BD06C4"/>
    <w:rsid w:val="00BE0D3F"/>
    <w:rsid w:val="00BE3362"/>
    <w:rsid w:val="00BF52C6"/>
    <w:rsid w:val="00C00B13"/>
    <w:rsid w:val="00C124F8"/>
    <w:rsid w:val="00C1440E"/>
    <w:rsid w:val="00C21232"/>
    <w:rsid w:val="00C25FFE"/>
    <w:rsid w:val="00C448C0"/>
    <w:rsid w:val="00C535D5"/>
    <w:rsid w:val="00C560AD"/>
    <w:rsid w:val="00C732B1"/>
    <w:rsid w:val="00C7739B"/>
    <w:rsid w:val="00C81744"/>
    <w:rsid w:val="00C92F20"/>
    <w:rsid w:val="00CA0B63"/>
    <w:rsid w:val="00CA3092"/>
    <w:rsid w:val="00CA32E6"/>
    <w:rsid w:val="00CB2083"/>
    <w:rsid w:val="00CB2B37"/>
    <w:rsid w:val="00CB386D"/>
    <w:rsid w:val="00CB4853"/>
    <w:rsid w:val="00CB5D47"/>
    <w:rsid w:val="00CC37F7"/>
    <w:rsid w:val="00CD136D"/>
    <w:rsid w:val="00CD67A3"/>
    <w:rsid w:val="00CD7CBB"/>
    <w:rsid w:val="00CE0271"/>
    <w:rsid w:val="00CE0381"/>
    <w:rsid w:val="00CF0847"/>
    <w:rsid w:val="00CF1055"/>
    <w:rsid w:val="00D01863"/>
    <w:rsid w:val="00D111CA"/>
    <w:rsid w:val="00D23622"/>
    <w:rsid w:val="00D31A1E"/>
    <w:rsid w:val="00D3325F"/>
    <w:rsid w:val="00D36280"/>
    <w:rsid w:val="00D51DC4"/>
    <w:rsid w:val="00D6049F"/>
    <w:rsid w:val="00D61825"/>
    <w:rsid w:val="00D62355"/>
    <w:rsid w:val="00D70A0D"/>
    <w:rsid w:val="00D93221"/>
    <w:rsid w:val="00DA0861"/>
    <w:rsid w:val="00DC2027"/>
    <w:rsid w:val="00DC36FD"/>
    <w:rsid w:val="00DD0C3F"/>
    <w:rsid w:val="00E07778"/>
    <w:rsid w:val="00E10291"/>
    <w:rsid w:val="00E17442"/>
    <w:rsid w:val="00E24A41"/>
    <w:rsid w:val="00E33C0A"/>
    <w:rsid w:val="00E349BF"/>
    <w:rsid w:val="00E407B4"/>
    <w:rsid w:val="00E55423"/>
    <w:rsid w:val="00E767DD"/>
    <w:rsid w:val="00E81299"/>
    <w:rsid w:val="00E82B3A"/>
    <w:rsid w:val="00E837F3"/>
    <w:rsid w:val="00E905EA"/>
    <w:rsid w:val="00EC7F1D"/>
    <w:rsid w:val="00ED7E47"/>
    <w:rsid w:val="00EE70B3"/>
    <w:rsid w:val="00EE7AE8"/>
    <w:rsid w:val="00EF149D"/>
    <w:rsid w:val="00EF2ECB"/>
    <w:rsid w:val="00EF5E11"/>
    <w:rsid w:val="00EF686D"/>
    <w:rsid w:val="00F0000B"/>
    <w:rsid w:val="00F1779A"/>
    <w:rsid w:val="00F17800"/>
    <w:rsid w:val="00F2503E"/>
    <w:rsid w:val="00F25C1F"/>
    <w:rsid w:val="00F26CA9"/>
    <w:rsid w:val="00F34225"/>
    <w:rsid w:val="00F36406"/>
    <w:rsid w:val="00F36AD1"/>
    <w:rsid w:val="00F70AC3"/>
    <w:rsid w:val="00F75769"/>
    <w:rsid w:val="00F82339"/>
    <w:rsid w:val="00F84E78"/>
    <w:rsid w:val="00FA0EA0"/>
    <w:rsid w:val="00FC7302"/>
    <w:rsid w:val="00FD14D9"/>
    <w:rsid w:val="00FD3134"/>
    <w:rsid w:val="00FE28DE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0656"/>
  <w15:docId w15:val="{E65BB00F-A7D7-400E-8F4C-A609C86C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A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7AE8"/>
    <w:rPr>
      <w:color w:val="0000FF"/>
      <w:u w:val="single"/>
    </w:rPr>
  </w:style>
  <w:style w:type="paragraph" w:styleId="a4">
    <w:name w:val="Body Text"/>
    <w:basedOn w:val="a"/>
    <w:unhideWhenUsed/>
    <w:rsid w:val="00EE7AE8"/>
    <w:pPr>
      <w:spacing w:after="120"/>
    </w:pPr>
    <w:rPr>
      <w:sz w:val="20"/>
      <w:szCs w:val="20"/>
    </w:rPr>
  </w:style>
  <w:style w:type="character" w:customStyle="1" w:styleId="6">
    <w:name w:val="Знак Знак6"/>
    <w:rsid w:val="00EE7AE8"/>
    <w:rPr>
      <w:noProof w:val="0"/>
      <w:lang w:val="ru-RU" w:eastAsia="ru-RU" w:bidi="ar-SA"/>
    </w:rPr>
  </w:style>
  <w:style w:type="character" w:customStyle="1" w:styleId="a5">
    <w:name w:val="Основной текст Знак"/>
    <w:semiHidden/>
    <w:rsid w:val="00EE7AE8"/>
    <w:rPr>
      <w:noProof w:val="0"/>
      <w:lang w:val="ru-RU" w:eastAsia="ru-RU" w:bidi="ar-SA"/>
    </w:rPr>
  </w:style>
  <w:style w:type="paragraph" w:styleId="a6">
    <w:name w:val="Balloon Text"/>
    <w:basedOn w:val="a"/>
    <w:semiHidden/>
    <w:unhideWhenUsed/>
    <w:rsid w:val="00EE7A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EE7AE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CD1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D136D"/>
    <w:rPr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2951B2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2951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договора аренды нежилого помещения по адресу: г</vt:lpstr>
    </vt:vector>
  </TitlesOfParts>
  <Company>мэрия</Company>
  <LinksUpToDate>false</LinksUpToDate>
  <CharactersWithSpaces>5946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mailto:oap@tgl.ru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договора аренды нежилого помещения по адресу: г</dc:title>
  <dc:creator>Пользователь</dc:creator>
  <cp:lastModifiedBy>Пискова Ольга Михайловна</cp:lastModifiedBy>
  <cp:revision>20</cp:revision>
  <cp:lastPrinted>2020-12-16T05:37:00Z</cp:lastPrinted>
  <dcterms:created xsi:type="dcterms:W3CDTF">2020-07-30T10:41:00Z</dcterms:created>
  <dcterms:modified xsi:type="dcterms:W3CDTF">2020-12-16T05:40:00Z</dcterms:modified>
</cp:coreProperties>
</file>