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2A" w:rsidRPr="00245C6B" w:rsidRDefault="003C332A" w:rsidP="00E93B1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3C332A" w:rsidRPr="003A58FA" w:rsidRDefault="003C332A" w:rsidP="00E93B1E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государственная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собственность на который не разграничена</w:t>
      </w:r>
    </w:p>
    <w:p w:rsidR="003C332A" w:rsidRPr="00245C6B" w:rsidRDefault="003C332A" w:rsidP="00E93B1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3A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 w:rsidR="00BF23A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повторного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="00BF23A1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BF23A1"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BF23A1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BF23A1">
        <w:rPr>
          <w:rFonts w:ascii="Times New Roman" w:eastAsia="Calibri" w:hAnsi="Times New Roman" w:cs="Times New Roman"/>
          <w:sz w:val="24"/>
          <w:szCs w:val="24"/>
          <w:lang w:eastAsia="zh-CN"/>
        </w:rPr>
        <w:t>3035</w:t>
      </w:r>
      <w:r w:rsidR="00BF23A1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BF23A1">
        <w:rPr>
          <w:rFonts w:ascii="Times New Roman" w:eastAsia="Calibri" w:hAnsi="Times New Roman" w:cs="Times New Roman"/>
          <w:sz w:val="24"/>
          <w:szCs w:val="24"/>
          <w:lang w:eastAsia="zh-CN"/>
        </w:rPr>
        <w:t>5305</w:t>
      </w:r>
      <w:r w:rsidR="00BF23A1"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 w:rsidR="00BF23A1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1" w:name="_Hlk111110128"/>
      <w:r w:rsidR="00BF23A1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BF2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BF23A1">
        <w:rPr>
          <w:rFonts w:ascii="Times New Roman" w:eastAsia="Times New Roman" w:hAnsi="Times New Roman" w:cs="Times New Roman"/>
          <w:sz w:val="24"/>
          <w:szCs w:val="24"/>
        </w:rPr>
        <w:t>г. Тольятти, Автозаводский район, восточнее здания, имеющего адрес: пр-кт Московский, 30</w:t>
      </w:r>
      <w:r w:rsidR="00BF23A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32A" w:rsidRDefault="003C332A" w:rsidP="00E93B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каб.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3C332A" w:rsidRDefault="003C332A" w:rsidP="00E93B1E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3C332A" w:rsidRPr="00245C6B" w:rsidRDefault="003C332A" w:rsidP="00E93B1E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32A" w:rsidRDefault="003C332A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2" w:name="_Hlk129782585"/>
      <w:r w:rsidR="00BF23A1">
        <w:rPr>
          <w:rFonts w:ascii="Times New Roman" w:eastAsia="Calibri" w:hAnsi="Times New Roman" w:cs="Times New Roman"/>
          <w:sz w:val="24"/>
          <w:szCs w:val="24"/>
        </w:rPr>
        <w:t>1 040 182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BF23A1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сорок тысяч сто восемьдесят два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2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32A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F23A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C1D0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BF23A1">
        <w:rPr>
          <w:rFonts w:ascii="Times New Roman" w:eastAsia="Times New Roman" w:hAnsi="Times New Roman"/>
          <w:sz w:val="24"/>
          <w:szCs w:val="24"/>
          <w:lang w:eastAsia="ru-RU"/>
        </w:rPr>
        <w:t>Тридцать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32A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32A" w:rsidRPr="00774D78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BF23A1">
        <w:rPr>
          <w:rFonts w:ascii="Times New Roman" w:eastAsia="Courier New" w:hAnsi="Times New Roman"/>
          <w:sz w:val="24"/>
          <w:szCs w:val="24"/>
          <w:lang w:eastAsia="ru-RU" w:bidi="ru-RU"/>
        </w:rPr>
        <w:t>9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3C332A" w:rsidRPr="00774D78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C332A" w:rsidRPr="00774D78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3C332A" w:rsidRPr="00774D78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C332A" w:rsidRPr="00774D78" w:rsidRDefault="003C332A" w:rsidP="00E93B1E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27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3C332A" w:rsidRPr="00774D78" w:rsidRDefault="003C332A" w:rsidP="00E93B1E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C332A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30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3C332A" w:rsidRPr="00245C6B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3C332A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3C332A" w:rsidRPr="00245C6B" w:rsidRDefault="003C332A" w:rsidP="00E93B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3A1" w:rsidRDefault="003C332A" w:rsidP="00E93B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="00BF23A1" w:rsidRPr="00245C6B">
        <w:rPr>
          <w:rFonts w:ascii="Times New Roman" w:hAnsi="Times New Roman" w:cs="Times New Roman"/>
          <w:b/>
          <w:sz w:val="24"/>
        </w:rPr>
        <w:t>Предмет аукциона</w:t>
      </w:r>
      <w:r w:rsidR="00BF23A1">
        <w:rPr>
          <w:rFonts w:ascii="Times New Roman" w:hAnsi="Times New Roman" w:cs="Times New Roman"/>
          <w:b/>
          <w:sz w:val="24"/>
        </w:rPr>
        <w:t>:</w:t>
      </w:r>
      <w:r w:rsidR="00BF23A1" w:rsidRPr="00245C6B">
        <w:rPr>
          <w:rFonts w:ascii="Times New Roman" w:hAnsi="Times New Roman" w:cs="Times New Roman"/>
          <w:sz w:val="24"/>
        </w:rPr>
        <w:t xml:space="preserve"> </w:t>
      </w:r>
      <w:r w:rsidR="00BF23A1">
        <w:rPr>
          <w:rFonts w:ascii="Times New Roman" w:hAnsi="Times New Roman" w:cs="Times New Roman"/>
          <w:sz w:val="24"/>
        </w:rPr>
        <w:t>П</w:t>
      </w:r>
      <w:r w:rsidR="00BF23A1" w:rsidRPr="00245C6B">
        <w:rPr>
          <w:rFonts w:ascii="Times New Roman" w:hAnsi="Times New Roman" w:cs="Times New Roman"/>
          <w:sz w:val="24"/>
        </w:rPr>
        <w:t>раво заключени</w:t>
      </w:r>
      <w:r w:rsidR="00BF23A1">
        <w:rPr>
          <w:rFonts w:ascii="Times New Roman" w:hAnsi="Times New Roman" w:cs="Times New Roman"/>
          <w:sz w:val="24"/>
        </w:rPr>
        <w:t>я</w:t>
      </w:r>
      <w:r w:rsidR="00BF23A1"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 w:rsidR="00BF23A1">
        <w:rPr>
          <w:rFonts w:ascii="Times New Roman" w:hAnsi="Times New Roman" w:cs="Times New Roman"/>
          <w:sz w:val="24"/>
        </w:rPr>
        <w:t xml:space="preserve"> </w:t>
      </w:r>
      <w:r w:rsidR="00BF23A1"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 w:rsidR="00BF23A1"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BF23A1" w:rsidRPr="004513AE" w:rsidRDefault="00BF23A1" w:rsidP="00E93B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23A1" w:rsidRDefault="00BF23A1" w:rsidP="00E93B1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3035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5305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3A1" w:rsidRPr="00245C6B" w:rsidRDefault="00BF23A1" w:rsidP="00E93B1E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23A1" w:rsidRDefault="00BF23A1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Тольятти, Автозаводский район, восточнее здания, имеющего адрес: пр-кт Московский, 30.</w:t>
      </w:r>
    </w:p>
    <w:p w:rsidR="00BF23A1" w:rsidRPr="00245C6B" w:rsidRDefault="00BF23A1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3A1" w:rsidRDefault="00BF23A1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1000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кв.м. </w:t>
      </w:r>
    </w:p>
    <w:p w:rsidR="00BF23A1" w:rsidRPr="00245C6B" w:rsidRDefault="00BF23A1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23A1" w:rsidRDefault="00BF23A1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1BB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30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(Тридцать)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BF23A1" w:rsidRPr="00245C6B" w:rsidRDefault="00BF23A1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BF23A1" w:rsidRDefault="00BF23A1" w:rsidP="00E93B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21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283400406.</w:t>
      </w:r>
    </w:p>
    <w:p w:rsidR="00BF23A1" w:rsidRPr="00245C6B" w:rsidRDefault="00BF23A1" w:rsidP="00E93B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23A1" w:rsidRDefault="00BF23A1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21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283400406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объекты придорожного сервиса (4.9.1)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3C332A" w:rsidRPr="00E403A7" w:rsidRDefault="003C332A" w:rsidP="00E93B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 xml:space="preserve">46. Ц-5. Зона объектов торговли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4B6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торговли (торговые центры, торгово-развлекательные центры (комплексы) (4.2); Магазины (4.4); Общественное питание (4.6); Общественное управление (3.8); Деловое управление (4.1); Рынки (4.3); Гостиничное обслуживание (4.7); Обслуживание автотранспорта (4.9); Объекты придорожного сервиса (4.9.1); Коммунальное обслуживание (3.1); Земельные участки (территории) общего пользования (12.0).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F23A1" w:rsidRPr="00245C6B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BF23A1" w:rsidRDefault="00BF23A1" w:rsidP="00E93B1E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F23A1" w:rsidRDefault="00BF23A1" w:rsidP="00E93B1E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BF23A1" w:rsidRDefault="00BF23A1" w:rsidP="00E93B1E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F23A1" w:rsidRPr="00912239" w:rsidRDefault="00BF23A1" w:rsidP="00E93B1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>
        <w:rPr>
          <w:rFonts w:ascii="Times New Roman" w:hAnsi="Times New Roman" w:cs="Times New Roman"/>
          <w:sz w:val="24"/>
          <w:szCs w:val="24"/>
        </w:rPr>
        <w:t xml:space="preserve">объектов торговли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Ц-5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 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Предельная площадь земельных участков: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магазинов продовольственных товаров с числом обслуживаемого населения: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4 до 6 тыс. чел. - 0,4 га - 0,6 га на объект;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6 до 10 тыс. чел. - 0,6 га - 0,8 га на объект;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 до 15 тыс. чел. - 0,8 га - 1,1 га на объект;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магазинов непродовольственных товаров с числом обслуживаемого населения: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20 тыс. чел. - 1,1 га - 1,3 га на объект;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отдельно стоящих магазинов с торговой площадью: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250 кв. м - 0,08 га на 100 кв. м торговой площади;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250 до 650 кв. м - 0,08 га - 0,06 га на 100 кв. м торговой площади;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650 до 1 500 кв. м - 0,06 га - 0,04 га на 100 кв. м торговой площади;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1 500 до 3 500 кв. м - 0,04 га - 0,02 га на 100 кв. м торговой площади;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3 500 кв. м - 0,04 га - 0,02 га на 100 кв. м торговой площади;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рыночных комплексов: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7 кв. м до 14 кв. м на 1 кв. м торговой площади рыночного комплекса;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объектов административно-делового назначения, объектов связи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предприятия общественного питания (при расчете на 1 тыс. чел.):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50 мест - 0,2 га - 0,25 га на 100 мест;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50 до 150 мест - 0,2 га - 0,15 га на 100 мест;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150 мест - 0,1 га на 100 мест;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объектов развлекательного назначения - не подлежат ограничению настоящими Правилами;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физкультурно-оздоровительных сооружений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Предельное (минимальное и максимальное) количество этажей для общественных зданий - 1 - 16.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Предельная (минимальная и максимальная) высота зданий, строений, сооружений (м) - 4 - 69.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общественных зданий - 40%;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объектов (сооружений) инженерно-технического обеспечения - не подлежит ограничению настоящими Правилами».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BF23A1" w:rsidRPr="00786A98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24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09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.2024 № 01/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05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142786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/24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BF23A1" w:rsidRPr="00786A98" w:rsidRDefault="00BF23A1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«Средневолжская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 № 31-05/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30848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BF23A1" w:rsidRPr="00786A98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сетевая компания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275/35 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F23A1" w:rsidRPr="00786A98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08588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00173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водоотведения.</w:t>
      </w:r>
    </w:p>
    <w:p w:rsidR="00BF23A1" w:rsidRDefault="00BF23A1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23A1" w:rsidRPr="00245C6B" w:rsidRDefault="00BF23A1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BF23A1" w:rsidRDefault="00BF23A1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C332A" w:rsidRPr="00245C6B" w:rsidRDefault="003C332A" w:rsidP="00E93B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0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3C332A" w:rsidRDefault="003C332A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3C332A" w:rsidRPr="00245C6B" w:rsidRDefault="003C332A" w:rsidP="00E93B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3C332A" w:rsidRPr="00245C6B" w:rsidRDefault="003C332A" w:rsidP="00E93B1E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3C332A" w:rsidRDefault="003C332A" w:rsidP="00E93B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3C332A" w:rsidRPr="00245C6B" w:rsidRDefault="003C332A" w:rsidP="00E93B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3C332A" w:rsidRDefault="003C332A" w:rsidP="00E93B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332A" w:rsidRPr="00245C6B" w:rsidRDefault="003C332A" w:rsidP="00E93B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3C332A" w:rsidRPr="00245C6B" w:rsidRDefault="003C332A" w:rsidP="00E93B1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C332A" w:rsidRPr="00245C6B" w:rsidRDefault="003C332A" w:rsidP="00E93B1E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C332A" w:rsidRPr="00245C6B" w:rsidRDefault="003C332A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3C332A" w:rsidRPr="00245C6B" w:rsidRDefault="003C332A" w:rsidP="00E93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3C332A" w:rsidRPr="00245C6B" w:rsidRDefault="003C332A" w:rsidP="00E93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F23A1" w:rsidRDefault="003C332A" w:rsidP="00E93B1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F23A1">
        <w:rPr>
          <w:rFonts w:ascii="Times New Roman" w:eastAsia="Calibri" w:hAnsi="Times New Roman" w:cs="Times New Roman"/>
          <w:sz w:val="24"/>
          <w:szCs w:val="24"/>
        </w:rPr>
        <w:t>1 040 182</w:t>
      </w:r>
      <w:r w:rsidR="00BF23A1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BF23A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BF23A1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сорок тысяч сто восемьдесят два)</w:t>
      </w:r>
      <w:r w:rsidR="00BF23A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BF23A1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="00BF23A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F23A1" w:rsidRPr="00245C6B" w:rsidRDefault="00BF23A1" w:rsidP="00E93B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32A" w:rsidRDefault="003C332A" w:rsidP="00E93B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3C332A" w:rsidRPr="00245C6B" w:rsidRDefault="003C332A" w:rsidP="00E93B1E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3C332A" w:rsidRDefault="003C332A" w:rsidP="00E93B1E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3C332A" w:rsidRPr="00245C6B" w:rsidRDefault="003C332A" w:rsidP="00E93B1E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3C332A" w:rsidRDefault="003C332A" w:rsidP="00E93B1E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3C332A" w:rsidRPr="00245C6B" w:rsidRDefault="003C332A" w:rsidP="00E93B1E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3C332A" w:rsidRDefault="003C332A" w:rsidP="00E93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3C332A" w:rsidRPr="00245C6B" w:rsidRDefault="003C332A" w:rsidP="00E93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3C332A" w:rsidRPr="00245C6B" w:rsidRDefault="003C332A" w:rsidP="00E93B1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3C332A" w:rsidRPr="00245C6B" w:rsidRDefault="003C332A" w:rsidP="00E93B1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C332A" w:rsidRPr="00245C6B" w:rsidRDefault="003C332A" w:rsidP="00E93B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3C332A" w:rsidRPr="00245C6B" w:rsidRDefault="003C332A" w:rsidP="00E93B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C332A" w:rsidRPr="00245C6B" w:rsidRDefault="003C332A" w:rsidP="00E93B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C332A" w:rsidRPr="00245C6B" w:rsidRDefault="003C332A" w:rsidP="00E93B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3C332A" w:rsidRDefault="003C332A" w:rsidP="00E93B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3C332A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3C332A" w:rsidRDefault="003C332A" w:rsidP="00E93B1E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3C332A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3C332A" w:rsidRPr="00245C6B" w:rsidRDefault="003C332A" w:rsidP="00E93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2A" w:rsidRPr="00245C6B" w:rsidRDefault="003C332A" w:rsidP="00E93B1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3C332A" w:rsidRPr="00245C6B" w:rsidRDefault="003C332A" w:rsidP="00E93B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3C332A" w:rsidRPr="00245C6B" w:rsidRDefault="003C332A" w:rsidP="00E93B1E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3C332A" w:rsidRPr="00245C6B" w:rsidRDefault="003C332A" w:rsidP="00E93B1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3C332A" w:rsidRDefault="003C332A" w:rsidP="00E93B1E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2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3C332A" w:rsidRDefault="003C332A" w:rsidP="00E93B1E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C332A" w:rsidRPr="00245C6B" w:rsidRDefault="003C332A" w:rsidP="00E93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3C332A" w:rsidRPr="00245C6B" w:rsidRDefault="003C332A" w:rsidP="00E93B1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C332A" w:rsidRPr="00245C6B" w:rsidRDefault="003C332A" w:rsidP="00E9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C332A" w:rsidRPr="00245C6B" w:rsidRDefault="003C332A" w:rsidP="00E93B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C332A" w:rsidRPr="00245C6B" w:rsidRDefault="003C332A" w:rsidP="00E93B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3C332A" w:rsidRDefault="003C332A" w:rsidP="00E93B1E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4C5880" w:rsidRDefault="004C5880" w:rsidP="00E93B1E">
      <w:pPr>
        <w:spacing w:line="240" w:lineRule="auto"/>
      </w:pPr>
    </w:p>
    <w:sectPr w:rsidR="004C5880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2A"/>
    <w:rsid w:val="003C332A"/>
    <w:rsid w:val="004C5880"/>
    <w:rsid w:val="00BF23A1"/>
    <w:rsid w:val="00E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94B8"/>
  <w15:chartTrackingRefBased/>
  <w15:docId w15:val="{E2D7B5DE-4A43-4B9B-A85D-F1059393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32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2654" TargetMode="External"/><Relationship Id="rId13" Type="http://schemas.openxmlformats.org/officeDocument/2006/relationships/hyperlink" Target="https://login.consultant.ru/link/?req=doc&amp;base=LAW&amp;n=483141&amp;dst=689" TargetMode="External"/><Relationship Id="rId18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6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7" Type="http://schemas.openxmlformats.org/officeDocument/2006/relationships/hyperlink" Target="https://login.consultant.ru/link/?req=doc&amp;base=RLAW256&amp;n=192797&amp;dst=102405" TargetMode="External"/><Relationship Id="rId12" Type="http://schemas.openxmlformats.org/officeDocument/2006/relationships/hyperlink" Target="http://portal.tgl.ru" TargetMode="External"/><Relationship Id="rId17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5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101232" TargetMode="External"/><Relationship Id="rId20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24" Type="http://schemas.openxmlformats.org/officeDocument/2006/relationships/hyperlink" Target="consultantplus://offline/ref=F8F8FE272013E6761F56FE5DF4AF393332706F83E5F8857B126EF375443D2E15BB71181D6DABBDBA03FAC9A6FCA1E08B52AAF4D8CDOE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https://login.consultant.ru/link/?req=doc&amp;base=LAW&amp;n=483141&amp;dst=702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483141&amp;dst=690" TargetMode="External"/><Relationship Id="rId22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3668</Words>
  <Characters>20911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cp:lastPrinted>2025-04-25T10:39:00Z</cp:lastPrinted>
  <dcterms:created xsi:type="dcterms:W3CDTF">2025-04-25T09:58:00Z</dcterms:created>
  <dcterms:modified xsi:type="dcterms:W3CDTF">2025-04-25T10:50:00Z</dcterms:modified>
</cp:coreProperties>
</file>