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878" w:rsidRPr="009E0673" w:rsidRDefault="003F2878" w:rsidP="003F2878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ИЗВЕЩЕНИЕ </w:t>
      </w:r>
    </w:p>
    <w:p w:rsidR="003F2878" w:rsidRDefault="003F2878" w:rsidP="003F2878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 проведении аукциона в электронной форме на право заключения договор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а</w:t>
      </w: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на размещение нестационарн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ого</w:t>
      </w: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торгов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ого</w:t>
      </w:r>
    </w:p>
    <w:p w:rsidR="003F2878" w:rsidRDefault="003F2878" w:rsidP="003F2878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объект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а</w:t>
      </w: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на землях или земельных участках, </w:t>
      </w:r>
      <w:r w:rsidR="00335712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находящихся в муниципальной собственности</w:t>
      </w:r>
    </w:p>
    <w:p w:rsidR="003F2878" w:rsidRPr="009E0673" w:rsidRDefault="003F2878" w:rsidP="003F2878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городского округа Тольятти</w:t>
      </w:r>
    </w:p>
    <w:p w:rsidR="003F2878" w:rsidRPr="009E0673" w:rsidRDefault="003F2878" w:rsidP="003F2878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3F2878" w:rsidRPr="009E0673" w:rsidRDefault="003F2878" w:rsidP="003F2878">
      <w:pPr>
        <w:widowControl w:val="0"/>
        <w:spacing w:after="0" w:line="276" w:lineRule="auto"/>
        <w:ind w:left="-567" w:firstLine="709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3F2878" w:rsidRPr="00694AA8" w:rsidRDefault="003F2878" w:rsidP="00787A4F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Аукцион в электронной форме на право заключения договора на размещение нестационарного торгового объекта (далее – аукцион) проводится в соответствии с Постановлением Правительства Самарской области от 02.08.2016 № 426 «О реализации отдельных полномочий в области государственного регулирования торговой деятельности», постановлением администрации городского округа Тольятти от </w:t>
      </w:r>
      <w:r w:rsidRPr="00B06B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15.08.202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2512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-п/1 «Об утверждении схемы размещения нестационарных торговых объектов на территории городского округа Тольятти», постановлением администрации</w:t>
      </w:r>
      <w:proofErr w:type="gramEnd"/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городского округа Тольятти от </w:t>
      </w:r>
      <w:r w:rsidR="00787A4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15.08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 w:rsidR="00787A4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1519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п/1 «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 проведен</w:t>
      </w:r>
      <w:proofErr w:type="gramStart"/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ии ау</w:t>
      </w:r>
      <w:proofErr w:type="gramEnd"/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кциона в электронной форме на право заключения договор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размещение нестационарн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ого 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торгов</w:t>
      </w:r>
      <w:r w:rsidR="00F019F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ого 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объект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землях или земельных участках</w:t>
      </w:r>
      <w:r w:rsidRPr="00787A4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, </w:t>
      </w:r>
      <w:r w:rsidR="00787A4F" w:rsidRPr="00787A4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находящихся в муниципальной собственности городского округа Тольятти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». </w:t>
      </w:r>
    </w:p>
    <w:p w:rsidR="003F2878" w:rsidRPr="009E0673" w:rsidRDefault="003F2878" w:rsidP="003F2878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Уполномоченный орган на заключение договора на размещение нестационарного торгового объекта - 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Управление потребительского рынка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городского округа Тольятти. 445020, г. Тольятти, ул. Белорусская, 33, каб.702, тел.: (8482) 54-39-00; 54-32-51. </w:t>
      </w:r>
    </w:p>
    <w:p w:rsidR="003F2878" w:rsidRPr="009E0673" w:rsidRDefault="003F2878" w:rsidP="003F287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 аукциона -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организации муниципальных торгов администрации городского округа Тольятти. 445020, </w:t>
      </w:r>
      <w:r w:rsidR="00167F9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г. Тольятти, ул. Белорусская, 33, </w:t>
      </w:r>
      <w:proofErr w:type="spell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. 611, тел.: (8482) 54-47-52; 54-32-00; 54-34-95; 54-38-61.</w:t>
      </w:r>
    </w:p>
    <w:p w:rsidR="00787A4F" w:rsidRPr="00694AA8" w:rsidRDefault="003F2878" w:rsidP="00787A4F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решения о проведен</w:t>
      </w:r>
      <w:proofErr w:type="gramStart"/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ии ау</w:t>
      </w:r>
      <w:proofErr w:type="gramEnd"/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кциона -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постановление 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Тольятти от </w:t>
      </w:r>
      <w:r w:rsidR="00787A4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15.08</w:t>
      </w:r>
      <w:r w:rsidR="00787A4F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 w:rsidR="00787A4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="00787A4F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</w:t>
      </w:r>
      <w:r w:rsidR="007B0D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="00787A4F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№ </w:t>
      </w:r>
      <w:r w:rsidR="00787A4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1519-</w:t>
      </w:r>
      <w:r w:rsidR="00787A4F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п/1 «</w:t>
      </w:r>
      <w:r w:rsidR="00787A4F"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 проведении аукциона в электронной форме на право заключения договор</w:t>
      </w:r>
      <w:r w:rsidR="00787A4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="00787A4F"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размещение нестационарн</w:t>
      </w:r>
      <w:r w:rsidR="00787A4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ого </w:t>
      </w:r>
      <w:r w:rsidR="00787A4F"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торгов</w:t>
      </w:r>
      <w:r w:rsidR="00787A4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ого </w:t>
      </w:r>
      <w:r w:rsidR="00787A4F"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объект</w:t>
      </w:r>
      <w:r w:rsidR="00787A4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="00787A4F"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землях или земельных участках</w:t>
      </w:r>
      <w:r w:rsidR="00787A4F" w:rsidRPr="00787A4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 находящихся в муниципальной собственности городского округа Тольятти</w:t>
      </w:r>
      <w:r w:rsidR="00787A4F"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». </w:t>
      </w:r>
    </w:p>
    <w:p w:rsidR="003F2878" w:rsidRPr="009E0673" w:rsidRDefault="003F2878" w:rsidP="003F2878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9E0673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Оператор электронной площадки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:</w:t>
      </w:r>
      <w:r w:rsidRPr="009E0673">
        <w:rPr>
          <w:rFonts w:ascii="Times New Roman" w:hAnsi="Times New Roman"/>
          <w:sz w:val="24"/>
          <w:szCs w:val="24"/>
        </w:rPr>
        <w:t xml:space="preserve"> АО «Сбербанк-АСТ» (далее – Оператор)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.</w:t>
      </w:r>
    </w:p>
    <w:p w:rsidR="003F2878" w:rsidRPr="009E0673" w:rsidRDefault="003F2878" w:rsidP="003F2878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Регламент работы электронной площадки размещён по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адресу: </w:t>
      </w:r>
      <w:hyperlink r:id="rId5" w:history="1">
        <w:r w:rsidRPr="009E0673">
          <w:rPr>
            <w:rFonts w:ascii="Times New Roman" w:eastAsia="Courier New" w:hAnsi="Times New Roman"/>
            <w:sz w:val="24"/>
            <w:szCs w:val="24"/>
            <w:u w:val="single"/>
            <w:lang w:eastAsia="ru-RU" w:bidi="ru-RU"/>
          </w:rPr>
          <w:t>http://www.sberbankast.ru/Page.aspx?cid=2742</w:t>
        </w:r>
      </w:hyperlink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</w:t>
      </w:r>
    </w:p>
    <w:p w:rsidR="003F2878" w:rsidRPr="009E0673" w:rsidRDefault="003F2878" w:rsidP="003F2878">
      <w:pPr>
        <w:tabs>
          <w:tab w:val="left" w:pos="9355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/>
          <w:color w:val="FF6600"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: </w:t>
      </w:r>
      <w:hyperlink r:id="rId6" w:history="1">
        <w:r w:rsidRPr="009E067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http://utp.sberbank-ast.ru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3F2878" w:rsidRPr="009E0673" w:rsidRDefault="003F2878" w:rsidP="003F2878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bidi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Регламент работы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торговой секции, а также Инструкция по работе в торговой секции электронной площадки </w:t>
      </w:r>
      <w:r w:rsidRPr="009E0673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размещена по адресу: </w:t>
      </w:r>
      <w:r w:rsidRPr="009E0673">
        <w:rPr>
          <w:rFonts w:ascii="Times New Roman" w:hAnsi="Times New Roman"/>
          <w:sz w:val="24"/>
          <w:szCs w:val="24"/>
          <w:u w:val="single"/>
        </w:rPr>
        <w:t>http://utp.sberbank-ast.ru/AP/Notice/652/Instructions</w:t>
      </w:r>
      <w:r w:rsidRPr="009E0673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 </w:t>
      </w:r>
    </w:p>
    <w:p w:rsidR="003F2878" w:rsidRPr="009E0673" w:rsidRDefault="003F2878" w:rsidP="003F2878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3F2878" w:rsidRDefault="003F2878" w:rsidP="003F2878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F2878" w:rsidRDefault="003F2878" w:rsidP="003F2878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F2878" w:rsidRDefault="003F2878" w:rsidP="003F2878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F2878" w:rsidRDefault="003F2878" w:rsidP="003F2878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F2878" w:rsidRDefault="003F2878" w:rsidP="003F2878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F2878" w:rsidRDefault="003F2878" w:rsidP="003F2878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 xml:space="preserve">ПРЕДМЕТ АУКЦИОНА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лот № 1</w:t>
      </w:r>
      <w:r w:rsidR="00F019F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А</w:t>
      </w:r>
    </w:p>
    <w:p w:rsidR="003F2878" w:rsidRPr="009E0673" w:rsidRDefault="003F2878" w:rsidP="003F2878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W w:w="16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709"/>
        <w:gridCol w:w="1843"/>
        <w:gridCol w:w="1856"/>
        <w:gridCol w:w="1417"/>
        <w:gridCol w:w="993"/>
        <w:gridCol w:w="992"/>
        <w:gridCol w:w="1134"/>
        <w:gridCol w:w="1546"/>
        <w:gridCol w:w="1276"/>
        <w:gridCol w:w="1275"/>
        <w:gridCol w:w="1276"/>
        <w:gridCol w:w="1134"/>
      </w:tblGrid>
      <w:tr w:rsidR="00484406" w:rsidRPr="00923D08" w:rsidTr="00C85BB1">
        <w:trPr>
          <w:trHeight w:val="1275"/>
          <w:jc w:val="center"/>
        </w:trPr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:rsidR="00484406" w:rsidRPr="00C80FFC" w:rsidRDefault="00484406" w:rsidP="0048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84406" w:rsidRPr="00C80FFC" w:rsidRDefault="00484406" w:rsidP="0048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в Схеме размещения НТО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4406" w:rsidRPr="00C80FFC" w:rsidRDefault="00484406" w:rsidP="0048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Адрес или адресное обозначение места расположения НТО</w:t>
            </w:r>
          </w:p>
        </w:tc>
        <w:tc>
          <w:tcPr>
            <w:tcW w:w="18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4406" w:rsidRPr="00C80FFC" w:rsidRDefault="00484406" w:rsidP="0048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Координаты характерных точек границ места размещения НТО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4406" w:rsidRPr="00C80FFC" w:rsidRDefault="00484406" w:rsidP="0048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Номер кадастрового квартала, на территории которого расположен НТО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4406" w:rsidRPr="00C80FFC" w:rsidRDefault="00484406" w:rsidP="0048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Площадь земельного участка или места расположения НТО, кв.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4406" w:rsidRPr="00C80FFC" w:rsidRDefault="00484406" w:rsidP="0048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Тип НТО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4406" w:rsidRPr="00C80FFC" w:rsidRDefault="00484406" w:rsidP="0048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 НТО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4406" w:rsidRPr="00C80FFC" w:rsidRDefault="00484406" w:rsidP="0048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Специализация НТО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4406" w:rsidRPr="00C80FFC" w:rsidRDefault="00484406" w:rsidP="0048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 расположения НТО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84406" w:rsidRPr="00A57668" w:rsidRDefault="00484406" w:rsidP="0048440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668">
              <w:rPr>
                <w:rFonts w:ascii="Times New Roman" w:hAnsi="Times New Roman"/>
                <w:color w:val="000000"/>
                <w:sz w:val="16"/>
                <w:szCs w:val="16"/>
              </w:rPr>
              <w:t>Начальный размер платы по договору на размещение НТО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год</w:t>
            </w:r>
            <w:r w:rsidRPr="00A57668">
              <w:rPr>
                <w:rFonts w:ascii="Times New Roman" w:hAnsi="Times New Roman"/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84406" w:rsidRPr="00A57668" w:rsidRDefault="00484406" w:rsidP="0048440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668">
              <w:rPr>
                <w:rFonts w:ascii="Times New Roman" w:hAnsi="Times New Roman"/>
                <w:color w:val="000000"/>
                <w:sz w:val="16"/>
                <w:szCs w:val="16"/>
              </w:rPr>
              <w:t>Размер задатка 100% от начального размера платы по договору на размещение НТО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год</w:t>
            </w:r>
            <w:r w:rsidRPr="00A57668">
              <w:rPr>
                <w:rFonts w:ascii="Times New Roman" w:hAnsi="Times New Roman"/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84406" w:rsidRPr="00C80FFC" w:rsidRDefault="00484406" w:rsidP="0048440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Шаг аукциона 3% от начального размера платы по договору на размещение НТО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год</w:t>
            </w: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, руб.</w:t>
            </w:r>
          </w:p>
        </w:tc>
      </w:tr>
      <w:tr w:rsidR="00484406" w:rsidRPr="00923D08" w:rsidTr="00C85BB1">
        <w:trPr>
          <w:trHeight w:val="1136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406" w:rsidRPr="00213EA1" w:rsidRDefault="00484406" w:rsidP="0048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3E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4406" w:rsidRPr="00213EA1" w:rsidRDefault="00484406" w:rsidP="004844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EA1">
              <w:rPr>
                <w:rFonts w:ascii="Times New Roman" w:hAnsi="Times New Roman"/>
                <w:sz w:val="18"/>
                <w:szCs w:val="18"/>
              </w:rPr>
              <w:t>742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4406" w:rsidRPr="00213EA1" w:rsidRDefault="00484406" w:rsidP="004844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13EA1">
              <w:rPr>
                <w:rFonts w:ascii="Times New Roman" w:hAnsi="Times New Roman"/>
                <w:sz w:val="18"/>
                <w:szCs w:val="18"/>
              </w:rPr>
              <w:t xml:space="preserve">Самарская область, </w:t>
            </w:r>
            <w:r w:rsidRPr="00213EA1">
              <w:rPr>
                <w:rFonts w:ascii="Times New Roman" w:hAnsi="Times New Roman"/>
                <w:sz w:val="18"/>
                <w:szCs w:val="18"/>
              </w:rPr>
              <w:br/>
              <w:t xml:space="preserve">г. Тольятти, </w:t>
            </w:r>
            <w:r w:rsidRPr="00213EA1">
              <w:rPr>
                <w:rFonts w:ascii="Times New Roman" w:hAnsi="Times New Roman"/>
                <w:sz w:val="18"/>
                <w:szCs w:val="18"/>
              </w:rPr>
              <w:br/>
              <w:t xml:space="preserve">Автозаводский район, </w:t>
            </w:r>
            <w:r w:rsidRPr="00213EA1">
              <w:rPr>
                <w:rFonts w:ascii="Times New Roman" w:hAnsi="Times New Roman"/>
                <w:sz w:val="18"/>
                <w:szCs w:val="18"/>
              </w:rPr>
              <w:br/>
              <w:t>ул. Автостроителей, квартал 12, севернее магазина «Новинка»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4406" w:rsidRDefault="00484406" w:rsidP="004844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84406" w:rsidRPr="00213EA1" w:rsidRDefault="00484406" w:rsidP="004844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EA1">
              <w:rPr>
                <w:rFonts w:ascii="Times New Roman" w:hAnsi="Times New Roman"/>
                <w:sz w:val="18"/>
                <w:szCs w:val="18"/>
              </w:rPr>
              <w:t>63:09:0000000:2490</w:t>
            </w:r>
          </w:p>
          <w:p w:rsidR="00484406" w:rsidRPr="00213EA1" w:rsidRDefault="00484406" w:rsidP="0048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4406" w:rsidRPr="00213EA1" w:rsidRDefault="00484406" w:rsidP="0048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3E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63:09:0000000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4406" w:rsidRPr="00213EA1" w:rsidRDefault="00484406" w:rsidP="004844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4406" w:rsidRPr="00213EA1" w:rsidRDefault="00484406" w:rsidP="00484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3EA1">
              <w:rPr>
                <w:rFonts w:ascii="Times New Roman" w:hAnsi="Times New Roman"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4406" w:rsidRPr="00213EA1" w:rsidRDefault="00484406" w:rsidP="00484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3EA1">
              <w:rPr>
                <w:rFonts w:ascii="Times New Roman" w:hAnsi="Times New Roman"/>
                <w:color w:val="000000"/>
                <w:sz w:val="18"/>
                <w:szCs w:val="18"/>
              </w:rPr>
              <w:t>несезонный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4406" w:rsidRPr="00213EA1" w:rsidRDefault="00484406" w:rsidP="004844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EA1">
              <w:rPr>
                <w:rFonts w:ascii="Times New Roman" w:hAnsi="Times New Roman"/>
                <w:sz w:val="18"/>
                <w:szCs w:val="18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4406" w:rsidRPr="00213EA1" w:rsidRDefault="00484406" w:rsidP="004844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E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лет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4406" w:rsidRPr="00213EA1" w:rsidRDefault="00484406" w:rsidP="0048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  <w:r w:rsidRPr="00213E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1 300,00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4406" w:rsidRPr="00213EA1" w:rsidRDefault="00484406" w:rsidP="0048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  <w:r w:rsidRPr="00213E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1 300,00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406" w:rsidRPr="00213EA1" w:rsidRDefault="00484406" w:rsidP="0048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9 3</w:t>
            </w:r>
            <w:r w:rsidRPr="00213E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39,00</w:t>
            </w:r>
          </w:p>
        </w:tc>
      </w:tr>
    </w:tbl>
    <w:p w:rsidR="003F2878" w:rsidRDefault="003F2878" w:rsidP="003F2878">
      <w:pPr>
        <w:spacing w:after="1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2878" w:rsidRPr="009E0673" w:rsidRDefault="003F2878" w:rsidP="003F2878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Участниками аукциона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быть юридические лица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индивидуальные предприниматели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физические лица, применяющие специальный налоговый режим «Налог на профессиональный доход».</w:t>
      </w:r>
    </w:p>
    <w:p w:rsidR="003F2878" w:rsidRPr="009E0673" w:rsidRDefault="003F2878" w:rsidP="003F2878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Форма подачи предложений о цене –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открытая.</w:t>
      </w:r>
    </w:p>
    <w:p w:rsidR="003F2878" w:rsidRPr="009E0673" w:rsidRDefault="003F2878" w:rsidP="003F2878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участие в аукционе – </w:t>
      </w:r>
      <w:r w:rsidR="00ED7179">
        <w:rPr>
          <w:rFonts w:ascii="Times New Roman" w:eastAsia="Courier New" w:hAnsi="Times New Roman"/>
          <w:sz w:val="24"/>
          <w:szCs w:val="24"/>
          <w:lang w:eastAsia="ru-RU" w:bidi="ru-RU"/>
        </w:rPr>
        <w:t>17.08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по местному времени (8:00 </w:t>
      </w:r>
      <w:proofErr w:type="gramStart"/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МСК</w:t>
      </w:r>
      <w:proofErr w:type="gramEnd"/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).</w:t>
      </w:r>
    </w:p>
    <w:p w:rsidR="003F2878" w:rsidRPr="009E0673" w:rsidRDefault="003F2878" w:rsidP="003F2878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участие в аукционе – </w:t>
      </w:r>
      <w:r w:rsidR="00ED7179">
        <w:rPr>
          <w:rFonts w:ascii="Times New Roman" w:eastAsia="Courier New" w:hAnsi="Times New Roman"/>
          <w:sz w:val="24"/>
          <w:szCs w:val="24"/>
          <w:lang w:eastAsia="ru-RU" w:bidi="ru-RU"/>
        </w:rPr>
        <w:t>10.09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по местному времени (8:00 </w:t>
      </w:r>
      <w:proofErr w:type="gramStart"/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МСК</w:t>
      </w:r>
      <w:proofErr w:type="gramEnd"/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). </w:t>
      </w:r>
    </w:p>
    <w:p w:rsidR="003F2878" w:rsidRPr="009E0673" w:rsidRDefault="003F2878" w:rsidP="003F2878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B050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рассмотрения заявок на участие в аукционе (определение участников аукциона)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– </w:t>
      </w:r>
      <w:r w:rsidR="00ED7179">
        <w:rPr>
          <w:rFonts w:ascii="Times New Roman" w:eastAsia="Courier New" w:hAnsi="Times New Roman"/>
          <w:sz w:val="24"/>
          <w:szCs w:val="24"/>
          <w:lang w:eastAsia="ru-RU" w:bidi="ru-RU"/>
        </w:rPr>
        <w:t>11.09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. </w:t>
      </w:r>
    </w:p>
    <w:p w:rsidR="003F2878" w:rsidRPr="009E0673" w:rsidRDefault="003F2878" w:rsidP="003F2878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ab/>
        <w:t xml:space="preserve">Дата и время проведения аукциона (дата и время начала приема предложений о цене от участников аукциона) – </w:t>
      </w:r>
      <w:r w:rsidR="001913B7"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 w:rsidR="00ED7179">
        <w:rPr>
          <w:rFonts w:ascii="Times New Roman" w:eastAsia="Courier New" w:hAnsi="Times New Roman"/>
          <w:sz w:val="24"/>
          <w:szCs w:val="24"/>
          <w:lang w:eastAsia="ru-RU" w:bidi="ru-RU"/>
        </w:rPr>
        <w:t>8</w:t>
      </w:r>
      <w:r w:rsidR="001913B7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ED7179">
        <w:rPr>
          <w:rFonts w:ascii="Times New Roman" w:eastAsia="Courier New" w:hAnsi="Times New Roman"/>
          <w:sz w:val="24"/>
          <w:szCs w:val="24"/>
          <w:lang w:eastAsia="ru-RU" w:bidi="ru-RU"/>
        </w:rPr>
        <w:t>9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по местному времени (8:00 </w:t>
      </w:r>
      <w:proofErr w:type="gramStart"/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МСК</w:t>
      </w:r>
      <w:proofErr w:type="gramEnd"/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). </w:t>
      </w:r>
    </w:p>
    <w:p w:rsidR="003F2878" w:rsidRPr="009E0673" w:rsidRDefault="003F2878" w:rsidP="003F2878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Место проведения аукциона: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F2878" w:rsidRPr="009E0673" w:rsidRDefault="003F2878" w:rsidP="003F2878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регистрации на электронной площадке:</w:t>
      </w:r>
    </w:p>
    <w:p w:rsidR="003F2878" w:rsidRPr="009E0673" w:rsidRDefault="003F2878" w:rsidP="003F2878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  для обеспечения доступа к участию в электронном аукционе юридически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м,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предпринимател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ям, физическим лицам, применяющим специальный налоговый режим «Налог на профессиональный доход»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(далее – Претендентам) необходимо пройти процедуру регистрации на электронной площадке.</w:t>
      </w:r>
    </w:p>
    <w:p w:rsidR="003F2878" w:rsidRPr="009E0673" w:rsidRDefault="003F2878" w:rsidP="003F28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3F2878" w:rsidRPr="009E0673" w:rsidRDefault="003F2878" w:rsidP="003F287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3F2878" w:rsidRPr="009E0673" w:rsidRDefault="003F2878" w:rsidP="003F287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3F2878" w:rsidRPr="009E0673" w:rsidRDefault="003F2878" w:rsidP="003F287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Документооборот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организатором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преобразованных в электронно-цифровую форму путем сканирования с сохранением их реквизитов), заверенных электронной подписью организатора, претендента или участника либо лица, имеющего право действовать от имени соответственно организатора, претендента или участника. </w:t>
      </w:r>
    </w:p>
    <w:p w:rsidR="003F2878" w:rsidRPr="009E0673" w:rsidRDefault="003F2878" w:rsidP="003F287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7" w:history="1"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http</w:t>
        </w:r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://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utp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sberbank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-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ast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/</w:t>
        </w:r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AP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       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подачи заявок на участие в аукционе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перечнем, приведенным в извещении о проведении аукциона.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аукционе претенденты представляют в электронном виде следующие документы: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заявку на участие в аукционе, путем заполнения ее электронной формы;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надлежащим образом заверенный перевод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, если претендентом является иностранное юридическое лицо;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копии документов, удостоверяющих личность претендента (для индивидуальных предпринимателей</w:t>
      </w:r>
      <w:r w:rsidR="009B4C6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B4C61" w:rsidRPr="009B4C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4C61">
        <w:rPr>
          <w:rFonts w:ascii="Times New Roman" w:eastAsia="Times New Roman" w:hAnsi="Times New Roman"/>
          <w:sz w:val="24"/>
          <w:szCs w:val="24"/>
          <w:lang w:eastAsia="ru-RU"/>
        </w:rPr>
        <w:t>физических лиц, применяющих специальный налоговый режим «Налог на профессиональный доход»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Задаток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аукционе устанавливается в размере 100 % от начальной цены выставляемого на аукцион лота. 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Для допуска к участию в аукционе Претендент перечисляет на счет Оператора электронной площадки задаток в размере, указанном в извещении, в порядке, установленном Регламентом электронной площадки.</w:t>
      </w:r>
    </w:p>
    <w:p w:rsidR="003F2878" w:rsidRPr="009E0673" w:rsidRDefault="003F2878" w:rsidP="003F287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торгах, порядок возврата задатков, осуществляются в соответствии с Регламентом электронной площадки.</w:t>
      </w:r>
    </w:p>
    <w:p w:rsidR="003F2878" w:rsidRDefault="003F2878" w:rsidP="003F2878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3F2878" w:rsidRPr="009E0673" w:rsidRDefault="003F2878" w:rsidP="003F2878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Реквизиты банковского счета для перечисления задатка:</w:t>
      </w:r>
    </w:p>
    <w:p w:rsidR="003F2878" w:rsidRPr="009E0673" w:rsidRDefault="003F2878" w:rsidP="003F2878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ПОЛУЧАТЕЛЬ:</w:t>
      </w:r>
    </w:p>
    <w:p w:rsidR="003F2878" w:rsidRPr="009E0673" w:rsidRDefault="003F2878" w:rsidP="003F2878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Наименование: АО «Сбербанк-АСТ», ИНН: 7707308480, КПП: 770401001</w:t>
      </w: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Расчетный счет: 40702810300020038047</w:t>
      </w:r>
    </w:p>
    <w:p w:rsidR="003F2878" w:rsidRPr="009E0673" w:rsidRDefault="003F2878" w:rsidP="003F2878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БАНК ПОЛУЧАТЕЛЯ:</w:t>
      </w:r>
    </w:p>
    <w:p w:rsidR="003F2878" w:rsidRDefault="003F2878" w:rsidP="003F2878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 банка: ПАО «СБЕРБАНК РОССИИ» Г. МОСКВА, БИК: 044525225</w:t>
      </w: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Корреспондентский счет: 30101810400000000225.</w:t>
      </w:r>
    </w:p>
    <w:p w:rsidR="003F2878" w:rsidRPr="009E0673" w:rsidRDefault="003F2878" w:rsidP="001913B7">
      <w:pPr>
        <w:spacing w:after="0" w:line="276" w:lineRule="auto"/>
        <w:jc w:val="both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3F2878" w:rsidRPr="009E0673" w:rsidRDefault="003F2878" w:rsidP="001913B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внесения задатка: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не позднее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00 часов 00 минут (время московское) </w:t>
      </w:r>
      <w:r w:rsidR="00ED7179">
        <w:rPr>
          <w:rFonts w:ascii="Times New Roman" w:eastAsia="Courier New" w:hAnsi="Times New Roman"/>
          <w:sz w:val="24"/>
          <w:szCs w:val="24"/>
          <w:lang w:eastAsia="ru-RU" w:bidi="ru-RU"/>
        </w:rPr>
        <w:t>11</w:t>
      </w:r>
      <w:r w:rsidR="001913B7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ED7179">
        <w:rPr>
          <w:rFonts w:ascii="Times New Roman" w:eastAsia="Courier New" w:hAnsi="Times New Roman"/>
          <w:sz w:val="24"/>
          <w:szCs w:val="24"/>
          <w:lang w:eastAsia="ru-RU" w:bidi="ru-RU"/>
        </w:rPr>
        <w:t>9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.</w:t>
      </w:r>
    </w:p>
    <w:p w:rsidR="003F2878" w:rsidRPr="009E0673" w:rsidRDefault="003F2878" w:rsidP="003F287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3F2878" w:rsidRPr="009E0673" w:rsidRDefault="003F2878" w:rsidP="003F287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3F2878" w:rsidRPr="009E0673" w:rsidRDefault="003F2878" w:rsidP="003F287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участникам аукциона, за исключением его победителя, - в течение 3 рабочих дней со дня подписания протокола о результатах аукциона;</w:t>
      </w:r>
    </w:p>
    <w:p w:rsidR="003F2878" w:rsidRPr="009E0673" w:rsidRDefault="003F2878" w:rsidP="003F287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аукционе, - в течение 3 рабочих дней со дня оформления протокола рассмотрения заявок на участие в аукционе;</w:t>
      </w:r>
    </w:p>
    <w:p w:rsidR="003F2878" w:rsidRPr="009E0673" w:rsidRDefault="003F2878" w:rsidP="003F287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 заявки на участие в аукционе до даты окончания срока приема заявок – в течение 3 рабочих дней со дня поступления оператору уведомления об отзыве заявки;</w:t>
      </w:r>
    </w:p>
    <w:p w:rsidR="003F2878" w:rsidRPr="009E0673" w:rsidRDefault="003F2878" w:rsidP="003F287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3 рабочих дней со дня подписания протокола о результатах аукциона;</w:t>
      </w:r>
    </w:p>
    <w:p w:rsidR="003F2878" w:rsidRPr="009E0673" w:rsidRDefault="003F2878" w:rsidP="003F287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признания аукциона несостоявшимся - в течение 3 рабочих дней со дня принятия решения о признании аукциона несостоявшимся (за исключением единственного участника);</w:t>
      </w:r>
    </w:p>
    <w:p w:rsidR="003F2878" w:rsidRPr="009E0673" w:rsidRDefault="003F2878" w:rsidP="003F287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отмены аукциона – в течение 3 рабочих дней со дня размещения извещения об отмене аукциона.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задатка на их лицевых счетах на электронной площадке после подписания Организатором аукциона протокола о результатах аукциона, за исключением победителя аукциона, единственного допущенного участника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или единственного принявшего участие в аукционе участника.</w:t>
      </w:r>
    </w:p>
    <w:p w:rsidR="003F2878" w:rsidRPr="009E0673" w:rsidRDefault="003F2878" w:rsidP="003F287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Задаток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засчитывается победителю или единственному участнику аукциона в счёт оплаты по договору на размещение НТО.</w:t>
      </w:r>
    </w:p>
    <w:p w:rsidR="003F2878" w:rsidRPr="009E0673" w:rsidRDefault="003F2878" w:rsidP="003F2878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F2878" w:rsidRPr="009E0673" w:rsidRDefault="003F2878" w:rsidP="003F287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 не допускается к участию в аукционе в следующих случаях: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непредставление необходимых для участия в аукционе документов;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непоступление</w:t>
      </w:r>
      <w:proofErr w:type="spell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подача заявки на участие в аукционе лицом, которое не имеет права быть участником аукциона.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Уведомления участникам аукциона и претендентам, не допущенным к участию в аукционе, направляются Оператором электронной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площадки не позднее дня, следующего после дня подписания протокола </w:t>
      </w:r>
      <w:r w:rsidRPr="009E0673">
        <w:rPr>
          <w:rFonts w:ascii="Times New Roman" w:eastAsia="Times New Roman" w:hAnsi="Times New Roman" w:cs="Calibri"/>
          <w:sz w:val="24"/>
          <w:szCs w:val="24"/>
          <w:lang w:eastAsia="ru-RU"/>
        </w:rPr>
        <w:t>рассмотрения заявок на участие в аукционе.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проведения аукциона на электронной площадке.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Подача предложений о цене (торговая сессия) проводится на электронной площадке в день и время, указанные в извещении о проведении аукциона.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«Шаг аукциона» устанавливается Организатором аукциона в фиксированной сумме, составляющей 3% начальной цены аукциона, и не изменяется в течение всего времени подачи предложений о цене.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Время для подачи предложений о цене аукциона определяется в следующем порядке: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время для подачи первого предложения о цене аукциона составляет </w:t>
      </w:r>
      <w:r w:rsidR="00635CA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0 (</w:t>
      </w:r>
      <w:r w:rsidR="00635CA8" w:rsidRPr="009E0673">
        <w:rPr>
          <w:rFonts w:ascii="Times New Roman" w:eastAsia="Times New Roman" w:hAnsi="Times New Roman"/>
          <w:sz w:val="24"/>
          <w:szCs w:val="24"/>
          <w:lang w:eastAsia="ru-RU"/>
        </w:rPr>
        <w:t>десять</w:t>
      </w:r>
      <w:bookmarkStart w:id="0" w:name="_GoBack"/>
      <w:bookmarkEnd w:id="0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) минут с момента начала аукциона;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Оператором каждого из таких предложений.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 и технических средств торговой секции завершается.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 торговой секции завершается.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ниже начальной цены;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равно нулю;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участником аукциона предложение о цене аукциона меньше ранее представленных предложений.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наиболее высокую цену договора.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 было подано ни одной заявки на участие в аукционе либо ни один из претендентов не признан участником;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принято решение о признании только одного претендента участником аукциона;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ни один из участников аукциона не сделал предложение о начальной цене;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 поступило ни одного предложения о цене, которое предусматривало бы более высокий, чем начальный размер платы по договору.</w:t>
      </w:r>
    </w:p>
    <w:p w:rsidR="003F2878" w:rsidRPr="009E0673" w:rsidRDefault="003F2878" w:rsidP="003F287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2878" w:rsidRPr="009E0673" w:rsidRDefault="003F2878" w:rsidP="003F287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на размещение нестационарного торгового объекта (Приложение № 2 к 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постановлению 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Тольятти от </w:t>
      </w:r>
      <w:r w:rsidR="00ED717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15</w:t>
      </w:r>
      <w:r w:rsidR="001913B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.0</w:t>
      </w:r>
      <w:r w:rsidR="00ED717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8</w:t>
      </w:r>
      <w:r w:rsidR="001913B7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 w:rsidR="001913B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="001913B7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 w:rsidR="001913B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</w:t>
      </w:r>
      <w:r w:rsidR="00ED717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519</w:t>
      </w:r>
      <w:r w:rsidR="009B4C6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</w:t>
      </w:r>
      <w:r w:rsidR="009B4C61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п/1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) заключается Управлением потребительского рынка администрации городского округа Тольятти с победителем или единственным участником аукциона не ранее чем через 10 календарных дней со дня размещения информации о результатах аукциона на </w:t>
      </w:r>
      <w:hyperlink r:id="rId8" w:history="1">
        <w:r w:rsidRPr="009E0673">
          <w:rPr>
            <w:rFonts w:ascii="Times New Roman" w:eastAsia="Times New Roman" w:hAnsi="Times New Roman"/>
            <w:sz w:val="24"/>
            <w:szCs w:val="24"/>
            <w:lang w:eastAsia="ru-RU"/>
          </w:rPr>
          <w:t>официальном сайте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Тольятти, электронной площадке.</w:t>
      </w:r>
      <w:proofErr w:type="gramEnd"/>
    </w:p>
    <w:p w:rsidR="003F2878" w:rsidRPr="009E0673" w:rsidRDefault="003F2878" w:rsidP="003F287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победителя, а также единственного участника аукциона от заключения в установленный срок договора на размещение нестационарного торгового объекта, задатки им не возвращаются.</w:t>
      </w:r>
    </w:p>
    <w:p w:rsidR="003F2878" w:rsidRDefault="003F2878" w:rsidP="003F2878">
      <w:pPr>
        <w:spacing w:line="276" w:lineRule="auto"/>
      </w:pPr>
    </w:p>
    <w:p w:rsidR="003F2878" w:rsidRDefault="003F2878" w:rsidP="003F2878">
      <w:pPr>
        <w:spacing w:line="276" w:lineRule="auto"/>
      </w:pPr>
    </w:p>
    <w:p w:rsidR="003F2878" w:rsidRDefault="003F2878" w:rsidP="003F2878">
      <w:pPr>
        <w:spacing w:line="276" w:lineRule="auto"/>
      </w:pPr>
    </w:p>
    <w:p w:rsidR="003F2878" w:rsidRDefault="003F2878" w:rsidP="003F2878">
      <w:pPr>
        <w:spacing w:line="276" w:lineRule="auto"/>
      </w:pPr>
    </w:p>
    <w:p w:rsidR="003F2878" w:rsidRDefault="003F2878" w:rsidP="003F2878"/>
    <w:p w:rsidR="003F2878" w:rsidRDefault="003F2878" w:rsidP="003F2878"/>
    <w:p w:rsidR="0002002A" w:rsidRDefault="0002002A"/>
    <w:sectPr w:rsidR="0002002A" w:rsidSect="00923D08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878"/>
    <w:rsid w:val="0002002A"/>
    <w:rsid w:val="00167F9A"/>
    <w:rsid w:val="001913B7"/>
    <w:rsid w:val="00335712"/>
    <w:rsid w:val="003F2878"/>
    <w:rsid w:val="00467C9C"/>
    <w:rsid w:val="00484406"/>
    <w:rsid w:val="00635CA8"/>
    <w:rsid w:val="00787A4F"/>
    <w:rsid w:val="007B0DD1"/>
    <w:rsid w:val="009B4C61"/>
    <w:rsid w:val="00C85BB1"/>
    <w:rsid w:val="00CC0D63"/>
    <w:rsid w:val="00ED7179"/>
    <w:rsid w:val="00F0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A45AA02CD325AC9EFB1D46F2A71CCA917A2FBBE51F5BE61F78AC873A12B10C361D97A8C6669244DEE0CEa0r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p.sberbank-ast.ru/A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5" Type="http://schemas.openxmlformats.org/officeDocument/2006/relationships/hyperlink" Target="http://www.sberbankast.ru/Page.aspx?cid=27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2285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Бангрова Ольга Сергеевна</cp:lastModifiedBy>
  <cp:revision>10</cp:revision>
  <cp:lastPrinted>2024-08-15T09:55:00Z</cp:lastPrinted>
  <dcterms:created xsi:type="dcterms:W3CDTF">2024-08-15T09:36:00Z</dcterms:created>
  <dcterms:modified xsi:type="dcterms:W3CDTF">2024-08-15T10:36:00Z</dcterms:modified>
</cp:coreProperties>
</file>