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9A2DFF" w14:textId="77777777" w:rsidR="002D359E" w:rsidRDefault="002D359E" w:rsidP="002D359E">
      <w:pPr>
        <w:jc w:val="center"/>
        <w:rPr>
          <w:sz w:val="28"/>
          <w:szCs w:val="28"/>
        </w:rPr>
      </w:pPr>
    </w:p>
    <w:p w14:paraId="72E381E6" w14:textId="77777777" w:rsidR="002D359E" w:rsidRDefault="002D359E" w:rsidP="002D359E">
      <w:pPr>
        <w:jc w:val="center"/>
        <w:rPr>
          <w:sz w:val="28"/>
          <w:szCs w:val="28"/>
        </w:rPr>
      </w:pPr>
    </w:p>
    <w:p w14:paraId="1CFB54D6" w14:textId="77777777" w:rsidR="002D359E" w:rsidRDefault="002D359E" w:rsidP="002D359E">
      <w:pPr>
        <w:jc w:val="center"/>
        <w:rPr>
          <w:sz w:val="28"/>
          <w:szCs w:val="28"/>
        </w:rPr>
      </w:pPr>
    </w:p>
    <w:p w14:paraId="70F24804" w14:textId="77777777" w:rsidR="002D359E" w:rsidRDefault="002D359E" w:rsidP="002D359E">
      <w:pPr>
        <w:jc w:val="center"/>
        <w:rPr>
          <w:sz w:val="28"/>
          <w:szCs w:val="28"/>
        </w:rPr>
      </w:pPr>
    </w:p>
    <w:p w14:paraId="19C1BD16" w14:textId="77777777" w:rsidR="002D359E" w:rsidRDefault="002D359E" w:rsidP="002D359E">
      <w:pPr>
        <w:jc w:val="center"/>
        <w:rPr>
          <w:sz w:val="28"/>
          <w:szCs w:val="28"/>
        </w:rPr>
      </w:pPr>
    </w:p>
    <w:p w14:paraId="387FC3BE" w14:textId="77777777" w:rsidR="002D359E" w:rsidRDefault="002D359E" w:rsidP="002D359E">
      <w:pPr>
        <w:jc w:val="center"/>
        <w:rPr>
          <w:sz w:val="28"/>
          <w:szCs w:val="28"/>
        </w:rPr>
      </w:pPr>
    </w:p>
    <w:p w14:paraId="4AD4250A" w14:textId="51198F2D" w:rsidR="006D3103" w:rsidRPr="006D3103" w:rsidRDefault="000B711C" w:rsidP="006D3103">
      <w:pPr>
        <w:jc w:val="center"/>
        <w:rPr>
          <w:sz w:val="28"/>
          <w:szCs w:val="22"/>
        </w:rPr>
      </w:pPr>
      <w:r w:rsidRPr="000B711C">
        <w:rPr>
          <w:sz w:val="28"/>
          <w:szCs w:val="22"/>
        </w:rPr>
        <w:t xml:space="preserve">О внесении изменений в постановление администрации городского округа Тольятти от 13.08.2025 № 1435-п/1 </w:t>
      </w:r>
      <w:r w:rsidR="006D3103">
        <w:rPr>
          <w:sz w:val="28"/>
          <w:szCs w:val="22"/>
        </w:rPr>
        <w:t>«</w:t>
      </w:r>
      <w:r w:rsidR="006D3103" w:rsidRPr="006D3103">
        <w:rPr>
          <w:sz w:val="28"/>
          <w:szCs w:val="22"/>
        </w:rPr>
        <w:t xml:space="preserve">Об утверждении Административного регламента предоставления муниципальной услуги </w:t>
      </w:r>
      <w:r w:rsidR="006D3103">
        <w:rPr>
          <w:sz w:val="28"/>
          <w:szCs w:val="22"/>
        </w:rPr>
        <w:t>«</w:t>
      </w:r>
      <w:r w:rsidR="006D3103" w:rsidRPr="006D3103">
        <w:rPr>
          <w:sz w:val="28"/>
          <w:szCs w:val="22"/>
        </w:rPr>
        <w:t>Рассмотрение предложений о включении мест размещения нестационарных торговых объектов в схему размещения нестационарных торговых объектов на территории городского округа Тольятти</w:t>
      </w:r>
      <w:r w:rsidR="006D3103">
        <w:rPr>
          <w:sz w:val="28"/>
          <w:szCs w:val="22"/>
        </w:rPr>
        <w:t>»</w:t>
      </w:r>
    </w:p>
    <w:p w14:paraId="422BDA4B" w14:textId="479DC91F" w:rsidR="002D359E" w:rsidRDefault="002D359E" w:rsidP="002D359E">
      <w:pPr>
        <w:jc w:val="center"/>
        <w:rPr>
          <w:sz w:val="28"/>
          <w:szCs w:val="28"/>
        </w:rPr>
      </w:pPr>
    </w:p>
    <w:p w14:paraId="2762342F" w14:textId="77777777" w:rsidR="002D359E" w:rsidRDefault="002D359E" w:rsidP="00657034">
      <w:pPr>
        <w:spacing w:line="276" w:lineRule="auto"/>
        <w:ind w:firstLine="709"/>
        <w:jc w:val="center"/>
        <w:rPr>
          <w:sz w:val="28"/>
          <w:szCs w:val="28"/>
        </w:rPr>
      </w:pPr>
    </w:p>
    <w:p w14:paraId="1128709C" w14:textId="7D50A6EB" w:rsidR="002D359E" w:rsidRPr="00665FC9" w:rsidRDefault="002D359E" w:rsidP="00665FC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665FC9">
        <w:rPr>
          <w:sz w:val="28"/>
          <w:szCs w:val="28"/>
        </w:rPr>
        <w:t>В</w:t>
      </w:r>
      <w:r w:rsidR="002532A3" w:rsidRPr="00665FC9">
        <w:rPr>
          <w:sz w:val="28"/>
          <w:szCs w:val="28"/>
        </w:rPr>
        <w:t xml:space="preserve"> целях </w:t>
      </w:r>
      <w:r w:rsidR="00CC3C98" w:rsidRPr="00665FC9">
        <w:rPr>
          <w:sz w:val="28"/>
          <w:szCs w:val="28"/>
        </w:rPr>
        <w:t>совершенствования</w:t>
      </w:r>
      <w:r w:rsidR="002532A3" w:rsidRPr="00665FC9">
        <w:rPr>
          <w:sz w:val="28"/>
          <w:szCs w:val="28"/>
        </w:rPr>
        <w:t xml:space="preserve"> муниципального правового акта </w:t>
      </w:r>
      <w:r w:rsidR="00CC3C98" w:rsidRPr="00665FC9">
        <w:rPr>
          <w:sz w:val="28"/>
          <w:szCs w:val="28"/>
        </w:rPr>
        <w:t>городского округа Тольятти</w:t>
      </w:r>
      <w:r w:rsidR="002532A3" w:rsidRPr="00665FC9">
        <w:rPr>
          <w:sz w:val="28"/>
          <w:szCs w:val="28"/>
        </w:rPr>
        <w:t xml:space="preserve">, </w:t>
      </w:r>
      <w:r w:rsidR="00CC3C98" w:rsidRPr="00665FC9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27.07.2010 № 210-ФЗ «Об организации предоставления государственных и муниципальных услуг», </w:t>
      </w:r>
      <w:r w:rsidR="00665FC9" w:rsidRPr="00665FC9">
        <w:rPr>
          <w:rFonts w:eastAsiaTheme="minorHAnsi"/>
          <w:sz w:val="28"/>
          <w:szCs w:val="28"/>
          <w:lang w:eastAsia="en-US"/>
        </w:rPr>
        <w:t xml:space="preserve">Законом Самарской области от 05.07.2010 № 76-ГД «О государственном регулировании торговой деятельности на территории Самарской области», приказом министерства промышленности и торговли Самарской области от 29.05.2023 </w:t>
      </w:r>
      <w:r w:rsidR="00506B71">
        <w:rPr>
          <w:rFonts w:eastAsiaTheme="minorHAnsi"/>
          <w:sz w:val="28"/>
          <w:szCs w:val="28"/>
          <w:lang w:eastAsia="en-US"/>
        </w:rPr>
        <w:t>№</w:t>
      </w:r>
      <w:r w:rsidR="00665FC9" w:rsidRPr="00665FC9">
        <w:rPr>
          <w:rFonts w:eastAsiaTheme="minorHAnsi"/>
          <w:sz w:val="28"/>
          <w:szCs w:val="28"/>
          <w:lang w:eastAsia="en-US"/>
        </w:rPr>
        <w:t xml:space="preserve"> 49-п «Об утверждении Порядка разработки и утверждения схемы размещения нестационарных торговых объектов на территории Самарской области и о признании утратившим силу некоторых приказов министерства промышленности и торговли Самарской области», руководствуясь</w:t>
      </w:r>
      <w:r w:rsidR="002532A3" w:rsidRPr="00665FC9">
        <w:rPr>
          <w:sz w:val="28"/>
          <w:szCs w:val="28"/>
        </w:rPr>
        <w:t xml:space="preserve"> </w:t>
      </w:r>
      <w:hyperlink r:id="rId5" w:history="1">
        <w:r w:rsidR="002532A3" w:rsidRPr="00665FC9">
          <w:rPr>
            <w:sz w:val="28"/>
            <w:szCs w:val="28"/>
          </w:rPr>
          <w:t>Уставом</w:t>
        </w:r>
      </w:hyperlink>
      <w:r w:rsidR="002532A3" w:rsidRPr="00665FC9">
        <w:rPr>
          <w:sz w:val="28"/>
          <w:szCs w:val="28"/>
        </w:rPr>
        <w:t xml:space="preserve"> городского округа Тольятти</w:t>
      </w:r>
      <w:r w:rsidR="00506B71">
        <w:rPr>
          <w:sz w:val="28"/>
          <w:szCs w:val="28"/>
        </w:rPr>
        <w:t>,</w:t>
      </w:r>
      <w:r w:rsidR="002532A3" w:rsidRPr="00665FC9">
        <w:rPr>
          <w:sz w:val="28"/>
          <w:szCs w:val="28"/>
        </w:rPr>
        <w:t xml:space="preserve"> администрация городского округа Тольятти </w:t>
      </w:r>
      <w:r w:rsidRPr="00665FC9">
        <w:rPr>
          <w:sz w:val="28"/>
          <w:szCs w:val="28"/>
        </w:rPr>
        <w:t>ПОСТАНОВЛЯЕТ:</w:t>
      </w:r>
    </w:p>
    <w:p w14:paraId="5037E4F9" w14:textId="77777777" w:rsidR="00BC25B4" w:rsidRDefault="004D32B8" w:rsidP="00BC25B4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6D3103">
        <w:rPr>
          <w:sz w:val="28"/>
          <w:szCs w:val="28"/>
        </w:rPr>
        <w:t>Внести в</w:t>
      </w:r>
      <w:r w:rsidR="00BC25B4" w:rsidRPr="00A03C11">
        <w:rPr>
          <w:sz w:val="28"/>
          <w:szCs w:val="28"/>
        </w:rPr>
        <w:t xml:space="preserve"> Административный регламент предоставления муниципальной услуги «Рассмотрение предложений о включении мест размещения нестационарных торговых объектов в схему размещения нестационарных торговых объектов на территории городского округа Тольятти», утвержденный </w:t>
      </w:r>
      <w:r w:rsidRPr="006D3103">
        <w:rPr>
          <w:sz w:val="28"/>
          <w:szCs w:val="28"/>
        </w:rPr>
        <w:t>постановление</w:t>
      </w:r>
      <w:r w:rsidR="00BC25B4">
        <w:rPr>
          <w:sz w:val="28"/>
          <w:szCs w:val="28"/>
        </w:rPr>
        <w:t>м</w:t>
      </w:r>
      <w:r w:rsidRPr="006D3103">
        <w:rPr>
          <w:sz w:val="28"/>
          <w:szCs w:val="28"/>
        </w:rPr>
        <w:t xml:space="preserve"> администрации городского округа То</w:t>
      </w:r>
      <w:r w:rsidR="00BC25B4">
        <w:rPr>
          <w:sz w:val="28"/>
          <w:szCs w:val="28"/>
        </w:rPr>
        <w:t>льятти от 13.08.2025 № 1435-п/1</w:t>
      </w:r>
      <w:r w:rsidR="006D3103" w:rsidRPr="006D3103">
        <w:rPr>
          <w:sz w:val="28"/>
          <w:szCs w:val="28"/>
        </w:rPr>
        <w:t xml:space="preserve"> </w:t>
      </w:r>
      <w:r w:rsidR="009A3341" w:rsidRPr="006D3103">
        <w:rPr>
          <w:sz w:val="28"/>
          <w:szCs w:val="28"/>
        </w:rPr>
        <w:t xml:space="preserve">(далее - </w:t>
      </w:r>
      <w:r w:rsidR="00BC25B4" w:rsidRPr="00A03C11">
        <w:rPr>
          <w:sz w:val="28"/>
          <w:szCs w:val="28"/>
        </w:rPr>
        <w:t>Административный регламент</w:t>
      </w:r>
      <w:r w:rsidR="00A03C11" w:rsidRPr="006D3103">
        <w:rPr>
          <w:sz w:val="28"/>
          <w:szCs w:val="28"/>
        </w:rPr>
        <w:t>) (</w:t>
      </w:r>
      <w:r w:rsidR="009A3341" w:rsidRPr="006D3103">
        <w:rPr>
          <w:sz w:val="28"/>
          <w:szCs w:val="28"/>
        </w:rPr>
        <w:t xml:space="preserve">газета </w:t>
      </w:r>
      <w:r w:rsidR="00BC25B4">
        <w:rPr>
          <w:sz w:val="28"/>
          <w:szCs w:val="28"/>
        </w:rPr>
        <w:t>«</w:t>
      </w:r>
      <w:r w:rsidR="009A3341" w:rsidRPr="006D3103">
        <w:rPr>
          <w:sz w:val="28"/>
          <w:szCs w:val="28"/>
        </w:rPr>
        <w:t>Городские ведомости</w:t>
      </w:r>
      <w:r w:rsidR="00BC25B4">
        <w:rPr>
          <w:sz w:val="28"/>
          <w:szCs w:val="28"/>
        </w:rPr>
        <w:t>»</w:t>
      </w:r>
      <w:r w:rsidR="009A3341" w:rsidRPr="006D3103">
        <w:rPr>
          <w:sz w:val="28"/>
          <w:szCs w:val="28"/>
        </w:rPr>
        <w:t>, 2025,</w:t>
      </w:r>
      <w:r w:rsidR="00657034" w:rsidRPr="006D3103">
        <w:rPr>
          <w:sz w:val="28"/>
          <w:szCs w:val="28"/>
        </w:rPr>
        <w:t xml:space="preserve"> </w:t>
      </w:r>
      <w:r w:rsidR="009A3341" w:rsidRPr="006D3103">
        <w:rPr>
          <w:sz w:val="28"/>
          <w:szCs w:val="28"/>
        </w:rPr>
        <w:t>19 августа</w:t>
      </w:r>
      <w:r w:rsidR="00BC25B4">
        <w:rPr>
          <w:sz w:val="28"/>
          <w:szCs w:val="28"/>
        </w:rPr>
        <w:t>;</w:t>
      </w:r>
      <w:r w:rsidR="009A3341" w:rsidRPr="006D3103">
        <w:rPr>
          <w:sz w:val="28"/>
          <w:szCs w:val="28"/>
        </w:rPr>
        <w:t xml:space="preserve"> 2026, 20 февраля</w:t>
      </w:r>
      <w:r w:rsidR="009C443A">
        <w:rPr>
          <w:sz w:val="28"/>
          <w:szCs w:val="28"/>
        </w:rPr>
        <w:t>, 9 июня</w:t>
      </w:r>
      <w:r w:rsidR="009A3341" w:rsidRPr="006D3103">
        <w:rPr>
          <w:sz w:val="28"/>
          <w:szCs w:val="28"/>
        </w:rPr>
        <w:t>), следующие изменения:</w:t>
      </w:r>
      <w:bookmarkStart w:id="0" w:name="Par0"/>
      <w:bookmarkEnd w:id="0"/>
    </w:p>
    <w:p w14:paraId="31EB7D49" w14:textId="2F5C4618" w:rsidR="00CC3C98" w:rsidRDefault="00BC25B4" w:rsidP="00BC25B4">
      <w:pPr>
        <w:pStyle w:val="a3"/>
        <w:numPr>
          <w:ilvl w:val="1"/>
          <w:numId w:val="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</w:t>
      </w:r>
      <w:r w:rsidR="00017E66" w:rsidRPr="00BC25B4">
        <w:rPr>
          <w:sz w:val="28"/>
          <w:szCs w:val="28"/>
        </w:rPr>
        <w:t>одпункт</w:t>
      </w:r>
      <w:r>
        <w:rPr>
          <w:sz w:val="28"/>
          <w:szCs w:val="28"/>
        </w:rPr>
        <w:t>е</w:t>
      </w:r>
      <w:r w:rsidR="00017E66" w:rsidRPr="00BC25B4">
        <w:rPr>
          <w:sz w:val="28"/>
          <w:szCs w:val="28"/>
        </w:rPr>
        <w:t xml:space="preserve"> 2.11.2 </w:t>
      </w:r>
      <w:r w:rsidR="00665FC9">
        <w:rPr>
          <w:sz w:val="28"/>
          <w:szCs w:val="28"/>
        </w:rPr>
        <w:t xml:space="preserve">пункта 2.11 </w:t>
      </w:r>
      <w:r w:rsidR="00017E66" w:rsidRPr="00BC25B4">
        <w:rPr>
          <w:sz w:val="28"/>
          <w:szCs w:val="28"/>
        </w:rPr>
        <w:t>Административного регламента слова «</w:t>
      </w:r>
      <w:r>
        <w:rPr>
          <w:rFonts w:eastAsiaTheme="minorHAnsi"/>
          <w:sz w:val="28"/>
          <w:szCs w:val="28"/>
          <w:lang w:eastAsia="en-US"/>
        </w:rPr>
        <w:t>02.12.2020 № 40 "</w:t>
      </w:r>
      <w:r w:rsidR="00017E66" w:rsidRPr="00BC25B4">
        <w:rPr>
          <w:rFonts w:eastAsiaTheme="minorHAnsi"/>
          <w:sz w:val="28"/>
          <w:szCs w:val="28"/>
          <w:lang w:eastAsia="en-US"/>
        </w:rPr>
        <w:t>Об утверждении санитарных правил СП 2.2.3670-20 "Санитарно-эпидемиологические требования к условиям труда"</w:t>
      </w:r>
      <w:r>
        <w:rPr>
          <w:rFonts w:eastAsiaTheme="minorHAnsi"/>
          <w:sz w:val="28"/>
          <w:szCs w:val="28"/>
          <w:lang w:eastAsia="en-US"/>
        </w:rPr>
        <w:t>»</w:t>
      </w:r>
      <w:r w:rsidR="00017E66" w:rsidRPr="00BC25B4">
        <w:rPr>
          <w:rFonts w:eastAsiaTheme="minorHAnsi"/>
          <w:sz w:val="28"/>
          <w:szCs w:val="28"/>
          <w:lang w:eastAsia="en-US"/>
        </w:rPr>
        <w:t xml:space="preserve"> заменить словами «</w:t>
      </w:r>
      <w:r w:rsidR="00017E66" w:rsidRPr="00BC25B4">
        <w:rPr>
          <w:sz w:val="28"/>
          <w:szCs w:val="28"/>
        </w:rPr>
        <w:t xml:space="preserve">02.06.2026 № 15 </w:t>
      </w:r>
      <w:r>
        <w:rPr>
          <w:rFonts w:eastAsiaTheme="minorHAnsi"/>
          <w:sz w:val="28"/>
          <w:szCs w:val="28"/>
          <w:lang w:eastAsia="en-US"/>
        </w:rPr>
        <w:t>"</w:t>
      </w:r>
      <w:r w:rsidR="00017E66" w:rsidRPr="00BC25B4">
        <w:rPr>
          <w:sz w:val="28"/>
          <w:szCs w:val="28"/>
        </w:rPr>
        <w:t xml:space="preserve">Об утверждении санитарных правил </w:t>
      </w:r>
      <w:r w:rsidR="00017E66" w:rsidRPr="00BC25B4">
        <w:rPr>
          <w:sz w:val="28"/>
          <w:szCs w:val="28"/>
        </w:rPr>
        <w:br/>
        <w:t xml:space="preserve">СП 2.2.4285-26 </w:t>
      </w:r>
      <w:r>
        <w:rPr>
          <w:rFonts w:eastAsiaTheme="minorHAnsi"/>
          <w:sz w:val="28"/>
          <w:szCs w:val="28"/>
          <w:lang w:eastAsia="en-US"/>
        </w:rPr>
        <w:t>"</w:t>
      </w:r>
      <w:r w:rsidR="00017E66" w:rsidRPr="00BC25B4">
        <w:rPr>
          <w:sz w:val="28"/>
          <w:szCs w:val="28"/>
        </w:rPr>
        <w:t>Санитарно-эпидемиологические требования к условиям труда</w:t>
      </w:r>
      <w:r>
        <w:rPr>
          <w:rFonts w:eastAsiaTheme="minorHAnsi"/>
          <w:sz w:val="28"/>
          <w:szCs w:val="28"/>
          <w:lang w:eastAsia="en-US"/>
        </w:rPr>
        <w:t>"</w:t>
      </w:r>
      <w:r w:rsidR="00017E66" w:rsidRPr="00BC25B4">
        <w:rPr>
          <w:sz w:val="28"/>
          <w:szCs w:val="28"/>
        </w:rPr>
        <w:t>».</w:t>
      </w:r>
      <w:r w:rsidR="00DD7B9F">
        <w:rPr>
          <w:sz w:val="28"/>
          <w:szCs w:val="28"/>
        </w:rPr>
        <w:tab/>
      </w:r>
      <w:bookmarkStart w:id="1" w:name="_GoBack"/>
      <w:bookmarkEnd w:id="1"/>
    </w:p>
    <w:p w14:paraId="7E43915A" w14:textId="1AF7A41B" w:rsidR="00BC25B4" w:rsidRPr="00CC3C98" w:rsidRDefault="00BC25B4" w:rsidP="00BC25B4">
      <w:pPr>
        <w:pStyle w:val="a3"/>
        <w:numPr>
          <w:ilvl w:val="1"/>
          <w:numId w:val="8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CC3C98">
        <w:rPr>
          <w:sz w:val="28"/>
          <w:szCs w:val="28"/>
        </w:rPr>
        <w:lastRenderedPageBreak/>
        <w:t xml:space="preserve">В пункте 4 Приложения </w:t>
      </w:r>
      <w:r w:rsidR="00AE3E64" w:rsidRPr="00CC3C98">
        <w:rPr>
          <w:sz w:val="28"/>
          <w:szCs w:val="28"/>
        </w:rPr>
        <w:t>№ 1 к Административному регламенту</w:t>
      </w:r>
      <w:r w:rsidRPr="00CC3C98">
        <w:rPr>
          <w:sz w:val="28"/>
          <w:szCs w:val="28"/>
        </w:rPr>
        <w:t xml:space="preserve"> </w:t>
      </w:r>
      <w:r w:rsidR="00CC3C98" w:rsidRPr="00CC3C98">
        <w:rPr>
          <w:sz w:val="28"/>
          <w:szCs w:val="28"/>
        </w:rPr>
        <w:t xml:space="preserve">слова </w:t>
      </w:r>
      <w:r w:rsidR="00CC3C98" w:rsidRPr="00CC3C98">
        <w:rPr>
          <w:rFonts w:eastAsiaTheme="minorHAnsi"/>
          <w:sz w:val="28"/>
          <w:szCs w:val="28"/>
          <w:lang w:eastAsia="en-US"/>
        </w:rPr>
        <w:t>«</w:t>
      </w:r>
      <w:r w:rsidRPr="00CC3C98">
        <w:rPr>
          <w:rFonts w:eastAsiaTheme="minorHAnsi"/>
          <w:sz w:val="28"/>
          <w:szCs w:val="28"/>
          <w:lang w:eastAsia="en-US"/>
        </w:rPr>
        <w:t>"объект мобильной торговли", "нестационарный объект по оказанию бытовых услуг", "бахчевой развал", "елочный базар"</w:t>
      </w:r>
      <w:r w:rsidR="00CC3C98" w:rsidRPr="00CC3C98">
        <w:rPr>
          <w:rFonts w:eastAsiaTheme="minorHAnsi"/>
          <w:sz w:val="28"/>
          <w:szCs w:val="28"/>
          <w:lang w:eastAsia="en-US"/>
        </w:rPr>
        <w:t>» заменить словами «"</w:t>
      </w:r>
      <w:r w:rsidR="00CC3C98" w:rsidRPr="00CC3C98">
        <w:rPr>
          <w:sz w:val="28"/>
          <w:szCs w:val="28"/>
        </w:rPr>
        <w:t>мобильный торговый объект</w:t>
      </w:r>
      <w:r w:rsidR="00CC3C98" w:rsidRPr="00CC3C98">
        <w:rPr>
          <w:rFonts w:eastAsiaTheme="minorHAnsi"/>
          <w:sz w:val="28"/>
          <w:szCs w:val="28"/>
          <w:lang w:eastAsia="en-US"/>
        </w:rPr>
        <w:t>"</w:t>
      </w:r>
      <w:r w:rsidR="00CC3C98" w:rsidRPr="00CC3C98">
        <w:rPr>
          <w:sz w:val="28"/>
          <w:szCs w:val="28"/>
        </w:rPr>
        <w:t xml:space="preserve">, </w:t>
      </w:r>
      <w:r w:rsidR="00CC3C98" w:rsidRPr="00CC3C98">
        <w:rPr>
          <w:rFonts w:eastAsiaTheme="minorHAnsi"/>
          <w:sz w:val="28"/>
          <w:szCs w:val="28"/>
          <w:lang w:eastAsia="en-US"/>
        </w:rPr>
        <w:t>"</w:t>
      </w:r>
      <w:r w:rsidR="00CC3C98" w:rsidRPr="00CC3C98">
        <w:rPr>
          <w:sz w:val="28"/>
          <w:szCs w:val="28"/>
        </w:rPr>
        <w:t>нестационарный объект по оказанию бытовых услуг</w:t>
      </w:r>
      <w:r w:rsidR="00CC3C98" w:rsidRPr="00CC3C98">
        <w:rPr>
          <w:rFonts w:eastAsiaTheme="minorHAnsi"/>
          <w:sz w:val="28"/>
          <w:szCs w:val="28"/>
          <w:lang w:eastAsia="en-US"/>
        </w:rPr>
        <w:t>"</w:t>
      </w:r>
      <w:r w:rsidR="00CC3C98" w:rsidRPr="00CC3C98">
        <w:rPr>
          <w:sz w:val="28"/>
          <w:szCs w:val="28"/>
        </w:rPr>
        <w:t xml:space="preserve">, </w:t>
      </w:r>
      <w:r w:rsidR="00CC3C98" w:rsidRPr="00CC3C98">
        <w:rPr>
          <w:rFonts w:eastAsiaTheme="minorHAnsi"/>
          <w:sz w:val="28"/>
          <w:szCs w:val="28"/>
          <w:lang w:eastAsia="en-US"/>
        </w:rPr>
        <w:t>"</w:t>
      </w:r>
      <w:r w:rsidR="00CC3C98" w:rsidRPr="00CC3C98">
        <w:rPr>
          <w:sz w:val="28"/>
          <w:szCs w:val="28"/>
        </w:rPr>
        <w:t>бахчевой развал</w:t>
      </w:r>
      <w:r w:rsidR="00CC3C98" w:rsidRPr="00CC3C98">
        <w:rPr>
          <w:rFonts w:eastAsiaTheme="minorHAnsi"/>
          <w:sz w:val="28"/>
          <w:szCs w:val="28"/>
          <w:lang w:eastAsia="en-US"/>
        </w:rPr>
        <w:t>"</w:t>
      </w:r>
      <w:r w:rsidR="00CC3C98" w:rsidRPr="00CC3C98">
        <w:rPr>
          <w:sz w:val="28"/>
          <w:szCs w:val="28"/>
        </w:rPr>
        <w:t xml:space="preserve">, </w:t>
      </w:r>
      <w:r w:rsidR="00CC3C98" w:rsidRPr="00CC3C98">
        <w:rPr>
          <w:rFonts w:eastAsiaTheme="minorHAnsi"/>
          <w:sz w:val="28"/>
          <w:szCs w:val="28"/>
          <w:lang w:eastAsia="en-US"/>
        </w:rPr>
        <w:t>"</w:t>
      </w:r>
      <w:r w:rsidR="00CC3C98" w:rsidRPr="00CC3C98">
        <w:rPr>
          <w:sz w:val="28"/>
          <w:szCs w:val="28"/>
        </w:rPr>
        <w:t>елочный базар</w:t>
      </w:r>
      <w:r w:rsidR="00CC3C98" w:rsidRPr="00CC3C98">
        <w:rPr>
          <w:rFonts w:eastAsiaTheme="minorHAnsi"/>
          <w:sz w:val="28"/>
          <w:szCs w:val="28"/>
          <w:lang w:eastAsia="en-US"/>
        </w:rPr>
        <w:t>"</w:t>
      </w:r>
      <w:r w:rsidR="00CC3C98" w:rsidRPr="00CC3C98">
        <w:rPr>
          <w:sz w:val="28"/>
          <w:szCs w:val="28"/>
        </w:rPr>
        <w:t xml:space="preserve">, </w:t>
      </w:r>
      <w:r w:rsidR="00CC3C98" w:rsidRPr="00CC3C98">
        <w:rPr>
          <w:rFonts w:eastAsiaTheme="minorHAnsi"/>
          <w:sz w:val="28"/>
          <w:szCs w:val="28"/>
          <w:lang w:eastAsia="en-US"/>
        </w:rPr>
        <w:t>"</w:t>
      </w:r>
      <w:r w:rsidR="00CC3C98" w:rsidRPr="00CC3C98">
        <w:rPr>
          <w:sz w:val="28"/>
          <w:szCs w:val="28"/>
        </w:rPr>
        <w:t>торговая палатка</w:t>
      </w:r>
      <w:r w:rsidR="00CC3C98" w:rsidRPr="00CC3C98">
        <w:rPr>
          <w:rFonts w:eastAsiaTheme="minorHAnsi"/>
          <w:sz w:val="28"/>
          <w:szCs w:val="28"/>
          <w:lang w:eastAsia="en-US"/>
        </w:rPr>
        <w:t>"</w:t>
      </w:r>
      <w:r w:rsidR="00CC3C98" w:rsidRPr="00CC3C98">
        <w:rPr>
          <w:sz w:val="28"/>
          <w:szCs w:val="28"/>
        </w:rPr>
        <w:t>».</w:t>
      </w:r>
    </w:p>
    <w:p w14:paraId="77551DD2" w14:textId="5AFD5C2C" w:rsidR="003E3E49" w:rsidRPr="00A03C11" w:rsidRDefault="003E3E49" w:rsidP="00017E66">
      <w:pPr>
        <w:pStyle w:val="a3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A03C11">
        <w:rPr>
          <w:rFonts w:eastAsiaTheme="minorHAnsi"/>
          <w:sz w:val="28"/>
          <w:szCs w:val="28"/>
          <w:lang w:eastAsia="en-US"/>
        </w:rPr>
        <w:t xml:space="preserve">Департаменту информационных технологий и связи администрации городского округа Тольятти разместить сведения </w:t>
      </w:r>
      <w:r w:rsidR="00017E66">
        <w:rPr>
          <w:rFonts w:eastAsiaTheme="minorHAnsi"/>
          <w:sz w:val="28"/>
          <w:szCs w:val="28"/>
          <w:lang w:eastAsia="en-US"/>
        </w:rPr>
        <w:br/>
      </w:r>
      <w:r w:rsidRPr="00A03C11">
        <w:rPr>
          <w:rFonts w:eastAsiaTheme="minorHAnsi"/>
          <w:sz w:val="28"/>
          <w:szCs w:val="28"/>
          <w:lang w:eastAsia="en-US"/>
        </w:rPr>
        <w:t xml:space="preserve">о муниципальной услуге </w:t>
      </w:r>
      <w:r w:rsidR="00E50EE1" w:rsidRPr="00A03C11">
        <w:rPr>
          <w:sz w:val="28"/>
          <w:szCs w:val="28"/>
        </w:rPr>
        <w:t>«</w:t>
      </w:r>
      <w:r w:rsidRPr="00A03C11">
        <w:rPr>
          <w:rFonts w:eastAsiaTheme="minorHAnsi"/>
          <w:sz w:val="28"/>
          <w:szCs w:val="28"/>
          <w:lang w:eastAsia="en-US"/>
        </w:rPr>
        <w:t>Рассмотрение предложений о включении мест размещения нестационарных торговых объектов в схему размещения нестационарных торговых объектов на территории городского округа Тольятти</w:t>
      </w:r>
      <w:r w:rsidR="00E50EE1" w:rsidRPr="00A03C11">
        <w:rPr>
          <w:sz w:val="28"/>
          <w:szCs w:val="28"/>
        </w:rPr>
        <w:t>»</w:t>
      </w:r>
      <w:r w:rsidRPr="00A03C11">
        <w:rPr>
          <w:rFonts w:eastAsiaTheme="minorHAnsi"/>
          <w:sz w:val="28"/>
          <w:szCs w:val="28"/>
          <w:lang w:eastAsia="en-US"/>
        </w:rPr>
        <w:t xml:space="preserve"> в соответствии с настоящим постановлением в региональной информационной системе </w:t>
      </w:r>
      <w:r w:rsidR="00E50EE1" w:rsidRPr="00A03C11">
        <w:rPr>
          <w:sz w:val="28"/>
          <w:szCs w:val="28"/>
        </w:rPr>
        <w:t>«</w:t>
      </w:r>
      <w:r w:rsidRPr="00A03C11">
        <w:rPr>
          <w:rFonts w:eastAsiaTheme="minorHAnsi"/>
          <w:sz w:val="28"/>
          <w:szCs w:val="28"/>
          <w:lang w:eastAsia="en-US"/>
        </w:rPr>
        <w:t>Реестр государственных и муниципальных услуг</w:t>
      </w:r>
      <w:r w:rsidR="00E50EE1" w:rsidRPr="00A03C11">
        <w:rPr>
          <w:rFonts w:eastAsiaTheme="minorHAnsi"/>
          <w:sz w:val="28"/>
          <w:szCs w:val="28"/>
          <w:lang w:eastAsia="en-US"/>
        </w:rPr>
        <w:t xml:space="preserve"> (функций)</w:t>
      </w:r>
      <w:r w:rsidRPr="00A03C11">
        <w:rPr>
          <w:rFonts w:eastAsiaTheme="minorHAnsi"/>
          <w:sz w:val="28"/>
          <w:szCs w:val="28"/>
          <w:lang w:eastAsia="en-US"/>
        </w:rPr>
        <w:t xml:space="preserve"> Самарской области</w:t>
      </w:r>
      <w:r w:rsidR="00E50EE1" w:rsidRPr="00A03C11">
        <w:rPr>
          <w:sz w:val="28"/>
          <w:szCs w:val="28"/>
        </w:rPr>
        <w:t>»</w:t>
      </w:r>
      <w:r w:rsidRPr="00A03C11">
        <w:rPr>
          <w:rFonts w:eastAsiaTheme="minorHAnsi"/>
          <w:sz w:val="28"/>
          <w:szCs w:val="28"/>
          <w:lang w:eastAsia="en-US"/>
        </w:rPr>
        <w:t>.</w:t>
      </w:r>
    </w:p>
    <w:p w14:paraId="1766088A" w14:textId="446DF203" w:rsidR="003E3E49" w:rsidRPr="00A03C11" w:rsidRDefault="003E3E49" w:rsidP="00A03C11">
      <w:pPr>
        <w:pStyle w:val="a3"/>
        <w:numPr>
          <w:ilvl w:val="0"/>
          <w:numId w:val="11"/>
        </w:numPr>
        <w:autoSpaceDE w:val="0"/>
        <w:autoSpaceDN w:val="0"/>
        <w:adjustRightInd w:val="0"/>
        <w:spacing w:before="280"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A03C11">
        <w:rPr>
          <w:rFonts w:eastAsiaTheme="minorHAnsi"/>
          <w:sz w:val="28"/>
          <w:szCs w:val="28"/>
          <w:lang w:eastAsia="en-US"/>
        </w:rPr>
        <w:t xml:space="preserve">Организационному управлению администрации городского округа Тольятти опубликовать настоящее постановление в газете </w:t>
      </w:r>
      <w:r w:rsidR="00E50EE1" w:rsidRPr="00A03C11">
        <w:rPr>
          <w:rFonts w:eastAsiaTheme="minorHAnsi"/>
          <w:sz w:val="28"/>
          <w:szCs w:val="28"/>
          <w:lang w:eastAsia="en-US"/>
        </w:rPr>
        <w:t>«</w:t>
      </w:r>
      <w:r w:rsidRPr="00A03C11">
        <w:rPr>
          <w:rFonts w:eastAsiaTheme="minorHAnsi"/>
          <w:sz w:val="28"/>
          <w:szCs w:val="28"/>
          <w:lang w:eastAsia="en-US"/>
        </w:rPr>
        <w:t>Городские ведомости</w:t>
      </w:r>
      <w:r w:rsidR="00D032C0" w:rsidRPr="00A03C11">
        <w:rPr>
          <w:rFonts w:eastAsiaTheme="minorHAnsi"/>
          <w:sz w:val="28"/>
          <w:szCs w:val="28"/>
          <w:lang w:eastAsia="en-US"/>
        </w:rPr>
        <w:t>»</w:t>
      </w:r>
      <w:r w:rsidRPr="00A03C11">
        <w:rPr>
          <w:rFonts w:eastAsiaTheme="minorHAnsi"/>
          <w:sz w:val="28"/>
          <w:szCs w:val="28"/>
          <w:lang w:eastAsia="en-US"/>
        </w:rPr>
        <w:t xml:space="preserve"> и разместить на официальном сайте администрации городского округа Тольятти в информационно-телекоммуникационной сети </w:t>
      </w:r>
      <w:r w:rsidR="00D032C0" w:rsidRPr="00A03C11">
        <w:rPr>
          <w:rFonts w:eastAsiaTheme="minorHAnsi"/>
          <w:sz w:val="28"/>
          <w:szCs w:val="28"/>
          <w:lang w:eastAsia="en-US"/>
        </w:rPr>
        <w:t>«</w:t>
      </w:r>
      <w:r w:rsidRPr="00A03C11">
        <w:rPr>
          <w:rFonts w:eastAsiaTheme="minorHAnsi"/>
          <w:sz w:val="28"/>
          <w:szCs w:val="28"/>
          <w:lang w:eastAsia="en-US"/>
        </w:rPr>
        <w:t>Интернет</w:t>
      </w:r>
      <w:r w:rsidR="00D032C0" w:rsidRPr="00A03C11">
        <w:rPr>
          <w:rFonts w:eastAsiaTheme="minorHAnsi"/>
          <w:sz w:val="28"/>
          <w:szCs w:val="28"/>
          <w:lang w:eastAsia="en-US"/>
        </w:rPr>
        <w:t>»</w:t>
      </w:r>
      <w:r w:rsidRPr="00A03C11">
        <w:rPr>
          <w:rFonts w:eastAsiaTheme="minorHAnsi"/>
          <w:sz w:val="28"/>
          <w:szCs w:val="28"/>
          <w:lang w:eastAsia="en-US"/>
        </w:rPr>
        <w:t xml:space="preserve"> по </w:t>
      </w:r>
      <w:r w:rsidRPr="00CC3C98">
        <w:rPr>
          <w:rFonts w:eastAsiaTheme="minorHAnsi"/>
          <w:sz w:val="28"/>
          <w:szCs w:val="28"/>
          <w:lang w:eastAsia="en-US"/>
        </w:rPr>
        <w:t>адресу http://portal.tgl.ru.</w:t>
      </w:r>
    </w:p>
    <w:p w14:paraId="4062445D" w14:textId="3F1E6373" w:rsidR="003E3E49" w:rsidRPr="00A03C11" w:rsidRDefault="003E3E49" w:rsidP="00A03C11">
      <w:pPr>
        <w:pStyle w:val="a3"/>
        <w:numPr>
          <w:ilvl w:val="0"/>
          <w:numId w:val="11"/>
        </w:numPr>
        <w:autoSpaceDE w:val="0"/>
        <w:autoSpaceDN w:val="0"/>
        <w:adjustRightInd w:val="0"/>
        <w:spacing w:before="280"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A03C11">
        <w:rPr>
          <w:rFonts w:eastAsiaTheme="minorHAnsi"/>
          <w:sz w:val="28"/>
          <w:szCs w:val="28"/>
          <w:lang w:eastAsia="en-US"/>
        </w:rPr>
        <w:t>Настоящее постановление вступает в силу после дня его официального опубликования.</w:t>
      </w:r>
    </w:p>
    <w:p w14:paraId="14E58066" w14:textId="24875653" w:rsidR="003E3E49" w:rsidRPr="00A03C11" w:rsidRDefault="003E3E49" w:rsidP="00A03C11">
      <w:pPr>
        <w:pStyle w:val="a3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A03C11">
        <w:rPr>
          <w:rFonts w:eastAsiaTheme="minorHAnsi"/>
          <w:sz w:val="28"/>
          <w:szCs w:val="28"/>
          <w:lang w:eastAsia="en-US"/>
        </w:rPr>
        <w:t xml:space="preserve">Контроль за исполнением настоящего постановления возложить на </w:t>
      </w:r>
      <w:r w:rsidR="00657034" w:rsidRPr="00A03C11">
        <w:rPr>
          <w:sz w:val="28"/>
          <w:szCs w:val="28"/>
        </w:rPr>
        <w:t>заместителя главы городского округа - руководителя департамента общественной безопасности и противодействия коррупции</w:t>
      </w:r>
      <w:r w:rsidRPr="00A03C11">
        <w:rPr>
          <w:rFonts w:eastAsiaTheme="minorHAnsi"/>
          <w:sz w:val="28"/>
          <w:szCs w:val="28"/>
          <w:lang w:eastAsia="en-US"/>
        </w:rPr>
        <w:t>.</w:t>
      </w:r>
    </w:p>
    <w:p w14:paraId="729D9F1F" w14:textId="4B07B607" w:rsidR="00657034" w:rsidRDefault="00657034" w:rsidP="00D852FA">
      <w:pPr>
        <w:spacing w:line="276" w:lineRule="auto"/>
        <w:jc w:val="both"/>
        <w:rPr>
          <w:sz w:val="28"/>
        </w:rPr>
      </w:pPr>
    </w:p>
    <w:p w14:paraId="6C7DEC29" w14:textId="77777777" w:rsidR="0005434C" w:rsidRPr="0005434C" w:rsidRDefault="0005434C" w:rsidP="00294819">
      <w:pPr>
        <w:spacing w:line="276" w:lineRule="auto"/>
        <w:ind w:hanging="397"/>
        <w:jc w:val="both"/>
        <w:rPr>
          <w:sz w:val="28"/>
        </w:rPr>
      </w:pPr>
    </w:p>
    <w:tbl>
      <w:tblPr>
        <w:tblpPr w:leftFromText="180" w:rightFromText="180" w:vertAnchor="text" w:horzAnchor="margin" w:tblpY="133"/>
        <w:tblW w:w="9889" w:type="dxa"/>
        <w:tblLook w:val="00A0" w:firstRow="1" w:lastRow="0" w:firstColumn="1" w:lastColumn="0" w:noHBand="0" w:noVBand="0"/>
      </w:tblPr>
      <w:tblGrid>
        <w:gridCol w:w="4928"/>
        <w:gridCol w:w="4961"/>
      </w:tblGrid>
      <w:tr w:rsidR="00A52826" w:rsidRPr="00A52826" w14:paraId="029F101C" w14:textId="77777777" w:rsidTr="006F38C1">
        <w:trPr>
          <w:trHeight w:val="303"/>
        </w:trPr>
        <w:tc>
          <w:tcPr>
            <w:tcW w:w="4928" w:type="dxa"/>
          </w:tcPr>
          <w:p w14:paraId="1DF91C3B" w14:textId="77777777" w:rsidR="00A52826" w:rsidRPr="007871C2" w:rsidRDefault="00A52826" w:rsidP="00294819">
            <w:pPr>
              <w:spacing w:line="276" w:lineRule="auto"/>
              <w:rPr>
                <w:bCs/>
                <w:sz w:val="28"/>
                <w:szCs w:val="28"/>
              </w:rPr>
            </w:pPr>
          </w:p>
          <w:p w14:paraId="78BCD241" w14:textId="7F4E55D3" w:rsidR="00A52826" w:rsidRPr="007871C2" w:rsidRDefault="00A52826" w:rsidP="00294819">
            <w:pPr>
              <w:spacing w:line="276" w:lineRule="auto"/>
              <w:rPr>
                <w:bCs/>
                <w:sz w:val="28"/>
                <w:szCs w:val="28"/>
              </w:rPr>
            </w:pPr>
            <w:r w:rsidRPr="007871C2">
              <w:rPr>
                <w:bCs/>
                <w:sz w:val="28"/>
                <w:szCs w:val="28"/>
              </w:rPr>
              <w:t xml:space="preserve">Глава городского округа </w:t>
            </w:r>
          </w:p>
        </w:tc>
        <w:tc>
          <w:tcPr>
            <w:tcW w:w="4961" w:type="dxa"/>
          </w:tcPr>
          <w:p w14:paraId="7EDB0B1C" w14:textId="77777777" w:rsidR="00A52826" w:rsidRPr="007871C2" w:rsidRDefault="00A52826" w:rsidP="00294819">
            <w:pPr>
              <w:spacing w:line="276" w:lineRule="auto"/>
              <w:jc w:val="right"/>
              <w:rPr>
                <w:bCs/>
                <w:sz w:val="28"/>
                <w:szCs w:val="28"/>
              </w:rPr>
            </w:pPr>
          </w:p>
          <w:p w14:paraId="344628FC" w14:textId="77777777" w:rsidR="00A52826" w:rsidRPr="007871C2" w:rsidRDefault="00A52826" w:rsidP="00294819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871C2">
              <w:rPr>
                <w:bCs/>
                <w:sz w:val="28"/>
                <w:szCs w:val="28"/>
              </w:rPr>
              <w:t xml:space="preserve">                                И.Г. Сухих</w:t>
            </w:r>
          </w:p>
        </w:tc>
      </w:tr>
    </w:tbl>
    <w:p w14:paraId="2B39BD5E" w14:textId="77777777" w:rsidR="00A52826" w:rsidRPr="00A52826" w:rsidRDefault="00A52826" w:rsidP="0005434C">
      <w:pPr>
        <w:tabs>
          <w:tab w:val="left" w:pos="426"/>
        </w:tabs>
        <w:spacing w:line="276" w:lineRule="auto"/>
        <w:jc w:val="both"/>
        <w:rPr>
          <w:b/>
          <w:sz w:val="28"/>
          <w:szCs w:val="24"/>
        </w:rPr>
      </w:pPr>
    </w:p>
    <w:p w14:paraId="046E6BF4" w14:textId="77777777" w:rsidR="00C728E0" w:rsidRDefault="00C728E0" w:rsidP="006F0BB6">
      <w:pPr>
        <w:spacing w:line="276" w:lineRule="auto"/>
        <w:ind w:hanging="397"/>
        <w:jc w:val="both"/>
      </w:pPr>
    </w:p>
    <w:sectPr w:rsidR="00C728E0" w:rsidSect="007871C2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B2300"/>
    <w:multiLevelType w:val="multilevel"/>
    <w:tmpl w:val="02CE19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22956CE5"/>
    <w:multiLevelType w:val="hybridMultilevel"/>
    <w:tmpl w:val="BA3E5C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C284260"/>
    <w:multiLevelType w:val="multilevel"/>
    <w:tmpl w:val="037029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9507A3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C963E6"/>
    <w:multiLevelType w:val="multilevel"/>
    <w:tmpl w:val="92D21D2C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72" w:hanging="2160"/>
      </w:pPr>
      <w:rPr>
        <w:rFonts w:hint="default"/>
      </w:rPr>
    </w:lvl>
  </w:abstractNum>
  <w:abstractNum w:abstractNumId="5" w15:restartNumberingAfterBreak="0">
    <w:nsid w:val="504A7060"/>
    <w:multiLevelType w:val="multilevel"/>
    <w:tmpl w:val="577227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78665A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D374389"/>
    <w:multiLevelType w:val="multilevel"/>
    <w:tmpl w:val="C16A7B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5A24BA5"/>
    <w:multiLevelType w:val="hybridMultilevel"/>
    <w:tmpl w:val="8EB2C50A"/>
    <w:lvl w:ilvl="0" w:tplc="4F0015C0">
      <w:start w:val="10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B2046F"/>
    <w:multiLevelType w:val="multilevel"/>
    <w:tmpl w:val="67D0F9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72F45361"/>
    <w:multiLevelType w:val="hybridMultilevel"/>
    <w:tmpl w:val="AE522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1C4FAC"/>
    <w:multiLevelType w:val="multilevel"/>
    <w:tmpl w:val="98FEBC4C"/>
    <w:lvl w:ilvl="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4" w:hanging="216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4"/>
  </w:num>
  <w:num w:numId="5">
    <w:abstractNumId w:val="11"/>
  </w:num>
  <w:num w:numId="6">
    <w:abstractNumId w:val="0"/>
  </w:num>
  <w:num w:numId="7">
    <w:abstractNumId w:val="1"/>
  </w:num>
  <w:num w:numId="8">
    <w:abstractNumId w:val="3"/>
  </w:num>
  <w:num w:numId="9">
    <w:abstractNumId w:val="8"/>
  </w:num>
  <w:num w:numId="10">
    <w:abstractNumId w:val="5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59E"/>
    <w:rsid w:val="0000394D"/>
    <w:rsid w:val="00017E66"/>
    <w:rsid w:val="00046D14"/>
    <w:rsid w:val="0005434C"/>
    <w:rsid w:val="000A7F9D"/>
    <w:rsid w:val="000B711C"/>
    <w:rsid w:val="000C69E8"/>
    <w:rsid w:val="000E5F83"/>
    <w:rsid w:val="000F443B"/>
    <w:rsid w:val="00112C30"/>
    <w:rsid w:val="00121464"/>
    <w:rsid w:val="00140EAF"/>
    <w:rsid w:val="00146533"/>
    <w:rsid w:val="00152036"/>
    <w:rsid w:val="00180EBD"/>
    <w:rsid w:val="00207D51"/>
    <w:rsid w:val="00212BE7"/>
    <w:rsid w:val="002163A4"/>
    <w:rsid w:val="00226E47"/>
    <w:rsid w:val="00243654"/>
    <w:rsid w:val="002532A3"/>
    <w:rsid w:val="002617FD"/>
    <w:rsid w:val="002829CE"/>
    <w:rsid w:val="00294819"/>
    <w:rsid w:val="002A4D41"/>
    <w:rsid w:val="002D15B3"/>
    <w:rsid w:val="002D359E"/>
    <w:rsid w:val="002E721F"/>
    <w:rsid w:val="00342D06"/>
    <w:rsid w:val="00346D85"/>
    <w:rsid w:val="003504EF"/>
    <w:rsid w:val="003E3E49"/>
    <w:rsid w:val="004615F8"/>
    <w:rsid w:val="0047608B"/>
    <w:rsid w:val="004974AC"/>
    <w:rsid w:val="004D32B8"/>
    <w:rsid w:val="00506B71"/>
    <w:rsid w:val="00507BDE"/>
    <w:rsid w:val="00534914"/>
    <w:rsid w:val="00540343"/>
    <w:rsid w:val="00545683"/>
    <w:rsid w:val="00573784"/>
    <w:rsid w:val="00584A1C"/>
    <w:rsid w:val="005C4231"/>
    <w:rsid w:val="005C42D2"/>
    <w:rsid w:val="005D3521"/>
    <w:rsid w:val="005D49DA"/>
    <w:rsid w:val="00657034"/>
    <w:rsid w:val="00665FC9"/>
    <w:rsid w:val="006670B0"/>
    <w:rsid w:val="006804B2"/>
    <w:rsid w:val="006D3103"/>
    <w:rsid w:val="006F0BB6"/>
    <w:rsid w:val="007167CB"/>
    <w:rsid w:val="007668EE"/>
    <w:rsid w:val="007871C2"/>
    <w:rsid w:val="007B7D02"/>
    <w:rsid w:val="00803497"/>
    <w:rsid w:val="008065D1"/>
    <w:rsid w:val="008262FE"/>
    <w:rsid w:val="008A5E61"/>
    <w:rsid w:val="008B12A0"/>
    <w:rsid w:val="008C3B99"/>
    <w:rsid w:val="008E5459"/>
    <w:rsid w:val="0098661D"/>
    <w:rsid w:val="009A3341"/>
    <w:rsid w:val="009C1D99"/>
    <w:rsid w:val="009C38B5"/>
    <w:rsid w:val="009C443A"/>
    <w:rsid w:val="00A03C11"/>
    <w:rsid w:val="00A0507B"/>
    <w:rsid w:val="00A05BBA"/>
    <w:rsid w:val="00A278D5"/>
    <w:rsid w:val="00A30AD9"/>
    <w:rsid w:val="00A4730F"/>
    <w:rsid w:val="00A52826"/>
    <w:rsid w:val="00AC0152"/>
    <w:rsid w:val="00AE3E64"/>
    <w:rsid w:val="00AE5076"/>
    <w:rsid w:val="00B35C24"/>
    <w:rsid w:val="00B35C9D"/>
    <w:rsid w:val="00B7057D"/>
    <w:rsid w:val="00BC25B4"/>
    <w:rsid w:val="00C728E0"/>
    <w:rsid w:val="00C81700"/>
    <w:rsid w:val="00CC2259"/>
    <w:rsid w:val="00CC2934"/>
    <w:rsid w:val="00CC3C98"/>
    <w:rsid w:val="00CD2866"/>
    <w:rsid w:val="00CE1552"/>
    <w:rsid w:val="00D032C0"/>
    <w:rsid w:val="00D719AC"/>
    <w:rsid w:val="00D80E1A"/>
    <w:rsid w:val="00D852FA"/>
    <w:rsid w:val="00DD7B9F"/>
    <w:rsid w:val="00DE30C1"/>
    <w:rsid w:val="00DE7C85"/>
    <w:rsid w:val="00E168A3"/>
    <w:rsid w:val="00E335A5"/>
    <w:rsid w:val="00E50EE1"/>
    <w:rsid w:val="00E540E9"/>
    <w:rsid w:val="00EB46CF"/>
    <w:rsid w:val="00EE2519"/>
    <w:rsid w:val="00EF2EE7"/>
    <w:rsid w:val="00F06E27"/>
    <w:rsid w:val="00F5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ACD3D"/>
  <w15:chartTrackingRefBased/>
  <w15:docId w15:val="{1D3439E1-AB4A-4358-80EB-2104C7F07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5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359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728E0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24365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43654"/>
  </w:style>
  <w:style w:type="character" w:customStyle="1" w:styleId="a7">
    <w:name w:val="Текст примечания Знак"/>
    <w:basedOn w:val="a0"/>
    <w:link w:val="a6"/>
    <w:uiPriority w:val="99"/>
    <w:semiHidden/>
    <w:rsid w:val="002436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43654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4365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40EA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40EA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E15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256&amp;n=157616&amp;dst=10002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523</Words>
  <Characters>2984</Characters>
  <Application>Microsoft Office Word</Application>
  <DocSecurity>4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Забродин Сергей Владимирович</dc:creator>
  <cp:keywords/>
  <dc:description/>
  <cp:lastModifiedBy>Зацепина Ксения Александровна</cp:lastModifiedBy>
  <cp:revision>2</cp:revision>
  <cp:lastPrinted>2026-09-23T07:41:00Z</cp:lastPrinted>
  <dcterms:created xsi:type="dcterms:W3CDTF">2026-09-23T07:44:00Z</dcterms:created>
  <dcterms:modified xsi:type="dcterms:W3CDTF">2026-09-23T07:44:00Z</dcterms:modified>
</cp:coreProperties>
</file>