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05E7" w14:textId="77777777"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579257AB" w14:textId="77777777"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округа Тольятти от </w:t>
      </w:r>
      <w:r>
        <w:rPr>
          <w:rFonts w:ascii="Times New Roman" w:hAnsi="Times New Roman" w:cs="Times New Roman"/>
          <w:sz w:val="28"/>
          <w:szCs w:val="28"/>
        </w:rPr>
        <w:t>08.08.2025 № 1410-п/1</w:t>
      </w:r>
    </w:p>
    <w:p w14:paraId="243A126A" w14:textId="77777777" w:rsidR="00B342C6" w:rsidRDefault="00B342C6" w:rsidP="00B34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</w:t>
      </w:r>
    </w:p>
    <w:p w14:paraId="62E1376F" w14:textId="77777777" w:rsidR="00B342C6" w:rsidRDefault="00B342C6" w:rsidP="00B342C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14:paraId="75188FBD" w14:textId="77777777" w:rsidR="00B342C6" w:rsidRDefault="00B342C6" w:rsidP="00B342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F6B2A">
        <w:rPr>
          <w:rFonts w:ascii="Times New Roman" w:hAnsi="Times New Roman" w:cs="Times New Roman"/>
          <w:sz w:val="28"/>
          <w:szCs w:val="28"/>
        </w:rPr>
        <w:t>Присвоение спортивных разрядов»</w:t>
      </w:r>
    </w:p>
    <w:p w14:paraId="4A4F2D83" w14:textId="77777777" w:rsidR="00B342C6" w:rsidRDefault="00B342C6" w:rsidP="00B342C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A91CB23" w14:textId="77777777" w:rsidR="00B342C6" w:rsidRDefault="00B342C6" w:rsidP="003C68D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совершенствования муниципальног</w:t>
      </w:r>
      <w:r w:rsidR="000D7A38">
        <w:rPr>
          <w:rFonts w:ascii="Times New Roman" w:hAnsi="Times New Roman" w:cs="Times New Roman"/>
          <w:color w:val="000000"/>
          <w:sz w:val="28"/>
          <w:szCs w:val="28"/>
        </w:rPr>
        <w:t>о правового акта,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приказом Министерства спорта Российской Федерации от 09.07.2025г. № 510 «О внесении изменений в положение о Едино</w:t>
      </w:r>
      <w:r w:rsidR="000D7A38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всероссийской спортивной классификации, утвержденное приказом Министерс</w:t>
      </w:r>
      <w:r w:rsidR="00697D45">
        <w:rPr>
          <w:rFonts w:ascii="Times New Roman" w:hAnsi="Times New Roman" w:cs="Times New Roman"/>
          <w:color w:val="000000"/>
          <w:sz w:val="28"/>
          <w:szCs w:val="28"/>
        </w:rPr>
        <w:t>тва спорта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03.03.2025г. № 173</w:t>
      </w:r>
      <w:r w:rsidR="00697D4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руководствуясь Уставом городского округа Тольятти, администрация городского округа Тольятти ПОСТАНОВЛЯЕТ: </w:t>
      </w:r>
    </w:p>
    <w:p w14:paraId="262AE1AC" w14:textId="77777777" w:rsidR="00B342C6" w:rsidRPr="009E5619" w:rsidRDefault="00B342C6" w:rsidP="00DB2F27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619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Pr="009E5619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  <w:r w:rsidRPr="009E5619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E5619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Присвоение спортивных разрядов», утвержденный постановлением администрации городского округа Тольятти от </w:t>
      </w:r>
      <w:r w:rsidRPr="009E5619">
        <w:rPr>
          <w:rFonts w:ascii="Times New Roman" w:hAnsi="Times New Roman" w:cs="Times New Roman"/>
          <w:sz w:val="28"/>
          <w:szCs w:val="28"/>
        </w:rPr>
        <w:t>08.08.2025 № 1410-п/1</w:t>
      </w:r>
      <w:r w:rsidR="0052293D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(газета «Городские ведомости», 2025</w:t>
      </w:r>
      <w:r w:rsidR="007007AC"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>, 15 августа</w:t>
      </w:r>
      <w:r w:rsidRPr="009E5619">
        <w:rPr>
          <w:rFonts w:ascii="Times New Roman" w:hAnsi="Times New Roman" w:cs="Times New Roman"/>
          <w:bCs/>
          <w:color w:val="000000"/>
          <w:sz w:val="28"/>
          <w:szCs w:val="28"/>
        </w:rPr>
        <w:t>), следующие изменения:</w:t>
      </w:r>
    </w:p>
    <w:p w14:paraId="562042CC" w14:textId="77777777" w:rsidR="0052293D" w:rsidRDefault="00336BF3" w:rsidP="0052293D">
      <w:pPr>
        <w:pStyle w:val="a3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293D">
        <w:rPr>
          <w:rFonts w:ascii="Times New Roman" w:hAnsi="Times New Roman"/>
          <w:sz w:val="28"/>
          <w:szCs w:val="28"/>
        </w:rPr>
        <w:t>Пункты 4, 5 таблицы</w:t>
      </w:r>
      <w:r w:rsidR="0052293D" w:rsidRPr="0052293D">
        <w:rPr>
          <w:rFonts w:ascii="Times New Roman" w:hAnsi="Times New Roman"/>
          <w:sz w:val="28"/>
          <w:szCs w:val="28"/>
        </w:rPr>
        <w:t xml:space="preserve"> </w:t>
      </w:r>
      <w:r w:rsidR="0052293D">
        <w:rPr>
          <w:rFonts w:ascii="Times New Roman" w:hAnsi="Times New Roman"/>
          <w:sz w:val="28"/>
          <w:szCs w:val="28"/>
        </w:rPr>
        <w:t xml:space="preserve">подпункта 2.5.1 пункта 2.5 </w:t>
      </w:r>
      <w:r w:rsidR="0052293D">
        <w:rPr>
          <w:rFonts w:ascii="Times New Roman" w:hAnsi="Times New Roman" w:cs="Times New Roman"/>
          <w:sz w:val="28"/>
          <w:szCs w:val="28"/>
        </w:rPr>
        <w:t>Административного регламента признать</w:t>
      </w:r>
      <w:r w:rsidR="003C68D2" w:rsidRPr="00336BF3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AF6B2A">
        <w:rPr>
          <w:rFonts w:ascii="Times New Roman" w:hAnsi="Times New Roman" w:cs="Times New Roman"/>
          <w:sz w:val="28"/>
          <w:szCs w:val="28"/>
        </w:rPr>
        <w:t>и</w:t>
      </w:r>
      <w:r w:rsidR="003C68D2" w:rsidRPr="00336BF3">
        <w:rPr>
          <w:rFonts w:ascii="Times New Roman" w:hAnsi="Times New Roman" w:cs="Times New Roman"/>
          <w:sz w:val="28"/>
          <w:szCs w:val="28"/>
        </w:rPr>
        <w:t xml:space="preserve"> силу</w:t>
      </w:r>
      <w:r w:rsidR="0052293D">
        <w:rPr>
          <w:rFonts w:ascii="Times New Roman" w:hAnsi="Times New Roman" w:cs="Times New Roman"/>
          <w:sz w:val="28"/>
          <w:szCs w:val="28"/>
        </w:rPr>
        <w:t>;</w:t>
      </w:r>
    </w:p>
    <w:p w14:paraId="2EAF789B" w14:textId="77777777" w:rsidR="00336BF3" w:rsidRPr="0052293D" w:rsidRDefault="00DB2F27" w:rsidP="0052293D">
      <w:pPr>
        <w:pStyle w:val="a3"/>
        <w:numPr>
          <w:ilvl w:val="1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93D">
        <w:rPr>
          <w:rFonts w:ascii="Times New Roman" w:hAnsi="Times New Roman" w:cs="Times New Roman"/>
          <w:sz w:val="28"/>
          <w:szCs w:val="28"/>
        </w:rPr>
        <w:t xml:space="preserve"> Приложения №№ 3, 4</w:t>
      </w:r>
      <w:r w:rsidR="0052293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признать утратившими силу</w:t>
      </w:r>
      <w:r w:rsidR="00336BF3" w:rsidRPr="0052293D">
        <w:rPr>
          <w:rFonts w:ascii="Times New Roman" w:hAnsi="Times New Roman" w:cs="Times New Roman"/>
          <w:sz w:val="28"/>
          <w:szCs w:val="28"/>
        </w:rPr>
        <w:t>.</w:t>
      </w:r>
    </w:p>
    <w:p w14:paraId="1CB2ACC0" w14:textId="77777777" w:rsidR="009E5619" w:rsidRPr="009E5619" w:rsidRDefault="00336BF3" w:rsidP="0052293D">
      <w:pPr>
        <w:tabs>
          <w:tab w:val="left" w:pos="0"/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B2F27" w:rsidRPr="00336BF3">
        <w:rPr>
          <w:rFonts w:ascii="Times New Roman" w:hAnsi="Times New Roman" w:cs="Times New Roman"/>
          <w:sz w:val="28"/>
          <w:szCs w:val="28"/>
        </w:rPr>
        <w:t xml:space="preserve"> </w:t>
      </w:r>
      <w:r w:rsidR="009E5619" w:rsidRPr="009E5619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его на официальном сайте администрации городского округа Тольятти в информационно-телекоммуникационной сети «Интернет».</w:t>
      </w:r>
    </w:p>
    <w:p w14:paraId="0D99FE72" w14:textId="77777777" w:rsidR="009E5619" w:rsidRPr="00336BF3" w:rsidRDefault="00336BF3" w:rsidP="0052293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9E5619" w:rsidRPr="00336BF3">
        <w:rPr>
          <w:rFonts w:ascii="Times New Roman" w:hAnsi="Times New Roman" w:cs="Times New Roman"/>
          <w:sz w:val="28"/>
          <w:szCs w:val="28"/>
        </w:rPr>
        <w:t xml:space="preserve"> Департаменту информационных технологий и связи администрации городского округа Тольятти разместить сведения о муниципальной услуге «Присвоение спортивных разрядов»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67C313D5" w14:textId="77777777" w:rsidR="009E5619" w:rsidRPr="00336BF3" w:rsidRDefault="00336BF3" w:rsidP="0052293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5619" w:rsidRPr="00336BF3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дня его официального опубликования.</w:t>
      </w:r>
    </w:p>
    <w:p w14:paraId="41DCC9F7" w14:textId="77777777" w:rsidR="003C68D2" w:rsidRPr="00336BF3" w:rsidRDefault="00336BF3" w:rsidP="0052293D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5619" w:rsidRPr="00336BF3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городского округа по социальным вопросам.</w:t>
      </w:r>
      <w:r w:rsidR="003C68D2" w:rsidRPr="00336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CDEAC" w14:textId="77777777" w:rsidR="009E5619" w:rsidRDefault="009E5619" w:rsidP="0052293D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9E5619" w:rsidRPr="009E5619" w14:paraId="59356DE8" w14:textId="77777777" w:rsidTr="00494C4C">
        <w:tc>
          <w:tcPr>
            <w:tcW w:w="4785" w:type="dxa"/>
          </w:tcPr>
          <w:p w14:paraId="10375370" w14:textId="77777777" w:rsidR="009E5619" w:rsidRPr="009E5619" w:rsidRDefault="009E5619" w:rsidP="009E5619">
            <w:pPr>
              <w:tabs>
                <w:tab w:val="left" w:pos="1080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619">
              <w:rPr>
                <w:rFonts w:ascii="Times New Roman" w:hAnsi="Times New Roman"/>
                <w:color w:val="000000"/>
                <w:sz w:val="28"/>
                <w:szCs w:val="28"/>
              </w:rPr>
              <w:t>Глава городского округа</w:t>
            </w:r>
          </w:p>
        </w:tc>
        <w:tc>
          <w:tcPr>
            <w:tcW w:w="4786" w:type="dxa"/>
          </w:tcPr>
          <w:p w14:paraId="3588B931" w14:textId="77777777" w:rsidR="009E5619" w:rsidRPr="009E5619" w:rsidRDefault="009E5619" w:rsidP="009E5619">
            <w:pPr>
              <w:tabs>
                <w:tab w:val="left" w:pos="1080"/>
              </w:tabs>
              <w:spacing w:line="360" w:lineRule="auto"/>
              <w:contextualSpacing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619">
              <w:rPr>
                <w:rFonts w:ascii="Times New Roman" w:hAnsi="Times New Roman"/>
                <w:color w:val="000000"/>
                <w:sz w:val="28"/>
                <w:szCs w:val="28"/>
              </w:rPr>
              <w:t>И.Г. Сухих</w:t>
            </w:r>
          </w:p>
        </w:tc>
      </w:tr>
    </w:tbl>
    <w:p w14:paraId="71C646B4" w14:textId="77777777" w:rsidR="009E5619" w:rsidRPr="009E5619" w:rsidRDefault="009E5619" w:rsidP="0052293D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9E5619" w:rsidRPr="009E5619" w:rsidSect="00336B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34"/>
    <w:multiLevelType w:val="multilevel"/>
    <w:tmpl w:val="5ABC5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5135F2E"/>
    <w:multiLevelType w:val="multilevel"/>
    <w:tmpl w:val="45F2C12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41C6193F"/>
    <w:multiLevelType w:val="multilevel"/>
    <w:tmpl w:val="CCF2F8F2"/>
    <w:lvl w:ilvl="0">
      <w:start w:val="1"/>
      <w:numFmt w:val="decimal"/>
      <w:lvlText w:val="%1."/>
      <w:lvlJc w:val="left"/>
      <w:pPr>
        <w:ind w:left="525" w:hanging="525"/>
      </w:pPr>
      <w:rPr>
        <w:rFonts w:cstheme="minorBidi"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theme="minorBidi" w:hint="default"/>
      </w:rPr>
    </w:lvl>
  </w:abstractNum>
  <w:abstractNum w:abstractNumId="3" w15:restartNumberingAfterBreak="0">
    <w:nsid w:val="54690411"/>
    <w:multiLevelType w:val="multilevel"/>
    <w:tmpl w:val="76CAAC12"/>
    <w:lvl w:ilvl="0">
      <w:start w:val="1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Arial" w:hint="default"/>
      </w:rPr>
    </w:lvl>
  </w:abstractNum>
  <w:num w:numId="1" w16cid:durableId="1159073798">
    <w:abstractNumId w:val="1"/>
  </w:num>
  <w:num w:numId="2" w16cid:durableId="604725992">
    <w:abstractNumId w:val="2"/>
  </w:num>
  <w:num w:numId="3" w16cid:durableId="1716347824">
    <w:abstractNumId w:val="3"/>
  </w:num>
  <w:num w:numId="4" w16cid:durableId="94719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F0"/>
    <w:rsid w:val="000D7A38"/>
    <w:rsid w:val="001C3581"/>
    <w:rsid w:val="002A5F77"/>
    <w:rsid w:val="00336BF3"/>
    <w:rsid w:val="00342592"/>
    <w:rsid w:val="003C68D2"/>
    <w:rsid w:val="00434568"/>
    <w:rsid w:val="005003F0"/>
    <w:rsid w:val="0052293D"/>
    <w:rsid w:val="00697D45"/>
    <w:rsid w:val="007007AC"/>
    <w:rsid w:val="009E5619"/>
    <w:rsid w:val="00AF6B2A"/>
    <w:rsid w:val="00B342C6"/>
    <w:rsid w:val="00C14E41"/>
    <w:rsid w:val="00DB2F27"/>
    <w:rsid w:val="00EE177F"/>
    <w:rsid w:val="00EF1445"/>
    <w:rsid w:val="00F0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988A"/>
  <w15:chartTrackingRefBased/>
  <w15:docId w15:val="{0C264D49-B1CF-478C-9850-4EF943FC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42C6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34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99"/>
    <w:rsid w:val="009E561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9E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 Евгения Александровна</dc:creator>
  <cp:keywords/>
  <dc:description/>
  <cp:lastModifiedBy>Гумерова Амина Исламовна</cp:lastModifiedBy>
  <cp:revision>2</cp:revision>
  <cp:lastPrinted>2025-09-25T11:46:00Z</cp:lastPrinted>
  <dcterms:created xsi:type="dcterms:W3CDTF">2025-10-01T10:54:00Z</dcterms:created>
  <dcterms:modified xsi:type="dcterms:W3CDTF">2025-10-01T10:54:00Z</dcterms:modified>
</cp:coreProperties>
</file>