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7E" w:rsidRDefault="00F9657E" w:rsidP="00F9657E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9E0C2D">
        <w:rPr>
          <w:b/>
          <w:bCs/>
          <w:sz w:val="28"/>
          <w:szCs w:val="28"/>
        </w:rPr>
        <w:t xml:space="preserve">Информация о результатах </w:t>
      </w:r>
      <w:proofErr w:type="gramStart"/>
      <w:r w:rsidRPr="00F9657E">
        <w:rPr>
          <w:b/>
          <w:bCs/>
          <w:sz w:val="28"/>
          <w:szCs w:val="28"/>
        </w:rPr>
        <w:t>ревизии финансово-хозяйственной деятельности муниципального бюджетного учреждения дополнительного образования детской школы искусств</w:t>
      </w:r>
      <w:proofErr w:type="gramEnd"/>
      <w:r w:rsidRPr="00F9657E">
        <w:rPr>
          <w:b/>
          <w:bCs/>
          <w:sz w:val="28"/>
          <w:szCs w:val="28"/>
        </w:rPr>
        <w:t xml:space="preserve"> </w:t>
      </w:r>
    </w:p>
    <w:p w:rsidR="00F9657E" w:rsidRDefault="00F9657E" w:rsidP="00F9657E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F9657E">
        <w:rPr>
          <w:b/>
          <w:bCs/>
          <w:sz w:val="28"/>
          <w:szCs w:val="28"/>
        </w:rPr>
        <w:t xml:space="preserve">имени М.А. </w:t>
      </w:r>
      <w:proofErr w:type="spellStart"/>
      <w:r w:rsidRPr="00F9657E">
        <w:rPr>
          <w:b/>
          <w:bCs/>
          <w:sz w:val="28"/>
          <w:szCs w:val="28"/>
        </w:rPr>
        <w:t>Балакирева</w:t>
      </w:r>
      <w:proofErr w:type="spellEnd"/>
      <w:r w:rsidRPr="00F9657E">
        <w:rPr>
          <w:b/>
          <w:bCs/>
          <w:sz w:val="28"/>
          <w:szCs w:val="28"/>
        </w:rPr>
        <w:t xml:space="preserve"> городского округа Тольятти </w:t>
      </w:r>
    </w:p>
    <w:p w:rsidR="00F9657E" w:rsidRDefault="00F9657E" w:rsidP="00F9657E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F9657E">
        <w:rPr>
          <w:b/>
          <w:bCs/>
          <w:sz w:val="28"/>
          <w:szCs w:val="28"/>
        </w:rPr>
        <w:t>за период с 01.01.2022 по 31.07.2023</w:t>
      </w:r>
    </w:p>
    <w:p w:rsidR="00F9657E" w:rsidRPr="00F9657E" w:rsidRDefault="00F9657E" w:rsidP="00F9657E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F9657E" w:rsidRDefault="00F9657E" w:rsidP="00F9657E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(Акт от 11.10.2023 № </w:t>
      </w:r>
      <w:r w:rsidRPr="005235CF">
        <w:rPr>
          <w:b/>
          <w:bCs/>
          <w:sz w:val="28"/>
          <w:szCs w:val="28"/>
        </w:rPr>
        <w:t>31-14/04-</w:t>
      </w:r>
      <w:r>
        <w:rPr>
          <w:b/>
          <w:bCs/>
          <w:sz w:val="28"/>
          <w:szCs w:val="28"/>
        </w:rPr>
        <w:t>12</w:t>
      </w:r>
      <w:r w:rsidRPr="005235CF">
        <w:rPr>
          <w:b/>
          <w:bCs/>
          <w:sz w:val="28"/>
          <w:szCs w:val="28"/>
        </w:rPr>
        <w:t>-23</w:t>
      </w:r>
      <w:r>
        <w:rPr>
          <w:b/>
          <w:bCs/>
          <w:sz w:val="28"/>
          <w:szCs w:val="28"/>
        </w:rPr>
        <w:t>)</w:t>
      </w:r>
    </w:p>
    <w:p w:rsidR="00F9657E" w:rsidRDefault="00F9657E" w:rsidP="005870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23" w:rsidRPr="00934A69" w:rsidRDefault="00464A6C" w:rsidP="005870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Контрольное мероприятие проведено в</w:t>
      </w:r>
      <w:r w:rsidR="00587023" w:rsidRPr="00587023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 1235, во исполнение п</w:t>
      </w:r>
      <w:r w:rsidR="00587023" w:rsidRPr="00934A69">
        <w:rPr>
          <w:rFonts w:ascii="Times New Roman" w:hAnsi="Times New Roman" w:cs="Times New Roman"/>
          <w:bCs/>
          <w:sz w:val="28"/>
          <w:szCs w:val="28"/>
        </w:rPr>
        <w:t>. </w:t>
      </w:r>
      <w:r w:rsidR="00F66F9D" w:rsidRPr="00934A69">
        <w:rPr>
          <w:rFonts w:ascii="Times New Roman" w:hAnsi="Times New Roman" w:cs="Times New Roman"/>
          <w:bCs/>
          <w:sz w:val="28"/>
          <w:szCs w:val="28"/>
        </w:rPr>
        <w:t>12</w:t>
      </w:r>
      <w:r w:rsidR="00587023" w:rsidRPr="00587023">
        <w:rPr>
          <w:rFonts w:ascii="Times New Roman" w:hAnsi="Times New Roman" w:cs="Times New Roman"/>
          <w:bCs/>
          <w:sz w:val="28"/>
          <w:szCs w:val="28"/>
        </w:rPr>
        <w:t xml:space="preserve"> Плана контрольных мероприятий контрольно-ревизионного отдела администрации городского округа Тольятти на 2023 год, утвержденного приказом контрольно-ревизионного отдела администрации городского округа Тольятти от </w:t>
      </w:r>
      <w:r w:rsidR="00587023" w:rsidRPr="00934A69">
        <w:rPr>
          <w:rFonts w:ascii="Times New Roman" w:hAnsi="Times New Roman" w:cs="Times New Roman"/>
          <w:bCs/>
          <w:sz w:val="28"/>
          <w:szCs w:val="28"/>
        </w:rPr>
        <w:t>06.12.2022 № 40/1</w:t>
      </w:r>
      <w:r w:rsidR="00587023" w:rsidRPr="00587023">
        <w:rPr>
          <w:rFonts w:ascii="Times New Roman" w:hAnsi="Times New Roman" w:cs="Times New Roman"/>
          <w:bCs/>
          <w:sz w:val="28"/>
          <w:szCs w:val="28"/>
        </w:rPr>
        <w:t>.6, и на</w:t>
      </w:r>
      <w:proofErr w:type="gramEnd"/>
      <w:r w:rsidR="00587023" w:rsidRPr="005870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87023" w:rsidRPr="00587023">
        <w:rPr>
          <w:rFonts w:ascii="Times New Roman" w:hAnsi="Times New Roman" w:cs="Times New Roman"/>
          <w:bCs/>
          <w:sz w:val="28"/>
          <w:szCs w:val="28"/>
        </w:rPr>
        <w:t>основании приказа контрольно-ревизионного отдела администрации</w:t>
      </w:r>
      <w:r w:rsidR="00F66F9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F66F9D" w:rsidRPr="00934A69">
        <w:rPr>
          <w:rFonts w:ascii="Times New Roman" w:hAnsi="Times New Roman" w:cs="Times New Roman"/>
          <w:bCs/>
          <w:sz w:val="28"/>
          <w:szCs w:val="28"/>
        </w:rPr>
        <w:t>11</w:t>
      </w:r>
      <w:r w:rsidR="00587023" w:rsidRPr="00934A69">
        <w:rPr>
          <w:rFonts w:ascii="Times New Roman" w:hAnsi="Times New Roman" w:cs="Times New Roman"/>
          <w:bCs/>
          <w:sz w:val="28"/>
          <w:szCs w:val="28"/>
        </w:rPr>
        <w:t>.0</w:t>
      </w:r>
      <w:r w:rsidR="00F66F9D" w:rsidRPr="00934A69">
        <w:rPr>
          <w:rFonts w:ascii="Times New Roman" w:hAnsi="Times New Roman" w:cs="Times New Roman"/>
          <w:bCs/>
          <w:sz w:val="28"/>
          <w:szCs w:val="28"/>
        </w:rPr>
        <w:t>8</w:t>
      </w:r>
      <w:r w:rsidR="00587023" w:rsidRPr="00934A69">
        <w:rPr>
          <w:rFonts w:ascii="Times New Roman" w:hAnsi="Times New Roman" w:cs="Times New Roman"/>
          <w:bCs/>
          <w:sz w:val="28"/>
          <w:szCs w:val="28"/>
        </w:rPr>
        <w:t xml:space="preserve">.2023 № </w:t>
      </w:r>
      <w:r w:rsidR="00F66F9D" w:rsidRPr="00934A69">
        <w:rPr>
          <w:rFonts w:ascii="Times New Roman" w:hAnsi="Times New Roman" w:cs="Times New Roman"/>
          <w:bCs/>
          <w:sz w:val="28"/>
          <w:szCs w:val="28"/>
        </w:rPr>
        <w:t>33</w:t>
      </w:r>
      <w:r w:rsidR="00587023" w:rsidRPr="00934A69">
        <w:rPr>
          <w:rFonts w:ascii="Times New Roman" w:hAnsi="Times New Roman" w:cs="Times New Roman"/>
          <w:bCs/>
          <w:sz w:val="28"/>
          <w:szCs w:val="28"/>
        </w:rPr>
        <w:t xml:space="preserve">/1.6 </w:t>
      </w:r>
      <w:r w:rsidRPr="00464A6C">
        <w:rPr>
          <w:rFonts w:ascii="Times New Roman" w:hAnsi="Times New Roman" w:cs="Times New Roman"/>
          <w:bCs/>
          <w:sz w:val="28"/>
          <w:szCs w:val="28"/>
        </w:rPr>
        <w:t xml:space="preserve">«О проведении ревизии финансово-хозяйственной деятельности муниципального бюджетного учреждения дополнительного образования детской школы искусств имени М.А. </w:t>
      </w:r>
      <w:proofErr w:type="spellStart"/>
      <w:r w:rsidRPr="00464A6C">
        <w:rPr>
          <w:rFonts w:ascii="Times New Roman" w:hAnsi="Times New Roman" w:cs="Times New Roman"/>
          <w:bCs/>
          <w:sz w:val="28"/>
          <w:szCs w:val="28"/>
        </w:rPr>
        <w:t>Балакирева</w:t>
      </w:r>
      <w:proofErr w:type="spellEnd"/>
      <w:r w:rsidRPr="00464A6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 за период с 01.01.2022 по 31.07.2023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4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023" w:rsidRPr="00464A6C">
        <w:rPr>
          <w:rFonts w:ascii="Times New Roman" w:hAnsi="Times New Roman" w:cs="Times New Roman"/>
          <w:bCs/>
          <w:sz w:val="28"/>
          <w:szCs w:val="28"/>
        </w:rPr>
        <w:t>(</w:t>
      </w:r>
      <w:r w:rsidR="00587023" w:rsidRPr="00934A69">
        <w:rPr>
          <w:rFonts w:ascii="Times New Roman" w:hAnsi="Times New Roman" w:cs="Times New Roman"/>
          <w:bCs/>
          <w:iCs/>
          <w:sz w:val="28"/>
          <w:szCs w:val="28"/>
        </w:rPr>
        <w:t xml:space="preserve">далее </w:t>
      </w:r>
      <w:r w:rsidR="0013709C" w:rsidRPr="00934A6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587023" w:rsidRPr="00934A69">
        <w:rPr>
          <w:rFonts w:ascii="Times New Roman" w:hAnsi="Times New Roman" w:cs="Times New Roman"/>
          <w:bCs/>
          <w:iCs/>
          <w:sz w:val="28"/>
          <w:szCs w:val="28"/>
        </w:rPr>
        <w:t xml:space="preserve"> МБУ</w:t>
      </w:r>
      <w:r w:rsidR="0013709C" w:rsidRPr="00934A69">
        <w:rPr>
          <w:rFonts w:ascii="Times New Roman" w:hAnsi="Times New Roman" w:cs="Times New Roman"/>
          <w:bCs/>
          <w:iCs/>
          <w:sz w:val="28"/>
          <w:szCs w:val="28"/>
        </w:rPr>
        <w:t xml:space="preserve"> ДО ДШИ им</w:t>
      </w:r>
      <w:r w:rsidR="00716E53" w:rsidRPr="00716E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3709C" w:rsidRPr="00934A69">
        <w:rPr>
          <w:rFonts w:ascii="Times New Roman" w:hAnsi="Times New Roman" w:cs="Times New Roman"/>
          <w:bCs/>
          <w:iCs/>
          <w:sz w:val="28"/>
          <w:szCs w:val="28"/>
        </w:rPr>
        <w:t xml:space="preserve"> М.А. </w:t>
      </w:r>
      <w:proofErr w:type="spellStart"/>
      <w:r w:rsidR="0013709C" w:rsidRPr="00934A69">
        <w:rPr>
          <w:rFonts w:ascii="Times New Roman" w:hAnsi="Times New Roman" w:cs="Times New Roman"/>
          <w:bCs/>
          <w:iCs/>
          <w:sz w:val="28"/>
          <w:szCs w:val="28"/>
        </w:rPr>
        <w:t>Балакирева</w:t>
      </w:r>
      <w:proofErr w:type="spellEnd"/>
      <w:r w:rsidR="00587023" w:rsidRPr="00934A69">
        <w:rPr>
          <w:rFonts w:ascii="Times New Roman" w:hAnsi="Times New Roman" w:cs="Times New Roman"/>
          <w:bCs/>
          <w:iCs/>
          <w:sz w:val="28"/>
          <w:szCs w:val="28"/>
        </w:rPr>
        <w:t xml:space="preserve"> или Учреждение)</w:t>
      </w:r>
      <w:r w:rsidR="00587023" w:rsidRPr="00934A6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587023" w:rsidRPr="00934A69" w:rsidRDefault="00587023" w:rsidP="0058702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69">
        <w:rPr>
          <w:rFonts w:ascii="Times New Roman" w:hAnsi="Times New Roman" w:cs="Times New Roman"/>
          <w:sz w:val="28"/>
          <w:szCs w:val="28"/>
        </w:rPr>
        <w:t>Учреждение находится в ведомственном подчинении департамента культуры администрации городского округа Тольятти.</w:t>
      </w:r>
    </w:p>
    <w:p w:rsidR="000450BE" w:rsidRPr="00934A69" w:rsidRDefault="00587023" w:rsidP="000450B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69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Учреждения является </w:t>
      </w:r>
      <w:r w:rsidR="000450BE" w:rsidRPr="00934A69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программам</w:t>
      </w:r>
      <w:r w:rsidR="00797166" w:rsidRPr="00934A69">
        <w:rPr>
          <w:rFonts w:ascii="Times New Roman" w:hAnsi="Times New Roman" w:cs="Times New Roman"/>
          <w:sz w:val="28"/>
          <w:szCs w:val="28"/>
        </w:rPr>
        <w:t>.</w:t>
      </w:r>
    </w:p>
    <w:p w:rsidR="00587023" w:rsidRPr="00587023" w:rsidRDefault="00587023" w:rsidP="00587023">
      <w:pPr>
        <w:pStyle w:val="aa"/>
        <w:rPr>
          <w:sz w:val="28"/>
          <w:szCs w:val="28"/>
        </w:rPr>
      </w:pPr>
      <w:r w:rsidRPr="00587023">
        <w:rPr>
          <w:sz w:val="28"/>
          <w:szCs w:val="28"/>
        </w:rPr>
        <w:t xml:space="preserve">В проверяемом периоде Учреждение фактически осуществляло следующие виды деятельности: </w:t>
      </w:r>
    </w:p>
    <w:p w:rsidR="000450BE" w:rsidRPr="000450BE" w:rsidRDefault="00587023" w:rsidP="000450BE">
      <w:pPr>
        <w:pStyle w:val="aa"/>
        <w:rPr>
          <w:iCs/>
          <w:sz w:val="28"/>
          <w:szCs w:val="28"/>
          <w:highlight w:val="yellow"/>
          <w:u w:val="single"/>
        </w:rPr>
      </w:pPr>
      <w:r w:rsidRPr="000839A3">
        <w:rPr>
          <w:iCs/>
          <w:sz w:val="28"/>
          <w:szCs w:val="28"/>
          <w:u w:val="single"/>
        </w:rPr>
        <w:t xml:space="preserve">на безвозмездной основе </w:t>
      </w:r>
      <w:r w:rsidR="000450BE" w:rsidRPr="000839A3">
        <w:rPr>
          <w:iCs/>
          <w:sz w:val="28"/>
          <w:szCs w:val="28"/>
          <w:u w:val="single"/>
        </w:rPr>
        <w:t>муниципальные услуги (работы)</w:t>
      </w:r>
      <w:r w:rsidR="000450BE" w:rsidRPr="000839A3">
        <w:rPr>
          <w:iCs/>
          <w:sz w:val="28"/>
          <w:szCs w:val="28"/>
        </w:rPr>
        <w:t>:</w:t>
      </w:r>
      <w:r w:rsidR="000450BE" w:rsidRPr="000839A3">
        <w:rPr>
          <w:sz w:val="28"/>
          <w:szCs w:val="28"/>
        </w:rPr>
        <w:t xml:space="preserve"> </w:t>
      </w:r>
      <w:r w:rsidR="000450BE" w:rsidRPr="000450BE">
        <w:rPr>
          <w:sz w:val="28"/>
          <w:szCs w:val="28"/>
        </w:rPr>
        <w:t xml:space="preserve">реализация дополнительных </w:t>
      </w:r>
      <w:proofErr w:type="spellStart"/>
      <w:r w:rsidR="000450BE" w:rsidRPr="000450BE">
        <w:rPr>
          <w:sz w:val="28"/>
          <w:szCs w:val="28"/>
        </w:rPr>
        <w:t>общеразвивающих</w:t>
      </w:r>
      <w:proofErr w:type="spellEnd"/>
      <w:r w:rsidR="000450BE" w:rsidRPr="000450BE">
        <w:rPr>
          <w:sz w:val="28"/>
          <w:szCs w:val="28"/>
        </w:rPr>
        <w:t xml:space="preserve"> программ (музыкальное отделение, художественное отделение, хореографическое отделение, театральное отделение)</w:t>
      </w:r>
      <w:r w:rsidR="000450BE">
        <w:rPr>
          <w:sz w:val="28"/>
          <w:szCs w:val="28"/>
        </w:rPr>
        <w:t xml:space="preserve">; </w:t>
      </w:r>
      <w:r w:rsidR="000450BE" w:rsidRPr="000450BE">
        <w:rPr>
          <w:sz w:val="28"/>
          <w:szCs w:val="28"/>
        </w:rPr>
        <w:t xml:space="preserve">реализация дополнительных общеобразовательных </w:t>
      </w:r>
      <w:proofErr w:type="spellStart"/>
      <w:r w:rsidR="000450BE" w:rsidRPr="000450BE">
        <w:rPr>
          <w:sz w:val="28"/>
          <w:szCs w:val="28"/>
        </w:rPr>
        <w:t>предпрофессиональных</w:t>
      </w:r>
      <w:proofErr w:type="spellEnd"/>
      <w:r w:rsidR="000450BE" w:rsidRPr="000450BE">
        <w:rPr>
          <w:sz w:val="28"/>
          <w:szCs w:val="28"/>
        </w:rPr>
        <w:t xml:space="preserve"> программ в области искусств (духовые и ударные инструменты, искусство театра, народные инструменты, хоровое пение, фортепиано, струнные инструменты, хореографическое творчество)</w:t>
      </w:r>
      <w:r w:rsidR="005345A1">
        <w:rPr>
          <w:sz w:val="28"/>
          <w:szCs w:val="28"/>
        </w:rPr>
        <w:t>;</w:t>
      </w:r>
    </w:p>
    <w:p w:rsidR="003D6FC2" w:rsidRPr="003D6FC2" w:rsidRDefault="00587023" w:rsidP="003D6FC2">
      <w:pPr>
        <w:pStyle w:val="aa"/>
        <w:rPr>
          <w:sz w:val="28"/>
          <w:szCs w:val="28"/>
        </w:rPr>
      </w:pPr>
      <w:r w:rsidRPr="000839A3">
        <w:rPr>
          <w:iCs/>
          <w:sz w:val="28"/>
          <w:szCs w:val="28"/>
          <w:u w:val="single"/>
        </w:rPr>
        <w:t>на платной основе</w:t>
      </w:r>
      <w:r w:rsidRPr="000839A3">
        <w:rPr>
          <w:sz w:val="28"/>
          <w:szCs w:val="28"/>
        </w:rPr>
        <w:t xml:space="preserve">: </w:t>
      </w:r>
      <w:r w:rsidR="003D6FC2" w:rsidRPr="003D6FC2">
        <w:rPr>
          <w:sz w:val="28"/>
          <w:szCs w:val="28"/>
        </w:rPr>
        <w:t xml:space="preserve">реализация дополнительных </w:t>
      </w:r>
      <w:proofErr w:type="spellStart"/>
      <w:r w:rsidR="003D6FC2" w:rsidRPr="003D6FC2">
        <w:rPr>
          <w:sz w:val="28"/>
          <w:szCs w:val="28"/>
        </w:rPr>
        <w:t>общеразвивающих</w:t>
      </w:r>
      <w:proofErr w:type="spellEnd"/>
      <w:r w:rsidR="003D6FC2" w:rsidRPr="003D6FC2">
        <w:rPr>
          <w:sz w:val="28"/>
          <w:szCs w:val="28"/>
        </w:rPr>
        <w:t xml:space="preserve"> программ для детей и взрослых, в том числе адаптированных; изучение отдельных (в том числе дополнительных, новых) предметов, курсов, дисциплин, непредусмотренных действующим учебным планом, основной образовательной программой;</w:t>
      </w:r>
      <w:r w:rsidR="003D6FC2">
        <w:rPr>
          <w:sz w:val="28"/>
          <w:szCs w:val="28"/>
        </w:rPr>
        <w:t xml:space="preserve"> </w:t>
      </w:r>
      <w:r w:rsidR="003D6FC2" w:rsidRPr="003D6FC2">
        <w:rPr>
          <w:sz w:val="28"/>
          <w:szCs w:val="28"/>
        </w:rPr>
        <w:t xml:space="preserve"> консультационные (разовые) образовательные услуги;</w:t>
      </w:r>
      <w:r w:rsidR="003D6FC2">
        <w:rPr>
          <w:sz w:val="28"/>
          <w:szCs w:val="28"/>
        </w:rPr>
        <w:t xml:space="preserve"> </w:t>
      </w:r>
      <w:r w:rsidR="003D6FC2" w:rsidRPr="003D6FC2">
        <w:rPr>
          <w:sz w:val="28"/>
          <w:szCs w:val="28"/>
        </w:rPr>
        <w:t>проведение театрально-зрелищных, культурно-просветительских, зрелищно-развлекательных и массовых мероприятий;</w:t>
      </w:r>
      <w:r w:rsidR="003D6FC2">
        <w:rPr>
          <w:sz w:val="28"/>
          <w:szCs w:val="28"/>
        </w:rPr>
        <w:t xml:space="preserve"> </w:t>
      </w:r>
      <w:r w:rsidR="003D6FC2" w:rsidRPr="003D6FC2">
        <w:rPr>
          <w:sz w:val="28"/>
          <w:szCs w:val="28"/>
        </w:rPr>
        <w:t>выполнение копировальных и множительных работ.</w:t>
      </w:r>
    </w:p>
    <w:p w:rsidR="00587023" w:rsidRPr="00934A69" w:rsidRDefault="00587023" w:rsidP="00587023">
      <w:pPr>
        <w:pStyle w:val="a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4A69">
        <w:rPr>
          <w:rFonts w:ascii="Times New Roman" w:hAnsi="Times New Roman"/>
          <w:bCs/>
          <w:sz w:val="28"/>
          <w:szCs w:val="28"/>
        </w:rPr>
        <w:t xml:space="preserve">Обревизовано средств (расходы Учреждения), всего - </w:t>
      </w:r>
      <w:r w:rsidR="00612168" w:rsidRPr="00934A69">
        <w:rPr>
          <w:rFonts w:ascii="Times New Roman" w:hAnsi="Times New Roman"/>
          <w:bCs/>
          <w:iCs/>
          <w:sz w:val="28"/>
          <w:szCs w:val="28"/>
        </w:rPr>
        <w:t>80</w:t>
      </w:r>
      <w:r w:rsidRPr="00934A69">
        <w:rPr>
          <w:rFonts w:ascii="Times New Roman" w:hAnsi="Times New Roman"/>
          <w:bCs/>
          <w:iCs/>
          <w:sz w:val="28"/>
          <w:szCs w:val="28"/>
        </w:rPr>
        <w:t> </w:t>
      </w:r>
      <w:r w:rsidR="00612168" w:rsidRPr="00934A69">
        <w:rPr>
          <w:rFonts w:ascii="Times New Roman" w:hAnsi="Times New Roman"/>
          <w:bCs/>
          <w:iCs/>
          <w:sz w:val="28"/>
          <w:szCs w:val="28"/>
        </w:rPr>
        <w:t>804</w:t>
      </w:r>
      <w:r w:rsidRPr="00934A69">
        <w:rPr>
          <w:rFonts w:ascii="Times New Roman" w:hAnsi="Times New Roman"/>
          <w:bCs/>
          <w:iCs/>
          <w:sz w:val="28"/>
          <w:szCs w:val="28"/>
        </w:rPr>
        <w:t>,</w:t>
      </w:r>
      <w:r w:rsidR="00612168" w:rsidRPr="00934A69">
        <w:rPr>
          <w:rFonts w:ascii="Times New Roman" w:hAnsi="Times New Roman"/>
          <w:bCs/>
          <w:iCs/>
          <w:sz w:val="28"/>
          <w:szCs w:val="28"/>
        </w:rPr>
        <w:t>3</w:t>
      </w:r>
      <w:r w:rsidRPr="00934A69">
        <w:rPr>
          <w:rFonts w:ascii="Times New Roman" w:hAnsi="Times New Roman"/>
          <w:bCs/>
          <w:sz w:val="28"/>
          <w:szCs w:val="28"/>
        </w:rPr>
        <w:t xml:space="preserve"> тыс. руб. (за 2022 год </w:t>
      </w:r>
      <w:r w:rsidR="00464A6C">
        <w:rPr>
          <w:rFonts w:ascii="Times New Roman" w:hAnsi="Times New Roman"/>
          <w:bCs/>
          <w:sz w:val="28"/>
          <w:szCs w:val="28"/>
        </w:rPr>
        <w:t>-</w:t>
      </w:r>
      <w:r w:rsidRPr="00934A69">
        <w:rPr>
          <w:rFonts w:ascii="Times New Roman" w:hAnsi="Times New Roman"/>
          <w:bCs/>
          <w:sz w:val="28"/>
          <w:szCs w:val="28"/>
        </w:rPr>
        <w:t xml:space="preserve"> </w:t>
      </w:r>
      <w:r w:rsidR="00464A6C">
        <w:rPr>
          <w:rFonts w:ascii="Times New Roman" w:hAnsi="Times New Roman"/>
          <w:bCs/>
          <w:sz w:val="28"/>
          <w:szCs w:val="28"/>
        </w:rPr>
        <w:t xml:space="preserve">в сумме </w:t>
      </w:r>
      <w:r w:rsidR="00612168" w:rsidRPr="00934A69">
        <w:rPr>
          <w:rFonts w:ascii="Times New Roman" w:hAnsi="Times New Roman"/>
          <w:sz w:val="28"/>
          <w:szCs w:val="28"/>
        </w:rPr>
        <w:t>51</w:t>
      </w:r>
      <w:r w:rsidRPr="00934A69">
        <w:rPr>
          <w:rFonts w:ascii="Times New Roman" w:hAnsi="Times New Roman"/>
          <w:sz w:val="28"/>
          <w:szCs w:val="28"/>
        </w:rPr>
        <w:t> </w:t>
      </w:r>
      <w:r w:rsidR="00612168" w:rsidRPr="00934A69">
        <w:rPr>
          <w:rFonts w:ascii="Times New Roman" w:hAnsi="Times New Roman"/>
          <w:sz w:val="28"/>
          <w:szCs w:val="28"/>
        </w:rPr>
        <w:t>222</w:t>
      </w:r>
      <w:r w:rsidRPr="00934A69">
        <w:rPr>
          <w:rFonts w:ascii="Times New Roman" w:hAnsi="Times New Roman"/>
          <w:sz w:val="28"/>
          <w:szCs w:val="28"/>
        </w:rPr>
        <w:t>,</w:t>
      </w:r>
      <w:r w:rsidR="00612168" w:rsidRPr="00934A69">
        <w:rPr>
          <w:rFonts w:ascii="Times New Roman" w:hAnsi="Times New Roman"/>
          <w:sz w:val="28"/>
          <w:szCs w:val="28"/>
        </w:rPr>
        <w:t>0</w:t>
      </w:r>
      <w:r w:rsidRPr="00934A69">
        <w:rPr>
          <w:rFonts w:ascii="Times New Roman" w:hAnsi="Times New Roman"/>
          <w:i/>
        </w:rPr>
        <w:t xml:space="preserve"> </w:t>
      </w:r>
      <w:r w:rsidRPr="00934A69">
        <w:rPr>
          <w:rFonts w:ascii="Times New Roman" w:hAnsi="Times New Roman"/>
          <w:bCs/>
          <w:sz w:val="28"/>
          <w:szCs w:val="28"/>
        </w:rPr>
        <w:t>тыс. руб., за январь-</w:t>
      </w:r>
      <w:r w:rsidR="00612168" w:rsidRPr="00934A69">
        <w:rPr>
          <w:rFonts w:ascii="Times New Roman" w:hAnsi="Times New Roman"/>
          <w:bCs/>
          <w:sz w:val="28"/>
          <w:szCs w:val="28"/>
        </w:rPr>
        <w:t>июл</w:t>
      </w:r>
      <w:r w:rsidRPr="00934A69">
        <w:rPr>
          <w:rFonts w:ascii="Times New Roman" w:hAnsi="Times New Roman"/>
          <w:bCs/>
          <w:sz w:val="28"/>
          <w:szCs w:val="28"/>
        </w:rPr>
        <w:t xml:space="preserve">ь 2023 года -  </w:t>
      </w:r>
      <w:r w:rsidR="00612168" w:rsidRPr="00934A69">
        <w:rPr>
          <w:rFonts w:ascii="Times New Roman" w:hAnsi="Times New Roman"/>
          <w:bCs/>
          <w:sz w:val="28"/>
          <w:szCs w:val="28"/>
        </w:rPr>
        <w:lastRenderedPageBreak/>
        <w:t>29</w:t>
      </w:r>
      <w:r w:rsidRPr="00934A69">
        <w:rPr>
          <w:rFonts w:ascii="Times New Roman" w:hAnsi="Times New Roman"/>
          <w:sz w:val="28"/>
          <w:szCs w:val="28"/>
        </w:rPr>
        <w:t> </w:t>
      </w:r>
      <w:r w:rsidR="00612168" w:rsidRPr="00934A69">
        <w:rPr>
          <w:rFonts w:ascii="Times New Roman" w:hAnsi="Times New Roman"/>
          <w:sz w:val="28"/>
          <w:szCs w:val="28"/>
        </w:rPr>
        <w:t>582</w:t>
      </w:r>
      <w:r w:rsidRPr="00934A69">
        <w:rPr>
          <w:rFonts w:ascii="Times New Roman" w:hAnsi="Times New Roman"/>
          <w:sz w:val="28"/>
          <w:szCs w:val="28"/>
        </w:rPr>
        <w:t>,3 </w:t>
      </w:r>
      <w:r w:rsidRPr="00934A69">
        <w:rPr>
          <w:rFonts w:ascii="Times New Roman" w:hAnsi="Times New Roman"/>
          <w:i/>
        </w:rPr>
        <w:t> </w:t>
      </w:r>
      <w:r w:rsidRPr="00934A69">
        <w:rPr>
          <w:rFonts w:ascii="Times New Roman" w:hAnsi="Times New Roman"/>
          <w:bCs/>
          <w:sz w:val="28"/>
          <w:szCs w:val="28"/>
        </w:rPr>
        <w:t>тыс. руб.), в том числе:</w:t>
      </w:r>
    </w:p>
    <w:p w:rsidR="00587023" w:rsidRPr="00934A69" w:rsidRDefault="00587023" w:rsidP="00587023">
      <w:pPr>
        <w:pStyle w:val="ae"/>
        <w:widowControl w:val="0"/>
        <w:numPr>
          <w:ilvl w:val="0"/>
          <w:numId w:val="20"/>
        </w:numPr>
        <w:tabs>
          <w:tab w:val="left" w:pos="284"/>
          <w:tab w:val="left" w:pos="993"/>
          <w:tab w:val="left" w:pos="5387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8035BA">
        <w:rPr>
          <w:rFonts w:ascii="Times New Roman" w:hAnsi="Times New Roman"/>
          <w:bCs/>
          <w:sz w:val="28"/>
          <w:szCs w:val="28"/>
        </w:rPr>
        <w:t xml:space="preserve">бюджетных средств </w:t>
      </w:r>
      <w:r w:rsidR="00464A6C">
        <w:rPr>
          <w:rFonts w:ascii="Times New Roman" w:hAnsi="Times New Roman"/>
          <w:bCs/>
          <w:sz w:val="28"/>
          <w:szCs w:val="28"/>
        </w:rPr>
        <w:t xml:space="preserve">в сумме </w:t>
      </w:r>
      <w:r w:rsidR="00464A6C" w:rsidRPr="00934A69">
        <w:rPr>
          <w:rFonts w:ascii="Times New Roman" w:hAnsi="Times New Roman"/>
          <w:bCs/>
          <w:sz w:val="28"/>
          <w:szCs w:val="28"/>
        </w:rPr>
        <w:t>74 975,8 тыс. руб.</w:t>
      </w:r>
      <w:r w:rsidR="00464A6C">
        <w:rPr>
          <w:rFonts w:ascii="Times New Roman" w:hAnsi="Times New Roman"/>
          <w:bCs/>
          <w:sz w:val="28"/>
          <w:szCs w:val="28"/>
        </w:rPr>
        <w:t xml:space="preserve">: </w:t>
      </w:r>
      <w:r w:rsidRPr="008035BA">
        <w:rPr>
          <w:rFonts w:ascii="Times New Roman" w:hAnsi="Times New Roman"/>
          <w:bCs/>
          <w:sz w:val="28"/>
          <w:szCs w:val="28"/>
        </w:rPr>
        <w:t>субсидии на вы</w:t>
      </w:r>
      <w:r w:rsidR="00464A6C">
        <w:rPr>
          <w:rFonts w:ascii="Times New Roman" w:hAnsi="Times New Roman"/>
          <w:bCs/>
          <w:sz w:val="28"/>
          <w:szCs w:val="28"/>
        </w:rPr>
        <w:t>полнение муниципального задания</w:t>
      </w:r>
      <w:r w:rsidRPr="008035BA">
        <w:rPr>
          <w:rFonts w:ascii="Times New Roman" w:hAnsi="Times New Roman"/>
          <w:bCs/>
          <w:sz w:val="28"/>
          <w:szCs w:val="28"/>
        </w:rPr>
        <w:t xml:space="preserve"> </w:t>
      </w:r>
      <w:r w:rsidRPr="00934A69">
        <w:rPr>
          <w:rFonts w:ascii="Times New Roman" w:hAnsi="Times New Roman"/>
          <w:bCs/>
          <w:sz w:val="28"/>
          <w:szCs w:val="28"/>
        </w:rPr>
        <w:t xml:space="preserve">(за 2022 год </w:t>
      </w:r>
      <w:r w:rsidR="000839A3" w:rsidRPr="00934A69">
        <w:rPr>
          <w:rFonts w:ascii="Times New Roman" w:hAnsi="Times New Roman"/>
          <w:bCs/>
          <w:sz w:val="28"/>
          <w:szCs w:val="28"/>
        </w:rPr>
        <w:t>-</w:t>
      </w:r>
      <w:r w:rsidRPr="00934A69">
        <w:rPr>
          <w:rFonts w:ascii="Times New Roman" w:hAnsi="Times New Roman"/>
          <w:bCs/>
          <w:sz w:val="28"/>
          <w:szCs w:val="28"/>
        </w:rPr>
        <w:t xml:space="preserve"> </w:t>
      </w:r>
      <w:r w:rsidR="008035BA" w:rsidRPr="00934A69">
        <w:rPr>
          <w:rFonts w:ascii="Times New Roman" w:hAnsi="Times New Roman"/>
          <w:bCs/>
          <w:sz w:val="28"/>
          <w:szCs w:val="28"/>
        </w:rPr>
        <w:t>41</w:t>
      </w:r>
      <w:r w:rsidRPr="00934A69">
        <w:rPr>
          <w:rFonts w:ascii="Times New Roman" w:hAnsi="Times New Roman"/>
          <w:bCs/>
          <w:sz w:val="28"/>
          <w:szCs w:val="28"/>
        </w:rPr>
        <w:t> 2</w:t>
      </w:r>
      <w:r w:rsidR="008035BA" w:rsidRPr="00934A69">
        <w:rPr>
          <w:rFonts w:ascii="Times New Roman" w:hAnsi="Times New Roman"/>
          <w:bCs/>
          <w:sz w:val="28"/>
          <w:szCs w:val="28"/>
        </w:rPr>
        <w:t>45</w:t>
      </w:r>
      <w:r w:rsidRPr="00934A69">
        <w:rPr>
          <w:rFonts w:ascii="Times New Roman" w:hAnsi="Times New Roman"/>
          <w:bCs/>
          <w:sz w:val="28"/>
          <w:szCs w:val="28"/>
        </w:rPr>
        <w:t>,</w:t>
      </w:r>
      <w:r w:rsidR="008035BA" w:rsidRPr="00934A69">
        <w:rPr>
          <w:rFonts w:ascii="Times New Roman" w:hAnsi="Times New Roman"/>
          <w:bCs/>
          <w:sz w:val="28"/>
          <w:szCs w:val="28"/>
        </w:rPr>
        <w:t>8  тыс. руб.</w:t>
      </w:r>
      <w:r w:rsidRPr="00934A69">
        <w:rPr>
          <w:rFonts w:ascii="Times New Roman" w:hAnsi="Times New Roman"/>
          <w:bCs/>
          <w:sz w:val="28"/>
          <w:szCs w:val="28"/>
        </w:rPr>
        <w:t>; за январь</w:t>
      </w:r>
      <w:r w:rsidR="000839A3" w:rsidRPr="00934A69">
        <w:rPr>
          <w:rFonts w:ascii="Times New Roman" w:hAnsi="Times New Roman"/>
          <w:bCs/>
          <w:sz w:val="28"/>
          <w:szCs w:val="28"/>
        </w:rPr>
        <w:t>-</w:t>
      </w:r>
      <w:r w:rsidR="008035BA" w:rsidRPr="00934A69">
        <w:rPr>
          <w:rFonts w:ascii="Times New Roman" w:hAnsi="Times New Roman"/>
          <w:bCs/>
          <w:sz w:val="28"/>
          <w:szCs w:val="28"/>
        </w:rPr>
        <w:t>июль</w:t>
      </w:r>
      <w:r w:rsidRPr="00934A69">
        <w:rPr>
          <w:rFonts w:ascii="Times New Roman" w:hAnsi="Times New Roman"/>
          <w:bCs/>
          <w:sz w:val="28"/>
          <w:szCs w:val="28"/>
        </w:rPr>
        <w:t xml:space="preserve"> 2023 года </w:t>
      </w:r>
      <w:r w:rsidR="000839A3" w:rsidRPr="00934A69">
        <w:rPr>
          <w:rFonts w:ascii="Times New Roman" w:hAnsi="Times New Roman"/>
          <w:bCs/>
          <w:sz w:val="28"/>
          <w:szCs w:val="28"/>
        </w:rPr>
        <w:t>-</w:t>
      </w:r>
      <w:r w:rsidRPr="00934A69">
        <w:rPr>
          <w:rFonts w:ascii="Times New Roman" w:hAnsi="Times New Roman"/>
          <w:bCs/>
          <w:sz w:val="28"/>
          <w:szCs w:val="28"/>
        </w:rPr>
        <w:t xml:space="preserve"> </w:t>
      </w:r>
      <w:r w:rsidR="008035BA" w:rsidRPr="00934A69">
        <w:rPr>
          <w:rFonts w:ascii="Times New Roman" w:hAnsi="Times New Roman"/>
          <w:bCs/>
          <w:sz w:val="28"/>
          <w:szCs w:val="28"/>
        </w:rPr>
        <w:t>27 490</w:t>
      </w:r>
      <w:r w:rsidRPr="00934A69">
        <w:rPr>
          <w:rFonts w:ascii="Times New Roman" w:hAnsi="Times New Roman"/>
          <w:bCs/>
          <w:sz w:val="28"/>
          <w:szCs w:val="28"/>
        </w:rPr>
        <w:t>,</w:t>
      </w:r>
      <w:r w:rsidR="008035BA" w:rsidRPr="00934A69">
        <w:rPr>
          <w:rFonts w:ascii="Times New Roman" w:hAnsi="Times New Roman"/>
          <w:bCs/>
          <w:sz w:val="28"/>
          <w:szCs w:val="28"/>
        </w:rPr>
        <w:t>4</w:t>
      </w:r>
      <w:r w:rsidRPr="00934A69">
        <w:rPr>
          <w:rFonts w:ascii="Times New Roman" w:hAnsi="Times New Roman"/>
          <w:bCs/>
          <w:sz w:val="28"/>
          <w:szCs w:val="28"/>
        </w:rPr>
        <w:t xml:space="preserve"> тыс. руб.);</w:t>
      </w:r>
      <w:r w:rsidR="008035BA" w:rsidRPr="00934A69">
        <w:rPr>
          <w:rFonts w:ascii="Times New Roman" w:hAnsi="Times New Roman"/>
          <w:bCs/>
          <w:sz w:val="28"/>
          <w:szCs w:val="28"/>
        </w:rPr>
        <w:t xml:space="preserve"> субсидии на иные цели (за 2022 год </w:t>
      </w:r>
      <w:r w:rsidR="000839A3" w:rsidRPr="00934A69">
        <w:rPr>
          <w:rFonts w:ascii="Times New Roman" w:hAnsi="Times New Roman"/>
          <w:bCs/>
          <w:sz w:val="28"/>
          <w:szCs w:val="28"/>
        </w:rPr>
        <w:t>-</w:t>
      </w:r>
      <w:r w:rsidR="008035BA" w:rsidRPr="00934A69">
        <w:rPr>
          <w:rFonts w:ascii="Times New Roman" w:hAnsi="Times New Roman"/>
          <w:bCs/>
          <w:sz w:val="28"/>
          <w:szCs w:val="28"/>
        </w:rPr>
        <w:t xml:space="preserve"> 6 236,</w:t>
      </w:r>
      <w:r w:rsidR="0058150A" w:rsidRPr="00934A69">
        <w:rPr>
          <w:rFonts w:ascii="Times New Roman" w:hAnsi="Times New Roman"/>
          <w:bCs/>
          <w:sz w:val="28"/>
          <w:szCs w:val="28"/>
        </w:rPr>
        <w:t>6</w:t>
      </w:r>
      <w:r w:rsidR="008035BA" w:rsidRPr="00934A69">
        <w:rPr>
          <w:rFonts w:ascii="Times New Roman" w:hAnsi="Times New Roman"/>
          <w:bCs/>
          <w:sz w:val="28"/>
          <w:szCs w:val="28"/>
        </w:rPr>
        <w:t xml:space="preserve"> тыс.руб., из них </w:t>
      </w:r>
      <w:r w:rsidR="008035BA" w:rsidRPr="00934A69">
        <w:rPr>
          <w:rFonts w:ascii="Times New Roman" w:hAnsi="Times New Roman"/>
          <w:bCs/>
          <w:i/>
          <w:sz w:val="28"/>
          <w:szCs w:val="28"/>
        </w:rPr>
        <w:t>в рамках</w:t>
      </w:r>
      <w:r w:rsidR="008035BA" w:rsidRPr="00934A69">
        <w:rPr>
          <w:rFonts w:ascii="Times New Roman" w:hAnsi="Times New Roman"/>
          <w:bCs/>
          <w:sz w:val="28"/>
          <w:szCs w:val="28"/>
        </w:rPr>
        <w:t xml:space="preserve"> </w:t>
      </w:r>
      <w:r w:rsidR="008035BA" w:rsidRPr="00934A69">
        <w:rPr>
          <w:rFonts w:ascii="Times New Roman" w:hAnsi="Times New Roman"/>
          <w:bCs/>
          <w:i/>
          <w:sz w:val="28"/>
          <w:szCs w:val="28"/>
        </w:rPr>
        <w:t>национального проекта «Культура»</w:t>
      </w:r>
      <w:r w:rsidR="008035BA" w:rsidRPr="00934A69">
        <w:rPr>
          <w:rFonts w:ascii="Times New Roman" w:hAnsi="Times New Roman"/>
          <w:bCs/>
          <w:sz w:val="28"/>
          <w:szCs w:val="28"/>
        </w:rPr>
        <w:t xml:space="preserve"> </w:t>
      </w:r>
      <w:r w:rsidR="000839A3" w:rsidRPr="00934A69">
        <w:rPr>
          <w:rFonts w:ascii="Times New Roman" w:hAnsi="Times New Roman"/>
          <w:bCs/>
          <w:sz w:val="28"/>
          <w:szCs w:val="28"/>
        </w:rPr>
        <w:t>-</w:t>
      </w:r>
      <w:r w:rsidR="008035BA" w:rsidRPr="00934A69">
        <w:rPr>
          <w:rFonts w:ascii="Times New Roman" w:hAnsi="Times New Roman"/>
          <w:bCs/>
          <w:sz w:val="28"/>
          <w:szCs w:val="28"/>
        </w:rPr>
        <w:t xml:space="preserve"> 5 735,3 тыс.руб.; за январь</w:t>
      </w:r>
      <w:r w:rsidR="000839A3" w:rsidRPr="00934A69">
        <w:rPr>
          <w:rFonts w:ascii="Times New Roman" w:hAnsi="Times New Roman"/>
          <w:bCs/>
          <w:sz w:val="28"/>
          <w:szCs w:val="28"/>
        </w:rPr>
        <w:t>-</w:t>
      </w:r>
      <w:r w:rsidR="008035BA" w:rsidRPr="00934A69">
        <w:rPr>
          <w:rFonts w:ascii="Times New Roman" w:hAnsi="Times New Roman"/>
          <w:bCs/>
          <w:sz w:val="28"/>
          <w:szCs w:val="28"/>
        </w:rPr>
        <w:t xml:space="preserve">июль 2023 года </w:t>
      </w:r>
      <w:r w:rsidR="00464A6C">
        <w:rPr>
          <w:rFonts w:ascii="Times New Roman" w:hAnsi="Times New Roman"/>
          <w:bCs/>
          <w:sz w:val="28"/>
          <w:szCs w:val="28"/>
        </w:rPr>
        <w:t xml:space="preserve">- </w:t>
      </w:r>
      <w:r w:rsidR="0058150A" w:rsidRPr="00934A69">
        <w:rPr>
          <w:rFonts w:ascii="Times New Roman" w:hAnsi="Times New Roman"/>
          <w:bCs/>
          <w:sz w:val="28"/>
          <w:szCs w:val="28"/>
        </w:rPr>
        <w:t>3</w:t>
      </w:r>
      <w:r w:rsidR="008035BA" w:rsidRPr="00934A69">
        <w:rPr>
          <w:rFonts w:ascii="Times New Roman" w:hAnsi="Times New Roman"/>
          <w:bCs/>
          <w:sz w:val="28"/>
          <w:szCs w:val="28"/>
        </w:rPr>
        <w:t>,</w:t>
      </w:r>
      <w:r w:rsidR="0058150A" w:rsidRPr="00934A69">
        <w:rPr>
          <w:rFonts w:ascii="Times New Roman" w:hAnsi="Times New Roman"/>
          <w:bCs/>
          <w:sz w:val="28"/>
          <w:szCs w:val="28"/>
        </w:rPr>
        <w:t>0</w:t>
      </w:r>
      <w:r w:rsidR="008035BA" w:rsidRPr="00934A69">
        <w:rPr>
          <w:rFonts w:ascii="Times New Roman" w:hAnsi="Times New Roman"/>
          <w:bCs/>
          <w:sz w:val="28"/>
          <w:szCs w:val="28"/>
        </w:rPr>
        <w:t xml:space="preserve"> тыс.руб.)</w:t>
      </w:r>
      <w:r w:rsidR="00464A6C">
        <w:rPr>
          <w:rFonts w:ascii="Times New Roman" w:hAnsi="Times New Roman"/>
          <w:bCs/>
          <w:sz w:val="28"/>
          <w:szCs w:val="28"/>
        </w:rPr>
        <w:t>;</w:t>
      </w:r>
    </w:p>
    <w:p w:rsidR="00587023" w:rsidRPr="00934A69" w:rsidRDefault="00587023" w:rsidP="00587023">
      <w:pPr>
        <w:pStyle w:val="ae"/>
        <w:widowControl w:val="0"/>
        <w:numPr>
          <w:ilvl w:val="0"/>
          <w:numId w:val="20"/>
        </w:numPr>
        <w:tabs>
          <w:tab w:val="left" w:pos="284"/>
          <w:tab w:val="left" w:pos="993"/>
          <w:tab w:val="left" w:pos="5387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934A69">
        <w:rPr>
          <w:rFonts w:ascii="Times New Roman" w:hAnsi="Times New Roman"/>
          <w:bCs/>
          <w:sz w:val="28"/>
          <w:szCs w:val="28"/>
        </w:rPr>
        <w:t xml:space="preserve">средств от приносящей доход деятельности </w:t>
      </w:r>
      <w:r w:rsidR="00464A6C">
        <w:rPr>
          <w:rFonts w:ascii="Times New Roman" w:hAnsi="Times New Roman"/>
          <w:bCs/>
          <w:sz w:val="28"/>
          <w:szCs w:val="28"/>
        </w:rPr>
        <w:t>-</w:t>
      </w:r>
      <w:r w:rsidRPr="00934A69">
        <w:rPr>
          <w:rFonts w:ascii="Times New Roman" w:hAnsi="Times New Roman"/>
          <w:bCs/>
          <w:sz w:val="28"/>
          <w:szCs w:val="28"/>
        </w:rPr>
        <w:t xml:space="preserve"> </w:t>
      </w:r>
      <w:r w:rsidR="00464A6C">
        <w:rPr>
          <w:rFonts w:ascii="Times New Roman" w:hAnsi="Times New Roman"/>
          <w:bCs/>
          <w:sz w:val="28"/>
          <w:szCs w:val="28"/>
        </w:rPr>
        <w:t xml:space="preserve">в сумме </w:t>
      </w:r>
      <w:r w:rsidR="00393CFA" w:rsidRPr="00934A69">
        <w:rPr>
          <w:rFonts w:ascii="Times New Roman" w:hAnsi="Times New Roman"/>
          <w:bCs/>
          <w:sz w:val="28"/>
          <w:szCs w:val="28"/>
        </w:rPr>
        <w:t>5</w:t>
      </w:r>
      <w:r w:rsidRPr="00934A69">
        <w:rPr>
          <w:rFonts w:ascii="Times New Roman" w:hAnsi="Times New Roman"/>
          <w:sz w:val="28"/>
          <w:szCs w:val="28"/>
        </w:rPr>
        <w:t> </w:t>
      </w:r>
      <w:r w:rsidR="00393CFA" w:rsidRPr="00934A69">
        <w:rPr>
          <w:rFonts w:ascii="Times New Roman" w:hAnsi="Times New Roman"/>
          <w:sz w:val="28"/>
          <w:szCs w:val="28"/>
        </w:rPr>
        <w:t>828</w:t>
      </w:r>
      <w:r w:rsidRPr="00934A69">
        <w:rPr>
          <w:rFonts w:ascii="Times New Roman" w:hAnsi="Times New Roman"/>
          <w:sz w:val="28"/>
          <w:szCs w:val="28"/>
        </w:rPr>
        <w:t>,</w:t>
      </w:r>
      <w:r w:rsidR="00393CFA" w:rsidRPr="00934A69">
        <w:rPr>
          <w:rFonts w:ascii="Times New Roman" w:hAnsi="Times New Roman"/>
          <w:sz w:val="28"/>
          <w:szCs w:val="28"/>
        </w:rPr>
        <w:t>5</w:t>
      </w:r>
      <w:r w:rsidRPr="00934A69">
        <w:rPr>
          <w:rFonts w:ascii="Times New Roman" w:hAnsi="Times New Roman"/>
          <w:sz w:val="28"/>
          <w:szCs w:val="28"/>
        </w:rPr>
        <w:t xml:space="preserve"> </w:t>
      </w:r>
      <w:r w:rsidRPr="00934A69">
        <w:rPr>
          <w:rFonts w:ascii="Times New Roman" w:hAnsi="Times New Roman"/>
          <w:bCs/>
          <w:sz w:val="28"/>
          <w:szCs w:val="28"/>
        </w:rPr>
        <w:t>тыс. руб. (за 2022 год </w:t>
      </w:r>
      <w:r w:rsidR="000839A3" w:rsidRPr="00934A69">
        <w:rPr>
          <w:rFonts w:ascii="Times New Roman" w:hAnsi="Times New Roman"/>
          <w:bCs/>
          <w:sz w:val="28"/>
          <w:szCs w:val="28"/>
        </w:rPr>
        <w:t>-</w:t>
      </w:r>
      <w:r w:rsidRPr="00934A69">
        <w:rPr>
          <w:rFonts w:ascii="Times New Roman" w:hAnsi="Times New Roman"/>
          <w:bCs/>
          <w:sz w:val="28"/>
          <w:szCs w:val="28"/>
        </w:rPr>
        <w:t xml:space="preserve"> </w:t>
      </w:r>
      <w:r w:rsidR="00393CFA" w:rsidRPr="00934A69">
        <w:rPr>
          <w:rFonts w:ascii="Times New Roman" w:hAnsi="Times New Roman"/>
          <w:bCs/>
          <w:sz w:val="28"/>
          <w:szCs w:val="28"/>
        </w:rPr>
        <w:t>3</w:t>
      </w:r>
      <w:r w:rsidRPr="00934A69">
        <w:rPr>
          <w:rFonts w:ascii="Times New Roman" w:hAnsi="Times New Roman"/>
          <w:bCs/>
          <w:sz w:val="28"/>
          <w:szCs w:val="28"/>
        </w:rPr>
        <w:t> </w:t>
      </w:r>
      <w:r w:rsidR="00393CFA" w:rsidRPr="00934A69">
        <w:rPr>
          <w:rFonts w:ascii="Times New Roman" w:hAnsi="Times New Roman"/>
          <w:bCs/>
          <w:sz w:val="28"/>
          <w:szCs w:val="28"/>
        </w:rPr>
        <w:t>739</w:t>
      </w:r>
      <w:r w:rsidRPr="00934A69">
        <w:rPr>
          <w:rFonts w:ascii="Times New Roman" w:hAnsi="Times New Roman"/>
          <w:bCs/>
          <w:sz w:val="28"/>
          <w:szCs w:val="28"/>
        </w:rPr>
        <w:t>,</w:t>
      </w:r>
      <w:r w:rsidR="00393CFA" w:rsidRPr="00934A69">
        <w:rPr>
          <w:rFonts w:ascii="Times New Roman" w:hAnsi="Times New Roman"/>
          <w:bCs/>
          <w:sz w:val="28"/>
          <w:szCs w:val="28"/>
        </w:rPr>
        <w:t>6</w:t>
      </w:r>
      <w:r w:rsidRPr="00934A69">
        <w:rPr>
          <w:rFonts w:ascii="Times New Roman" w:hAnsi="Times New Roman"/>
          <w:bCs/>
          <w:sz w:val="28"/>
          <w:szCs w:val="28"/>
        </w:rPr>
        <w:t xml:space="preserve"> тыс. руб., за январь-февраль 2023 года </w:t>
      </w:r>
      <w:r w:rsidR="000839A3" w:rsidRPr="00934A69">
        <w:rPr>
          <w:rFonts w:ascii="Times New Roman" w:hAnsi="Times New Roman"/>
          <w:bCs/>
          <w:sz w:val="28"/>
          <w:szCs w:val="28"/>
        </w:rPr>
        <w:t>-</w:t>
      </w:r>
      <w:r w:rsidRPr="00934A69">
        <w:rPr>
          <w:rFonts w:ascii="Times New Roman" w:hAnsi="Times New Roman"/>
          <w:bCs/>
          <w:sz w:val="28"/>
          <w:szCs w:val="28"/>
        </w:rPr>
        <w:t xml:space="preserve"> </w:t>
      </w:r>
      <w:r w:rsidR="00393CFA" w:rsidRPr="00934A69">
        <w:rPr>
          <w:rFonts w:ascii="Times New Roman" w:hAnsi="Times New Roman"/>
          <w:bCs/>
          <w:sz w:val="28"/>
          <w:szCs w:val="28"/>
        </w:rPr>
        <w:t>2 088</w:t>
      </w:r>
      <w:r w:rsidRPr="00934A69">
        <w:rPr>
          <w:rFonts w:ascii="Times New Roman" w:hAnsi="Times New Roman"/>
          <w:bCs/>
          <w:sz w:val="28"/>
          <w:szCs w:val="28"/>
        </w:rPr>
        <w:t>,</w:t>
      </w:r>
      <w:r w:rsidR="00393CFA" w:rsidRPr="00934A69">
        <w:rPr>
          <w:rFonts w:ascii="Times New Roman" w:hAnsi="Times New Roman"/>
          <w:bCs/>
          <w:sz w:val="28"/>
          <w:szCs w:val="28"/>
        </w:rPr>
        <w:t>9</w:t>
      </w:r>
      <w:r w:rsidRPr="00934A69">
        <w:rPr>
          <w:rFonts w:ascii="Times New Roman" w:hAnsi="Times New Roman"/>
          <w:bCs/>
          <w:sz w:val="28"/>
          <w:szCs w:val="28"/>
        </w:rPr>
        <w:t xml:space="preserve"> тыс. руб.).</w:t>
      </w:r>
    </w:p>
    <w:p w:rsidR="00587023" w:rsidRPr="005F1717" w:rsidRDefault="00587023" w:rsidP="00587023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r w:rsidRPr="00934A69">
        <w:rPr>
          <w:sz w:val="28"/>
          <w:szCs w:val="28"/>
        </w:rPr>
        <w:t>Муниципальные задания на оказание Учреждением муниципальных услуг (выполнение работ) утверждены распоряжениями заместителя главы городского округа Тольятти на 2022 год и плановый период 2023 и 2024 годов</w:t>
      </w:r>
      <w:r w:rsidR="00464A6C">
        <w:rPr>
          <w:sz w:val="28"/>
          <w:szCs w:val="28"/>
        </w:rPr>
        <w:t xml:space="preserve">, </w:t>
      </w:r>
      <w:r w:rsidRPr="005F1717">
        <w:rPr>
          <w:iCs/>
          <w:sz w:val="28"/>
          <w:szCs w:val="28"/>
        </w:rPr>
        <w:t>на 2023 год и плановый период 2024 и 2025 годов.</w:t>
      </w:r>
    </w:p>
    <w:p w:rsidR="00587023" w:rsidRPr="005F1717" w:rsidRDefault="00587023" w:rsidP="0058702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717">
        <w:rPr>
          <w:rFonts w:ascii="Times New Roman" w:hAnsi="Times New Roman" w:cs="Times New Roman"/>
          <w:iCs/>
          <w:sz w:val="28"/>
          <w:szCs w:val="28"/>
        </w:rPr>
        <w:t>Муниципальными заданиями установлены показатели, характеризующие качество и объем муниципальных услуг.</w:t>
      </w:r>
    </w:p>
    <w:p w:rsidR="00492893" w:rsidRPr="00492893" w:rsidRDefault="00492893" w:rsidP="00934A69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2893">
        <w:rPr>
          <w:rFonts w:ascii="Times New Roman" w:hAnsi="Times New Roman" w:cs="Times New Roman"/>
          <w:iCs/>
          <w:sz w:val="28"/>
          <w:szCs w:val="28"/>
        </w:rPr>
        <w:t>Согласно Отчету об исполнении муниципального задания на оказание муниципальных услуг (выполнение работ) за 2022 год по МБУ ДО ДШИ им</w:t>
      </w:r>
      <w:r>
        <w:rPr>
          <w:rFonts w:ascii="Times New Roman" w:hAnsi="Times New Roman" w:cs="Times New Roman"/>
          <w:iCs/>
          <w:sz w:val="28"/>
          <w:szCs w:val="28"/>
        </w:rPr>
        <w:t>ени</w:t>
      </w:r>
      <w:r w:rsidRPr="00492893">
        <w:rPr>
          <w:rFonts w:ascii="Times New Roman" w:hAnsi="Times New Roman" w:cs="Times New Roman"/>
          <w:iCs/>
          <w:sz w:val="28"/>
          <w:szCs w:val="28"/>
        </w:rPr>
        <w:t xml:space="preserve"> М.А. </w:t>
      </w:r>
      <w:proofErr w:type="spellStart"/>
      <w:r w:rsidRPr="00492893">
        <w:rPr>
          <w:rFonts w:ascii="Times New Roman" w:hAnsi="Times New Roman" w:cs="Times New Roman"/>
          <w:iCs/>
          <w:sz w:val="28"/>
          <w:szCs w:val="28"/>
        </w:rPr>
        <w:t>Балакирева</w:t>
      </w:r>
      <w:proofErr w:type="spellEnd"/>
      <w:r w:rsidRPr="00492893">
        <w:rPr>
          <w:rFonts w:ascii="Times New Roman" w:hAnsi="Times New Roman" w:cs="Times New Roman"/>
          <w:iCs/>
          <w:sz w:val="28"/>
          <w:szCs w:val="28"/>
        </w:rPr>
        <w:t xml:space="preserve"> фактическое выполнение Учреждением муниципального задания по показателям, </w:t>
      </w:r>
      <w:r w:rsidRPr="00464A6C">
        <w:rPr>
          <w:rFonts w:ascii="Times New Roman" w:hAnsi="Times New Roman" w:cs="Times New Roman"/>
          <w:iCs/>
          <w:sz w:val="28"/>
          <w:szCs w:val="28"/>
        </w:rPr>
        <w:t>характеризующим объем</w:t>
      </w:r>
      <w:r w:rsidR="00464A6C" w:rsidRPr="00464A6C">
        <w:rPr>
          <w:rFonts w:ascii="Times New Roman" w:hAnsi="Times New Roman" w:cs="Times New Roman"/>
          <w:iCs/>
          <w:sz w:val="28"/>
          <w:szCs w:val="28"/>
        </w:rPr>
        <w:t xml:space="preserve"> и качество</w:t>
      </w:r>
      <w:r w:rsidRPr="004928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2893">
        <w:rPr>
          <w:rFonts w:ascii="Times New Roman" w:hAnsi="Times New Roman" w:cs="Times New Roman"/>
          <w:iCs/>
          <w:sz w:val="28"/>
          <w:szCs w:val="28"/>
        </w:rPr>
        <w:t>муниципальных услуг</w:t>
      </w:r>
      <w:r w:rsidR="00464A6C">
        <w:rPr>
          <w:rFonts w:ascii="Times New Roman" w:hAnsi="Times New Roman" w:cs="Times New Roman"/>
          <w:iCs/>
          <w:sz w:val="28"/>
          <w:szCs w:val="28"/>
        </w:rPr>
        <w:t>,</w:t>
      </w:r>
      <w:r w:rsidRPr="00492893">
        <w:rPr>
          <w:rFonts w:ascii="Times New Roman" w:hAnsi="Times New Roman" w:cs="Times New Roman"/>
          <w:iCs/>
          <w:sz w:val="28"/>
          <w:szCs w:val="28"/>
        </w:rPr>
        <w:t xml:space="preserve"> составило 100%.</w:t>
      </w:r>
    </w:p>
    <w:p w:rsidR="00587023" w:rsidRPr="00492893" w:rsidRDefault="00587023" w:rsidP="00934A69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r w:rsidRPr="00492893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(ф.0503737) на 01.01.2023, на 01.0</w:t>
      </w:r>
      <w:r w:rsidR="00492893" w:rsidRPr="00492893">
        <w:rPr>
          <w:sz w:val="28"/>
          <w:szCs w:val="28"/>
        </w:rPr>
        <w:t>8</w:t>
      </w:r>
      <w:r w:rsidRPr="00492893">
        <w:rPr>
          <w:sz w:val="28"/>
          <w:szCs w:val="28"/>
        </w:rPr>
        <w:t>.2023 Учреждением фактически получены:</w:t>
      </w:r>
    </w:p>
    <w:p w:rsidR="00587023" w:rsidRPr="00492893" w:rsidRDefault="00587023" w:rsidP="00587023">
      <w:pPr>
        <w:pStyle w:val="10"/>
        <w:keepNext w:val="0"/>
        <w:numPr>
          <w:ilvl w:val="0"/>
          <w:numId w:val="9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492893">
        <w:rPr>
          <w:sz w:val="28"/>
          <w:szCs w:val="28"/>
        </w:rPr>
        <w:t xml:space="preserve">субсидии на выполнение </w:t>
      </w:r>
      <w:r w:rsidRPr="00492893">
        <w:rPr>
          <w:color w:val="000000"/>
          <w:sz w:val="28"/>
          <w:szCs w:val="28"/>
        </w:rPr>
        <w:t xml:space="preserve">муниципального задания - </w:t>
      </w:r>
      <w:r w:rsidRPr="00492893">
        <w:rPr>
          <w:bCs/>
          <w:iCs/>
          <w:sz w:val="28"/>
          <w:szCs w:val="28"/>
        </w:rPr>
        <w:t>за 2022 год</w:t>
      </w:r>
      <w:r w:rsidRPr="00492893">
        <w:rPr>
          <w:sz w:val="28"/>
          <w:szCs w:val="28"/>
        </w:rPr>
        <w:t xml:space="preserve"> в сумме   </w:t>
      </w:r>
      <w:r w:rsidR="00492893" w:rsidRPr="00492893">
        <w:rPr>
          <w:sz w:val="28"/>
          <w:szCs w:val="28"/>
        </w:rPr>
        <w:t>41 403</w:t>
      </w:r>
      <w:r w:rsidRPr="00492893">
        <w:rPr>
          <w:sz w:val="28"/>
          <w:szCs w:val="28"/>
        </w:rPr>
        <w:t>,</w:t>
      </w:r>
      <w:r w:rsidR="00492893" w:rsidRPr="00492893">
        <w:rPr>
          <w:sz w:val="28"/>
          <w:szCs w:val="28"/>
        </w:rPr>
        <w:t>5</w:t>
      </w:r>
      <w:r w:rsidR="00464A6C">
        <w:rPr>
          <w:sz w:val="28"/>
          <w:szCs w:val="28"/>
        </w:rPr>
        <w:t xml:space="preserve"> </w:t>
      </w:r>
      <w:r w:rsidRPr="00492893">
        <w:rPr>
          <w:bCs/>
          <w:iCs/>
          <w:sz w:val="28"/>
          <w:szCs w:val="28"/>
        </w:rPr>
        <w:t>тыс. руб</w:t>
      </w:r>
      <w:r w:rsidRPr="00492893">
        <w:rPr>
          <w:sz w:val="28"/>
          <w:szCs w:val="28"/>
        </w:rPr>
        <w:t xml:space="preserve">., </w:t>
      </w:r>
      <w:r w:rsidRPr="00492893">
        <w:rPr>
          <w:bCs/>
          <w:sz w:val="28"/>
          <w:szCs w:val="28"/>
        </w:rPr>
        <w:t>за январь-</w:t>
      </w:r>
      <w:r w:rsidR="00492893" w:rsidRPr="00492893">
        <w:rPr>
          <w:bCs/>
          <w:sz w:val="28"/>
          <w:szCs w:val="28"/>
        </w:rPr>
        <w:t>июль</w:t>
      </w:r>
      <w:r w:rsidRPr="00492893">
        <w:rPr>
          <w:bCs/>
          <w:sz w:val="28"/>
          <w:szCs w:val="28"/>
        </w:rPr>
        <w:t xml:space="preserve"> 2023 года </w:t>
      </w:r>
      <w:r w:rsidRPr="00492893">
        <w:rPr>
          <w:sz w:val="28"/>
          <w:szCs w:val="28"/>
        </w:rPr>
        <w:t xml:space="preserve">в сумме </w:t>
      </w:r>
      <w:r w:rsidR="00492893" w:rsidRPr="00492893">
        <w:rPr>
          <w:sz w:val="28"/>
          <w:szCs w:val="28"/>
        </w:rPr>
        <w:t>28 047</w:t>
      </w:r>
      <w:r w:rsidRPr="00492893">
        <w:rPr>
          <w:sz w:val="28"/>
          <w:szCs w:val="28"/>
        </w:rPr>
        <w:t>,</w:t>
      </w:r>
      <w:r w:rsidR="00492893" w:rsidRPr="00492893">
        <w:rPr>
          <w:sz w:val="28"/>
          <w:szCs w:val="28"/>
        </w:rPr>
        <w:t>4</w:t>
      </w:r>
      <w:r w:rsidRPr="00492893">
        <w:rPr>
          <w:sz w:val="28"/>
          <w:szCs w:val="28"/>
        </w:rPr>
        <w:t xml:space="preserve"> тыс. руб.</w:t>
      </w:r>
      <w:r w:rsidRPr="00492893">
        <w:rPr>
          <w:bCs/>
          <w:iCs/>
          <w:sz w:val="28"/>
          <w:szCs w:val="28"/>
        </w:rPr>
        <w:t>;</w:t>
      </w:r>
      <w:r w:rsidRPr="00492893">
        <w:rPr>
          <w:sz w:val="28"/>
          <w:szCs w:val="28"/>
        </w:rPr>
        <w:t xml:space="preserve"> </w:t>
      </w:r>
    </w:p>
    <w:p w:rsidR="00587023" w:rsidRPr="00492893" w:rsidRDefault="00587023" w:rsidP="00587023">
      <w:pPr>
        <w:pStyle w:val="10"/>
        <w:keepNext w:val="0"/>
        <w:numPr>
          <w:ilvl w:val="0"/>
          <w:numId w:val="9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492893">
        <w:rPr>
          <w:bCs/>
          <w:sz w:val="28"/>
          <w:szCs w:val="28"/>
        </w:rPr>
        <w:t xml:space="preserve">субсидии на </w:t>
      </w:r>
      <w:r w:rsidRPr="00492893">
        <w:rPr>
          <w:sz w:val="28"/>
          <w:szCs w:val="28"/>
        </w:rPr>
        <w:t xml:space="preserve">иные цели - за 2022 год в сумме </w:t>
      </w:r>
      <w:r w:rsidR="00492893" w:rsidRPr="00492893">
        <w:rPr>
          <w:sz w:val="28"/>
          <w:szCs w:val="28"/>
        </w:rPr>
        <w:t>6 236,6</w:t>
      </w:r>
      <w:r w:rsidR="006263B1">
        <w:rPr>
          <w:sz w:val="28"/>
          <w:szCs w:val="28"/>
        </w:rPr>
        <w:t xml:space="preserve"> тыс. руб., за январь</w:t>
      </w:r>
      <w:r w:rsidR="006263B1" w:rsidRPr="00492893">
        <w:rPr>
          <w:bCs/>
          <w:sz w:val="28"/>
          <w:szCs w:val="28"/>
        </w:rPr>
        <w:t>-</w:t>
      </w:r>
      <w:r w:rsidR="00492893" w:rsidRPr="00492893">
        <w:rPr>
          <w:sz w:val="28"/>
          <w:szCs w:val="28"/>
        </w:rPr>
        <w:t>июль</w:t>
      </w:r>
      <w:r w:rsidRPr="00492893">
        <w:rPr>
          <w:sz w:val="28"/>
          <w:szCs w:val="28"/>
        </w:rPr>
        <w:t xml:space="preserve"> 2023 года </w:t>
      </w:r>
      <w:r w:rsidR="00492893" w:rsidRPr="00492893">
        <w:rPr>
          <w:sz w:val="28"/>
          <w:szCs w:val="28"/>
        </w:rPr>
        <w:t>в сумме 3,0 тыс. руб.</w:t>
      </w:r>
      <w:r w:rsidRPr="00492893">
        <w:rPr>
          <w:sz w:val="28"/>
          <w:szCs w:val="28"/>
        </w:rPr>
        <w:t>;</w:t>
      </w:r>
    </w:p>
    <w:p w:rsidR="00587023" w:rsidRPr="00492893" w:rsidRDefault="00587023" w:rsidP="00587023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893">
        <w:rPr>
          <w:rFonts w:ascii="Times New Roman" w:hAnsi="Times New Roman" w:cs="Times New Roman"/>
          <w:sz w:val="28"/>
          <w:szCs w:val="28"/>
        </w:rPr>
        <w:t xml:space="preserve">средства от приносящей доход деятельности - за 2022 год в </w:t>
      </w:r>
      <w:r w:rsidRPr="00492893">
        <w:rPr>
          <w:rFonts w:ascii="Times New Roman" w:hAnsi="Times New Roman" w:cs="Times New Roman"/>
          <w:bCs/>
          <w:sz w:val="28"/>
          <w:szCs w:val="28"/>
        </w:rPr>
        <w:t xml:space="preserve">сумме          </w:t>
      </w:r>
      <w:r w:rsidR="00492893" w:rsidRPr="00492893">
        <w:rPr>
          <w:rFonts w:ascii="Times New Roman" w:hAnsi="Times New Roman" w:cs="Times New Roman"/>
          <w:sz w:val="28"/>
          <w:szCs w:val="28"/>
        </w:rPr>
        <w:t>3 658,7</w:t>
      </w:r>
      <w:r w:rsidRPr="00492893">
        <w:rPr>
          <w:rFonts w:ascii="Times New Roman" w:hAnsi="Times New Roman" w:cs="Times New Roman"/>
          <w:sz w:val="28"/>
          <w:szCs w:val="28"/>
        </w:rPr>
        <w:t xml:space="preserve"> </w:t>
      </w:r>
      <w:r w:rsidRPr="00492893">
        <w:rPr>
          <w:rFonts w:ascii="Times New Roman" w:hAnsi="Times New Roman" w:cs="Times New Roman"/>
          <w:bCs/>
          <w:sz w:val="28"/>
          <w:szCs w:val="28"/>
        </w:rPr>
        <w:t>тыс. руб.,</w:t>
      </w:r>
      <w:r w:rsidRPr="00492893">
        <w:rPr>
          <w:rFonts w:ascii="Times New Roman" w:hAnsi="Times New Roman" w:cs="Times New Roman"/>
          <w:sz w:val="28"/>
          <w:szCs w:val="28"/>
        </w:rPr>
        <w:t xml:space="preserve"> </w:t>
      </w:r>
      <w:r w:rsidRPr="00492893">
        <w:rPr>
          <w:rFonts w:ascii="Times New Roman" w:hAnsi="Times New Roman" w:cs="Times New Roman"/>
          <w:bCs/>
          <w:sz w:val="28"/>
          <w:szCs w:val="28"/>
        </w:rPr>
        <w:t>за январь-</w:t>
      </w:r>
      <w:r w:rsidR="00492893" w:rsidRPr="00492893">
        <w:rPr>
          <w:rFonts w:ascii="Times New Roman" w:hAnsi="Times New Roman" w:cs="Times New Roman"/>
          <w:bCs/>
          <w:sz w:val="28"/>
          <w:szCs w:val="28"/>
        </w:rPr>
        <w:t>июль</w:t>
      </w:r>
      <w:r w:rsidRPr="00492893">
        <w:rPr>
          <w:rFonts w:ascii="Times New Roman" w:hAnsi="Times New Roman" w:cs="Times New Roman"/>
          <w:bCs/>
          <w:sz w:val="28"/>
          <w:szCs w:val="28"/>
        </w:rPr>
        <w:t xml:space="preserve"> 2023 года </w:t>
      </w:r>
      <w:r w:rsidRPr="0049289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2893" w:rsidRPr="00492893">
        <w:rPr>
          <w:rFonts w:ascii="Times New Roman" w:hAnsi="Times New Roman" w:cs="Times New Roman"/>
          <w:sz w:val="28"/>
          <w:szCs w:val="28"/>
        </w:rPr>
        <w:t>2 050</w:t>
      </w:r>
      <w:r w:rsidRPr="00492893">
        <w:rPr>
          <w:rFonts w:ascii="Times New Roman" w:hAnsi="Times New Roman" w:cs="Times New Roman"/>
          <w:sz w:val="28"/>
          <w:szCs w:val="28"/>
        </w:rPr>
        <w:t>,</w:t>
      </w:r>
      <w:r w:rsidR="00492893" w:rsidRPr="00492893">
        <w:rPr>
          <w:rFonts w:ascii="Times New Roman" w:hAnsi="Times New Roman" w:cs="Times New Roman"/>
          <w:sz w:val="28"/>
          <w:szCs w:val="28"/>
        </w:rPr>
        <w:t>0</w:t>
      </w:r>
      <w:r w:rsidRPr="004928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92893">
        <w:rPr>
          <w:rFonts w:ascii="Times New Roman" w:hAnsi="Times New Roman" w:cs="Times New Roman"/>
          <w:sz w:val="28"/>
          <w:szCs w:val="28"/>
        </w:rPr>
        <w:t xml:space="preserve">тыс. руб. (доходы от оказания платных услуг, </w:t>
      </w:r>
      <w:r w:rsidR="00492893" w:rsidRPr="00492893">
        <w:rPr>
          <w:rFonts w:ascii="Times New Roman" w:hAnsi="Times New Roman" w:cs="Times New Roman"/>
          <w:sz w:val="28"/>
          <w:szCs w:val="28"/>
        </w:rPr>
        <w:t>безвозмездные денежные поступления</w:t>
      </w:r>
      <w:r w:rsidRPr="00492893">
        <w:rPr>
          <w:rFonts w:ascii="Times New Roman" w:hAnsi="Times New Roman" w:cs="Times New Roman"/>
          <w:sz w:val="28"/>
          <w:szCs w:val="28"/>
        </w:rPr>
        <w:t>).</w:t>
      </w:r>
    </w:p>
    <w:p w:rsidR="00587023" w:rsidRPr="006263B1" w:rsidRDefault="00587023" w:rsidP="00587023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r w:rsidRPr="006263B1">
        <w:rPr>
          <w:sz w:val="28"/>
          <w:szCs w:val="28"/>
        </w:rPr>
        <w:t>Кассовое исполнение расходов Учреждения (с учетом наличия остатков на лицевых счетах) составило по:</w:t>
      </w:r>
    </w:p>
    <w:p w:rsidR="00587023" w:rsidRPr="006263B1" w:rsidRDefault="00587023" w:rsidP="00587023">
      <w:pPr>
        <w:pStyle w:val="aa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6263B1">
        <w:rPr>
          <w:bCs/>
          <w:sz w:val="28"/>
          <w:szCs w:val="28"/>
        </w:rPr>
        <w:t>субсидиям</w:t>
      </w:r>
      <w:r w:rsidRPr="006263B1">
        <w:rPr>
          <w:sz w:val="28"/>
          <w:szCs w:val="28"/>
        </w:rPr>
        <w:t xml:space="preserve"> на выполнение муниципального задания - за 2022 год в сумме   </w:t>
      </w:r>
      <w:r w:rsidR="006263B1" w:rsidRPr="006263B1">
        <w:rPr>
          <w:iCs/>
          <w:sz w:val="28"/>
          <w:szCs w:val="28"/>
        </w:rPr>
        <w:t>41 245</w:t>
      </w:r>
      <w:r w:rsidRPr="006263B1">
        <w:rPr>
          <w:iCs/>
          <w:sz w:val="28"/>
          <w:szCs w:val="28"/>
        </w:rPr>
        <w:t>,</w:t>
      </w:r>
      <w:r w:rsidR="006263B1" w:rsidRPr="006263B1">
        <w:rPr>
          <w:iCs/>
          <w:sz w:val="28"/>
          <w:szCs w:val="28"/>
        </w:rPr>
        <w:t>8</w:t>
      </w:r>
      <w:r w:rsidRPr="006263B1">
        <w:rPr>
          <w:bCs/>
          <w:i/>
        </w:rPr>
        <w:t> </w:t>
      </w:r>
      <w:r w:rsidRPr="006263B1">
        <w:rPr>
          <w:sz w:val="28"/>
          <w:szCs w:val="28"/>
        </w:rPr>
        <w:t xml:space="preserve">тыс. руб., </w:t>
      </w:r>
      <w:r w:rsidRPr="006263B1">
        <w:rPr>
          <w:bCs/>
          <w:sz w:val="28"/>
          <w:szCs w:val="28"/>
        </w:rPr>
        <w:t>за январь</w:t>
      </w:r>
      <w:r w:rsidR="006263B1">
        <w:rPr>
          <w:bCs/>
          <w:sz w:val="28"/>
          <w:szCs w:val="28"/>
        </w:rPr>
        <w:t>-</w:t>
      </w:r>
      <w:r w:rsidR="006263B1" w:rsidRPr="006263B1">
        <w:rPr>
          <w:bCs/>
          <w:sz w:val="28"/>
          <w:szCs w:val="28"/>
        </w:rPr>
        <w:t>июль</w:t>
      </w:r>
      <w:r w:rsidRPr="006263B1">
        <w:rPr>
          <w:bCs/>
          <w:sz w:val="28"/>
          <w:szCs w:val="28"/>
        </w:rPr>
        <w:t xml:space="preserve">  2023 года </w:t>
      </w:r>
      <w:r w:rsidRPr="006263B1">
        <w:rPr>
          <w:sz w:val="28"/>
          <w:szCs w:val="28"/>
        </w:rPr>
        <w:t xml:space="preserve">в сумме </w:t>
      </w:r>
      <w:r w:rsidR="006263B1" w:rsidRPr="006263B1">
        <w:rPr>
          <w:sz w:val="28"/>
          <w:szCs w:val="28"/>
        </w:rPr>
        <w:t>27 490</w:t>
      </w:r>
      <w:r w:rsidRPr="006263B1">
        <w:rPr>
          <w:bCs/>
          <w:sz w:val="28"/>
          <w:szCs w:val="28"/>
        </w:rPr>
        <w:t>,</w:t>
      </w:r>
      <w:r w:rsidR="006263B1" w:rsidRPr="006263B1">
        <w:rPr>
          <w:bCs/>
          <w:sz w:val="28"/>
          <w:szCs w:val="28"/>
        </w:rPr>
        <w:t>4</w:t>
      </w:r>
      <w:r w:rsidRPr="006263B1">
        <w:rPr>
          <w:bCs/>
          <w:i/>
        </w:rPr>
        <w:t xml:space="preserve">  </w:t>
      </w:r>
      <w:r w:rsidRPr="006263B1">
        <w:rPr>
          <w:sz w:val="28"/>
          <w:szCs w:val="28"/>
        </w:rPr>
        <w:t>тыс. руб.;</w:t>
      </w:r>
    </w:p>
    <w:p w:rsidR="00587023" w:rsidRPr="00FE0E8F" w:rsidRDefault="00587023" w:rsidP="00587023">
      <w:pPr>
        <w:pStyle w:val="aa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FE0E8F">
        <w:rPr>
          <w:bCs/>
          <w:sz w:val="28"/>
          <w:szCs w:val="28"/>
        </w:rPr>
        <w:t>субсидиям на иные цели</w:t>
      </w:r>
      <w:r w:rsidRPr="00FE0E8F">
        <w:rPr>
          <w:sz w:val="28"/>
          <w:szCs w:val="28"/>
        </w:rPr>
        <w:t xml:space="preserve"> - за 2022 год в сумме </w:t>
      </w:r>
      <w:r w:rsidR="006263B1" w:rsidRPr="00FE0E8F">
        <w:rPr>
          <w:sz w:val="28"/>
          <w:szCs w:val="28"/>
        </w:rPr>
        <w:t>6 236</w:t>
      </w:r>
      <w:r w:rsidRPr="00FE0E8F">
        <w:rPr>
          <w:sz w:val="28"/>
          <w:szCs w:val="28"/>
        </w:rPr>
        <w:t>,</w:t>
      </w:r>
      <w:r w:rsidR="006263B1" w:rsidRPr="00FE0E8F">
        <w:rPr>
          <w:sz w:val="28"/>
          <w:szCs w:val="28"/>
        </w:rPr>
        <w:t xml:space="preserve">6  тыс. руб., </w:t>
      </w:r>
      <w:r w:rsidR="006263B1" w:rsidRPr="00FE0E8F">
        <w:rPr>
          <w:bCs/>
          <w:sz w:val="28"/>
          <w:szCs w:val="28"/>
        </w:rPr>
        <w:t xml:space="preserve">за январь-июль  2023 года </w:t>
      </w:r>
      <w:r w:rsidR="006263B1" w:rsidRPr="00FE0E8F">
        <w:rPr>
          <w:sz w:val="28"/>
          <w:szCs w:val="28"/>
        </w:rPr>
        <w:t>в сумме 3</w:t>
      </w:r>
      <w:r w:rsidR="006263B1" w:rsidRPr="00FE0E8F">
        <w:rPr>
          <w:bCs/>
          <w:sz w:val="28"/>
          <w:szCs w:val="28"/>
        </w:rPr>
        <w:t>,0</w:t>
      </w:r>
      <w:r w:rsidR="006263B1" w:rsidRPr="00FE0E8F">
        <w:rPr>
          <w:bCs/>
          <w:i/>
        </w:rPr>
        <w:t xml:space="preserve">  </w:t>
      </w:r>
      <w:r w:rsidR="006263B1" w:rsidRPr="00FE0E8F">
        <w:rPr>
          <w:sz w:val="28"/>
          <w:szCs w:val="28"/>
        </w:rPr>
        <w:t>тыс. руб.;</w:t>
      </w:r>
    </w:p>
    <w:p w:rsidR="00587023" w:rsidRPr="00FE0E8F" w:rsidRDefault="00587023" w:rsidP="00587023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FE0E8F">
        <w:rPr>
          <w:sz w:val="28"/>
          <w:szCs w:val="28"/>
        </w:rPr>
        <w:t xml:space="preserve">средствам от приносящей доход деятельности - за 2022 год в сумме </w:t>
      </w:r>
      <w:r w:rsidR="006263B1" w:rsidRPr="00FE0E8F">
        <w:rPr>
          <w:sz w:val="28"/>
          <w:szCs w:val="28"/>
        </w:rPr>
        <w:t>3 739</w:t>
      </w:r>
      <w:r w:rsidRPr="00FE0E8F">
        <w:rPr>
          <w:sz w:val="28"/>
          <w:szCs w:val="28"/>
        </w:rPr>
        <w:t>,</w:t>
      </w:r>
      <w:r w:rsidR="006263B1" w:rsidRPr="00FE0E8F">
        <w:rPr>
          <w:sz w:val="28"/>
          <w:szCs w:val="28"/>
        </w:rPr>
        <w:t>6 </w:t>
      </w:r>
      <w:r w:rsidRPr="00FE0E8F">
        <w:rPr>
          <w:sz w:val="28"/>
          <w:szCs w:val="28"/>
        </w:rPr>
        <w:t xml:space="preserve">тыс. руб., </w:t>
      </w:r>
      <w:r w:rsidR="006263B1" w:rsidRPr="00FE0E8F">
        <w:rPr>
          <w:bCs/>
          <w:sz w:val="28"/>
          <w:szCs w:val="28"/>
        </w:rPr>
        <w:t>за январь-</w:t>
      </w:r>
      <w:r w:rsidR="00FE0E8F" w:rsidRPr="00FE0E8F">
        <w:rPr>
          <w:bCs/>
          <w:sz w:val="28"/>
          <w:szCs w:val="28"/>
        </w:rPr>
        <w:t>июль</w:t>
      </w:r>
      <w:r w:rsidRPr="00FE0E8F">
        <w:rPr>
          <w:bCs/>
          <w:sz w:val="28"/>
          <w:szCs w:val="28"/>
        </w:rPr>
        <w:t xml:space="preserve"> 2023 года </w:t>
      </w:r>
      <w:r w:rsidR="00FE0E8F" w:rsidRPr="00FE0E8F">
        <w:rPr>
          <w:bCs/>
          <w:sz w:val="28"/>
          <w:szCs w:val="28"/>
        </w:rPr>
        <w:t>в сумме</w:t>
      </w:r>
      <w:r w:rsidRPr="00FE0E8F">
        <w:rPr>
          <w:sz w:val="28"/>
          <w:szCs w:val="28"/>
        </w:rPr>
        <w:t xml:space="preserve"> </w:t>
      </w:r>
      <w:r w:rsidR="00FE0E8F" w:rsidRPr="00FE0E8F">
        <w:rPr>
          <w:sz w:val="28"/>
          <w:szCs w:val="28"/>
        </w:rPr>
        <w:t>2 088</w:t>
      </w:r>
      <w:r w:rsidRPr="00FE0E8F">
        <w:rPr>
          <w:sz w:val="28"/>
          <w:szCs w:val="28"/>
        </w:rPr>
        <w:t>,</w:t>
      </w:r>
      <w:r w:rsidR="00FE0E8F" w:rsidRPr="00FE0E8F">
        <w:rPr>
          <w:sz w:val="28"/>
          <w:szCs w:val="28"/>
        </w:rPr>
        <w:t>9</w:t>
      </w:r>
      <w:r w:rsidRPr="00FE0E8F">
        <w:rPr>
          <w:sz w:val="28"/>
          <w:szCs w:val="28"/>
        </w:rPr>
        <w:t xml:space="preserve">  тыс. руб.</w:t>
      </w:r>
    </w:p>
    <w:p w:rsidR="00587023" w:rsidRPr="00776137" w:rsidRDefault="00587023" w:rsidP="005870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37">
        <w:rPr>
          <w:rFonts w:ascii="Times New Roman" w:hAnsi="Times New Roman" w:cs="Times New Roman"/>
          <w:sz w:val="28"/>
          <w:szCs w:val="28"/>
        </w:rPr>
        <w:t>Фактические расходы на оплату труда составили:</w:t>
      </w:r>
    </w:p>
    <w:p w:rsidR="00587023" w:rsidRPr="00776137" w:rsidRDefault="00587023" w:rsidP="00587023">
      <w:pPr>
        <w:pStyle w:val="2"/>
        <w:numPr>
          <w:ilvl w:val="0"/>
          <w:numId w:val="19"/>
        </w:numPr>
        <w:tabs>
          <w:tab w:val="left" w:pos="284"/>
          <w:tab w:val="left" w:pos="5387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137">
        <w:rPr>
          <w:rFonts w:ascii="Times New Roman" w:hAnsi="Times New Roman" w:cs="Times New Roman"/>
          <w:sz w:val="28"/>
          <w:szCs w:val="28"/>
        </w:rPr>
        <w:t>за 2022 год в общей сумме</w:t>
      </w:r>
      <w:r w:rsidRPr="007761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6137" w:rsidRPr="00776137">
        <w:rPr>
          <w:rFonts w:ascii="Times New Roman" w:hAnsi="Times New Roman" w:cs="Times New Roman"/>
          <w:sz w:val="28"/>
          <w:szCs w:val="28"/>
        </w:rPr>
        <w:t>32 010</w:t>
      </w:r>
      <w:r w:rsidRPr="00776137">
        <w:rPr>
          <w:rFonts w:ascii="Times New Roman" w:hAnsi="Times New Roman" w:cs="Times New Roman"/>
          <w:sz w:val="28"/>
          <w:szCs w:val="28"/>
        </w:rPr>
        <w:t>,</w:t>
      </w:r>
      <w:r w:rsidR="00776137" w:rsidRPr="00776137">
        <w:rPr>
          <w:rFonts w:ascii="Times New Roman" w:hAnsi="Times New Roman" w:cs="Times New Roman"/>
          <w:sz w:val="28"/>
          <w:szCs w:val="28"/>
        </w:rPr>
        <w:t>7</w:t>
      </w:r>
      <w:r w:rsidRPr="0077613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464A6C">
        <w:rPr>
          <w:rFonts w:ascii="Times New Roman" w:hAnsi="Times New Roman" w:cs="Times New Roman"/>
          <w:sz w:val="28"/>
          <w:szCs w:val="28"/>
        </w:rPr>
        <w:t>из них</w:t>
      </w:r>
      <w:r w:rsidRPr="00776137">
        <w:rPr>
          <w:rFonts w:ascii="Times New Roman" w:hAnsi="Times New Roman" w:cs="Times New Roman"/>
          <w:sz w:val="28"/>
          <w:szCs w:val="28"/>
        </w:rPr>
        <w:t xml:space="preserve">: </w:t>
      </w:r>
      <w:r w:rsidR="00776137" w:rsidRPr="00776137">
        <w:rPr>
          <w:rFonts w:ascii="Times New Roman" w:hAnsi="Times New Roman" w:cs="Times New Roman"/>
          <w:sz w:val="28"/>
          <w:szCs w:val="28"/>
        </w:rPr>
        <w:t>29 738</w:t>
      </w:r>
      <w:r w:rsidRPr="00776137">
        <w:rPr>
          <w:rFonts w:ascii="Times New Roman" w:hAnsi="Times New Roman" w:cs="Times New Roman"/>
          <w:sz w:val="28"/>
          <w:szCs w:val="28"/>
        </w:rPr>
        <w:t>,</w:t>
      </w:r>
      <w:r w:rsidR="00776137" w:rsidRPr="00776137">
        <w:rPr>
          <w:rFonts w:ascii="Times New Roman" w:hAnsi="Times New Roman" w:cs="Times New Roman"/>
          <w:sz w:val="28"/>
          <w:szCs w:val="28"/>
        </w:rPr>
        <w:t>6</w:t>
      </w:r>
      <w:r w:rsidR="00464A6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76137">
        <w:rPr>
          <w:rFonts w:ascii="Times New Roman" w:hAnsi="Times New Roman" w:cs="Times New Roman"/>
          <w:sz w:val="28"/>
          <w:szCs w:val="28"/>
        </w:rPr>
        <w:t xml:space="preserve">руб. за счет средств субсидии на выполнение муниципального задания; </w:t>
      </w:r>
      <w:r w:rsidR="00776137" w:rsidRPr="00776137">
        <w:rPr>
          <w:rFonts w:ascii="Times New Roman" w:hAnsi="Times New Roman" w:cs="Times New Roman"/>
          <w:sz w:val="28"/>
          <w:szCs w:val="28"/>
        </w:rPr>
        <w:t>2 272</w:t>
      </w:r>
      <w:r w:rsidRPr="00776137">
        <w:rPr>
          <w:rFonts w:ascii="Times New Roman" w:hAnsi="Times New Roman" w:cs="Times New Roman"/>
          <w:sz w:val="28"/>
          <w:szCs w:val="28"/>
        </w:rPr>
        <w:t>,</w:t>
      </w:r>
      <w:r w:rsidR="00776137" w:rsidRPr="00776137">
        <w:rPr>
          <w:rFonts w:ascii="Times New Roman" w:hAnsi="Times New Roman" w:cs="Times New Roman"/>
          <w:sz w:val="28"/>
          <w:szCs w:val="28"/>
        </w:rPr>
        <w:t>1</w:t>
      </w:r>
      <w:r w:rsidRPr="00776137">
        <w:rPr>
          <w:rFonts w:ascii="Times New Roman" w:hAnsi="Times New Roman" w:cs="Times New Roman"/>
          <w:sz w:val="28"/>
          <w:szCs w:val="28"/>
        </w:rPr>
        <w:t xml:space="preserve"> тыс. руб. за счет средств от приносящей доход деятельности;</w:t>
      </w:r>
    </w:p>
    <w:p w:rsidR="00587023" w:rsidRPr="00776137" w:rsidRDefault="00587023" w:rsidP="00587023">
      <w:pPr>
        <w:pStyle w:val="2"/>
        <w:numPr>
          <w:ilvl w:val="0"/>
          <w:numId w:val="19"/>
        </w:numPr>
        <w:tabs>
          <w:tab w:val="left" w:pos="284"/>
          <w:tab w:val="left" w:pos="5387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137"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776137" w:rsidRPr="00776137">
        <w:rPr>
          <w:rFonts w:ascii="Times New Roman" w:hAnsi="Times New Roman" w:cs="Times New Roman"/>
          <w:sz w:val="28"/>
          <w:szCs w:val="28"/>
        </w:rPr>
        <w:t>июль</w:t>
      </w:r>
      <w:r w:rsidRPr="00776137">
        <w:rPr>
          <w:rFonts w:ascii="Times New Roman" w:hAnsi="Times New Roman" w:cs="Times New Roman"/>
          <w:sz w:val="28"/>
          <w:szCs w:val="28"/>
        </w:rPr>
        <w:t xml:space="preserve"> 2023 года в общей сумме </w:t>
      </w:r>
      <w:r w:rsidR="00776137" w:rsidRPr="00776137">
        <w:rPr>
          <w:rFonts w:ascii="Times New Roman" w:hAnsi="Times New Roman" w:cs="Times New Roman"/>
          <w:sz w:val="28"/>
          <w:szCs w:val="28"/>
        </w:rPr>
        <w:t>2</w:t>
      </w:r>
      <w:r w:rsidRPr="00776137">
        <w:rPr>
          <w:rFonts w:ascii="Times New Roman" w:hAnsi="Times New Roman" w:cs="Times New Roman"/>
          <w:sz w:val="28"/>
          <w:szCs w:val="28"/>
        </w:rPr>
        <w:t>1 </w:t>
      </w:r>
      <w:r w:rsidR="00776137" w:rsidRPr="00776137">
        <w:rPr>
          <w:rFonts w:ascii="Times New Roman" w:hAnsi="Times New Roman" w:cs="Times New Roman"/>
          <w:sz w:val="28"/>
          <w:szCs w:val="28"/>
        </w:rPr>
        <w:t>045</w:t>
      </w:r>
      <w:r w:rsidRPr="00776137">
        <w:rPr>
          <w:rFonts w:ascii="Times New Roman" w:hAnsi="Times New Roman" w:cs="Times New Roman"/>
          <w:sz w:val="28"/>
          <w:szCs w:val="28"/>
        </w:rPr>
        <w:t>,</w:t>
      </w:r>
      <w:r w:rsidR="00776137" w:rsidRPr="00776137">
        <w:rPr>
          <w:rFonts w:ascii="Times New Roman" w:hAnsi="Times New Roman" w:cs="Times New Roman"/>
          <w:sz w:val="28"/>
          <w:szCs w:val="28"/>
        </w:rPr>
        <w:t>8</w:t>
      </w:r>
      <w:r w:rsidRPr="0077613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464A6C">
        <w:rPr>
          <w:rFonts w:ascii="Times New Roman" w:hAnsi="Times New Roman" w:cs="Times New Roman"/>
          <w:sz w:val="28"/>
          <w:szCs w:val="28"/>
        </w:rPr>
        <w:t>из них</w:t>
      </w:r>
      <w:r w:rsidRPr="00776137">
        <w:rPr>
          <w:rFonts w:ascii="Times New Roman" w:hAnsi="Times New Roman" w:cs="Times New Roman"/>
          <w:sz w:val="28"/>
          <w:szCs w:val="28"/>
        </w:rPr>
        <w:t>: 1</w:t>
      </w:r>
      <w:r w:rsidR="00776137" w:rsidRPr="00776137">
        <w:rPr>
          <w:rFonts w:ascii="Times New Roman" w:hAnsi="Times New Roman" w:cs="Times New Roman"/>
          <w:sz w:val="28"/>
          <w:szCs w:val="28"/>
        </w:rPr>
        <w:t>9</w:t>
      </w:r>
      <w:r w:rsidRPr="00776137">
        <w:rPr>
          <w:rFonts w:ascii="Times New Roman" w:hAnsi="Times New Roman" w:cs="Times New Roman"/>
          <w:sz w:val="28"/>
          <w:szCs w:val="28"/>
        </w:rPr>
        <w:t> 7</w:t>
      </w:r>
      <w:r w:rsidR="00776137" w:rsidRPr="00776137">
        <w:rPr>
          <w:rFonts w:ascii="Times New Roman" w:hAnsi="Times New Roman" w:cs="Times New Roman"/>
          <w:sz w:val="28"/>
          <w:szCs w:val="28"/>
        </w:rPr>
        <w:t>99</w:t>
      </w:r>
      <w:r w:rsidRPr="00776137">
        <w:rPr>
          <w:rFonts w:ascii="Times New Roman" w:hAnsi="Times New Roman" w:cs="Times New Roman"/>
          <w:sz w:val="28"/>
          <w:szCs w:val="28"/>
        </w:rPr>
        <w:t>,</w:t>
      </w:r>
      <w:r w:rsidR="00776137" w:rsidRPr="00776137">
        <w:rPr>
          <w:rFonts w:ascii="Times New Roman" w:hAnsi="Times New Roman" w:cs="Times New Roman"/>
          <w:sz w:val="28"/>
          <w:szCs w:val="28"/>
        </w:rPr>
        <w:t>0</w:t>
      </w:r>
      <w:r w:rsidR="00464A6C">
        <w:rPr>
          <w:rFonts w:ascii="Times New Roman" w:hAnsi="Times New Roman" w:cs="Times New Roman"/>
          <w:sz w:val="28"/>
          <w:szCs w:val="28"/>
        </w:rPr>
        <w:t xml:space="preserve"> </w:t>
      </w:r>
      <w:r w:rsidRPr="00776137">
        <w:rPr>
          <w:rFonts w:ascii="Times New Roman" w:hAnsi="Times New Roman" w:cs="Times New Roman"/>
          <w:sz w:val="28"/>
          <w:szCs w:val="28"/>
        </w:rPr>
        <w:t xml:space="preserve">тыс. руб. за счет средств субсидии на выполнение муниципального задания; </w:t>
      </w:r>
      <w:r w:rsidR="00776137" w:rsidRPr="00776137">
        <w:rPr>
          <w:rFonts w:ascii="Times New Roman" w:hAnsi="Times New Roman" w:cs="Times New Roman"/>
          <w:sz w:val="28"/>
          <w:szCs w:val="28"/>
        </w:rPr>
        <w:t>1 246</w:t>
      </w:r>
      <w:r w:rsidRPr="00776137">
        <w:rPr>
          <w:rFonts w:ascii="Times New Roman" w:hAnsi="Times New Roman" w:cs="Times New Roman"/>
          <w:sz w:val="28"/>
          <w:szCs w:val="28"/>
        </w:rPr>
        <w:t xml:space="preserve">,8 тыс. руб. за счет средств от приносящей доход деятельности. </w:t>
      </w:r>
    </w:p>
    <w:p w:rsidR="00DC6192" w:rsidRPr="006074E9" w:rsidRDefault="00DC6192" w:rsidP="006074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E9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Среднемесячная заработная плата работников (без внешних совместителей) сложилась за 2022 год в размере 38,2 тыс. руб. (без </w:t>
      </w:r>
      <w:r w:rsidR="006074E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6074E9">
        <w:rPr>
          <w:rFonts w:ascii="Times New Roman" w:hAnsi="Times New Roman" w:cs="Times New Roman"/>
          <w:sz w:val="28"/>
          <w:szCs w:val="28"/>
        </w:rPr>
        <w:t>руководителя и АУП - 36,7</w:t>
      </w:r>
      <w:r w:rsidR="006074E9">
        <w:rPr>
          <w:rFonts w:ascii="Times New Roman" w:hAnsi="Times New Roman" w:cs="Times New Roman"/>
          <w:sz w:val="28"/>
          <w:szCs w:val="28"/>
        </w:rPr>
        <w:t xml:space="preserve"> </w:t>
      </w:r>
      <w:r w:rsidRPr="006074E9">
        <w:rPr>
          <w:rFonts w:ascii="Times New Roman" w:hAnsi="Times New Roman" w:cs="Times New Roman"/>
          <w:sz w:val="28"/>
          <w:szCs w:val="28"/>
        </w:rPr>
        <w:t>тыс. руб.), за 7 месяцев 2023 года в размере 41,9</w:t>
      </w:r>
      <w:r w:rsidR="006074E9">
        <w:rPr>
          <w:rFonts w:ascii="Times New Roman" w:hAnsi="Times New Roman" w:cs="Times New Roman"/>
          <w:sz w:val="28"/>
          <w:szCs w:val="28"/>
        </w:rPr>
        <w:t xml:space="preserve"> </w:t>
      </w:r>
      <w:r w:rsidRPr="006074E9">
        <w:rPr>
          <w:rFonts w:ascii="Times New Roman" w:hAnsi="Times New Roman" w:cs="Times New Roman"/>
          <w:sz w:val="28"/>
          <w:szCs w:val="28"/>
        </w:rPr>
        <w:t xml:space="preserve">тыс. руб. (без </w:t>
      </w:r>
      <w:r w:rsidR="006074E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6074E9">
        <w:rPr>
          <w:rFonts w:ascii="Times New Roman" w:hAnsi="Times New Roman" w:cs="Times New Roman"/>
          <w:sz w:val="28"/>
          <w:szCs w:val="28"/>
        </w:rPr>
        <w:t xml:space="preserve">руководителя и АУП - 35,4 тыс. руб.); среднесписочная численность работников списочного состава составила за 2022 год - 64,6 ед., за 7 месяцев 2023 года - 64,2 ед. </w:t>
      </w:r>
    </w:p>
    <w:p w:rsidR="00587023" w:rsidRPr="00150053" w:rsidRDefault="00587023" w:rsidP="0058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9">
        <w:rPr>
          <w:rFonts w:ascii="Times New Roman" w:hAnsi="Times New Roman" w:cs="Times New Roman"/>
          <w:sz w:val="28"/>
          <w:szCs w:val="28"/>
        </w:rPr>
        <w:t xml:space="preserve">В рамках Плана-графика закупок на 2022 год Учреждением заключено </w:t>
      </w:r>
      <w:r w:rsidR="000B1DE9" w:rsidRPr="000B1DE9">
        <w:rPr>
          <w:rFonts w:ascii="Times New Roman" w:hAnsi="Times New Roman" w:cs="Times New Roman"/>
          <w:sz w:val="28"/>
          <w:szCs w:val="28"/>
        </w:rPr>
        <w:t>76</w:t>
      </w:r>
      <w:r w:rsidRPr="000B1DE9">
        <w:rPr>
          <w:rFonts w:ascii="Times New Roman" w:hAnsi="Times New Roman" w:cs="Times New Roman"/>
          <w:sz w:val="28"/>
          <w:szCs w:val="28"/>
        </w:rPr>
        <w:t xml:space="preserve"> договоров (контрактов) на общую сумму </w:t>
      </w:r>
      <w:r w:rsidR="000B1DE9" w:rsidRPr="000B1DE9">
        <w:rPr>
          <w:rFonts w:ascii="Times New Roman" w:hAnsi="Times New Roman" w:cs="Times New Roman"/>
          <w:sz w:val="28"/>
          <w:szCs w:val="28"/>
        </w:rPr>
        <w:t>10 309</w:t>
      </w:r>
      <w:r w:rsidRPr="000B1DE9">
        <w:rPr>
          <w:rFonts w:ascii="Times New Roman" w:hAnsi="Times New Roman" w:cs="Times New Roman"/>
          <w:sz w:val="28"/>
          <w:szCs w:val="28"/>
        </w:rPr>
        <w:t>,</w:t>
      </w:r>
      <w:r w:rsidR="000B1DE9" w:rsidRPr="000B1DE9">
        <w:rPr>
          <w:rFonts w:ascii="Times New Roman" w:hAnsi="Times New Roman" w:cs="Times New Roman"/>
          <w:sz w:val="28"/>
          <w:szCs w:val="28"/>
        </w:rPr>
        <w:t>7</w:t>
      </w:r>
      <w:r w:rsidRPr="000B1DE9">
        <w:rPr>
          <w:rFonts w:ascii="Times New Roman" w:hAnsi="Times New Roman" w:cs="Times New Roman"/>
          <w:sz w:val="28"/>
          <w:szCs w:val="28"/>
        </w:rPr>
        <w:t xml:space="preserve"> тыс. руб., в </w:t>
      </w:r>
      <w:r w:rsidRPr="00150053">
        <w:rPr>
          <w:rFonts w:ascii="Times New Roman" w:hAnsi="Times New Roman" w:cs="Times New Roman"/>
          <w:sz w:val="28"/>
          <w:szCs w:val="28"/>
        </w:rPr>
        <w:t xml:space="preserve">рамках Плана-графика закупок на </w:t>
      </w:r>
      <w:r w:rsidR="00150053" w:rsidRPr="00150053">
        <w:rPr>
          <w:rFonts w:ascii="Times New Roman" w:hAnsi="Times New Roman" w:cs="Times New Roman"/>
          <w:sz w:val="28"/>
          <w:szCs w:val="28"/>
        </w:rPr>
        <w:t>2023 год Учреждением заключено 5</w:t>
      </w:r>
      <w:r w:rsidRPr="00150053">
        <w:rPr>
          <w:rFonts w:ascii="Times New Roman" w:hAnsi="Times New Roman" w:cs="Times New Roman"/>
          <w:sz w:val="28"/>
          <w:szCs w:val="28"/>
        </w:rPr>
        <w:t>4 договора (контракта) на общую сумму 1 </w:t>
      </w:r>
      <w:r w:rsidR="00150053" w:rsidRPr="00150053">
        <w:rPr>
          <w:rFonts w:ascii="Times New Roman" w:hAnsi="Times New Roman" w:cs="Times New Roman"/>
          <w:sz w:val="28"/>
          <w:szCs w:val="28"/>
        </w:rPr>
        <w:t>894</w:t>
      </w:r>
      <w:r w:rsidRPr="00150053">
        <w:rPr>
          <w:rFonts w:ascii="Times New Roman" w:hAnsi="Times New Roman" w:cs="Times New Roman"/>
          <w:sz w:val="28"/>
          <w:szCs w:val="28"/>
        </w:rPr>
        <w:t>,</w:t>
      </w:r>
      <w:r w:rsidR="00150053" w:rsidRPr="00150053">
        <w:rPr>
          <w:rFonts w:ascii="Times New Roman" w:hAnsi="Times New Roman" w:cs="Times New Roman"/>
          <w:sz w:val="28"/>
          <w:szCs w:val="28"/>
        </w:rPr>
        <w:t>7</w:t>
      </w:r>
      <w:r w:rsidRPr="0015005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87023" w:rsidRPr="00934A69" w:rsidRDefault="00587023" w:rsidP="00F9657E">
      <w:pPr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3030">
        <w:rPr>
          <w:rFonts w:ascii="Times New Roman" w:hAnsi="Times New Roman" w:cs="Times New Roman"/>
          <w:sz w:val="28"/>
          <w:szCs w:val="28"/>
        </w:rPr>
        <w:t>Согласно данным бухгалтерской отчетности Учреждения по</w:t>
      </w:r>
      <w:r w:rsidRPr="002B3030">
        <w:rPr>
          <w:rFonts w:ascii="Times New Roman" w:hAnsi="Times New Roman" w:cs="Times New Roman"/>
          <w:iCs/>
          <w:sz w:val="28"/>
          <w:szCs w:val="28"/>
        </w:rPr>
        <w:t xml:space="preserve"> состоянию на 01.0</w:t>
      </w:r>
      <w:r w:rsidR="00285CAD" w:rsidRPr="002B3030">
        <w:rPr>
          <w:rFonts w:ascii="Times New Roman" w:hAnsi="Times New Roman" w:cs="Times New Roman"/>
          <w:iCs/>
          <w:sz w:val="28"/>
          <w:szCs w:val="28"/>
        </w:rPr>
        <w:t>8</w:t>
      </w:r>
      <w:r w:rsidRPr="002B3030">
        <w:rPr>
          <w:rFonts w:ascii="Times New Roman" w:hAnsi="Times New Roman" w:cs="Times New Roman"/>
          <w:iCs/>
          <w:sz w:val="28"/>
          <w:szCs w:val="28"/>
        </w:rPr>
        <w:t>.2023 числятся:</w:t>
      </w:r>
      <w:r w:rsidR="00F965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3030">
        <w:rPr>
          <w:rFonts w:ascii="Times New Roman" w:hAnsi="Times New Roman" w:cs="Times New Roman"/>
          <w:iCs/>
          <w:sz w:val="28"/>
          <w:szCs w:val="28"/>
        </w:rPr>
        <w:t xml:space="preserve">дебиторская задолженность в общей сумме </w:t>
      </w:r>
      <w:r w:rsidRPr="002B3030">
        <w:rPr>
          <w:rFonts w:ascii="Times New Roman" w:hAnsi="Times New Roman" w:cs="Times New Roman"/>
          <w:sz w:val="28"/>
          <w:szCs w:val="28"/>
        </w:rPr>
        <w:t>1</w:t>
      </w:r>
      <w:r w:rsidR="00285CAD" w:rsidRPr="002B3030">
        <w:rPr>
          <w:rFonts w:ascii="Times New Roman" w:hAnsi="Times New Roman" w:cs="Times New Roman"/>
          <w:sz w:val="28"/>
          <w:szCs w:val="28"/>
        </w:rPr>
        <w:t>6</w:t>
      </w:r>
      <w:r w:rsidRPr="002B3030">
        <w:rPr>
          <w:rFonts w:ascii="Times New Roman" w:hAnsi="Times New Roman" w:cs="Times New Roman"/>
          <w:sz w:val="28"/>
          <w:szCs w:val="28"/>
        </w:rPr>
        <w:t> </w:t>
      </w:r>
      <w:r w:rsidR="00285CAD" w:rsidRPr="002B3030">
        <w:rPr>
          <w:rFonts w:ascii="Times New Roman" w:hAnsi="Times New Roman" w:cs="Times New Roman"/>
          <w:sz w:val="28"/>
          <w:szCs w:val="28"/>
        </w:rPr>
        <w:t>354</w:t>
      </w:r>
      <w:r w:rsidRPr="002B3030">
        <w:rPr>
          <w:rFonts w:ascii="Times New Roman" w:hAnsi="Times New Roman" w:cs="Times New Roman"/>
          <w:sz w:val="28"/>
          <w:szCs w:val="28"/>
        </w:rPr>
        <w:t>,</w:t>
      </w:r>
      <w:r w:rsidR="00285CAD" w:rsidRPr="002B3030">
        <w:rPr>
          <w:rFonts w:ascii="Times New Roman" w:hAnsi="Times New Roman" w:cs="Times New Roman"/>
          <w:sz w:val="28"/>
          <w:szCs w:val="28"/>
        </w:rPr>
        <w:t>5</w:t>
      </w:r>
      <w:r w:rsidRPr="002B30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3030">
        <w:rPr>
          <w:rFonts w:ascii="Times New Roman" w:hAnsi="Times New Roman" w:cs="Times New Roman"/>
          <w:iCs/>
          <w:sz w:val="28"/>
          <w:szCs w:val="28"/>
        </w:rPr>
        <w:t xml:space="preserve">тыс. руб., </w:t>
      </w:r>
      <w:r w:rsidRPr="001524A6">
        <w:rPr>
          <w:rFonts w:ascii="Times New Roman" w:hAnsi="Times New Roman" w:cs="Times New Roman"/>
          <w:iCs/>
          <w:sz w:val="28"/>
          <w:szCs w:val="28"/>
        </w:rPr>
        <w:t xml:space="preserve">кредиторская задолженность в общей сумме </w:t>
      </w:r>
      <w:r w:rsidR="001524A6" w:rsidRPr="00934A69">
        <w:rPr>
          <w:rFonts w:ascii="Times New Roman" w:hAnsi="Times New Roman" w:cs="Times New Roman"/>
          <w:iCs/>
          <w:sz w:val="28"/>
          <w:szCs w:val="28"/>
        </w:rPr>
        <w:t>50</w:t>
      </w:r>
      <w:r w:rsidRPr="00934A69">
        <w:rPr>
          <w:rFonts w:ascii="Times New Roman" w:hAnsi="Times New Roman" w:cs="Times New Roman"/>
          <w:sz w:val="28"/>
          <w:szCs w:val="28"/>
        </w:rPr>
        <w:t> </w:t>
      </w:r>
      <w:r w:rsidR="001524A6" w:rsidRPr="00934A69">
        <w:rPr>
          <w:rFonts w:ascii="Times New Roman" w:hAnsi="Times New Roman" w:cs="Times New Roman"/>
          <w:sz w:val="28"/>
          <w:szCs w:val="28"/>
        </w:rPr>
        <w:t>932</w:t>
      </w:r>
      <w:r w:rsidRPr="00934A69">
        <w:rPr>
          <w:rFonts w:ascii="Times New Roman" w:hAnsi="Times New Roman" w:cs="Times New Roman"/>
          <w:sz w:val="28"/>
          <w:szCs w:val="28"/>
        </w:rPr>
        <w:t xml:space="preserve">,0 </w:t>
      </w:r>
      <w:r w:rsidRPr="00934A69">
        <w:rPr>
          <w:rFonts w:ascii="Times New Roman" w:hAnsi="Times New Roman" w:cs="Times New Roman"/>
          <w:iCs/>
          <w:sz w:val="28"/>
          <w:szCs w:val="28"/>
        </w:rPr>
        <w:t xml:space="preserve">тыс. руб. </w:t>
      </w:r>
    </w:p>
    <w:p w:rsidR="00716E53" w:rsidRPr="001E66F1" w:rsidRDefault="00716E53" w:rsidP="00587023">
      <w:pPr>
        <w:widowControl w:val="0"/>
        <w:tabs>
          <w:tab w:val="left" w:pos="284"/>
          <w:tab w:val="left" w:pos="709"/>
          <w:tab w:val="num" w:pos="1350"/>
          <w:tab w:val="left" w:pos="538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162" w:rsidRDefault="00587023" w:rsidP="00A2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23">
        <w:rPr>
          <w:rFonts w:ascii="Times New Roman" w:hAnsi="Times New Roman" w:cs="Times New Roman"/>
          <w:sz w:val="28"/>
          <w:szCs w:val="28"/>
        </w:rPr>
        <w:t xml:space="preserve">Учреждению выдано представление для устранения нарушений и принятия мер для осуществления финансово-хозяйственной деятельности в соответствии с действующим законодательством. </w:t>
      </w:r>
    </w:p>
    <w:p w:rsidR="00587023" w:rsidRPr="007243C4" w:rsidRDefault="00587023" w:rsidP="00587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8D283C" w:rsidRPr="008D283C" w:rsidTr="008D283C">
        <w:tc>
          <w:tcPr>
            <w:tcW w:w="4608" w:type="dxa"/>
          </w:tcPr>
          <w:p w:rsidR="008D283C" w:rsidRPr="008D283C" w:rsidRDefault="008D283C" w:rsidP="004C6793">
            <w:pPr>
              <w:widowControl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Начальник контрольно - ревизионного отдела </w:t>
            </w:r>
          </w:p>
        </w:tc>
        <w:tc>
          <w:tcPr>
            <w:tcW w:w="4962" w:type="dxa"/>
            <w:vAlign w:val="bottom"/>
          </w:tcPr>
          <w:p w:rsidR="008D283C" w:rsidRPr="008D283C" w:rsidRDefault="008D283C" w:rsidP="004C6793">
            <w:pPr>
              <w:widowControl w:val="0"/>
              <w:tabs>
                <w:tab w:val="left" w:pos="1692"/>
              </w:tabs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                                       А.П. Вострикова</w:t>
            </w:r>
          </w:p>
        </w:tc>
      </w:tr>
    </w:tbl>
    <w:p w:rsidR="00445580" w:rsidRDefault="00445580" w:rsidP="00C931ED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445580" w:rsidSect="0028045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6C" w:rsidRDefault="00464A6C" w:rsidP="00617B40">
      <w:pPr>
        <w:spacing w:after="0" w:line="240" w:lineRule="auto"/>
      </w:pPr>
      <w:r>
        <w:separator/>
      </w:r>
    </w:p>
  </w:endnote>
  <w:endnote w:type="continuationSeparator" w:id="1">
    <w:p w:rsidR="00464A6C" w:rsidRDefault="00464A6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6C" w:rsidRDefault="00464A6C" w:rsidP="00617B40">
      <w:pPr>
        <w:spacing w:after="0" w:line="240" w:lineRule="auto"/>
      </w:pPr>
      <w:r>
        <w:separator/>
      </w:r>
    </w:p>
  </w:footnote>
  <w:footnote w:type="continuationSeparator" w:id="1">
    <w:p w:rsidR="00464A6C" w:rsidRDefault="00464A6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81407"/>
      <w:docPartObj>
        <w:docPartGallery w:val="Page Numbers (Top of Page)"/>
        <w:docPartUnique/>
      </w:docPartObj>
    </w:sdtPr>
    <w:sdtContent>
      <w:p w:rsidR="00464A6C" w:rsidRPr="004C6793" w:rsidRDefault="00F501BE">
        <w:pPr>
          <w:pStyle w:val="a6"/>
          <w:jc w:val="center"/>
          <w:rPr>
            <w:rFonts w:ascii="Times New Roman" w:hAnsi="Times New Roman" w:cs="Times New Roman"/>
          </w:rPr>
        </w:pPr>
        <w:r w:rsidRPr="004C6793">
          <w:rPr>
            <w:rFonts w:ascii="Times New Roman" w:hAnsi="Times New Roman" w:cs="Times New Roman"/>
          </w:rPr>
          <w:fldChar w:fldCharType="begin"/>
        </w:r>
        <w:r w:rsidR="00464A6C" w:rsidRPr="004C6793">
          <w:rPr>
            <w:rFonts w:ascii="Times New Roman" w:hAnsi="Times New Roman" w:cs="Times New Roman"/>
          </w:rPr>
          <w:instrText xml:space="preserve"> PAGE   \* MERGEFORMAT </w:instrText>
        </w:r>
        <w:r w:rsidRPr="004C6793">
          <w:rPr>
            <w:rFonts w:ascii="Times New Roman" w:hAnsi="Times New Roman" w:cs="Times New Roman"/>
          </w:rPr>
          <w:fldChar w:fldCharType="separate"/>
        </w:r>
        <w:r w:rsidR="00C931ED">
          <w:rPr>
            <w:rFonts w:ascii="Times New Roman" w:hAnsi="Times New Roman" w:cs="Times New Roman"/>
            <w:noProof/>
          </w:rPr>
          <w:t>3</w:t>
        </w:r>
        <w:r w:rsidRPr="004C6793">
          <w:rPr>
            <w:rFonts w:ascii="Times New Roman" w:hAnsi="Times New Roman" w:cs="Times New Roman"/>
          </w:rPr>
          <w:fldChar w:fldCharType="end"/>
        </w:r>
      </w:p>
    </w:sdtContent>
  </w:sdt>
  <w:p w:rsidR="00464A6C" w:rsidRDefault="00464A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25023E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0F61774"/>
    <w:multiLevelType w:val="hybridMultilevel"/>
    <w:tmpl w:val="FC46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F5082"/>
    <w:multiLevelType w:val="hybridMultilevel"/>
    <w:tmpl w:val="C502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E5D44"/>
    <w:multiLevelType w:val="hybridMultilevel"/>
    <w:tmpl w:val="A0C2E4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2CC6F73"/>
    <w:multiLevelType w:val="hybridMultilevel"/>
    <w:tmpl w:val="C1E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97BD2"/>
    <w:multiLevelType w:val="hybridMultilevel"/>
    <w:tmpl w:val="0708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C0CA8"/>
    <w:multiLevelType w:val="hybridMultilevel"/>
    <w:tmpl w:val="7822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C55DE"/>
    <w:multiLevelType w:val="hybridMultilevel"/>
    <w:tmpl w:val="B75E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40C7B"/>
    <w:multiLevelType w:val="hybridMultilevel"/>
    <w:tmpl w:val="15AC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F462D"/>
    <w:multiLevelType w:val="hybridMultilevel"/>
    <w:tmpl w:val="F4D4230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34990"/>
    <w:multiLevelType w:val="hybridMultilevel"/>
    <w:tmpl w:val="C006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135CB"/>
    <w:multiLevelType w:val="hybridMultilevel"/>
    <w:tmpl w:val="CAF8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E6200"/>
    <w:multiLevelType w:val="hybridMultilevel"/>
    <w:tmpl w:val="CFF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66B64"/>
    <w:multiLevelType w:val="hybridMultilevel"/>
    <w:tmpl w:val="375E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65AAC"/>
    <w:multiLevelType w:val="hybridMultilevel"/>
    <w:tmpl w:val="8782E64A"/>
    <w:lvl w:ilvl="0" w:tplc="0A3C1B00">
      <w:start w:val="1"/>
      <w:numFmt w:val="bullet"/>
      <w:lvlText w:val="-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5">
    <w:nsid w:val="2B1F7437"/>
    <w:multiLevelType w:val="hybridMultilevel"/>
    <w:tmpl w:val="66DEAE48"/>
    <w:lvl w:ilvl="0" w:tplc="0A3C1B00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2D8509CC"/>
    <w:multiLevelType w:val="hybridMultilevel"/>
    <w:tmpl w:val="28FCA7BC"/>
    <w:lvl w:ilvl="0" w:tplc="25023E76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31EC6BA8"/>
    <w:multiLevelType w:val="hybridMultilevel"/>
    <w:tmpl w:val="BFBAD18C"/>
    <w:lvl w:ilvl="0" w:tplc="BBF2B8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36EDA"/>
    <w:multiLevelType w:val="hybridMultilevel"/>
    <w:tmpl w:val="C2FCCA60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0081D"/>
    <w:multiLevelType w:val="hybridMultilevel"/>
    <w:tmpl w:val="D44E5268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049D4"/>
    <w:multiLevelType w:val="hybridMultilevel"/>
    <w:tmpl w:val="406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F59C0"/>
    <w:multiLevelType w:val="hybridMultilevel"/>
    <w:tmpl w:val="A53EDFA4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5451C"/>
    <w:multiLevelType w:val="hybridMultilevel"/>
    <w:tmpl w:val="0C3838CC"/>
    <w:lvl w:ilvl="0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3B361E"/>
    <w:multiLevelType w:val="hybridMultilevel"/>
    <w:tmpl w:val="D358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13169"/>
    <w:multiLevelType w:val="hybridMultilevel"/>
    <w:tmpl w:val="764A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10289"/>
    <w:multiLevelType w:val="hybridMultilevel"/>
    <w:tmpl w:val="D7662026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478BE"/>
    <w:multiLevelType w:val="hybridMultilevel"/>
    <w:tmpl w:val="BE2407A6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0852EC"/>
    <w:multiLevelType w:val="hybridMultilevel"/>
    <w:tmpl w:val="DD5C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A3A72"/>
    <w:multiLevelType w:val="hybridMultilevel"/>
    <w:tmpl w:val="B16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E1837"/>
    <w:multiLevelType w:val="hybridMultilevel"/>
    <w:tmpl w:val="33546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513E90"/>
    <w:multiLevelType w:val="hybridMultilevel"/>
    <w:tmpl w:val="50A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75CA8"/>
    <w:multiLevelType w:val="hybridMultilevel"/>
    <w:tmpl w:val="761A63A2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>
    <w:nsid w:val="56827522"/>
    <w:multiLevelType w:val="hybridMultilevel"/>
    <w:tmpl w:val="DE56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F7D62"/>
    <w:multiLevelType w:val="hybridMultilevel"/>
    <w:tmpl w:val="F296205C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75780"/>
    <w:multiLevelType w:val="hybridMultilevel"/>
    <w:tmpl w:val="2D021A5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3FC0501"/>
    <w:multiLevelType w:val="hybridMultilevel"/>
    <w:tmpl w:val="36A6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475A7"/>
    <w:multiLevelType w:val="hybridMultilevel"/>
    <w:tmpl w:val="768418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7C6926C3"/>
    <w:multiLevelType w:val="hybridMultilevel"/>
    <w:tmpl w:val="828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16001"/>
    <w:multiLevelType w:val="hybridMultilevel"/>
    <w:tmpl w:val="852C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05E4F"/>
    <w:multiLevelType w:val="hybridMultilevel"/>
    <w:tmpl w:val="15BACC5A"/>
    <w:lvl w:ilvl="0" w:tplc="75F6D2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60E6BE7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FB33C82"/>
    <w:multiLevelType w:val="hybridMultilevel"/>
    <w:tmpl w:val="13445592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5"/>
  </w:num>
  <w:num w:numId="4">
    <w:abstractNumId w:val="9"/>
  </w:num>
  <w:num w:numId="5">
    <w:abstractNumId w:val="19"/>
  </w:num>
  <w:num w:numId="6">
    <w:abstractNumId w:val="39"/>
  </w:num>
  <w:num w:numId="7">
    <w:abstractNumId w:val="20"/>
  </w:num>
  <w:num w:numId="8">
    <w:abstractNumId w:val="18"/>
  </w:num>
  <w:num w:numId="9">
    <w:abstractNumId w:val="22"/>
  </w:num>
  <w:num w:numId="10">
    <w:abstractNumId w:val="16"/>
  </w:num>
  <w:num w:numId="11">
    <w:abstractNumId w:val="12"/>
  </w:num>
  <w:num w:numId="12">
    <w:abstractNumId w:val="25"/>
  </w:num>
  <w:num w:numId="13">
    <w:abstractNumId w:val="21"/>
  </w:num>
  <w:num w:numId="14">
    <w:abstractNumId w:val="30"/>
  </w:num>
  <w:num w:numId="15">
    <w:abstractNumId w:val="26"/>
  </w:num>
  <w:num w:numId="16">
    <w:abstractNumId w:val="36"/>
  </w:num>
  <w:num w:numId="17">
    <w:abstractNumId w:val="29"/>
  </w:num>
  <w:num w:numId="18">
    <w:abstractNumId w:val="0"/>
  </w:num>
  <w:num w:numId="19">
    <w:abstractNumId w:val="33"/>
  </w:num>
  <w:num w:numId="20">
    <w:abstractNumId w:val="14"/>
  </w:num>
  <w:num w:numId="21">
    <w:abstractNumId w:val="17"/>
  </w:num>
  <w:num w:numId="22">
    <w:abstractNumId w:val="31"/>
  </w:num>
  <w:num w:numId="23">
    <w:abstractNumId w:val="40"/>
  </w:num>
  <w:num w:numId="24">
    <w:abstractNumId w:val="6"/>
  </w:num>
  <w:num w:numId="25">
    <w:abstractNumId w:val="13"/>
  </w:num>
  <w:num w:numId="26">
    <w:abstractNumId w:val="37"/>
  </w:num>
  <w:num w:numId="27">
    <w:abstractNumId w:val="2"/>
  </w:num>
  <w:num w:numId="28">
    <w:abstractNumId w:val="35"/>
  </w:num>
  <w:num w:numId="29">
    <w:abstractNumId w:val="28"/>
  </w:num>
  <w:num w:numId="30">
    <w:abstractNumId w:val="32"/>
  </w:num>
  <w:num w:numId="31">
    <w:abstractNumId w:val="10"/>
  </w:num>
  <w:num w:numId="32">
    <w:abstractNumId w:val="24"/>
  </w:num>
  <w:num w:numId="33">
    <w:abstractNumId w:val="23"/>
  </w:num>
  <w:num w:numId="34">
    <w:abstractNumId w:val="38"/>
  </w:num>
  <w:num w:numId="35">
    <w:abstractNumId w:val="1"/>
  </w:num>
  <w:num w:numId="36">
    <w:abstractNumId w:val="5"/>
  </w:num>
  <w:num w:numId="37">
    <w:abstractNumId w:val="7"/>
  </w:num>
  <w:num w:numId="38">
    <w:abstractNumId w:val="8"/>
  </w:num>
  <w:num w:numId="39">
    <w:abstractNumId w:val="4"/>
  </w:num>
  <w:num w:numId="40">
    <w:abstractNumId w:val="27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5525"/>
    <w:rsid w:val="0001354D"/>
    <w:rsid w:val="000137EA"/>
    <w:rsid w:val="0001478A"/>
    <w:rsid w:val="00040694"/>
    <w:rsid w:val="000450BE"/>
    <w:rsid w:val="00074506"/>
    <w:rsid w:val="00080ABC"/>
    <w:rsid w:val="000839A3"/>
    <w:rsid w:val="00085891"/>
    <w:rsid w:val="00092A1D"/>
    <w:rsid w:val="00094C89"/>
    <w:rsid w:val="000A0827"/>
    <w:rsid w:val="000A2285"/>
    <w:rsid w:val="000B1DE9"/>
    <w:rsid w:val="000B3CAA"/>
    <w:rsid w:val="000C0401"/>
    <w:rsid w:val="000C2ECB"/>
    <w:rsid w:val="000C4EC4"/>
    <w:rsid w:val="000C6993"/>
    <w:rsid w:val="000F242D"/>
    <w:rsid w:val="000F635D"/>
    <w:rsid w:val="0010052E"/>
    <w:rsid w:val="00107046"/>
    <w:rsid w:val="001133F2"/>
    <w:rsid w:val="00114973"/>
    <w:rsid w:val="0013709C"/>
    <w:rsid w:val="00150053"/>
    <w:rsid w:val="001524A6"/>
    <w:rsid w:val="00152E9D"/>
    <w:rsid w:val="00172178"/>
    <w:rsid w:val="0018171D"/>
    <w:rsid w:val="0018248B"/>
    <w:rsid w:val="0018600B"/>
    <w:rsid w:val="001B2145"/>
    <w:rsid w:val="001B74B6"/>
    <w:rsid w:val="001C29F3"/>
    <w:rsid w:val="001C5C3F"/>
    <w:rsid w:val="001D700B"/>
    <w:rsid w:val="001E66F1"/>
    <w:rsid w:val="001F5A9E"/>
    <w:rsid w:val="001F660B"/>
    <w:rsid w:val="002037E5"/>
    <w:rsid w:val="00206BC8"/>
    <w:rsid w:val="00214CCC"/>
    <w:rsid w:val="002220E7"/>
    <w:rsid w:val="002228CD"/>
    <w:rsid w:val="00225F7B"/>
    <w:rsid w:val="00227CE3"/>
    <w:rsid w:val="0025136C"/>
    <w:rsid w:val="00252071"/>
    <w:rsid w:val="00253AF6"/>
    <w:rsid w:val="00257732"/>
    <w:rsid w:val="0026198E"/>
    <w:rsid w:val="00261D1E"/>
    <w:rsid w:val="00264750"/>
    <w:rsid w:val="0028045B"/>
    <w:rsid w:val="002854BB"/>
    <w:rsid w:val="00285CAD"/>
    <w:rsid w:val="00292C84"/>
    <w:rsid w:val="002A0229"/>
    <w:rsid w:val="002A397C"/>
    <w:rsid w:val="002B2AE3"/>
    <w:rsid w:val="002B3030"/>
    <w:rsid w:val="00301280"/>
    <w:rsid w:val="00311A65"/>
    <w:rsid w:val="0031268E"/>
    <w:rsid w:val="00327AA4"/>
    <w:rsid w:val="0034258B"/>
    <w:rsid w:val="0035701F"/>
    <w:rsid w:val="003573A8"/>
    <w:rsid w:val="00381F03"/>
    <w:rsid w:val="00393CFA"/>
    <w:rsid w:val="00394A86"/>
    <w:rsid w:val="00397400"/>
    <w:rsid w:val="003A5A7B"/>
    <w:rsid w:val="003D6FC2"/>
    <w:rsid w:val="003E27D1"/>
    <w:rsid w:val="003E353E"/>
    <w:rsid w:val="003E35B3"/>
    <w:rsid w:val="003E5D96"/>
    <w:rsid w:val="003E6DE3"/>
    <w:rsid w:val="003F4562"/>
    <w:rsid w:val="00416DF3"/>
    <w:rsid w:val="00432B8B"/>
    <w:rsid w:val="00436AF9"/>
    <w:rsid w:val="00440A49"/>
    <w:rsid w:val="00445580"/>
    <w:rsid w:val="004502F0"/>
    <w:rsid w:val="00464A6C"/>
    <w:rsid w:val="004757F9"/>
    <w:rsid w:val="00475DBB"/>
    <w:rsid w:val="00485F0A"/>
    <w:rsid w:val="00492893"/>
    <w:rsid w:val="00497922"/>
    <w:rsid w:val="004A7AEA"/>
    <w:rsid w:val="004B1CA5"/>
    <w:rsid w:val="004C3A62"/>
    <w:rsid w:val="004C6793"/>
    <w:rsid w:val="004D29B5"/>
    <w:rsid w:val="004E5BF6"/>
    <w:rsid w:val="004F35DD"/>
    <w:rsid w:val="005028FC"/>
    <w:rsid w:val="005201A4"/>
    <w:rsid w:val="00520884"/>
    <w:rsid w:val="00524503"/>
    <w:rsid w:val="005310A6"/>
    <w:rsid w:val="005345A1"/>
    <w:rsid w:val="00535E0F"/>
    <w:rsid w:val="005439BD"/>
    <w:rsid w:val="00566C7E"/>
    <w:rsid w:val="00571158"/>
    <w:rsid w:val="0057352D"/>
    <w:rsid w:val="005757CE"/>
    <w:rsid w:val="0058019F"/>
    <w:rsid w:val="0058150A"/>
    <w:rsid w:val="00587023"/>
    <w:rsid w:val="005A28E3"/>
    <w:rsid w:val="005A66B0"/>
    <w:rsid w:val="005B56A3"/>
    <w:rsid w:val="005B7083"/>
    <w:rsid w:val="005D3B05"/>
    <w:rsid w:val="005E138E"/>
    <w:rsid w:val="005F0864"/>
    <w:rsid w:val="005F1717"/>
    <w:rsid w:val="005F36A0"/>
    <w:rsid w:val="00605831"/>
    <w:rsid w:val="006074E9"/>
    <w:rsid w:val="006076A7"/>
    <w:rsid w:val="00612168"/>
    <w:rsid w:val="0061530B"/>
    <w:rsid w:val="00617B40"/>
    <w:rsid w:val="00623F50"/>
    <w:rsid w:val="00626321"/>
    <w:rsid w:val="006263B1"/>
    <w:rsid w:val="00636999"/>
    <w:rsid w:val="00636F28"/>
    <w:rsid w:val="006373F7"/>
    <w:rsid w:val="006469C6"/>
    <w:rsid w:val="006722F9"/>
    <w:rsid w:val="00677AB5"/>
    <w:rsid w:val="00684154"/>
    <w:rsid w:val="006901DB"/>
    <w:rsid w:val="006A0317"/>
    <w:rsid w:val="006A3612"/>
    <w:rsid w:val="006B4A9C"/>
    <w:rsid w:val="006B5561"/>
    <w:rsid w:val="006C37AF"/>
    <w:rsid w:val="006C62A2"/>
    <w:rsid w:val="006D03C7"/>
    <w:rsid w:val="006D7908"/>
    <w:rsid w:val="006F35BC"/>
    <w:rsid w:val="006F51D3"/>
    <w:rsid w:val="00707887"/>
    <w:rsid w:val="00716E53"/>
    <w:rsid w:val="007243C4"/>
    <w:rsid w:val="007343BF"/>
    <w:rsid w:val="00740784"/>
    <w:rsid w:val="00742476"/>
    <w:rsid w:val="00750143"/>
    <w:rsid w:val="007568DE"/>
    <w:rsid w:val="00757A99"/>
    <w:rsid w:val="007646C6"/>
    <w:rsid w:val="00774C5D"/>
    <w:rsid w:val="00776137"/>
    <w:rsid w:val="00791943"/>
    <w:rsid w:val="00797166"/>
    <w:rsid w:val="007A398D"/>
    <w:rsid w:val="007C6AC2"/>
    <w:rsid w:val="007D1F6C"/>
    <w:rsid w:val="007E197A"/>
    <w:rsid w:val="007E26AA"/>
    <w:rsid w:val="007F155F"/>
    <w:rsid w:val="007F6F51"/>
    <w:rsid w:val="008035BA"/>
    <w:rsid w:val="00815680"/>
    <w:rsid w:val="0083753B"/>
    <w:rsid w:val="00844B77"/>
    <w:rsid w:val="00844CE9"/>
    <w:rsid w:val="00896416"/>
    <w:rsid w:val="008A20C8"/>
    <w:rsid w:val="008B028A"/>
    <w:rsid w:val="008B57C2"/>
    <w:rsid w:val="008C139A"/>
    <w:rsid w:val="008C14E6"/>
    <w:rsid w:val="008C2ACB"/>
    <w:rsid w:val="008C6AA3"/>
    <w:rsid w:val="008D08BB"/>
    <w:rsid w:val="008D283C"/>
    <w:rsid w:val="008D6B4C"/>
    <w:rsid w:val="008E008A"/>
    <w:rsid w:val="008E4601"/>
    <w:rsid w:val="008E5A32"/>
    <w:rsid w:val="008E7613"/>
    <w:rsid w:val="009048A0"/>
    <w:rsid w:val="009076CD"/>
    <w:rsid w:val="00916E1F"/>
    <w:rsid w:val="00933810"/>
    <w:rsid w:val="00934A69"/>
    <w:rsid w:val="00934CC7"/>
    <w:rsid w:val="009376A0"/>
    <w:rsid w:val="009502F3"/>
    <w:rsid w:val="009521A7"/>
    <w:rsid w:val="009637E3"/>
    <w:rsid w:val="0098266E"/>
    <w:rsid w:val="00996162"/>
    <w:rsid w:val="00997971"/>
    <w:rsid w:val="00997AFC"/>
    <w:rsid w:val="009A6262"/>
    <w:rsid w:val="009C0855"/>
    <w:rsid w:val="009C11C4"/>
    <w:rsid w:val="009C1D1C"/>
    <w:rsid w:val="009D11EA"/>
    <w:rsid w:val="009E3DA4"/>
    <w:rsid w:val="009E4900"/>
    <w:rsid w:val="009E622E"/>
    <w:rsid w:val="009F6D84"/>
    <w:rsid w:val="009F6EC2"/>
    <w:rsid w:val="00A0091B"/>
    <w:rsid w:val="00A107DE"/>
    <w:rsid w:val="00A15E97"/>
    <w:rsid w:val="00A2346B"/>
    <w:rsid w:val="00A33D50"/>
    <w:rsid w:val="00A56B1F"/>
    <w:rsid w:val="00A655A2"/>
    <w:rsid w:val="00A71F5D"/>
    <w:rsid w:val="00A854A0"/>
    <w:rsid w:val="00A95340"/>
    <w:rsid w:val="00AC194A"/>
    <w:rsid w:val="00AC56EE"/>
    <w:rsid w:val="00AD4BBE"/>
    <w:rsid w:val="00AD7E57"/>
    <w:rsid w:val="00AF55E6"/>
    <w:rsid w:val="00B22BB6"/>
    <w:rsid w:val="00B250FA"/>
    <w:rsid w:val="00B35263"/>
    <w:rsid w:val="00B61434"/>
    <w:rsid w:val="00B739F9"/>
    <w:rsid w:val="00B969EC"/>
    <w:rsid w:val="00B972DE"/>
    <w:rsid w:val="00BB7B91"/>
    <w:rsid w:val="00BC47D8"/>
    <w:rsid w:val="00BE2241"/>
    <w:rsid w:val="00BE6C2B"/>
    <w:rsid w:val="00BF262A"/>
    <w:rsid w:val="00C02894"/>
    <w:rsid w:val="00C06B28"/>
    <w:rsid w:val="00C23B55"/>
    <w:rsid w:val="00C24D6D"/>
    <w:rsid w:val="00C30C09"/>
    <w:rsid w:val="00C31A73"/>
    <w:rsid w:val="00C31B98"/>
    <w:rsid w:val="00C35D28"/>
    <w:rsid w:val="00C36F5A"/>
    <w:rsid w:val="00C37F0E"/>
    <w:rsid w:val="00C42D75"/>
    <w:rsid w:val="00C46460"/>
    <w:rsid w:val="00C51DB3"/>
    <w:rsid w:val="00C72439"/>
    <w:rsid w:val="00C931ED"/>
    <w:rsid w:val="00CD2923"/>
    <w:rsid w:val="00CD2DCC"/>
    <w:rsid w:val="00CD5D3A"/>
    <w:rsid w:val="00D26095"/>
    <w:rsid w:val="00D368FD"/>
    <w:rsid w:val="00D46A7B"/>
    <w:rsid w:val="00D56765"/>
    <w:rsid w:val="00D77CFD"/>
    <w:rsid w:val="00D90013"/>
    <w:rsid w:val="00D9345E"/>
    <w:rsid w:val="00DA3CA0"/>
    <w:rsid w:val="00DA4895"/>
    <w:rsid w:val="00DC44D6"/>
    <w:rsid w:val="00DC6192"/>
    <w:rsid w:val="00DD30AD"/>
    <w:rsid w:val="00E26E52"/>
    <w:rsid w:val="00E35715"/>
    <w:rsid w:val="00E55F29"/>
    <w:rsid w:val="00E57D84"/>
    <w:rsid w:val="00E624C3"/>
    <w:rsid w:val="00E961EA"/>
    <w:rsid w:val="00E96CC7"/>
    <w:rsid w:val="00EA202C"/>
    <w:rsid w:val="00EA65A7"/>
    <w:rsid w:val="00EC7410"/>
    <w:rsid w:val="00ED3292"/>
    <w:rsid w:val="00ED72BA"/>
    <w:rsid w:val="00EE6F79"/>
    <w:rsid w:val="00EF214F"/>
    <w:rsid w:val="00EF4DFA"/>
    <w:rsid w:val="00F05496"/>
    <w:rsid w:val="00F155DA"/>
    <w:rsid w:val="00F24161"/>
    <w:rsid w:val="00F262C9"/>
    <w:rsid w:val="00F32CB8"/>
    <w:rsid w:val="00F46E57"/>
    <w:rsid w:val="00F471B9"/>
    <w:rsid w:val="00F501BE"/>
    <w:rsid w:val="00F52701"/>
    <w:rsid w:val="00F60BCC"/>
    <w:rsid w:val="00F66F9D"/>
    <w:rsid w:val="00F9657E"/>
    <w:rsid w:val="00FA005E"/>
    <w:rsid w:val="00FA2C1D"/>
    <w:rsid w:val="00FA6953"/>
    <w:rsid w:val="00FC3A94"/>
    <w:rsid w:val="00FE0E8F"/>
    <w:rsid w:val="00FF402F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5"/>
  </w:style>
  <w:style w:type="paragraph" w:styleId="8">
    <w:name w:val="heading 8"/>
    <w:basedOn w:val="a"/>
    <w:next w:val="a"/>
    <w:link w:val="80"/>
    <w:uiPriority w:val="99"/>
    <w:qFormat/>
    <w:rsid w:val="000450BE"/>
    <w:pPr>
      <w:keepNext/>
      <w:keepLines/>
      <w:tabs>
        <w:tab w:val="left" w:pos="142"/>
        <w:tab w:val="left" w:pos="5387"/>
      </w:tabs>
      <w:spacing w:before="200" w:after="0" w:line="240" w:lineRule="auto"/>
      <w:ind w:firstLine="851"/>
      <w:jc w:val="both"/>
      <w:outlineLvl w:val="7"/>
    </w:pPr>
    <w:rPr>
      <w:rFonts w:ascii="Cambria" w:eastAsia="Times New Roman" w:hAnsi="Cambria" w:cs="Times New Roman"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aa">
    <w:name w:val="Обычн"/>
    <w:uiPriority w:val="99"/>
    <w:qFormat/>
    <w:rsid w:val="007243C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243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7243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7243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7243C4"/>
    <w:pPr>
      <w:widowControl w:val="0"/>
      <w:tabs>
        <w:tab w:val="left" w:pos="5387"/>
      </w:tabs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F4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402F"/>
  </w:style>
  <w:style w:type="paragraph" w:customStyle="1" w:styleId="10">
    <w:name w:val="заголовок 1"/>
    <w:basedOn w:val="a"/>
    <w:next w:val="a"/>
    <w:uiPriority w:val="99"/>
    <w:rsid w:val="00FF402F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858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08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0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014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1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37EA"/>
  </w:style>
  <w:style w:type="character" w:customStyle="1" w:styleId="apple-converted-space">
    <w:name w:val="apple-converted-space"/>
    <w:basedOn w:val="a0"/>
    <w:rsid w:val="000137EA"/>
  </w:style>
  <w:style w:type="paragraph" w:customStyle="1" w:styleId="empty">
    <w:name w:val="empty"/>
    <w:basedOn w:val="a"/>
    <w:rsid w:val="0001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1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450BE"/>
    <w:pPr>
      <w:tabs>
        <w:tab w:val="left" w:pos="142"/>
        <w:tab w:val="left" w:pos="5387"/>
      </w:tabs>
      <w:spacing w:after="120" w:line="480" w:lineRule="auto"/>
      <w:ind w:left="283" w:firstLine="851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50BE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450BE"/>
    <w:rPr>
      <w:rFonts w:ascii="Cambria" w:eastAsia="Times New Roman" w:hAnsi="Cambria" w:cs="Times New Roman"/>
      <w:iCs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F29F-EC85-4EE2-BCD5-C4E55B50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2023-06-26T04:43:00Z</dcterms:created>
  <dcterms:modified xsi:type="dcterms:W3CDTF">2023-12-28T10:06:00Z</dcterms:modified>
</cp:coreProperties>
</file>