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CF" w:rsidRDefault="001101CF" w:rsidP="001101CF">
      <w:pPr>
        <w:pStyle w:val="ab"/>
        <w:spacing w:after="0"/>
        <w:ind w:left="284"/>
        <w:jc w:val="center"/>
        <w:rPr>
          <w:b/>
          <w:bCs/>
          <w:sz w:val="28"/>
          <w:szCs w:val="28"/>
        </w:rPr>
      </w:pPr>
      <w:r w:rsidRPr="009D4818">
        <w:rPr>
          <w:b/>
          <w:bCs/>
          <w:sz w:val="28"/>
          <w:szCs w:val="28"/>
        </w:rPr>
        <w:t xml:space="preserve">Информация о результатах </w:t>
      </w:r>
      <w:r>
        <w:rPr>
          <w:b/>
          <w:bCs/>
          <w:sz w:val="28"/>
          <w:szCs w:val="28"/>
        </w:rPr>
        <w:t>ревизии</w:t>
      </w:r>
      <w:r w:rsidRPr="009D4818">
        <w:rPr>
          <w:b/>
          <w:bCs/>
          <w:sz w:val="28"/>
          <w:szCs w:val="28"/>
        </w:rPr>
        <w:t xml:space="preserve"> финансово-хозяйственной деятельности </w:t>
      </w:r>
      <w:r w:rsidRPr="001101CF">
        <w:rPr>
          <w:b/>
          <w:bCs/>
          <w:sz w:val="28"/>
          <w:szCs w:val="28"/>
        </w:rPr>
        <w:t xml:space="preserve">муниципального бюджетного образовательного учреждения дополнительного профессионального образования «Курсы гражданской обороны городского округа Тольятти» </w:t>
      </w:r>
    </w:p>
    <w:p w:rsidR="001101CF" w:rsidRPr="001101CF" w:rsidRDefault="001101CF" w:rsidP="001101CF">
      <w:pPr>
        <w:pStyle w:val="ab"/>
        <w:spacing w:after="0"/>
        <w:ind w:left="284"/>
        <w:jc w:val="center"/>
        <w:rPr>
          <w:b/>
          <w:bCs/>
          <w:sz w:val="28"/>
          <w:szCs w:val="28"/>
        </w:rPr>
      </w:pPr>
      <w:r w:rsidRPr="001101CF">
        <w:rPr>
          <w:b/>
          <w:sz w:val="28"/>
          <w:szCs w:val="28"/>
        </w:rPr>
        <w:t>за период с 01.01.2022 по 31.12.20</w:t>
      </w:r>
      <w:r w:rsidRPr="001101CF">
        <w:rPr>
          <w:b/>
          <w:bCs/>
          <w:sz w:val="28"/>
          <w:szCs w:val="28"/>
        </w:rPr>
        <w:t>23</w:t>
      </w:r>
    </w:p>
    <w:p w:rsidR="001101CF" w:rsidRDefault="001101CF" w:rsidP="001101CF">
      <w:pPr>
        <w:pStyle w:val="ab"/>
        <w:spacing w:after="0"/>
        <w:ind w:left="284"/>
        <w:jc w:val="center"/>
        <w:rPr>
          <w:b/>
          <w:bCs/>
          <w:sz w:val="28"/>
          <w:szCs w:val="28"/>
        </w:rPr>
      </w:pPr>
    </w:p>
    <w:p w:rsidR="001101CF" w:rsidRDefault="001101CF" w:rsidP="001101CF">
      <w:pPr>
        <w:pStyle w:val="ab"/>
        <w:spacing w:after="0"/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(Акт от 15.04.2024 № 31-14/07</w:t>
      </w:r>
      <w:r w:rsidRPr="002D798C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06-24)</w:t>
      </w:r>
    </w:p>
    <w:p w:rsidR="008D283C" w:rsidRDefault="008D283C" w:rsidP="004C679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5831" w:rsidRDefault="005F28C8" w:rsidP="00482CA4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Контрольное мероприятие проведено в</w:t>
      </w:r>
      <w:r w:rsidR="00FF402F" w:rsidRPr="00FF402F">
        <w:rPr>
          <w:rFonts w:ascii="Times New Roman" w:hAnsi="Times New Roman" w:cs="Times New Roman"/>
          <w:bCs/>
          <w:sz w:val="28"/>
          <w:szCs w:val="28"/>
        </w:rPr>
        <w:t xml:space="preserve"> соответствии с 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утвержденным постановлением Правительства Российской Федерации от 17.08.2020 № 1235, во исполнение п. </w:t>
      </w:r>
      <w:r w:rsidR="004A3A0C">
        <w:rPr>
          <w:rFonts w:ascii="Times New Roman" w:hAnsi="Times New Roman" w:cs="Times New Roman"/>
          <w:bCs/>
          <w:sz w:val="28"/>
          <w:szCs w:val="28"/>
        </w:rPr>
        <w:t>7</w:t>
      </w:r>
      <w:r w:rsidR="00FF402F" w:rsidRPr="00FF402F">
        <w:rPr>
          <w:rFonts w:ascii="Times New Roman" w:hAnsi="Times New Roman" w:cs="Times New Roman"/>
          <w:bCs/>
          <w:sz w:val="28"/>
          <w:szCs w:val="28"/>
        </w:rPr>
        <w:t xml:space="preserve"> Плана контрольных мероприятий контрольно-ревизионного отдела администрации го</w:t>
      </w:r>
      <w:r w:rsidR="004A3A0C">
        <w:rPr>
          <w:rFonts w:ascii="Times New Roman" w:hAnsi="Times New Roman" w:cs="Times New Roman"/>
          <w:bCs/>
          <w:sz w:val="28"/>
          <w:szCs w:val="28"/>
        </w:rPr>
        <w:t>родского округа Тольятти на 2024</w:t>
      </w:r>
      <w:r w:rsidR="00FF402F" w:rsidRPr="00FF402F">
        <w:rPr>
          <w:rFonts w:ascii="Times New Roman" w:hAnsi="Times New Roman" w:cs="Times New Roman"/>
          <w:bCs/>
          <w:sz w:val="28"/>
          <w:szCs w:val="28"/>
        </w:rPr>
        <w:t xml:space="preserve"> год, утвержденного приказом контрольно-ревизионного отдела администрации городского округа Тольятти </w:t>
      </w:r>
      <w:r w:rsidR="004A3A0C">
        <w:rPr>
          <w:rFonts w:ascii="Times New Roman" w:hAnsi="Times New Roman" w:cs="Times New Roman"/>
          <w:bCs/>
          <w:sz w:val="28"/>
          <w:szCs w:val="28"/>
        </w:rPr>
        <w:t>от 25.12.2023 № 54</w:t>
      </w:r>
      <w:r w:rsidR="00C32911" w:rsidRPr="00C32911">
        <w:rPr>
          <w:rFonts w:ascii="Times New Roman" w:hAnsi="Times New Roman" w:cs="Times New Roman"/>
          <w:bCs/>
          <w:sz w:val="28"/>
          <w:szCs w:val="28"/>
        </w:rPr>
        <w:t>/1.6,</w:t>
      </w:r>
      <w:r w:rsidR="000737F1">
        <w:rPr>
          <w:rFonts w:ascii="Times New Roman" w:hAnsi="Times New Roman" w:cs="Times New Roman"/>
          <w:bCs/>
          <w:sz w:val="28"/>
          <w:szCs w:val="28"/>
        </w:rPr>
        <w:t xml:space="preserve"> и на</w:t>
      </w:r>
      <w:proofErr w:type="gramEnd"/>
      <w:r w:rsidR="000737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737F1">
        <w:rPr>
          <w:rFonts w:ascii="Times New Roman" w:hAnsi="Times New Roman" w:cs="Times New Roman"/>
          <w:bCs/>
          <w:sz w:val="28"/>
          <w:szCs w:val="28"/>
        </w:rPr>
        <w:t xml:space="preserve">основании </w:t>
      </w:r>
      <w:r w:rsidR="000737F1" w:rsidRPr="00FF402F">
        <w:rPr>
          <w:rFonts w:ascii="Times New Roman" w:hAnsi="Times New Roman" w:cs="Times New Roman"/>
          <w:bCs/>
          <w:sz w:val="28"/>
          <w:szCs w:val="28"/>
        </w:rPr>
        <w:t xml:space="preserve">приказа контрольно-ревизионного отдела администрации городского округа Тольятти </w:t>
      </w:r>
      <w:r w:rsidR="004A3A0C">
        <w:rPr>
          <w:rFonts w:ascii="Times New Roman" w:hAnsi="Times New Roman" w:cs="Times New Roman"/>
          <w:sz w:val="28"/>
          <w:szCs w:val="28"/>
        </w:rPr>
        <w:t>от 16.02.2024  № 10</w:t>
      </w:r>
      <w:r w:rsidR="000737F1" w:rsidRPr="005F36A0">
        <w:rPr>
          <w:rFonts w:ascii="Times New Roman" w:hAnsi="Times New Roman" w:cs="Times New Roman"/>
          <w:sz w:val="28"/>
          <w:szCs w:val="28"/>
        </w:rPr>
        <w:t xml:space="preserve">/1.6 </w:t>
      </w:r>
      <w:r w:rsidR="00C32911" w:rsidRPr="00EB1BCE">
        <w:rPr>
          <w:bCs/>
        </w:rPr>
        <w:t xml:space="preserve"> </w:t>
      </w:r>
      <w:r w:rsidR="00605831" w:rsidRPr="00605831">
        <w:rPr>
          <w:rFonts w:ascii="Times New Roman" w:hAnsi="Times New Roman" w:cs="Times New Roman"/>
          <w:bCs/>
          <w:sz w:val="28"/>
          <w:szCs w:val="28"/>
        </w:rPr>
        <w:t>«О проведении ревизии</w:t>
      </w:r>
      <w:r w:rsidR="000737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5831" w:rsidRPr="00605831">
        <w:rPr>
          <w:rFonts w:ascii="Times New Roman" w:hAnsi="Times New Roman" w:cs="Times New Roman"/>
          <w:bCs/>
          <w:sz w:val="28"/>
          <w:szCs w:val="28"/>
        </w:rPr>
        <w:t>финансово-хозяйственной деятельност</w:t>
      </w:r>
      <w:r w:rsidR="004A3A0C">
        <w:rPr>
          <w:rFonts w:ascii="Times New Roman" w:hAnsi="Times New Roman" w:cs="Times New Roman"/>
          <w:bCs/>
          <w:sz w:val="28"/>
          <w:szCs w:val="28"/>
        </w:rPr>
        <w:t xml:space="preserve">и муниципального бюджетного </w:t>
      </w:r>
      <w:r w:rsidR="00605831" w:rsidRPr="00605831">
        <w:rPr>
          <w:rFonts w:ascii="Times New Roman" w:hAnsi="Times New Roman" w:cs="Times New Roman"/>
          <w:bCs/>
          <w:sz w:val="28"/>
          <w:szCs w:val="28"/>
        </w:rPr>
        <w:t xml:space="preserve">образовательного учреждения </w:t>
      </w:r>
      <w:r w:rsidR="004A3A0C">
        <w:rPr>
          <w:rFonts w:ascii="Times New Roman" w:hAnsi="Times New Roman" w:cs="Times New Roman"/>
          <w:bCs/>
          <w:sz w:val="28"/>
          <w:szCs w:val="28"/>
        </w:rPr>
        <w:t xml:space="preserve">дополнительного профессионального образования «Курсы гражданской обороны </w:t>
      </w:r>
      <w:r w:rsidR="00605831" w:rsidRPr="00605831">
        <w:rPr>
          <w:rFonts w:ascii="Times New Roman" w:hAnsi="Times New Roman" w:cs="Times New Roman"/>
          <w:bCs/>
          <w:sz w:val="28"/>
          <w:szCs w:val="28"/>
        </w:rPr>
        <w:t>городского округа Тольятти</w:t>
      </w:r>
      <w:r w:rsidR="004A3A0C">
        <w:rPr>
          <w:rFonts w:ascii="Times New Roman" w:hAnsi="Times New Roman" w:cs="Times New Roman"/>
          <w:bCs/>
          <w:sz w:val="28"/>
          <w:szCs w:val="28"/>
        </w:rPr>
        <w:t>»</w:t>
      </w:r>
      <w:r w:rsidR="00605831" w:rsidRPr="00605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37F1">
        <w:rPr>
          <w:rFonts w:ascii="Times New Roman" w:hAnsi="Times New Roman" w:cs="Times New Roman"/>
          <w:sz w:val="28"/>
          <w:szCs w:val="28"/>
        </w:rPr>
        <w:t>за пери</w:t>
      </w:r>
      <w:r w:rsidR="004A3A0C">
        <w:rPr>
          <w:rFonts w:ascii="Times New Roman" w:hAnsi="Times New Roman" w:cs="Times New Roman"/>
          <w:sz w:val="28"/>
          <w:szCs w:val="28"/>
        </w:rPr>
        <w:t>од с 01.01.2022 по 31.12</w:t>
      </w:r>
      <w:r w:rsidR="00605831" w:rsidRPr="00605831">
        <w:rPr>
          <w:rFonts w:ascii="Times New Roman" w:hAnsi="Times New Roman" w:cs="Times New Roman"/>
          <w:sz w:val="28"/>
          <w:szCs w:val="28"/>
        </w:rPr>
        <w:t>.20</w:t>
      </w:r>
      <w:r w:rsidR="00605831" w:rsidRPr="00605831">
        <w:rPr>
          <w:rFonts w:ascii="Times New Roman" w:hAnsi="Times New Roman" w:cs="Times New Roman"/>
          <w:bCs/>
          <w:sz w:val="28"/>
          <w:szCs w:val="28"/>
        </w:rPr>
        <w:t>23»</w:t>
      </w:r>
      <w:r w:rsidR="00DA3CA0">
        <w:rPr>
          <w:rFonts w:ascii="Times New Roman" w:hAnsi="Times New Roman" w:cs="Times New Roman"/>
          <w:sz w:val="28"/>
          <w:szCs w:val="28"/>
        </w:rPr>
        <w:t xml:space="preserve"> </w:t>
      </w:r>
      <w:r w:rsidR="00605831" w:rsidRPr="002632D8">
        <w:rPr>
          <w:rFonts w:ascii="Times New Roman" w:hAnsi="Times New Roman" w:cs="Times New Roman"/>
          <w:sz w:val="28"/>
          <w:szCs w:val="28"/>
        </w:rPr>
        <w:t>(</w:t>
      </w:r>
      <w:r w:rsidR="000737F1" w:rsidRPr="002632D8">
        <w:rPr>
          <w:rFonts w:ascii="Times New Roman" w:hAnsi="Times New Roman" w:cs="Times New Roman"/>
          <w:sz w:val="28"/>
          <w:szCs w:val="28"/>
        </w:rPr>
        <w:t>далее – МБ</w:t>
      </w:r>
      <w:r w:rsidR="002632D8" w:rsidRPr="002632D8">
        <w:rPr>
          <w:rFonts w:ascii="Times New Roman" w:hAnsi="Times New Roman" w:cs="Times New Roman"/>
          <w:sz w:val="28"/>
          <w:szCs w:val="28"/>
        </w:rPr>
        <w:t xml:space="preserve">ОУ ДПО «Курсы ГО г.о. Тольятти» </w:t>
      </w:r>
      <w:r w:rsidR="005F36A0" w:rsidRPr="002632D8">
        <w:rPr>
          <w:rFonts w:ascii="Times New Roman" w:hAnsi="Times New Roman" w:cs="Times New Roman"/>
          <w:sz w:val="28"/>
          <w:szCs w:val="28"/>
        </w:rPr>
        <w:t>или Учрежд</w:t>
      </w:r>
      <w:r w:rsidR="00997971" w:rsidRPr="002632D8">
        <w:rPr>
          <w:rFonts w:ascii="Times New Roman" w:hAnsi="Times New Roman" w:cs="Times New Roman"/>
          <w:sz w:val="28"/>
          <w:szCs w:val="28"/>
        </w:rPr>
        <w:t>е</w:t>
      </w:r>
      <w:r w:rsidR="00605831" w:rsidRPr="002632D8">
        <w:rPr>
          <w:rFonts w:ascii="Times New Roman" w:hAnsi="Times New Roman" w:cs="Times New Roman"/>
          <w:sz w:val="28"/>
          <w:szCs w:val="28"/>
        </w:rPr>
        <w:t>ние).</w:t>
      </w:r>
      <w:bookmarkStart w:id="0" w:name="_GoBack"/>
      <w:bookmarkEnd w:id="0"/>
      <w:proofErr w:type="gramEnd"/>
    </w:p>
    <w:p w:rsidR="002632D8" w:rsidRPr="002632D8" w:rsidRDefault="00FF402F" w:rsidP="00482CA4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02F">
        <w:rPr>
          <w:rFonts w:ascii="Times New Roman" w:hAnsi="Times New Roman" w:cs="Times New Roman"/>
          <w:sz w:val="28"/>
          <w:szCs w:val="28"/>
        </w:rPr>
        <w:t xml:space="preserve">Учреждение находится в ведомственном подчинении </w:t>
      </w:r>
      <w:r w:rsidR="002632D8" w:rsidRPr="002632D8">
        <w:rPr>
          <w:rFonts w:ascii="Times New Roman" w:hAnsi="Times New Roman" w:cs="Times New Roman"/>
          <w:sz w:val="28"/>
          <w:szCs w:val="28"/>
        </w:rPr>
        <w:t>департамента общественной безопасности администрации городского округа Тольятти</w:t>
      </w:r>
      <w:r w:rsidR="002632D8">
        <w:rPr>
          <w:rFonts w:ascii="Times New Roman" w:hAnsi="Times New Roman" w:cs="Times New Roman"/>
          <w:sz w:val="28"/>
          <w:szCs w:val="28"/>
        </w:rPr>
        <w:t>.</w:t>
      </w:r>
      <w:r w:rsidR="002632D8" w:rsidRPr="002632D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632D8" w:rsidRPr="002632D8" w:rsidRDefault="00FF402F" w:rsidP="002632D8">
      <w:pPr>
        <w:pStyle w:val="ae"/>
        <w:widowControl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5496">
        <w:rPr>
          <w:rFonts w:ascii="Times New Roman" w:hAnsi="Times New Roman"/>
          <w:sz w:val="28"/>
          <w:szCs w:val="28"/>
        </w:rPr>
        <w:t xml:space="preserve">Согласно Уставу </w:t>
      </w:r>
      <w:r w:rsidRPr="00F05496">
        <w:rPr>
          <w:rFonts w:ascii="Times New Roman" w:hAnsi="Times New Roman"/>
          <w:bCs/>
          <w:sz w:val="28"/>
          <w:szCs w:val="28"/>
        </w:rPr>
        <w:t>осн</w:t>
      </w:r>
      <w:r w:rsidR="002632D8">
        <w:rPr>
          <w:rFonts w:ascii="Times New Roman" w:hAnsi="Times New Roman"/>
          <w:bCs/>
          <w:sz w:val="28"/>
          <w:szCs w:val="28"/>
        </w:rPr>
        <w:t>овными видами деятельности Учреждения</w:t>
      </w:r>
      <w:r w:rsidRPr="00F05496">
        <w:rPr>
          <w:rFonts w:ascii="Times New Roman" w:hAnsi="Times New Roman"/>
          <w:bCs/>
          <w:sz w:val="28"/>
          <w:szCs w:val="28"/>
        </w:rPr>
        <w:t xml:space="preserve"> являются: </w:t>
      </w:r>
      <w:r w:rsidR="002632D8" w:rsidRPr="002632D8">
        <w:rPr>
          <w:rFonts w:ascii="Times New Roman" w:hAnsi="Times New Roman"/>
          <w:sz w:val="28"/>
          <w:szCs w:val="28"/>
        </w:rPr>
        <w:t xml:space="preserve">реализация дополнительных профессиональных программ, обеспечивающих повышение квалификации должностных лиц и специалистов гражданской обороны и РСЧС города Тольятти; </w:t>
      </w:r>
      <w:r w:rsidR="002632D8">
        <w:rPr>
          <w:rFonts w:ascii="Times New Roman" w:hAnsi="Times New Roman"/>
          <w:sz w:val="28"/>
          <w:szCs w:val="28"/>
        </w:rPr>
        <w:t xml:space="preserve"> </w:t>
      </w:r>
      <w:r w:rsidR="002632D8" w:rsidRPr="002632D8">
        <w:rPr>
          <w:rFonts w:ascii="Times New Roman" w:hAnsi="Times New Roman"/>
          <w:sz w:val="28"/>
          <w:szCs w:val="28"/>
        </w:rPr>
        <w:t>реализация программ курсового обучения должностных лиц и специалистов гражданской обороны и РСЧС города Тольятти; организация и проведение учебно-методических сборов руководителей и работников, специально уполномоченных на решение задач в области гражданской обороны;</w:t>
      </w:r>
      <w:proofErr w:type="gramEnd"/>
      <w:r w:rsidR="002632D8" w:rsidRPr="002632D8">
        <w:rPr>
          <w:rFonts w:ascii="Times New Roman" w:hAnsi="Times New Roman"/>
          <w:sz w:val="28"/>
          <w:szCs w:val="28"/>
        </w:rPr>
        <w:t xml:space="preserve"> распространение передового опыта и пропаганда знаний в области гражданской обороны и защиты населения и территорий от чрезвычайных ситуаций; проведение мероприятий согласно ежегодно</w:t>
      </w:r>
      <w:r w:rsidR="005F28C8">
        <w:rPr>
          <w:rFonts w:ascii="Times New Roman" w:hAnsi="Times New Roman"/>
          <w:sz w:val="28"/>
          <w:szCs w:val="28"/>
        </w:rPr>
        <w:t>му</w:t>
      </w:r>
      <w:r w:rsidR="002632D8" w:rsidRPr="002632D8">
        <w:rPr>
          <w:rFonts w:ascii="Times New Roman" w:hAnsi="Times New Roman"/>
          <w:sz w:val="28"/>
          <w:szCs w:val="28"/>
        </w:rPr>
        <w:t xml:space="preserve"> Плану основных мероприятий городского округа Тольятти в области гражданской обороны, предупреждения и ликвидации чрезвычайных ситуаций, обеспечение пожарной безопасности и безопасности людей на водных объектах; оказание организациям и населению консультационных услуг в области гражданской обороны и защиты населения и территорий от чрезвычайных ситуаций природного и техногенного характера.  </w:t>
      </w:r>
    </w:p>
    <w:p w:rsidR="00FF402F" w:rsidRPr="00FF402F" w:rsidRDefault="002632D8" w:rsidP="00F05496">
      <w:pPr>
        <w:pStyle w:val="aa"/>
        <w:tabs>
          <w:tab w:val="left" w:pos="284"/>
        </w:tabs>
        <w:ind w:firstLine="680"/>
        <w:rPr>
          <w:sz w:val="28"/>
          <w:szCs w:val="28"/>
        </w:rPr>
      </w:pPr>
      <w:proofErr w:type="gramStart"/>
      <w:r w:rsidRPr="002632D8">
        <w:rPr>
          <w:sz w:val="28"/>
          <w:szCs w:val="28"/>
        </w:rPr>
        <w:t xml:space="preserve">МБОУ ДПО «Курсы ГО г.о. Тольятти» </w:t>
      </w:r>
      <w:r w:rsidR="00FF402F" w:rsidRPr="00FF402F">
        <w:rPr>
          <w:sz w:val="28"/>
          <w:szCs w:val="28"/>
        </w:rPr>
        <w:t xml:space="preserve">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</w:t>
      </w:r>
      <w:r w:rsidR="00FF402F" w:rsidRPr="00FF402F">
        <w:rPr>
          <w:sz w:val="28"/>
          <w:szCs w:val="28"/>
        </w:rPr>
        <w:lastRenderedPageBreak/>
        <w:t>работы, оказывать услуги, относящиеся к ее основным видам деятельности, предусмотренным Уставом в сфере образования для граждан и юридических лиц за плату и на одинаковых при оказании одних и тех же услуг условиях.</w:t>
      </w:r>
      <w:proofErr w:type="gramEnd"/>
    </w:p>
    <w:p w:rsidR="002632D8" w:rsidRPr="002632D8" w:rsidRDefault="002632D8" w:rsidP="002632D8">
      <w:pPr>
        <w:pStyle w:val="aa"/>
        <w:rPr>
          <w:sz w:val="28"/>
          <w:szCs w:val="28"/>
        </w:rPr>
      </w:pPr>
      <w:r w:rsidRPr="002632D8">
        <w:rPr>
          <w:sz w:val="28"/>
          <w:szCs w:val="28"/>
        </w:rPr>
        <w:t xml:space="preserve">В проверяемом периоде Учреждение фактически осуществляло деятельность по подготовке должностных лиц и специалистов гражданской обороны и РСЧС г. Тольятти, также руководителей организаций ответственных в области гражданской обороны и защиты от чрезвычайных ситуаций и прочих должностных лиц на курсах ГО по основам безопасности.  </w:t>
      </w:r>
    </w:p>
    <w:p w:rsidR="002632D8" w:rsidRPr="002632D8" w:rsidRDefault="002632D8" w:rsidP="002632D8">
      <w:pPr>
        <w:pStyle w:val="a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632D8">
        <w:rPr>
          <w:rFonts w:ascii="Times New Roman" w:hAnsi="Times New Roman"/>
          <w:bCs/>
          <w:sz w:val="28"/>
          <w:szCs w:val="28"/>
        </w:rPr>
        <w:t>Обревизовано средств (расходы Учреждения), всего – 9</w:t>
      </w:r>
      <w:r>
        <w:rPr>
          <w:rFonts w:ascii="Times New Roman" w:hAnsi="Times New Roman"/>
          <w:bCs/>
          <w:sz w:val="28"/>
          <w:szCs w:val="28"/>
        </w:rPr>
        <w:t> </w:t>
      </w:r>
      <w:r w:rsidRPr="002632D8">
        <w:rPr>
          <w:rFonts w:ascii="Times New Roman" w:hAnsi="Times New Roman"/>
          <w:bCs/>
          <w:sz w:val="28"/>
          <w:szCs w:val="28"/>
        </w:rPr>
        <w:t>388</w:t>
      </w:r>
      <w:r>
        <w:rPr>
          <w:rFonts w:ascii="Times New Roman" w:hAnsi="Times New Roman"/>
          <w:bCs/>
          <w:sz w:val="28"/>
          <w:szCs w:val="28"/>
        </w:rPr>
        <w:t>,2 тыс. руб.</w:t>
      </w:r>
      <w:r w:rsidRPr="002632D8">
        <w:rPr>
          <w:rFonts w:ascii="Times New Roman" w:hAnsi="Times New Roman"/>
          <w:bCs/>
          <w:sz w:val="28"/>
          <w:szCs w:val="28"/>
        </w:rPr>
        <w:t xml:space="preserve"> (за 2022 год – 4</w:t>
      </w:r>
      <w:r>
        <w:rPr>
          <w:rFonts w:ascii="Times New Roman" w:hAnsi="Times New Roman"/>
          <w:bCs/>
          <w:sz w:val="28"/>
          <w:szCs w:val="28"/>
        </w:rPr>
        <w:t> </w:t>
      </w:r>
      <w:r w:rsidRPr="002632D8">
        <w:rPr>
          <w:rFonts w:ascii="Times New Roman" w:hAnsi="Times New Roman"/>
          <w:bCs/>
          <w:sz w:val="28"/>
          <w:szCs w:val="28"/>
        </w:rPr>
        <w:t>664</w:t>
      </w:r>
      <w:r>
        <w:rPr>
          <w:rFonts w:ascii="Times New Roman" w:hAnsi="Times New Roman"/>
          <w:bCs/>
          <w:sz w:val="28"/>
          <w:szCs w:val="28"/>
        </w:rPr>
        <w:t>,8 тыс. руб.</w:t>
      </w:r>
      <w:r w:rsidRPr="002632D8">
        <w:rPr>
          <w:rFonts w:ascii="Times New Roman" w:hAnsi="Times New Roman"/>
          <w:bCs/>
          <w:sz w:val="28"/>
          <w:szCs w:val="28"/>
        </w:rPr>
        <w:t>, за 2023 год –  4</w:t>
      </w:r>
      <w:r>
        <w:rPr>
          <w:rFonts w:ascii="Times New Roman" w:hAnsi="Times New Roman"/>
          <w:bCs/>
          <w:sz w:val="28"/>
          <w:szCs w:val="28"/>
        </w:rPr>
        <w:t> </w:t>
      </w:r>
      <w:r w:rsidRPr="002632D8">
        <w:rPr>
          <w:rFonts w:ascii="Times New Roman" w:hAnsi="Times New Roman"/>
          <w:bCs/>
          <w:sz w:val="28"/>
          <w:szCs w:val="28"/>
        </w:rPr>
        <w:t>723</w:t>
      </w:r>
      <w:r>
        <w:rPr>
          <w:rFonts w:ascii="Times New Roman" w:hAnsi="Times New Roman"/>
          <w:bCs/>
          <w:sz w:val="28"/>
          <w:szCs w:val="28"/>
        </w:rPr>
        <w:t xml:space="preserve">,4 тыс. руб.), </w:t>
      </w:r>
      <w:r w:rsidRPr="002632D8">
        <w:rPr>
          <w:rFonts w:ascii="Times New Roman" w:hAnsi="Times New Roman"/>
          <w:bCs/>
          <w:sz w:val="28"/>
          <w:szCs w:val="28"/>
        </w:rPr>
        <w:t>в том числе:</w:t>
      </w:r>
      <w:proofErr w:type="gramEnd"/>
    </w:p>
    <w:p w:rsidR="002632D8" w:rsidRPr="002632D8" w:rsidRDefault="002632D8" w:rsidP="002632D8">
      <w:pPr>
        <w:pStyle w:val="ae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632D8">
        <w:rPr>
          <w:rFonts w:ascii="Times New Roman" w:hAnsi="Times New Roman"/>
          <w:bCs/>
          <w:sz w:val="28"/>
          <w:szCs w:val="28"/>
        </w:rPr>
        <w:t>-  бюджетных средств (субсидии на выполнение муниципального задания) – 7</w:t>
      </w:r>
      <w:r>
        <w:rPr>
          <w:rFonts w:ascii="Times New Roman" w:hAnsi="Times New Roman"/>
          <w:bCs/>
          <w:sz w:val="28"/>
          <w:szCs w:val="28"/>
        </w:rPr>
        <w:t> </w:t>
      </w:r>
      <w:r w:rsidRPr="002632D8">
        <w:rPr>
          <w:rFonts w:ascii="Times New Roman" w:hAnsi="Times New Roman"/>
          <w:bCs/>
          <w:sz w:val="28"/>
          <w:szCs w:val="28"/>
        </w:rPr>
        <w:t>856</w:t>
      </w:r>
      <w:r>
        <w:rPr>
          <w:rFonts w:ascii="Times New Roman" w:hAnsi="Times New Roman"/>
          <w:bCs/>
          <w:sz w:val="28"/>
          <w:szCs w:val="28"/>
        </w:rPr>
        <w:t>,</w:t>
      </w:r>
      <w:r w:rsidR="00C14214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тыс.</w:t>
      </w:r>
      <w:r w:rsidRPr="002632D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632D8">
        <w:rPr>
          <w:rFonts w:ascii="Times New Roman" w:hAnsi="Times New Roman"/>
          <w:bCs/>
          <w:sz w:val="28"/>
          <w:szCs w:val="28"/>
        </w:rPr>
        <w:t xml:space="preserve">(за 2022 год – </w:t>
      </w:r>
      <w:r w:rsidRPr="002632D8">
        <w:rPr>
          <w:rFonts w:ascii="Times New Roman" w:hAnsi="Times New Roman"/>
          <w:bCs/>
          <w:iCs/>
          <w:sz w:val="28"/>
          <w:szCs w:val="28"/>
        </w:rPr>
        <w:t>3</w:t>
      </w:r>
      <w:r>
        <w:rPr>
          <w:rFonts w:ascii="Times New Roman" w:hAnsi="Times New Roman"/>
          <w:bCs/>
          <w:iCs/>
          <w:sz w:val="28"/>
          <w:szCs w:val="28"/>
        </w:rPr>
        <w:t> </w:t>
      </w:r>
      <w:r w:rsidRPr="002632D8">
        <w:rPr>
          <w:rFonts w:ascii="Times New Roman" w:hAnsi="Times New Roman"/>
          <w:bCs/>
          <w:iCs/>
          <w:sz w:val="28"/>
          <w:szCs w:val="28"/>
        </w:rPr>
        <w:t>928</w:t>
      </w:r>
      <w:r>
        <w:rPr>
          <w:rFonts w:ascii="Times New Roman" w:hAnsi="Times New Roman"/>
          <w:bCs/>
          <w:iCs/>
          <w:sz w:val="28"/>
          <w:szCs w:val="28"/>
        </w:rPr>
        <w:t>,1 тыс. руб.</w:t>
      </w:r>
      <w:r w:rsidRPr="002632D8">
        <w:rPr>
          <w:rFonts w:ascii="Times New Roman" w:hAnsi="Times New Roman"/>
          <w:bCs/>
          <w:sz w:val="28"/>
          <w:szCs w:val="28"/>
        </w:rPr>
        <w:t>, за 2023 год  – 3</w:t>
      </w:r>
      <w:r>
        <w:rPr>
          <w:rFonts w:ascii="Times New Roman" w:hAnsi="Times New Roman"/>
          <w:bCs/>
          <w:sz w:val="28"/>
          <w:szCs w:val="28"/>
        </w:rPr>
        <w:t> </w:t>
      </w:r>
      <w:r w:rsidRPr="002632D8">
        <w:rPr>
          <w:rFonts w:ascii="Times New Roman" w:hAnsi="Times New Roman"/>
          <w:bCs/>
          <w:sz w:val="28"/>
          <w:szCs w:val="28"/>
        </w:rPr>
        <w:t>928</w:t>
      </w:r>
      <w:r>
        <w:rPr>
          <w:rFonts w:ascii="Times New Roman" w:hAnsi="Times New Roman"/>
          <w:bCs/>
          <w:sz w:val="28"/>
          <w:szCs w:val="28"/>
        </w:rPr>
        <w:t>,3 тыс. руб.</w:t>
      </w:r>
      <w:r w:rsidRPr="002632D8">
        <w:rPr>
          <w:rFonts w:ascii="Times New Roman" w:hAnsi="Times New Roman"/>
          <w:bCs/>
          <w:sz w:val="28"/>
          <w:szCs w:val="28"/>
        </w:rPr>
        <w:t>);</w:t>
      </w:r>
    </w:p>
    <w:p w:rsidR="002632D8" w:rsidRPr="002632D8" w:rsidRDefault="002632D8" w:rsidP="002632D8">
      <w:pPr>
        <w:pStyle w:val="ae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632D8">
        <w:rPr>
          <w:rFonts w:ascii="Times New Roman" w:hAnsi="Times New Roman"/>
          <w:bCs/>
          <w:sz w:val="28"/>
          <w:szCs w:val="28"/>
        </w:rPr>
        <w:t>- средств от приносящей доход деятельности – 1</w:t>
      </w:r>
      <w:r w:rsidR="00C14214">
        <w:rPr>
          <w:rFonts w:ascii="Times New Roman" w:hAnsi="Times New Roman"/>
          <w:bCs/>
          <w:sz w:val="28"/>
          <w:szCs w:val="28"/>
        </w:rPr>
        <w:t> </w:t>
      </w:r>
      <w:r w:rsidRPr="002632D8">
        <w:rPr>
          <w:rFonts w:ascii="Times New Roman" w:hAnsi="Times New Roman"/>
          <w:bCs/>
          <w:sz w:val="28"/>
          <w:szCs w:val="28"/>
        </w:rPr>
        <w:t>531</w:t>
      </w:r>
      <w:r w:rsidR="00C14214">
        <w:rPr>
          <w:rFonts w:ascii="Times New Roman" w:hAnsi="Times New Roman"/>
          <w:bCs/>
          <w:sz w:val="28"/>
          <w:szCs w:val="28"/>
        </w:rPr>
        <w:t>,</w:t>
      </w:r>
      <w:r w:rsidRPr="002632D8">
        <w:rPr>
          <w:rFonts w:ascii="Times New Roman" w:hAnsi="Times New Roman"/>
          <w:bCs/>
          <w:sz w:val="28"/>
          <w:szCs w:val="28"/>
        </w:rPr>
        <w:t>8</w:t>
      </w:r>
      <w:r w:rsidR="00C14214">
        <w:rPr>
          <w:rFonts w:ascii="Times New Roman" w:hAnsi="Times New Roman"/>
          <w:bCs/>
          <w:sz w:val="28"/>
          <w:szCs w:val="28"/>
        </w:rPr>
        <w:t xml:space="preserve"> тыс. руб. </w:t>
      </w:r>
      <w:r w:rsidRPr="002632D8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2632D8">
        <w:rPr>
          <w:rFonts w:ascii="Times New Roman" w:hAnsi="Times New Roman"/>
          <w:bCs/>
          <w:sz w:val="28"/>
          <w:szCs w:val="28"/>
        </w:rPr>
        <w:t>(за 2022 год 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632D8">
        <w:rPr>
          <w:rFonts w:ascii="Times New Roman" w:hAnsi="Times New Roman"/>
          <w:bCs/>
          <w:sz w:val="28"/>
          <w:szCs w:val="28"/>
        </w:rPr>
        <w:t>736</w:t>
      </w:r>
      <w:r w:rsidR="00C14214">
        <w:rPr>
          <w:rFonts w:ascii="Times New Roman" w:hAnsi="Times New Roman"/>
          <w:bCs/>
          <w:sz w:val="28"/>
          <w:szCs w:val="28"/>
        </w:rPr>
        <w:t>,7 тыс. руб.</w:t>
      </w:r>
      <w:r w:rsidRPr="002632D8">
        <w:rPr>
          <w:rFonts w:ascii="Times New Roman" w:hAnsi="Times New Roman"/>
          <w:bCs/>
          <w:sz w:val="28"/>
          <w:szCs w:val="28"/>
        </w:rPr>
        <w:t>, за 2023 год – 795</w:t>
      </w:r>
      <w:r w:rsidR="00C14214">
        <w:rPr>
          <w:rFonts w:ascii="Times New Roman" w:hAnsi="Times New Roman"/>
          <w:bCs/>
          <w:sz w:val="28"/>
          <w:szCs w:val="28"/>
        </w:rPr>
        <w:t>,1 тыс. руб.</w:t>
      </w:r>
      <w:r w:rsidRPr="002632D8">
        <w:rPr>
          <w:rFonts w:ascii="Times New Roman" w:hAnsi="Times New Roman"/>
          <w:bCs/>
          <w:sz w:val="28"/>
          <w:szCs w:val="28"/>
        </w:rPr>
        <w:t>).</w:t>
      </w:r>
    </w:p>
    <w:p w:rsidR="00FF402F" w:rsidRPr="00C14214" w:rsidRDefault="0027587F" w:rsidP="00FF402F">
      <w:pPr>
        <w:pStyle w:val="aa"/>
        <w:rPr>
          <w:sz w:val="28"/>
          <w:szCs w:val="28"/>
        </w:rPr>
      </w:pPr>
      <w:r>
        <w:rPr>
          <w:sz w:val="28"/>
          <w:szCs w:val="28"/>
        </w:rPr>
        <w:t>Муниципальные задания на 2022</w:t>
      </w:r>
      <w:r w:rsidR="00FF402F" w:rsidRPr="00FF402F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 и 2024 годов, на 2023 год и плановый период 2024 и 2025</w:t>
      </w:r>
      <w:r w:rsidR="00FF402F" w:rsidRPr="00FF402F">
        <w:rPr>
          <w:sz w:val="28"/>
          <w:szCs w:val="28"/>
        </w:rPr>
        <w:t xml:space="preserve"> годов на ок</w:t>
      </w:r>
      <w:r w:rsidR="001E11C1">
        <w:rPr>
          <w:sz w:val="28"/>
          <w:szCs w:val="28"/>
        </w:rPr>
        <w:t>азание Учреждением муниципальной</w:t>
      </w:r>
      <w:r w:rsidR="00FF402F" w:rsidRPr="00FF402F">
        <w:rPr>
          <w:sz w:val="28"/>
          <w:szCs w:val="28"/>
        </w:rPr>
        <w:t xml:space="preserve"> услуг</w:t>
      </w:r>
      <w:r w:rsidR="001E11C1">
        <w:rPr>
          <w:sz w:val="28"/>
          <w:szCs w:val="28"/>
        </w:rPr>
        <w:t>и</w:t>
      </w:r>
      <w:r w:rsidR="00FF402F" w:rsidRPr="00FF402F">
        <w:rPr>
          <w:sz w:val="28"/>
          <w:szCs w:val="28"/>
        </w:rPr>
        <w:t xml:space="preserve"> утверждены </w:t>
      </w:r>
      <w:r w:rsidR="00C14214">
        <w:rPr>
          <w:sz w:val="28"/>
          <w:szCs w:val="28"/>
        </w:rPr>
        <w:t>постановлениями</w:t>
      </w:r>
      <w:r w:rsidR="00FF402F" w:rsidRPr="00FF402F">
        <w:rPr>
          <w:sz w:val="28"/>
          <w:szCs w:val="28"/>
        </w:rPr>
        <w:t xml:space="preserve"> администрации городского округа Тольятти </w:t>
      </w:r>
      <w:r w:rsidR="00A655A2" w:rsidRPr="00A655A2">
        <w:rPr>
          <w:bCs/>
          <w:sz w:val="28"/>
          <w:szCs w:val="28"/>
        </w:rPr>
        <w:t>от</w:t>
      </w:r>
      <w:r w:rsidR="00C14214">
        <w:rPr>
          <w:bCs/>
          <w:sz w:val="28"/>
          <w:szCs w:val="28"/>
        </w:rPr>
        <w:t xml:space="preserve"> </w:t>
      </w:r>
      <w:r w:rsidR="00C14214" w:rsidRPr="00C14214">
        <w:rPr>
          <w:bCs/>
          <w:sz w:val="28"/>
          <w:szCs w:val="28"/>
        </w:rPr>
        <w:t>18.01.2022 № 74-п/1</w:t>
      </w:r>
      <w:r w:rsidR="00FF402F" w:rsidRPr="00C14214">
        <w:rPr>
          <w:sz w:val="28"/>
          <w:szCs w:val="28"/>
        </w:rPr>
        <w:t xml:space="preserve">, </w:t>
      </w:r>
      <w:r w:rsidR="00A655A2" w:rsidRPr="00C14214">
        <w:rPr>
          <w:sz w:val="28"/>
          <w:szCs w:val="28"/>
        </w:rPr>
        <w:t xml:space="preserve">               </w:t>
      </w:r>
      <w:r w:rsidR="00FF402F" w:rsidRPr="00C14214">
        <w:rPr>
          <w:sz w:val="28"/>
          <w:szCs w:val="28"/>
        </w:rPr>
        <w:t xml:space="preserve">от </w:t>
      </w:r>
      <w:r w:rsidR="00C14214" w:rsidRPr="00C14214">
        <w:rPr>
          <w:bCs/>
          <w:sz w:val="28"/>
          <w:szCs w:val="28"/>
        </w:rPr>
        <w:t>22.12.2022 № 3350-п/1</w:t>
      </w:r>
      <w:r w:rsidR="00FF402F" w:rsidRPr="00C14214">
        <w:rPr>
          <w:sz w:val="28"/>
          <w:szCs w:val="28"/>
        </w:rPr>
        <w:t>, соответственно.</w:t>
      </w:r>
    </w:p>
    <w:p w:rsidR="00FF402F" w:rsidRPr="00FF402F" w:rsidRDefault="00FF402F" w:rsidP="00FF402F">
      <w:pPr>
        <w:pStyle w:val="aa"/>
        <w:tabs>
          <w:tab w:val="left" w:pos="426"/>
          <w:tab w:val="left" w:pos="1134"/>
        </w:tabs>
        <w:rPr>
          <w:sz w:val="28"/>
          <w:szCs w:val="28"/>
        </w:rPr>
      </w:pPr>
      <w:proofErr w:type="gramStart"/>
      <w:r w:rsidRPr="00FF402F">
        <w:rPr>
          <w:sz w:val="28"/>
          <w:szCs w:val="28"/>
        </w:rPr>
        <w:t>Согласно Отчетам об исполнении Учреждением плана его финансово-хозяйственной деятельности (ф.</w:t>
      </w:r>
      <w:r w:rsidR="009F1832">
        <w:rPr>
          <w:sz w:val="28"/>
          <w:szCs w:val="28"/>
        </w:rPr>
        <w:t>0503737) на 01.01.2023, на 01.01.2024</w:t>
      </w:r>
      <w:r w:rsidRPr="00FF402F">
        <w:rPr>
          <w:sz w:val="28"/>
          <w:szCs w:val="28"/>
        </w:rPr>
        <w:t xml:space="preserve"> Учреждением фактически получены:</w:t>
      </w:r>
      <w:proofErr w:type="gramEnd"/>
    </w:p>
    <w:p w:rsidR="00FF402F" w:rsidRPr="00FF402F" w:rsidRDefault="00FF402F" w:rsidP="00FF402F">
      <w:pPr>
        <w:pStyle w:val="10"/>
        <w:keepNext w:val="0"/>
        <w:numPr>
          <w:ilvl w:val="0"/>
          <w:numId w:val="9"/>
        </w:numPr>
        <w:tabs>
          <w:tab w:val="clear" w:pos="1495"/>
          <w:tab w:val="left" w:pos="284"/>
          <w:tab w:val="left" w:pos="9923"/>
        </w:tabs>
        <w:ind w:left="0" w:firstLine="0"/>
        <w:rPr>
          <w:sz w:val="28"/>
          <w:szCs w:val="28"/>
        </w:rPr>
      </w:pPr>
      <w:r w:rsidRPr="00FF402F">
        <w:rPr>
          <w:sz w:val="28"/>
          <w:szCs w:val="28"/>
        </w:rPr>
        <w:t xml:space="preserve">субсидии на выполнение </w:t>
      </w:r>
      <w:r w:rsidRPr="00FF402F">
        <w:rPr>
          <w:color w:val="000000"/>
          <w:sz w:val="28"/>
          <w:szCs w:val="28"/>
        </w:rPr>
        <w:t xml:space="preserve">муниципального задания - </w:t>
      </w:r>
      <w:r w:rsidR="00F46E57">
        <w:rPr>
          <w:bCs/>
          <w:iCs/>
          <w:sz w:val="28"/>
          <w:szCs w:val="28"/>
        </w:rPr>
        <w:t>за 2022</w:t>
      </w:r>
      <w:r w:rsidRPr="00FF402F">
        <w:rPr>
          <w:bCs/>
          <w:iCs/>
          <w:sz w:val="28"/>
          <w:szCs w:val="28"/>
        </w:rPr>
        <w:t xml:space="preserve"> год</w:t>
      </w:r>
      <w:r w:rsidRPr="00FF402F">
        <w:rPr>
          <w:sz w:val="28"/>
          <w:szCs w:val="28"/>
        </w:rPr>
        <w:t xml:space="preserve"> в сумме </w:t>
      </w:r>
      <w:r w:rsidR="009F1832">
        <w:rPr>
          <w:bCs/>
          <w:sz w:val="28"/>
          <w:szCs w:val="28"/>
        </w:rPr>
        <w:t>3 928,0</w:t>
      </w:r>
      <w:r w:rsidRPr="00FF402F">
        <w:rPr>
          <w:sz w:val="28"/>
          <w:szCs w:val="28"/>
        </w:rPr>
        <w:t> </w:t>
      </w:r>
      <w:r w:rsidRPr="00FF402F">
        <w:rPr>
          <w:bCs/>
          <w:iCs/>
          <w:sz w:val="28"/>
          <w:szCs w:val="28"/>
        </w:rPr>
        <w:t>тыс. руб</w:t>
      </w:r>
      <w:r w:rsidR="009F1832">
        <w:rPr>
          <w:sz w:val="28"/>
          <w:szCs w:val="28"/>
        </w:rPr>
        <w:t>., за 202</w:t>
      </w:r>
      <w:r w:rsidR="00554CEF">
        <w:rPr>
          <w:sz w:val="28"/>
          <w:szCs w:val="28"/>
        </w:rPr>
        <w:t>3</w:t>
      </w:r>
      <w:r w:rsidR="009F1832">
        <w:rPr>
          <w:sz w:val="28"/>
          <w:szCs w:val="28"/>
        </w:rPr>
        <w:t xml:space="preserve"> год</w:t>
      </w:r>
      <w:r w:rsidRPr="00FF402F">
        <w:rPr>
          <w:sz w:val="28"/>
          <w:szCs w:val="28"/>
        </w:rPr>
        <w:t xml:space="preserve"> в сумме </w:t>
      </w:r>
      <w:r w:rsidR="00554CEF">
        <w:rPr>
          <w:bCs/>
          <w:sz w:val="28"/>
          <w:szCs w:val="28"/>
        </w:rPr>
        <w:t>3 923,0</w:t>
      </w:r>
      <w:r w:rsidRPr="00FF402F">
        <w:rPr>
          <w:sz w:val="28"/>
          <w:szCs w:val="28"/>
        </w:rPr>
        <w:t xml:space="preserve"> тыс. руб.</w:t>
      </w:r>
      <w:r w:rsidRPr="00FF402F">
        <w:rPr>
          <w:bCs/>
          <w:iCs/>
          <w:sz w:val="28"/>
          <w:szCs w:val="28"/>
        </w:rPr>
        <w:t>;</w:t>
      </w:r>
    </w:p>
    <w:p w:rsidR="00FF402F" w:rsidRPr="00FF402F" w:rsidRDefault="00FF402F" w:rsidP="00FF402F">
      <w:pPr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02F">
        <w:rPr>
          <w:rFonts w:ascii="Times New Roman" w:hAnsi="Times New Roman" w:cs="Times New Roman"/>
          <w:sz w:val="28"/>
          <w:szCs w:val="28"/>
        </w:rPr>
        <w:t>средства от приносящей д</w:t>
      </w:r>
      <w:r w:rsidR="00F46E57">
        <w:rPr>
          <w:rFonts w:ascii="Times New Roman" w:hAnsi="Times New Roman" w:cs="Times New Roman"/>
          <w:sz w:val="28"/>
          <w:szCs w:val="28"/>
        </w:rPr>
        <w:t>оход деятельности - за 2022</w:t>
      </w:r>
      <w:r w:rsidRPr="00FF402F">
        <w:rPr>
          <w:rFonts w:ascii="Times New Roman" w:hAnsi="Times New Roman" w:cs="Times New Roman"/>
          <w:sz w:val="28"/>
          <w:szCs w:val="28"/>
        </w:rPr>
        <w:t xml:space="preserve"> год в </w:t>
      </w:r>
      <w:r w:rsidRPr="00FF402F">
        <w:rPr>
          <w:rFonts w:ascii="Times New Roman" w:hAnsi="Times New Roman" w:cs="Times New Roman"/>
          <w:bCs/>
          <w:sz w:val="28"/>
          <w:szCs w:val="28"/>
        </w:rPr>
        <w:t xml:space="preserve">сумме </w:t>
      </w:r>
      <w:r w:rsidR="00554CEF">
        <w:rPr>
          <w:rFonts w:ascii="Times New Roman" w:hAnsi="Times New Roman" w:cs="Times New Roman"/>
          <w:sz w:val="28"/>
          <w:szCs w:val="28"/>
        </w:rPr>
        <w:t>715,4</w:t>
      </w:r>
      <w:r w:rsidRPr="00FF402F">
        <w:rPr>
          <w:rFonts w:ascii="Times New Roman" w:hAnsi="Times New Roman" w:cs="Times New Roman"/>
          <w:bCs/>
          <w:sz w:val="28"/>
          <w:szCs w:val="28"/>
        </w:rPr>
        <w:t> тыс</w:t>
      </w:r>
      <w:r w:rsidRPr="00FF402F">
        <w:rPr>
          <w:rFonts w:ascii="Times New Roman" w:hAnsi="Times New Roman" w:cs="Times New Roman"/>
          <w:sz w:val="28"/>
          <w:szCs w:val="28"/>
        </w:rPr>
        <w:t xml:space="preserve">. </w:t>
      </w:r>
      <w:r w:rsidR="00554CEF">
        <w:rPr>
          <w:rFonts w:ascii="Times New Roman" w:hAnsi="Times New Roman" w:cs="Times New Roman"/>
          <w:sz w:val="28"/>
          <w:szCs w:val="28"/>
        </w:rPr>
        <w:t xml:space="preserve">руб., за </w:t>
      </w:r>
      <w:r w:rsidR="00F46E57">
        <w:rPr>
          <w:rFonts w:ascii="Times New Roman" w:hAnsi="Times New Roman" w:cs="Times New Roman"/>
          <w:sz w:val="28"/>
          <w:szCs w:val="28"/>
        </w:rPr>
        <w:t xml:space="preserve"> </w:t>
      </w:r>
      <w:r w:rsidR="00554CEF">
        <w:rPr>
          <w:rFonts w:ascii="Times New Roman" w:hAnsi="Times New Roman" w:cs="Times New Roman"/>
          <w:sz w:val="28"/>
          <w:szCs w:val="28"/>
        </w:rPr>
        <w:t>2023 год в сумме 766,5</w:t>
      </w:r>
      <w:r w:rsidRPr="00FF402F">
        <w:rPr>
          <w:rFonts w:ascii="Times New Roman" w:hAnsi="Times New Roman" w:cs="Times New Roman"/>
          <w:sz w:val="28"/>
          <w:szCs w:val="28"/>
        </w:rPr>
        <w:t xml:space="preserve"> тыс. руб. (д</w:t>
      </w:r>
      <w:r w:rsidR="005F28C8">
        <w:rPr>
          <w:rFonts w:ascii="Times New Roman" w:hAnsi="Times New Roman" w:cs="Times New Roman"/>
          <w:sz w:val="28"/>
          <w:szCs w:val="28"/>
        </w:rPr>
        <w:t>оходы от оказания платных услуг</w:t>
      </w:r>
      <w:r w:rsidRPr="00FF402F">
        <w:rPr>
          <w:rFonts w:ascii="Times New Roman" w:hAnsi="Times New Roman" w:cs="Times New Roman"/>
          <w:sz w:val="28"/>
          <w:szCs w:val="28"/>
        </w:rPr>
        <w:t>).</w:t>
      </w:r>
    </w:p>
    <w:p w:rsidR="00FF402F" w:rsidRPr="00FF402F" w:rsidRDefault="00FF402F" w:rsidP="00FF402F">
      <w:pPr>
        <w:pStyle w:val="aa"/>
        <w:tabs>
          <w:tab w:val="left" w:pos="426"/>
          <w:tab w:val="left" w:pos="1134"/>
        </w:tabs>
        <w:rPr>
          <w:sz w:val="28"/>
          <w:szCs w:val="28"/>
        </w:rPr>
      </w:pPr>
      <w:r w:rsidRPr="00FF402F">
        <w:rPr>
          <w:sz w:val="28"/>
          <w:szCs w:val="28"/>
        </w:rPr>
        <w:t xml:space="preserve">Кассовое исполнение расходов Учреждения (с учетом наличия остатков на лицевых счетах) составило </w:t>
      </w:r>
      <w:proofErr w:type="gramStart"/>
      <w:r w:rsidRPr="00FF402F">
        <w:rPr>
          <w:sz w:val="28"/>
          <w:szCs w:val="28"/>
        </w:rPr>
        <w:t>по</w:t>
      </w:r>
      <w:proofErr w:type="gramEnd"/>
      <w:r w:rsidRPr="00FF402F">
        <w:rPr>
          <w:sz w:val="28"/>
          <w:szCs w:val="28"/>
        </w:rPr>
        <w:t>:</w:t>
      </w:r>
    </w:p>
    <w:p w:rsidR="00FF402F" w:rsidRPr="00FF402F" w:rsidRDefault="00FF402F" w:rsidP="00FF402F">
      <w:pPr>
        <w:pStyle w:val="aa"/>
        <w:numPr>
          <w:ilvl w:val="0"/>
          <w:numId w:val="9"/>
        </w:numPr>
        <w:tabs>
          <w:tab w:val="clear" w:pos="1495"/>
          <w:tab w:val="left" w:pos="284"/>
          <w:tab w:val="left" w:pos="426"/>
          <w:tab w:val="left" w:pos="1134"/>
        </w:tabs>
        <w:ind w:left="0" w:firstLine="0"/>
        <w:rPr>
          <w:sz w:val="28"/>
          <w:szCs w:val="28"/>
        </w:rPr>
      </w:pPr>
      <w:r w:rsidRPr="00FF402F">
        <w:rPr>
          <w:bCs/>
          <w:sz w:val="28"/>
          <w:szCs w:val="28"/>
        </w:rPr>
        <w:t>субсидиям</w:t>
      </w:r>
      <w:r w:rsidRPr="00FF402F">
        <w:rPr>
          <w:sz w:val="28"/>
          <w:szCs w:val="28"/>
        </w:rPr>
        <w:t xml:space="preserve"> на выполнение </w:t>
      </w:r>
      <w:r w:rsidR="00F46E57">
        <w:rPr>
          <w:sz w:val="28"/>
          <w:szCs w:val="28"/>
        </w:rPr>
        <w:t>муниципального задания - за 2022</w:t>
      </w:r>
      <w:r w:rsidRPr="00FF402F">
        <w:rPr>
          <w:sz w:val="28"/>
          <w:szCs w:val="28"/>
        </w:rPr>
        <w:t xml:space="preserve"> год в сумме </w:t>
      </w:r>
      <w:r w:rsidR="00554CEF">
        <w:rPr>
          <w:bCs/>
          <w:sz w:val="28"/>
          <w:szCs w:val="28"/>
        </w:rPr>
        <w:t>3 928,1</w:t>
      </w:r>
      <w:r w:rsidR="00726DD6">
        <w:rPr>
          <w:bCs/>
          <w:sz w:val="28"/>
          <w:szCs w:val="28"/>
        </w:rPr>
        <w:t xml:space="preserve"> </w:t>
      </w:r>
      <w:r w:rsidR="00554CEF">
        <w:rPr>
          <w:sz w:val="28"/>
          <w:szCs w:val="28"/>
        </w:rPr>
        <w:t>тыс. руб., за</w:t>
      </w:r>
      <w:r w:rsidR="00F46E57">
        <w:rPr>
          <w:sz w:val="28"/>
          <w:szCs w:val="28"/>
        </w:rPr>
        <w:t xml:space="preserve"> 2023</w:t>
      </w:r>
      <w:r w:rsidR="00554CEF">
        <w:rPr>
          <w:sz w:val="28"/>
          <w:szCs w:val="28"/>
        </w:rPr>
        <w:t xml:space="preserve"> год</w:t>
      </w:r>
      <w:r w:rsidRPr="00FF402F">
        <w:rPr>
          <w:sz w:val="28"/>
          <w:szCs w:val="28"/>
        </w:rPr>
        <w:t xml:space="preserve"> в сумме </w:t>
      </w:r>
      <w:r w:rsidR="00554CEF">
        <w:rPr>
          <w:bCs/>
          <w:sz w:val="28"/>
          <w:szCs w:val="28"/>
        </w:rPr>
        <w:t>3 928,3</w:t>
      </w:r>
      <w:r w:rsidRPr="00FF402F">
        <w:rPr>
          <w:sz w:val="28"/>
          <w:szCs w:val="28"/>
        </w:rPr>
        <w:t xml:space="preserve"> тыс. руб.;</w:t>
      </w:r>
    </w:p>
    <w:p w:rsidR="00FF402F" w:rsidRPr="00FF402F" w:rsidRDefault="00FF402F" w:rsidP="00FF402F">
      <w:pPr>
        <w:pStyle w:val="aa"/>
        <w:numPr>
          <w:ilvl w:val="0"/>
          <w:numId w:val="9"/>
        </w:numPr>
        <w:tabs>
          <w:tab w:val="clear" w:pos="1495"/>
          <w:tab w:val="left" w:pos="284"/>
        </w:tabs>
        <w:ind w:left="0" w:firstLine="0"/>
        <w:rPr>
          <w:sz w:val="28"/>
          <w:szCs w:val="28"/>
        </w:rPr>
      </w:pPr>
      <w:r w:rsidRPr="00FF402F">
        <w:rPr>
          <w:sz w:val="28"/>
          <w:szCs w:val="28"/>
        </w:rPr>
        <w:t>средствам от приносящей доход деятельнос</w:t>
      </w:r>
      <w:r w:rsidR="009521A7">
        <w:rPr>
          <w:sz w:val="28"/>
          <w:szCs w:val="28"/>
        </w:rPr>
        <w:t>ти - за 2022</w:t>
      </w:r>
      <w:r w:rsidR="00554CEF">
        <w:rPr>
          <w:sz w:val="28"/>
          <w:szCs w:val="28"/>
        </w:rPr>
        <w:t xml:space="preserve"> год в сумме                 736,7</w:t>
      </w:r>
      <w:r w:rsidR="009521A7">
        <w:rPr>
          <w:iCs/>
          <w:sz w:val="28"/>
          <w:szCs w:val="28"/>
        </w:rPr>
        <w:t xml:space="preserve"> </w:t>
      </w:r>
      <w:r w:rsidR="00554CEF">
        <w:rPr>
          <w:sz w:val="28"/>
          <w:szCs w:val="28"/>
        </w:rPr>
        <w:t>тыс. руб., за 2023 год</w:t>
      </w:r>
      <w:r w:rsidRPr="00FF402F">
        <w:rPr>
          <w:sz w:val="28"/>
          <w:szCs w:val="28"/>
        </w:rPr>
        <w:t xml:space="preserve"> в сумме </w:t>
      </w:r>
      <w:r w:rsidR="00554CEF">
        <w:rPr>
          <w:iCs/>
          <w:sz w:val="28"/>
          <w:szCs w:val="28"/>
        </w:rPr>
        <w:t>795,1</w:t>
      </w:r>
      <w:r w:rsidRPr="00FF402F">
        <w:rPr>
          <w:sz w:val="28"/>
          <w:szCs w:val="28"/>
        </w:rPr>
        <w:t xml:space="preserve"> тыс. руб.</w:t>
      </w:r>
    </w:p>
    <w:p w:rsidR="00487B02" w:rsidRPr="00487B02" w:rsidRDefault="00487B02" w:rsidP="00487B02">
      <w:pPr>
        <w:pStyle w:val="aa"/>
        <w:ind w:firstLine="680"/>
        <w:rPr>
          <w:sz w:val="28"/>
          <w:szCs w:val="28"/>
        </w:rPr>
      </w:pPr>
      <w:r w:rsidRPr="00487B02">
        <w:rPr>
          <w:sz w:val="28"/>
          <w:szCs w:val="28"/>
        </w:rPr>
        <w:t>Фактические расходы на оплату труда (начисление) составили:</w:t>
      </w:r>
    </w:p>
    <w:p w:rsidR="00487B02" w:rsidRPr="00487B02" w:rsidRDefault="00487B02" w:rsidP="00906DAE">
      <w:pPr>
        <w:pStyle w:val="ae"/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7B02">
        <w:rPr>
          <w:rFonts w:ascii="Times New Roman" w:hAnsi="Times New Roman"/>
          <w:sz w:val="28"/>
          <w:szCs w:val="28"/>
        </w:rPr>
        <w:t>- в 2022 году в общей сумме 2</w:t>
      </w:r>
      <w:r w:rsidR="00443BD7">
        <w:rPr>
          <w:rFonts w:ascii="Times New Roman" w:hAnsi="Times New Roman"/>
          <w:sz w:val="28"/>
          <w:szCs w:val="28"/>
        </w:rPr>
        <w:t> </w:t>
      </w:r>
      <w:r w:rsidRPr="00487B02">
        <w:rPr>
          <w:rFonts w:ascii="Times New Roman" w:hAnsi="Times New Roman"/>
          <w:sz w:val="28"/>
          <w:szCs w:val="28"/>
        </w:rPr>
        <w:t>879</w:t>
      </w:r>
      <w:r w:rsidR="00443BD7">
        <w:rPr>
          <w:rFonts w:ascii="Times New Roman" w:hAnsi="Times New Roman"/>
          <w:sz w:val="28"/>
          <w:szCs w:val="28"/>
        </w:rPr>
        <w:t>,</w:t>
      </w:r>
      <w:r w:rsidRPr="00487B02">
        <w:rPr>
          <w:rFonts w:ascii="Times New Roman" w:hAnsi="Times New Roman"/>
          <w:sz w:val="28"/>
          <w:szCs w:val="28"/>
        </w:rPr>
        <w:t>1</w:t>
      </w:r>
      <w:r w:rsidR="00443BD7">
        <w:rPr>
          <w:rFonts w:ascii="Times New Roman" w:hAnsi="Times New Roman"/>
          <w:sz w:val="28"/>
          <w:szCs w:val="28"/>
        </w:rPr>
        <w:t xml:space="preserve"> тыс. руб., в том числе: 2 442,0  тыс. руб.</w:t>
      </w:r>
      <w:r w:rsidRPr="00487B02">
        <w:rPr>
          <w:rFonts w:ascii="Times New Roman" w:hAnsi="Times New Roman"/>
          <w:sz w:val="28"/>
          <w:szCs w:val="28"/>
        </w:rPr>
        <w:t xml:space="preserve"> за счет субсидии на выполне</w:t>
      </w:r>
      <w:r w:rsidR="00443BD7">
        <w:rPr>
          <w:rFonts w:ascii="Times New Roman" w:hAnsi="Times New Roman"/>
          <w:sz w:val="28"/>
          <w:szCs w:val="28"/>
        </w:rPr>
        <w:t xml:space="preserve">ние муниципального задания; 437,1 тыс. руб. </w:t>
      </w:r>
      <w:r w:rsidRPr="00487B02">
        <w:rPr>
          <w:rFonts w:ascii="Times New Roman" w:hAnsi="Times New Roman"/>
          <w:sz w:val="28"/>
          <w:szCs w:val="28"/>
        </w:rPr>
        <w:t>за счет средств от приносящей доход деятельности;</w:t>
      </w:r>
    </w:p>
    <w:p w:rsidR="00487B02" w:rsidRPr="00487B02" w:rsidRDefault="00487B02" w:rsidP="00906DAE">
      <w:pPr>
        <w:pStyle w:val="ae"/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87B02">
        <w:rPr>
          <w:rFonts w:ascii="Times New Roman" w:hAnsi="Times New Roman"/>
          <w:sz w:val="28"/>
          <w:szCs w:val="28"/>
        </w:rPr>
        <w:t>- в 2023 году в общей сумме 3</w:t>
      </w:r>
      <w:r w:rsidR="00443BD7">
        <w:rPr>
          <w:rFonts w:ascii="Times New Roman" w:hAnsi="Times New Roman"/>
          <w:sz w:val="28"/>
          <w:szCs w:val="28"/>
        </w:rPr>
        <w:t> </w:t>
      </w:r>
      <w:r w:rsidRPr="00487B02">
        <w:rPr>
          <w:rFonts w:ascii="Times New Roman" w:hAnsi="Times New Roman"/>
          <w:sz w:val="28"/>
          <w:szCs w:val="28"/>
        </w:rPr>
        <w:t>047</w:t>
      </w:r>
      <w:r w:rsidR="00443BD7">
        <w:rPr>
          <w:rFonts w:ascii="Times New Roman" w:hAnsi="Times New Roman"/>
          <w:sz w:val="28"/>
          <w:szCs w:val="28"/>
        </w:rPr>
        <w:t>,3 тыс. руб.</w:t>
      </w:r>
      <w:r w:rsidRPr="00487B02">
        <w:rPr>
          <w:rFonts w:ascii="Times New Roman" w:hAnsi="Times New Roman"/>
          <w:sz w:val="28"/>
          <w:szCs w:val="28"/>
        </w:rPr>
        <w:t>, в том числе: 2</w:t>
      </w:r>
      <w:r w:rsidR="00443BD7">
        <w:rPr>
          <w:rFonts w:ascii="Times New Roman" w:hAnsi="Times New Roman"/>
          <w:sz w:val="28"/>
          <w:szCs w:val="28"/>
        </w:rPr>
        <w:t> </w:t>
      </w:r>
      <w:r w:rsidRPr="00487B02">
        <w:rPr>
          <w:rFonts w:ascii="Times New Roman" w:hAnsi="Times New Roman"/>
          <w:sz w:val="28"/>
          <w:szCs w:val="28"/>
        </w:rPr>
        <w:t>590</w:t>
      </w:r>
      <w:r w:rsidR="00443BD7">
        <w:rPr>
          <w:rFonts w:ascii="Times New Roman" w:hAnsi="Times New Roman"/>
          <w:sz w:val="28"/>
          <w:szCs w:val="28"/>
        </w:rPr>
        <w:t xml:space="preserve">,9 тыс. руб. </w:t>
      </w:r>
      <w:r w:rsidRPr="00487B02">
        <w:rPr>
          <w:rFonts w:ascii="Times New Roman" w:hAnsi="Times New Roman"/>
          <w:sz w:val="28"/>
          <w:szCs w:val="28"/>
        </w:rPr>
        <w:t>за счет субсидии на выполнение муниципального задания; 456</w:t>
      </w:r>
      <w:r w:rsidR="00443BD7">
        <w:rPr>
          <w:rFonts w:ascii="Times New Roman" w:hAnsi="Times New Roman"/>
          <w:sz w:val="28"/>
          <w:szCs w:val="28"/>
        </w:rPr>
        <w:t xml:space="preserve">,4 тыс. руб. </w:t>
      </w:r>
      <w:r w:rsidRPr="00487B02">
        <w:rPr>
          <w:rFonts w:ascii="Times New Roman" w:hAnsi="Times New Roman"/>
          <w:sz w:val="28"/>
          <w:szCs w:val="28"/>
        </w:rPr>
        <w:t>за счет средств от приносящей доход деятельности.</w:t>
      </w:r>
    </w:p>
    <w:p w:rsidR="00487B02" w:rsidRDefault="00487B02" w:rsidP="00487B02">
      <w:pPr>
        <w:pStyle w:val="2"/>
        <w:tabs>
          <w:tab w:val="left" w:pos="708"/>
        </w:tabs>
        <w:snapToGri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87B02">
        <w:rPr>
          <w:rFonts w:ascii="Times New Roman" w:hAnsi="Times New Roman" w:cs="Times New Roman"/>
          <w:sz w:val="28"/>
          <w:szCs w:val="28"/>
        </w:rPr>
        <w:t>Среднемесячная заработная плата работников (с учетом пособия по временной нетрудоспособности за первых 3 дня за счет средств работодателя) сложилась за 2022 год в размере</w:t>
      </w:r>
      <w:r w:rsidR="00443BD7">
        <w:rPr>
          <w:rFonts w:ascii="Times New Roman" w:hAnsi="Times New Roman" w:cs="Times New Roman"/>
          <w:sz w:val="28"/>
          <w:szCs w:val="28"/>
        </w:rPr>
        <w:t xml:space="preserve"> </w:t>
      </w:r>
      <w:r w:rsidRPr="00487B02"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sz w:val="28"/>
          <w:szCs w:val="28"/>
        </w:rPr>
        <w:t>,9 тыс. руб.</w:t>
      </w:r>
      <w:r w:rsidRPr="00487B02">
        <w:rPr>
          <w:rFonts w:ascii="Times New Roman" w:hAnsi="Times New Roman" w:cs="Times New Roman"/>
          <w:sz w:val="28"/>
          <w:szCs w:val="28"/>
        </w:rPr>
        <w:t>, за 2023 года в размере 37</w:t>
      </w:r>
      <w:r>
        <w:rPr>
          <w:rFonts w:ascii="Times New Roman" w:hAnsi="Times New Roman" w:cs="Times New Roman"/>
          <w:sz w:val="28"/>
          <w:szCs w:val="28"/>
        </w:rPr>
        <w:t>,3 тыс. руб.</w:t>
      </w:r>
      <w:r w:rsidRPr="00487B02">
        <w:rPr>
          <w:rFonts w:ascii="Times New Roman" w:hAnsi="Times New Roman" w:cs="Times New Roman"/>
          <w:sz w:val="28"/>
          <w:szCs w:val="28"/>
        </w:rPr>
        <w:t>; среднесписочная численность</w:t>
      </w:r>
      <w:r w:rsidRPr="00487B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87B02">
        <w:rPr>
          <w:rFonts w:ascii="Times New Roman" w:hAnsi="Times New Roman" w:cs="Times New Roman"/>
          <w:sz w:val="28"/>
          <w:szCs w:val="28"/>
        </w:rPr>
        <w:t xml:space="preserve">работников составила за 2022 год 8,5 ед., за 2023 года 6,5 ед. </w:t>
      </w:r>
    </w:p>
    <w:p w:rsidR="00593EF7" w:rsidRPr="00593EF7" w:rsidRDefault="00593EF7" w:rsidP="005F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EF7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предоставленным данным количество вакантных ставок в Учреждении составило за 2022 год 1,67 ед. с годовым ФОТ </w:t>
      </w:r>
      <w:r w:rsidRPr="00593EF7">
        <w:rPr>
          <w:rFonts w:ascii="Times New Roman" w:hAnsi="Times New Roman" w:cs="Times New Roman"/>
          <w:b/>
          <w:sz w:val="28"/>
          <w:szCs w:val="28"/>
        </w:rPr>
        <w:t>–</w:t>
      </w:r>
      <w:r w:rsidRPr="0059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430,6 тыс. руб. (с учетом страховых взносов 99,9 тыс. руб.)</w:t>
      </w:r>
      <w:r w:rsidRPr="00593EF7">
        <w:rPr>
          <w:rFonts w:ascii="Times New Roman" w:hAnsi="Times New Roman" w:cs="Times New Roman"/>
          <w:iCs/>
          <w:sz w:val="28"/>
          <w:szCs w:val="28"/>
        </w:rPr>
        <w:t xml:space="preserve">, за 2023 год 1,51 ед. с ФОТ – </w:t>
      </w:r>
      <w:r>
        <w:rPr>
          <w:rFonts w:ascii="Times New Roman" w:hAnsi="Times New Roman" w:cs="Times New Roman"/>
          <w:iCs/>
          <w:sz w:val="28"/>
          <w:szCs w:val="28"/>
        </w:rPr>
        <w:t>552,6 тыс. руб. (с учетом страховых взносов 128,2 тыс. руб.).</w:t>
      </w:r>
      <w:proofErr w:type="gramEnd"/>
    </w:p>
    <w:p w:rsidR="00593EF7" w:rsidRPr="00593EF7" w:rsidRDefault="00593EF7" w:rsidP="00593EF7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EF7">
        <w:rPr>
          <w:rFonts w:ascii="Times New Roman" w:hAnsi="Times New Roman" w:cs="Times New Roman"/>
          <w:sz w:val="28"/>
          <w:szCs w:val="28"/>
        </w:rPr>
        <w:t>Согласно плану-графику закупок товаров, работ, услуг на 2022 финансовый год и на плановый период 2023 и 2024 годов (далее - План-график закупок на 2022 год), общий объем планируемых платежей (с учетом внесенных изменений по состоянию на 19.12.2022 (версия 3)) предусмотрен в сумме 2</w:t>
      </w:r>
      <w:r w:rsidR="00562188">
        <w:rPr>
          <w:rFonts w:ascii="Times New Roman" w:hAnsi="Times New Roman" w:cs="Times New Roman"/>
          <w:sz w:val="28"/>
          <w:szCs w:val="28"/>
        </w:rPr>
        <w:t> </w:t>
      </w:r>
      <w:r w:rsidRPr="00593EF7">
        <w:rPr>
          <w:rFonts w:ascii="Times New Roman" w:hAnsi="Times New Roman" w:cs="Times New Roman"/>
          <w:sz w:val="28"/>
          <w:szCs w:val="28"/>
        </w:rPr>
        <w:t>789</w:t>
      </w:r>
      <w:r w:rsidR="00562188">
        <w:rPr>
          <w:rFonts w:ascii="Times New Roman" w:hAnsi="Times New Roman" w:cs="Times New Roman"/>
          <w:sz w:val="28"/>
          <w:szCs w:val="28"/>
        </w:rPr>
        <w:t>,6 тыс. руб.</w:t>
      </w:r>
      <w:r w:rsidRPr="00593EF7">
        <w:rPr>
          <w:rFonts w:ascii="Times New Roman" w:hAnsi="Times New Roman" w:cs="Times New Roman"/>
          <w:sz w:val="28"/>
          <w:szCs w:val="28"/>
        </w:rPr>
        <w:t>, в том числе на текущий финансовый год (2022) в сумме 949</w:t>
      </w:r>
      <w:r w:rsidR="00562188">
        <w:rPr>
          <w:rFonts w:ascii="Times New Roman" w:hAnsi="Times New Roman" w:cs="Times New Roman"/>
          <w:sz w:val="28"/>
          <w:szCs w:val="28"/>
        </w:rPr>
        <w:t>,7 тыс. руб</w:t>
      </w:r>
      <w:r w:rsidRPr="00593E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3EF7" w:rsidRPr="00593EF7" w:rsidRDefault="00593EF7" w:rsidP="00593EF7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EF7">
        <w:rPr>
          <w:rFonts w:ascii="Times New Roman" w:hAnsi="Times New Roman" w:cs="Times New Roman"/>
          <w:sz w:val="28"/>
          <w:szCs w:val="28"/>
        </w:rPr>
        <w:t>Согласно плану-графику закупок товаров, работ, услуг на 2023 финансовый год и на плановый период 2024 и 2025 годов (далее - План-график закупок на 2023 год), общий объем планируемых платежей (с учетом внесенных изменений по состоянию на 21.12.2023 (версия 4)) предусмотрен в сумме 2</w:t>
      </w:r>
      <w:r w:rsidR="00562188">
        <w:rPr>
          <w:rFonts w:ascii="Times New Roman" w:hAnsi="Times New Roman" w:cs="Times New Roman"/>
          <w:sz w:val="28"/>
          <w:szCs w:val="28"/>
        </w:rPr>
        <w:t> </w:t>
      </w:r>
      <w:r w:rsidRPr="00593EF7">
        <w:rPr>
          <w:rFonts w:ascii="Times New Roman" w:hAnsi="Times New Roman" w:cs="Times New Roman"/>
          <w:sz w:val="28"/>
          <w:szCs w:val="28"/>
        </w:rPr>
        <w:t>102</w:t>
      </w:r>
      <w:r w:rsidR="00562188">
        <w:rPr>
          <w:rFonts w:ascii="Times New Roman" w:hAnsi="Times New Roman" w:cs="Times New Roman"/>
          <w:sz w:val="28"/>
          <w:szCs w:val="28"/>
        </w:rPr>
        <w:t>,3 тыс. руб.</w:t>
      </w:r>
      <w:r w:rsidRPr="00593EF7">
        <w:rPr>
          <w:rFonts w:ascii="Times New Roman" w:hAnsi="Times New Roman" w:cs="Times New Roman"/>
          <w:sz w:val="28"/>
          <w:szCs w:val="28"/>
        </w:rPr>
        <w:t>, в том числе на текущий финансовый год (2023) в сумме 711</w:t>
      </w:r>
      <w:r w:rsidR="00562188">
        <w:rPr>
          <w:rFonts w:ascii="Times New Roman" w:hAnsi="Times New Roman" w:cs="Times New Roman"/>
          <w:sz w:val="28"/>
          <w:szCs w:val="28"/>
        </w:rPr>
        <w:t>,7 тыс. руб. </w:t>
      </w:r>
      <w:proofErr w:type="gramEnd"/>
    </w:p>
    <w:p w:rsidR="00FF402F" w:rsidRPr="00B7373D" w:rsidRDefault="00FF402F" w:rsidP="001101CF">
      <w:pPr>
        <w:spacing w:after="0" w:line="240" w:lineRule="auto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402F">
        <w:rPr>
          <w:rFonts w:ascii="Times New Roman" w:hAnsi="Times New Roman" w:cs="Times New Roman"/>
          <w:sz w:val="28"/>
          <w:szCs w:val="28"/>
        </w:rPr>
        <w:t>Согласно данным бухгалтерской отчетности Учреждения по</w:t>
      </w:r>
      <w:r w:rsidR="005426D4">
        <w:rPr>
          <w:rFonts w:ascii="Times New Roman" w:hAnsi="Times New Roman" w:cs="Times New Roman"/>
          <w:iCs/>
          <w:sz w:val="28"/>
          <w:szCs w:val="28"/>
        </w:rPr>
        <w:t xml:space="preserve"> состоянию на 01.</w:t>
      </w:r>
      <w:r w:rsidR="00066F3F">
        <w:rPr>
          <w:rFonts w:ascii="Times New Roman" w:hAnsi="Times New Roman" w:cs="Times New Roman"/>
          <w:iCs/>
          <w:sz w:val="28"/>
          <w:szCs w:val="28"/>
        </w:rPr>
        <w:t>0</w:t>
      </w:r>
      <w:r w:rsidR="005426D4">
        <w:rPr>
          <w:rFonts w:ascii="Times New Roman" w:hAnsi="Times New Roman" w:cs="Times New Roman"/>
          <w:iCs/>
          <w:sz w:val="28"/>
          <w:szCs w:val="28"/>
        </w:rPr>
        <w:t>1</w:t>
      </w:r>
      <w:r w:rsidR="00D82497">
        <w:rPr>
          <w:rFonts w:ascii="Times New Roman" w:hAnsi="Times New Roman" w:cs="Times New Roman"/>
          <w:iCs/>
          <w:sz w:val="28"/>
          <w:szCs w:val="28"/>
        </w:rPr>
        <w:t>.2024</w:t>
      </w:r>
      <w:r w:rsidRPr="00FF402F">
        <w:rPr>
          <w:rFonts w:ascii="Times New Roman" w:hAnsi="Times New Roman" w:cs="Times New Roman"/>
          <w:iCs/>
          <w:sz w:val="28"/>
          <w:szCs w:val="28"/>
        </w:rPr>
        <w:t xml:space="preserve"> числятся:</w:t>
      </w:r>
      <w:r w:rsidR="001101C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97C75">
        <w:rPr>
          <w:rFonts w:ascii="Times New Roman" w:hAnsi="Times New Roman" w:cs="Times New Roman"/>
          <w:iCs/>
          <w:sz w:val="28"/>
          <w:szCs w:val="28"/>
        </w:rPr>
        <w:t>дебиторская задолж</w:t>
      </w:r>
      <w:r w:rsidR="005426D4" w:rsidRPr="00A97C75">
        <w:rPr>
          <w:rFonts w:ascii="Times New Roman" w:hAnsi="Times New Roman" w:cs="Times New Roman"/>
          <w:iCs/>
          <w:sz w:val="28"/>
          <w:szCs w:val="28"/>
        </w:rPr>
        <w:t xml:space="preserve">енность </w:t>
      </w:r>
      <w:r w:rsidR="00A97C75" w:rsidRPr="00A97C75">
        <w:rPr>
          <w:rFonts w:ascii="Times New Roman" w:hAnsi="Times New Roman" w:cs="Times New Roman"/>
          <w:iCs/>
          <w:sz w:val="28"/>
          <w:szCs w:val="28"/>
        </w:rPr>
        <w:t>за счет средств</w:t>
      </w:r>
      <w:r w:rsidRPr="00A97C75">
        <w:rPr>
          <w:rFonts w:ascii="Times New Roman" w:hAnsi="Times New Roman" w:cs="Times New Roman"/>
          <w:iCs/>
          <w:sz w:val="28"/>
          <w:szCs w:val="28"/>
        </w:rPr>
        <w:t xml:space="preserve"> субсидии на выполнение муниципального задания </w:t>
      </w:r>
      <w:r w:rsidR="00A97C75" w:rsidRPr="00A97C75">
        <w:rPr>
          <w:rFonts w:ascii="Times New Roman" w:hAnsi="Times New Roman" w:cs="Times New Roman"/>
          <w:iCs/>
          <w:sz w:val="28"/>
          <w:szCs w:val="28"/>
        </w:rPr>
        <w:t>в общей сумме 7 622,0</w:t>
      </w:r>
      <w:r w:rsidRPr="00066F3F">
        <w:rPr>
          <w:rFonts w:ascii="Times New Roman" w:hAnsi="Times New Roman" w:cs="Times New Roman"/>
          <w:sz w:val="28"/>
          <w:szCs w:val="28"/>
        </w:rPr>
        <w:t> </w:t>
      </w:r>
      <w:r w:rsidRPr="00A97C75">
        <w:rPr>
          <w:rFonts w:ascii="Times New Roman" w:hAnsi="Times New Roman" w:cs="Times New Roman"/>
          <w:iCs/>
          <w:sz w:val="28"/>
          <w:szCs w:val="28"/>
        </w:rPr>
        <w:t>тыс. руб.</w:t>
      </w:r>
      <w:r w:rsidR="00A97C75" w:rsidRPr="00A97C75">
        <w:rPr>
          <w:rFonts w:ascii="Times New Roman" w:hAnsi="Times New Roman" w:cs="Times New Roman"/>
          <w:sz w:val="28"/>
          <w:szCs w:val="28"/>
        </w:rPr>
        <w:t xml:space="preserve"> </w:t>
      </w:r>
      <w:r w:rsidR="00A97C75">
        <w:rPr>
          <w:rFonts w:ascii="Times New Roman" w:hAnsi="Times New Roman" w:cs="Times New Roman"/>
          <w:sz w:val="28"/>
          <w:szCs w:val="28"/>
        </w:rPr>
        <w:t xml:space="preserve">- </w:t>
      </w:r>
      <w:r w:rsidR="00684154" w:rsidRPr="00A97C75">
        <w:rPr>
          <w:rFonts w:ascii="Times New Roman" w:hAnsi="Times New Roman" w:cs="Times New Roman"/>
          <w:iCs/>
          <w:sz w:val="28"/>
          <w:szCs w:val="28"/>
        </w:rPr>
        <w:t xml:space="preserve">задолженность учредителя </w:t>
      </w:r>
      <w:r w:rsidR="00A97C75" w:rsidRPr="00A97C75">
        <w:rPr>
          <w:rFonts w:ascii="Times New Roman" w:hAnsi="Times New Roman" w:cs="Times New Roman"/>
          <w:iCs/>
          <w:sz w:val="28"/>
          <w:szCs w:val="28"/>
        </w:rPr>
        <w:t>(в лице департамента общественной безопасности</w:t>
      </w:r>
      <w:r w:rsidR="00684154" w:rsidRPr="00A97C75">
        <w:rPr>
          <w:rFonts w:ascii="Times New Roman" w:hAnsi="Times New Roman" w:cs="Times New Roman"/>
          <w:iCs/>
          <w:sz w:val="28"/>
          <w:szCs w:val="28"/>
        </w:rPr>
        <w:t>)</w:t>
      </w:r>
      <w:r w:rsidR="00A97C75" w:rsidRPr="00A97C75">
        <w:rPr>
          <w:rFonts w:ascii="Times New Roman" w:hAnsi="Times New Roman" w:cs="Times New Roman"/>
          <w:iCs/>
          <w:sz w:val="28"/>
          <w:szCs w:val="28"/>
        </w:rPr>
        <w:t>;</w:t>
      </w:r>
      <w:r w:rsidR="00684154" w:rsidRPr="00A97C7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71ECD">
        <w:rPr>
          <w:rFonts w:ascii="Times New Roman" w:hAnsi="Times New Roman" w:cs="Times New Roman"/>
          <w:iCs/>
          <w:sz w:val="28"/>
          <w:szCs w:val="28"/>
        </w:rPr>
        <w:t>кредиторская задолженность в общей сумме</w:t>
      </w:r>
      <w:r w:rsidR="00F71ECD" w:rsidRPr="00F71ECD">
        <w:rPr>
          <w:rFonts w:ascii="Times New Roman" w:hAnsi="Times New Roman" w:cs="Times New Roman"/>
          <w:sz w:val="28"/>
          <w:szCs w:val="28"/>
        </w:rPr>
        <w:t xml:space="preserve"> 7 839,3</w:t>
      </w:r>
      <w:r w:rsidR="00E55F29" w:rsidRPr="00F71ECD">
        <w:rPr>
          <w:rFonts w:ascii="Times New Roman" w:hAnsi="Times New Roman" w:cs="Times New Roman"/>
          <w:sz w:val="28"/>
          <w:szCs w:val="28"/>
        </w:rPr>
        <w:t xml:space="preserve"> </w:t>
      </w:r>
      <w:r w:rsidRPr="00F71ECD">
        <w:rPr>
          <w:rFonts w:ascii="Times New Roman" w:hAnsi="Times New Roman" w:cs="Times New Roman"/>
          <w:iCs/>
          <w:sz w:val="28"/>
          <w:szCs w:val="28"/>
        </w:rPr>
        <w:t xml:space="preserve">тыс. руб., в том числе за счет </w:t>
      </w:r>
      <w:r w:rsidRPr="00B7373D">
        <w:rPr>
          <w:rFonts w:ascii="Times New Roman" w:hAnsi="Times New Roman" w:cs="Times New Roman"/>
          <w:iCs/>
          <w:sz w:val="28"/>
          <w:szCs w:val="28"/>
        </w:rPr>
        <w:t xml:space="preserve">средств: субсидии на выполнение муниципального задания </w:t>
      </w:r>
      <w:r w:rsidR="00F71ECD" w:rsidRPr="00B7373D">
        <w:rPr>
          <w:rFonts w:ascii="Times New Roman" w:eastAsia="Calibri" w:hAnsi="Times New Roman" w:cs="Times New Roman"/>
          <w:sz w:val="28"/>
          <w:szCs w:val="28"/>
        </w:rPr>
        <w:t>7 835,9</w:t>
      </w:r>
      <w:r w:rsidR="00E55F29" w:rsidRPr="00B7373D">
        <w:rPr>
          <w:rFonts w:eastAsia="Calibri"/>
          <w:b/>
          <w:i/>
        </w:rPr>
        <w:t xml:space="preserve"> </w:t>
      </w:r>
      <w:r w:rsidRPr="00B7373D">
        <w:rPr>
          <w:rFonts w:ascii="Times New Roman" w:hAnsi="Times New Roman" w:cs="Times New Roman"/>
          <w:iCs/>
          <w:sz w:val="28"/>
          <w:szCs w:val="28"/>
        </w:rPr>
        <w:t>тыс. руб. (</w:t>
      </w:r>
      <w:r w:rsidR="008E5A32" w:rsidRPr="00B7373D">
        <w:rPr>
          <w:rFonts w:ascii="Times New Roman" w:hAnsi="Times New Roman" w:cs="Times New Roman"/>
          <w:iCs/>
          <w:sz w:val="28"/>
          <w:szCs w:val="28"/>
        </w:rPr>
        <w:t xml:space="preserve">из них: </w:t>
      </w:r>
      <w:r w:rsidR="00B7373D" w:rsidRPr="00B7373D">
        <w:rPr>
          <w:rFonts w:ascii="Times New Roman" w:hAnsi="Times New Roman" w:cs="Times New Roman"/>
          <w:iCs/>
          <w:sz w:val="28"/>
          <w:szCs w:val="28"/>
        </w:rPr>
        <w:t>7 622,0</w:t>
      </w:r>
      <w:r w:rsidR="00E55F29" w:rsidRPr="00B737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5A32" w:rsidRPr="00B7373D">
        <w:rPr>
          <w:rFonts w:ascii="Times New Roman" w:hAnsi="Times New Roman" w:cs="Times New Roman"/>
          <w:iCs/>
          <w:sz w:val="28"/>
          <w:szCs w:val="28"/>
        </w:rPr>
        <w:t>тыс. руб. доходы будущих перио</w:t>
      </w:r>
      <w:r w:rsidR="00B7373D" w:rsidRPr="00B7373D">
        <w:rPr>
          <w:rFonts w:ascii="Times New Roman" w:hAnsi="Times New Roman" w:cs="Times New Roman"/>
          <w:iCs/>
          <w:sz w:val="28"/>
          <w:szCs w:val="28"/>
        </w:rPr>
        <w:t xml:space="preserve">дов; 181,7 тыс. руб. </w:t>
      </w:r>
      <w:r w:rsidR="008E5A32" w:rsidRPr="00B7373D">
        <w:rPr>
          <w:rFonts w:ascii="Times New Roman" w:hAnsi="Times New Roman" w:cs="Times New Roman"/>
          <w:iCs/>
          <w:sz w:val="28"/>
          <w:szCs w:val="28"/>
        </w:rPr>
        <w:t>резервы предстоящих расходов</w:t>
      </w:r>
      <w:r w:rsidR="009076CD" w:rsidRPr="00B7373D">
        <w:rPr>
          <w:rFonts w:ascii="Times New Roman" w:hAnsi="Times New Roman" w:cs="Times New Roman"/>
          <w:iCs/>
          <w:sz w:val="28"/>
          <w:szCs w:val="28"/>
        </w:rPr>
        <w:t>)</w:t>
      </w:r>
      <w:r w:rsidRPr="00B7373D">
        <w:rPr>
          <w:rFonts w:ascii="Times New Roman" w:hAnsi="Times New Roman" w:cs="Times New Roman"/>
          <w:iCs/>
          <w:sz w:val="28"/>
          <w:szCs w:val="28"/>
        </w:rPr>
        <w:t>;</w:t>
      </w:r>
      <w:r w:rsidR="00E55F29" w:rsidRPr="00B737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7373D">
        <w:rPr>
          <w:rFonts w:ascii="Times New Roman" w:hAnsi="Times New Roman" w:cs="Times New Roman"/>
          <w:iCs/>
          <w:sz w:val="28"/>
          <w:szCs w:val="28"/>
        </w:rPr>
        <w:t>от приносящей доход деятельности</w:t>
      </w:r>
      <w:r w:rsidR="00B737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7373D" w:rsidRPr="00B7373D">
        <w:rPr>
          <w:rFonts w:ascii="Times New Roman" w:hAnsi="Times New Roman" w:cs="Times New Roman"/>
          <w:sz w:val="28"/>
          <w:szCs w:val="28"/>
        </w:rPr>
        <w:t>3,4</w:t>
      </w:r>
      <w:r w:rsidR="00E55F29" w:rsidRPr="00B7373D">
        <w:rPr>
          <w:rFonts w:ascii="Times New Roman" w:hAnsi="Times New Roman" w:cs="Times New Roman"/>
          <w:sz w:val="28"/>
          <w:szCs w:val="28"/>
        </w:rPr>
        <w:t xml:space="preserve"> </w:t>
      </w:r>
      <w:r w:rsidRPr="00B7373D">
        <w:rPr>
          <w:rFonts w:ascii="Times New Roman" w:hAnsi="Times New Roman" w:cs="Times New Roman"/>
          <w:iCs/>
          <w:sz w:val="28"/>
          <w:szCs w:val="28"/>
        </w:rPr>
        <w:t>тыс. руб</w:t>
      </w:r>
      <w:r w:rsidRPr="00B737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388D" w:rsidRDefault="00D5388D" w:rsidP="00FF4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02F" w:rsidRPr="00FF402F" w:rsidRDefault="00FF402F" w:rsidP="00FF4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02F">
        <w:rPr>
          <w:rFonts w:ascii="Times New Roman" w:hAnsi="Times New Roman" w:cs="Times New Roman"/>
          <w:sz w:val="28"/>
          <w:szCs w:val="28"/>
        </w:rPr>
        <w:t xml:space="preserve">Учреждению выдано представление для устранения нарушений и принятия мер для осуществления финансово-хозяйственной деятельности в соответствии с действующим законодательством. </w:t>
      </w:r>
    </w:p>
    <w:p w:rsidR="007243C4" w:rsidRDefault="007243C4" w:rsidP="00214C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162" w:rsidRPr="007243C4" w:rsidRDefault="00996162" w:rsidP="00214C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608"/>
        <w:gridCol w:w="4962"/>
      </w:tblGrid>
      <w:tr w:rsidR="008D283C" w:rsidRPr="008D283C" w:rsidTr="008D283C">
        <w:tc>
          <w:tcPr>
            <w:tcW w:w="4608" w:type="dxa"/>
          </w:tcPr>
          <w:p w:rsidR="008D283C" w:rsidRPr="008D283C" w:rsidRDefault="008D283C" w:rsidP="004C6793">
            <w:pPr>
              <w:widowControl w:val="0"/>
              <w:spacing w:after="0"/>
              <w:rPr>
                <w:rFonts w:ascii="Times New Roman" w:hAnsi="Times New Roman" w:cs="Times New Roman"/>
                <w:sz w:val="28"/>
              </w:rPr>
            </w:pPr>
            <w:r w:rsidRPr="008D283C">
              <w:rPr>
                <w:rFonts w:ascii="Times New Roman" w:hAnsi="Times New Roman" w:cs="Times New Roman"/>
                <w:sz w:val="28"/>
              </w:rPr>
              <w:t xml:space="preserve">Начальник контрольно - ревизионного отдела </w:t>
            </w:r>
          </w:p>
        </w:tc>
        <w:tc>
          <w:tcPr>
            <w:tcW w:w="4962" w:type="dxa"/>
            <w:vAlign w:val="bottom"/>
          </w:tcPr>
          <w:p w:rsidR="008D283C" w:rsidRPr="008D283C" w:rsidRDefault="008D283C" w:rsidP="004C6793">
            <w:pPr>
              <w:widowControl w:val="0"/>
              <w:tabs>
                <w:tab w:val="left" w:pos="1692"/>
              </w:tabs>
              <w:rPr>
                <w:rFonts w:ascii="Times New Roman" w:hAnsi="Times New Roman" w:cs="Times New Roman"/>
                <w:sz w:val="28"/>
              </w:rPr>
            </w:pPr>
            <w:r w:rsidRPr="008D283C">
              <w:rPr>
                <w:rFonts w:ascii="Times New Roman" w:hAnsi="Times New Roman" w:cs="Times New Roman"/>
                <w:sz w:val="28"/>
              </w:rPr>
              <w:t xml:space="preserve">                                       А.П. Вострикова</w:t>
            </w:r>
          </w:p>
        </w:tc>
      </w:tr>
    </w:tbl>
    <w:p w:rsidR="00445580" w:rsidRDefault="00445580" w:rsidP="00D25A05">
      <w:pPr>
        <w:widowControl w:val="0"/>
        <w:rPr>
          <w:rFonts w:ascii="Times New Roman" w:hAnsi="Times New Roman" w:cs="Times New Roman"/>
          <w:sz w:val="24"/>
          <w:szCs w:val="24"/>
        </w:rPr>
      </w:pPr>
    </w:p>
    <w:sectPr w:rsidR="00445580" w:rsidSect="0028045B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ECD" w:rsidRDefault="00F71ECD" w:rsidP="00617B40">
      <w:pPr>
        <w:spacing w:after="0" w:line="240" w:lineRule="auto"/>
      </w:pPr>
      <w:r>
        <w:separator/>
      </w:r>
    </w:p>
  </w:endnote>
  <w:endnote w:type="continuationSeparator" w:id="1">
    <w:p w:rsidR="00F71ECD" w:rsidRDefault="00F71EC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ECD" w:rsidRDefault="00F71ECD" w:rsidP="00617B40">
      <w:pPr>
        <w:spacing w:after="0" w:line="240" w:lineRule="auto"/>
      </w:pPr>
      <w:r>
        <w:separator/>
      </w:r>
    </w:p>
  </w:footnote>
  <w:footnote w:type="continuationSeparator" w:id="1">
    <w:p w:rsidR="00F71ECD" w:rsidRDefault="00F71ECD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381407"/>
      <w:docPartObj>
        <w:docPartGallery w:val="Page Numbers (Top of Page)"/>
        <w:docPartUnique/>
      </w:docPartObj>
    </w:sdtPr>
    <w:sdtContent>
      <w:p w:rsidR="00F71ECD" w:rsidRPr="004C6793" w:rsidRDefault="002777A0">
        <w:pPr>
          <w:pStyle w:val="a6"/>
          <w:jc w:val="center"/>
          <w:rPr>
            <w:rFonts w:ascii="Times New Roman" w:hAnsi="Times New Roman" w:cs="Times New Roman"/>
          </w:rPr>
        </w:pPr>
        <w:r w:rsidRPr="004C6793">
          <w:rPr>
            <w:rFonts w:ascii="Times New Roman" w:hAnsi="Times New Roman" w:cs="Times New Roman"/>
          </w:rPr>
          <w:fldChar w:fldCharType="begin"/>
        </w:r>
        <w:r w:rsidR="00F71ECD" w:rsidRPr="004C6793">
          <w:rPr>
            <w:rFonts w:ascii="Times New Roman" w:hAnsi="Times New Roman" w:cs="Times New Roman"/>
          </w:rPr>
          <w:instrText xml:space="preserve"> PAGE   \* MERGEFORMAT </w:instrText>
        </w:r>
        <w:r w:rsidRPr="004C6793">
          <w:rPr>
            <w:rFonts w:ascii="Times New Roman" w:hAnsi="Times New Roman" w:cs="Times New Roman"/>
          </w:rPr>
          <w:fldChar w:fldCharType="separate"/>
        </w:r>
        <w:r w:rsidR="00D25A05">
          <w:rPr>
            <w:rFonts w:ascii="Times New Roman" w:hAnsi="Times New Roman" w:cs="Times New Roman"/>
            <w:noProof/>
          </w:rPr>
          <w:t>3</w:t>
        </w:r>
        <w:r w:rsidRPr="004C6793">
          <w:rPr>
            <w:rFonts w:ascii="Times New Roman" w:hAnsi="Times New Roman" w:cs="Times New Roman"/>
          </w:rPr>
          <w:fldChar w:fldCharType="end"/>
        </w:r>
      </w:p>
    </w:sdtContent>
  </w:sdt>
  <w:p w:rsidR="00F71ECD" w:rsidRDefault="00F71EC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25023E7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</w:abstractNum>
  <w:abstractNum w:abstractNumId="1">
    <w:nsid w:val="01CE5D44"/>
    <w:multiLevelType w:val="hybridMultilevel"/>
    <w:tmpl w:val="A0C2E4B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1B746181"/>
    <w:multiLevelType w:val="hybridMultilevel"/>
    <w:tmpl w:val="35E87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F462D"/>
    <w:multiLevelType w:val="hybridMultilevel"/>
    <w:tmpl w:val="F4D42302"/>
    <w:lvl w:ilvl="0" w:tplc="25023E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E6200"/>
    <w:multiLevelType w:val="hybridMultilevel"/>
    <w:tmpl w:val="CFFA3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60AEC"/>
    <w:multiLevelType w:val="hybridMultilevel"/>
    <w:tmpl w:val="66EE10F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F7437"/>
    <w:multiLevelType w:val="hybridMultilevel"/>
    <w:tmpl w:val="66DEAE48"/>
    <w:lvl w:ilvl="0" w:tplc="0A3C1B00">
      <w:start w:val="1"/>
      <w:numFmt w:val="bullet"/>
      <w:lvlText w:val="-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2D8509CC"/>
    <w:multiLevelType w:val="hybridMultilevel"/>
    <w:tmpl w:val="28FCA7BC"/>
    <w:lvl w:ilvl="0" w:tplc="25023E76">
      <w:start w:val="1"/>
      <w:numFmt w:val="bullet"/>
      <w:lvlText w:val="-"/>
      <w:lvlJc w:val="left"/>
      <w:pPr>
        <w:ind w:left="14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34B36EDA"/>
    <w:multiLevelType w:val="hybridMultilevel"/>
    <w:tmpl w:val="C2FCCA60"/>
    <w:lvl w:ilvl="0" w:tplc="25023E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0081D"/>
    <w:multiLevelType w:val="hybridMultilevel"/>
    <w:tmpl w:val="D44E5268"/>
    <w:lvl w:ilvl="0" w:tplc="25023E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049D4"/>
    <w:multiLevelType w:val="hybridMultilevel"/>
    <w:tmpl w:val="40682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F59C0"/>
    <w:multiLevelType w:val="hybridMultilevel"/>
    <w:tmpl w:val="A53EDFA4"/>
    <w:lvl w:ilvl="0" w:tplc="0A3C1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A5451C"/>
    <w:multiLevelType w:val="hybridMultilevel"/>
    <w:tmpl w:val="0C3838CC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710289"/>
    <w:multiLevelType w:val="hybridMultilevel"/>
    <w:tmpl w:val="D7662026"/>
    <w:lvl w:ilvl="0" w:tplc="0A3C1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61F85"/>
    <w:multiLevelType w:val="hybridMultilevel"/>
    <w:tmpl w:val="D4763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9478BE"/>
    <w:multiLevelType w:val="hybridMultilevel"/>
    <w:tmpl w:val="BE2407A6"/>
    <w:lvl w:ilvl="0" w:tplc="25023E7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3E1837"/>
    <w:multiLevelType w:val="hybridMultilevel"/>
    <w:tmpl w:val="33546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E513E90"/>
    <w:multiLevelType w:val="hybridMultilevel"/>
    <w:tmpl w:val="50AA0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385F37"/>
    <w:multiLevelType w:val="hybridMultilevel"/>
    <w:tmpl w:val="FD428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D222D"/>
    <w:multiLevelType w:val="hybridMultilevel"/>
    <w:tmpl w:val="4898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475780"/>
    <w:multiLevelType w:val="hybridMultilevel"/>
    <w:tmpl w:val="2D021A54"/>
    <w:lvl w:ilvl="0" w:tplc="25023E76">
      <w:start w:val="1"/>
      <w:numFmt w:val="bullet"/>
      <w:lvlText w:val="-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68C475A7"/>
    <w:multiLevelType w:val="hybridMultilevel"/>
    <w:tmpl w:val="768418C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>
    <w:nsid w:val="7CE05E4F"/>
    <w:multiLevelType w:val="hybridMultilevel"/>
    <w:tmpl w:val="15BACC5A"/>
    <w:lvl w:ilvl="0" w:tplc="75F6D224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  <w:b/>
      </w:rPr>
    </w:lvl>
    <w:lvl w:ilvl="1" w:tplc="60E6BE7A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6"/>
  </w:num>
  <w:num w:numId="4">
    <w:abstractNumId w:val="3"/>
  </w:num>
  <w:num w:numId="5">
    <w:abstractNumId w:val="9"/>
  </w:num>
  <w:num w:numId="6">
    <w:abstractNumId w:val="22"/>
  </w:num>
  <w:num w:numId="7">
    <w:abstractNumId w:val="10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13"/>
  </w:num>
  <w:num w:numId="13">
    <w:abstractNumId w:val="11"/>
  </w:num>
  <w:num w:numId="14">
    <w:abstractNumId w:val="17"/>
  </w:num>
  <w:num w:numId="15">
    <w:abstractNumId w:val="15"/>
  </w:num>
  <w:num w:numId="16">
    <w:abstractNumId w:val="21"/>
  </w:num>
  <w:num w:numId="17">
    <w:abstractNumId w:val="16"/>
  </w:num>
  <w:num w:numId="18">
    <w:abstractNumId w:val="0"/>
  </w:num>
  <w:num w:numId="19">
    <w:abstractNumId w:val="5"/>
  </w:num>
  <w:num w:numId="20">
    <w:abstractNumId w:val="14"/>
  </w:num>
  <w:num w:numId="21">
    <w:abstractNumId w:val="2"/>
  </w:num>
  <w:num w:numId="22">
    <w:abstractNumId w:val="19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636F28"/>
    <w:rsid w:val="00005525"/>
    <w:rsid w:val="0001354D"/>
    <w:rsid w:val="000444E9"/>
    <w:rsid w:val="00054A6F"/>
    <w:rsid w:val="00061FDF"/>
    <w:rsid w:val="00066F3F"/>
    <w:rsid w:val="000737F1"/>
    <w:rsid w:val="00085891"/>
    <w:rsid w:val="00094C89"/>
    <w:rsid w:val="000B3CAA"/>
    <w:rsid w:val="000C0401"/>
    <w:rsid w:val="000C2ECB"/>
    <w:rsid w:val="000C4EC4"/>
    <w:rsid w:val="000F242D"/>
    <w:rsid w:val="000F635D"/>
    <w:rsid w:val="0010052E"/>
    <w:rsid w:val="00107046"/>
    <w:rsid w:val="001101CF"/>
    <w:rsid w:val="00152E9D"/>
    <w:rsid w:val="00172178"/>
    <w:rsid w:val="0018600B"/>
    <w:rsid w:val="001B74B6"/>
    <w:rsid w:val="001C5C3F"/>
    <w:rsid w:val="001E11C1"/>
    <w:rsid w:val="002037E5"/>
    <w:rsid w:val="00210CA0"/>
    <w:rsid w:val="00214CCC"/>
    <w:rsid w:val="00220EE2"/>
    <w:rsid w:val="002220E7"/>
    <w:rsid w:val="002228CD"/>
    <w:rsid w:val="0025136C"/>
    <w:rsid w:val="00252071"/>
    <w:rsid w:val="00253AF6"/>
    <w:rsid w:val="00257732"/>
    <w:rsid w:val="002632D8"/>
    <w:rsid w:val="00264750"/>
    <w:rsid w:val="0027587F"/>
    <w:rsid w:val="002769A5"/>
    <w:rsid w:val="002777A0"/>
    <w:rsid w:val="0028045B"/>
    <w:rsid w:val="002854BB"/>
    <w:rsid w:val="002A0229"/>
    <w:rsid w:val="002B2AE3"/>
    <w:rsid w:val="00301280"/>
    <w:rsid w:val="00311A65"/>
    <w:rsid w:val="0034258B"/>
    <w:rsid w:val="0035701F"/>
    <w:rsid w:val="003573A8"/>
    <w:rsid w:val="003577B4"/>
    <w:rsid w:val="003606B7"/>
    <w:rsid w:val="00381F03"/>
    <w:rsid w:val="003A5A7B"/>
    <w:rsid w:val="003E27D1"/>
    <w:rsid w:val="003E35B3"/>
    <w:rsid w:val="003E5D96"/>
    <w:rsid w:val="003E6DE3"/>
    <w:rsid w:val="00432B8B"/>
    <w:rsid w:val="00440A49"/>
    <w:rsid w:val="00443BD7"/>
    <w:rsid w:val="00445580"/>
    <w:rsid w:val="004502F0"/>
    <w:rsid w:val="004556BE"/>
    <w:rsid w:val="00472E81"/>
    <w:rsid w:val="00472F85"/>
    <w:rsid w:val="004757F9"/>
    <w:rsid w:val="00475DBB"/>
    <w:rsid w:val="00482CA4"/>
    <w:rsid w:val="00485194"/>
    <w:rsid w:val="00487B02"/>
    <w:rsid w:val="004A3293"/>
    <w:rsid w:val="004A3A0C"/>
    <w:rsid w:val="004A45A6"/>
    <w:rsid w:val="004A7AEA"/>
    <w:rsid w:val="004B1CA5"/>
    <w:rsid w:val="004C6793"/>
    <w:rsid w:val="004D29B5"/>
    <w:rsid w:val="004E5BF6"/>
    <w:rsid w:val="005201A4"/>
    <w:rsid w:val="00520884"/>
    <w:rsid w:val="00524503"/>
    <w:rsid w:val="005426D4"/>
    <w:rsid w:val="005439BD"/>
    <w:rsid w:val="00554CEF"/>
    <w:rsid w:val="00562188"/>
    <w:rsid w:val="00566C7E"/>
    <w:rsid w:val="00571158"/>
    <w:rsid w:val="0057352D"/>
    <w:rsid w:val="005757CE"/>
    <w:rsid w:val="00593EF7"/>
    <w:rsid w:val="005A66B0"/>
    <w:rsid w:val="005B56A3"/>
    <w:rsid w:val="005B7083"/>
    <w:rsid w:val="005D3B05"/>
    <w:rsid w:val="005F0864"/>
    <w:rsid w:val="005F2699"/>
    <w:rsid w:val="005F28C8"/>
    <w:rsid w:val="005F36A0"/>
    <w:rsid w:val="00604F53"/>
    <w:rsid w:val="00605831"/>
    <w:rsid w:val="0061530B"/>
    <w:rsid w:val="00617B40"/>
    <w:rsid w:val="00626321"/>
    <w:rsid w:val="00636F28"/>
    <w:rsid w:val="00637692"/>
    <w:rsid w:val="00656421"/>
    <w:rsid w:val="006722F9"/>
    <w:rsid w:val="00677AB5"/>
    <w:rsid w:val="00684154"/>
    <w:rsid w:val="0069309F"/>
    <w:rsid w:val="006A0317"/>
    <w:rsid w:val="006A2A3F"/>
    <w:rsid w:val="006B4A9C"/>
    <w:rsid w:val="006C37AF"/>
    <w:rsid w:val="006C62A2"/>
    <w:rsid w:val="006D7908"/>
    <w:rsid w:val="006F35BC"/>
    <w:rsid w:val="006F51D3"/>
    <w:rsid w:val="00707887"/>
    <w:rsid w:val="00712930"/>
    <w:rsid w:val="007243C4"/>
    <w:rsid w:val="00724991"/>
    <w:rsid w:val="00726DD6"/>
    <w:rsid w:val="007343BF"/>
    <w:rsid w:val="00740784"/>
    <w:rsid w:val="00742476"/>
    <w:rsid w:val="007568DE"/>
    <w:rsid w:val="007C6AC2"/>
    <w:rsid w:val="007D1F6C"/>
    <w:rsid w:val="007E197A"/>
    <w:rsid w:val="007F6F51"/>
    <w:rsid w:val="00815680"/>
    <w:rsid w:val="0083753B"/>
    <w:rsid w:val="00844CE9"/>
    <w:rsid w:val="008941B6"/>
    <w:rsid w:val="00896416"/>
    <w:rsid w:val="008B028A"/>
    <w:rsid w:val="008B57C2"/>
    <w:rsid w:val="008C139A"/>
    <w:rsid w:val="008C2ACB"/>
    <w:rsid w:val="008D08BB"/>
    <w:rsid w:val="008D283C"/>
    <w:rsid w:val="008E4601"/>
    <w:rsid w:val="008E5A32"/>
    <w:rsid w:val="008E7613"/>
    <w:rsid w:val="009048A0"/>
    <w:rsid w:val="00906DAE"/>
    <w:rsid w:val="009076CD"/>
    <w:rsid w:val="00933810"/>
    <w:rsid w:val="009376A0"/>
    <w:rsid w:val="009502F3"/>
    <w:rsid w:val="009521A7"/>
    <w:rsid w:val="009637E3"/>
    <w:rsid w:val="0098266E"/>
    <w:rsid w:val="00996162"/>
    <w:rsid w:val="00997971"/>
    <w:rsid w:val="00997AFC"/>
    <w:rsid w:val="009A5677"/>
    <w:rsid w:val="009C0855"/>
    <w:rsid w:val="009C11C4"/>
    <w:rsid w:val="009E3DA4"/>
    <w:rsid w:val="009E4900"/>
    <w:rsid w:val="009F1832"/>
    <w:rsid w:val="009F6D84"/>
    <w:rsid w:val="009F6EC2"/>
    <w:rsid w:val="00A15E97"/>
    <w:rsid w:val="00A33D50"/>
    <w:rsid w:val="00A5553F"/>
    <w:rsid w:val="00A61736"/>
    <w:rsid w:val="00A655A2"/>
    <w:rsid w:val="00A95340"/>
    <w:rsid w:val="00A97C75"/>
    <w:rsid w:val="00AC194A"/>
    <w:rsid w:val="00AC56EE"/>
    <w:rsid w:val="00AE3454"/>
    <w:rsid w:val="00AF55E6"/>
    <w:rsid w:val="00B22BB6"/>
    <w:rsid w:val="00B250FA"/>
    <w:rsid w:val="00B7373D"/>
    <w:rsid w:val="00B85A3F"/>
    <w:rsid w:val="00BB7B91"/>
    <w:rsid w:val="00BE6C2B"/>
    <w:rsid w:val="00BF262A"/>
    <w:rsid w:val="00C14214"/>
    <w:rsid w:val="00C23B55"/>
    <w:rsid w:val="00C24D6D"/>
    <w:rsid w:val="00C30C09"/>
    <w:rsid w:val="00C31A73"/>
    <w:rsid w:val="00C32911"/>
    <w:rsid w:val="00C36F5A"/>
    <w:rsid w:val="00C37F0E"/>
    <w:rsid w:val="00C63031"/>
    <w:rsid w:val="00C72439"/>
    <w:rsid w:val="00C86BE8"/>
    <w:rsid w:val="00CD2DCC"/>
    <w:rsid w:val="00CF292A"/>
    <w:rsid w:val="00D25A05"/>
    <w:rsid w:val="00D26095"/>
    <w:rsid w:val="00D368FD"/>
    <w:rsid w:val="00D46A7B"/>
    <w:rsid w:val="00D5388D"/>
    <w:rsid w:val="00D56765"/>
    <w:rsid w:val="00D71608"/>
    <w:rsid w:val="00D725D6"/>
    <w:rsid w:val="00D82497"/>
    <w:rsid w:val="00D90013"/>
    <w:rsid w:val="00D9345E"/>
    <w:rsid w:val="00D9792D"/>
    <w:rsid w:val="00DA2B38"/>
    <w:rsid w:val="00DA3CA0"/>
    <w:rsid w:val="00DA4895"/>
    <w:rsid w:val="00DC76A8"/>
    <w:rsid w:val="00E27E05"/>
    <w:rsid w:val="00E35715"/>
    <w:rsid w:val="00E37366"/>
    <w:rsid w:val="00E55F29"/>
    <w:rsid w:val="00E624C3"/>
    <w:rsid w:val="00E84B6D"/>
    <w:rsid w:val="00E96CC7"/>
    <w:rsid w:val="00EA202C"/>
    <w:rsid w:val="00EA65A7"/>
    <w:rsid w:val="00EB13AF"/>
    <w:rsid w:val="00EE6F79"/>
    <w:rsid w:val="00EF214F"/>
    <w:rsid w:val="00EF4DFA"/>
    <w:rsid w:val="00F05496"/>
    <w:rsid w:val="00F155DA"/>
    <w:rsid w:val="00F2195A"/>
    <w:rsid w:val="00F24161"/>
    <w:rsid w:val="00F262C9"/>
    <w:rsid w:val="00F32CB8"/>
    <w:rsid w:val="00F46E57"/>
    <w:rsid w:val="00F471B9"/>
    <w:rsid w:val="00F60BCC"/>
    <w:rsid w:val="00F71ECD"/>
    <w:rsid w:val="00FA005E"/>
    <w:rsid w:val="00FA6953"/>
    <w:rsid w:val="00FF4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aa">
    <w:name w:val="Обычн"/>
    <w:uiPriority w:val="99"/>
    <w:qFormat/>
    <w:rsid w:val="007243C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7243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724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7243C4"/>
    <w:rPr>
      <w:rFonts w:cs="Times New Roman"/>
      <w:color w:val="0000FF"/>
      <w:u w:val="single"/>
    </w:rPr>
  </w:style>
  <w:style w:type="paragraph" w:styleId="ae">
    <w:name w:val="List Paragraph"/>
    <w:basedOn w:val="a"/>
    <w:uiPriority w:val="34"/>
    <w:qFormat/>
    <w:rsid w:val="007243C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rsid w:val="007243C4"/>
    <w:pPr>
      <w:widowControl w:val="0"/>
      <w:tabs>
        <w:tab w:val="left" w:pos="5387"/>
      </w:tabs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F40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F402F"/>
  </w:style>
  <w:style w:type="paragraph" w:customStyle="1" w:styleId="10">
    <w:name w:val="заголовок 1"/>
    <w:basedOn w:val="a"/>
    <w:next w:val="a"/>
    <w:uiPriority w:val="99"/>
    <w:rsid w:val="00FF402F"/>
    <w:pPr>
      <w:keepNext/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08589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qFormat/>
    <w:rsid w:val="000858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0C60F-B82C-40D3-8456-F2FEBDB1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2021-02-24T10:18:00Z</dcterms:created>
  <dcterms:modified xsi:type="dcterms:W3CDTF">2024-06-04T10:03:00Z</dcterms:modified>
</cp:coreProperties>
</file>