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6C1" w:rsidRDefault="008E5D01" w:rsidP="00EB36C1">
      <w:pPr>
        <w:pStyle w:val="ab"/>
        <w:spacing w:after="0"/>
        <w:ind w:left="284"/>
        <w:jc w:val="center"/>
        <w:rPr>
          <w:b/>
          <w:bCs/>
          <w:sz w:val="28"/>
          <w:szCs w:val="28"/>
        </w:rPr>
      </w:pPr>
      <w:r>
        <w:rPr>
          <w:b/>
          <w:bCs/>
          <w:sz w:val="28"/>
          <w:szCs w:val="28"/>
        </w:rPr>
        <w:t xml:space="preserve">Информация о результатах </w:t>
      </w:r>
      <w:r w:rsidRPr="002D798C">
        <w:rPr>
          <w:b/>
          <w:bCs/>
          <w:sz w:val="28"/>
          <w:szCs w:val="28"/>
        </w:rPr>
        <w:t>ревизии финансово-хозяйственной деятельности</w:t>
      </w:r>
      <w:r>
        <w:rPr>
          <w:b/>
          <w:bCs/>
          <w:sz w:val="28"/>
          <w:szCs w:val="28"/>
        </w:rPr>
        <w:t xml:space="preserve"> </w:t>
      </w:r>
      <w:r w:rsidR="00EB36C1" w:rsidRPr="00EB36C1">
        <w:rPr>
          <w:b/>
          <w:bCs/>
          <w:sz w:val="28"/>
          <w:szCs w:val="28"/>
        </w:rPr>
        <w:t xml:space="preserve">муниципального казенного учреждения </w:t>
      </w:r>
    </w:p>
    <w:p w:rsidR="00EB36C1" w:rsidRDefault="00EB36C1" w:rsidP="00EB36C1">
      <w:pPr>
        <w:pStyle w:val="ab"/>
        <w:spacing w:after="0"/>
        <w:ind w:left="284"/>
        <w:jc w:val="center"/>
        <w:rPr>
          <w:b/>
          <w:bCs/>
          <w:sz w:val="28"/>
          <w:szCs w:val="28"/>
        </w:rPr>
      </w:pPr>
      <w:r w:rsidRPr="00EB36C1">
        <w:rPr>
          <w:b/>
          <w:bCs/>
          <w:sz w:val="28"/>
          <w:szCs w:val="28"/>
        </w:rPr>
        <w:t xml:space="preserve">городского округа Тольятти «Центр профилактики правонарушений» </w:t>
      </w:r>
    </w:p>
    <w:p w:rsidR="008E5D01" w:rsidRDefault="00EB36C1" w:rsidP="00EB36C1">
      <w:pPr>
        <w:pStyle w:val="ab"/>
        <w:spacing w:after="0"/>
        <w:ind w:left="284"/>
        <w:jc w:val="center"/>
        <w:rPr>
          <w:b/>
          <w:bCs/>
          <w:sz w:val="28"/>
          <w:szCs w:val="28"/>
        </w:rPr>
      </w:pPr>
      <w:r w:rsidRPr="00EB36C1">
        <w:rPr>
          <w:b/>
          <w:bCs/>
          <w:sz w:val="28"/>
          <w:szCs w:val="28"/>
        </w:rPr>
        <w:t>за период с 01.01.2024 по 31.03.2025</w:t>
      </w:r>
    </w:p>
    <w:p w:rsidR="008E5D01" w:rsidRDefault="008E5D01" w:rsidP="008E5D01">
      <w:pPr>
        <w:pStyle w:val="ab"/>
        <w:spacing w:after="0"/>
        <w:ind w:left="284"/>
        <w:jc w:val="center"/>
        <w:rPr>
          <w:b/>
          <w:bCs/>
          <w:sz w:val="28"/>
          <w:szCs w:val="28"/>
        </w:rPr>
      </w:pPr>
      <w:r>
        <w:rPr>
          <w:b/>
          <w:bCs/>
          <w:sz w:val="28"/>
          <w:szCs w:val="28"/>
        </w:rPr>
        <w:t xml:space="preserve">(Акт </w:t>
      </w:r>
      <w:r w:rsidRPr="00055EEE">
        <w:rPr>
          <w:b/>
          <w:bCs/>
          <w:sz w:val="28"/>
          <w:szCs w:val="28"/>
        </w:rPr>
        <w:t>от 2</w:t>
      </w:r>
      <w:r w:rsidR="00EB36C1">
        <w:rPr>
          <w:b/>
          <w:bCs/>
          <w:sz w:val="28"/>
          <w:szCs w:val="28"/>
        </w:rPr>
        <w:t>1</w:t>
      </w:r>
      <w:r w:rsidRPr="00055EEE">
        <w:rPr>
          <w:b/>
          <w:bCs/>
          <w:sz w:val="28"/>
          <w:szCs w:val="28"/>
        </w:rPr>
        <w:t>.</w:t>
      </w:r>
      <w:r>
        <w:rPr>
          <w:b/>
          <w:bCs/>
          <w:sz w:val="28"/>
          <w:szCs w:val="28"/>
        </w:rPr>
        <w:t>0</w:t>
      </w:r>
      <w:r w:rsidR="00EB36C1">
        <w:rPr>
          <w:b/>
          <w:bCs/>
          <w:sz w:val="28"/>
          <w:szCs w:val="28"/>
        </w:rPr>
        <w:t>5</w:t>
      </w:r>
      <w:r w:rsidRPr="00055EEE">
        <w:rPr>
          <w:b/>
          <w:bCs/>
          <w:sz w:val="28"/>
          <w:szCs w:val="28"/>
        </w:rPr>
        <w:t>.202</w:t>
      </w:r>
      <w:r>
        <w:rPr>
          <w:b/>
          <w:bCs/>
          <w:sz w:val="28"/>
          <w:szCs w:val="28"/>
        </w:rPr>
        <w:t>5</w:t>
      </w:r>
      <w:r w:rsidRPr="00055EEE">
        <w:rPr>
          <w:b/>
          <w:bCs/>
          <w:sz w:val="28"/>
          <w:szCs w:val="28"/>
        </w:rPr>
        <w:t xml:space="preserve"> № </w:t>
      </w:r>
      <w:r>
        <w:rPr>
          <w:b/>
          <w:bCs/>
          <w:sz w:val="28"/>
          <w:szCs w:val="28"/>
        </w:rPr>
        <w:t>10</w:t>
      </w:r>
      <w:r w:rsidRPr="00055EEE">
        <w:rPr>
          <w:b/>
          <w:bCs/>
          <w:sz w:val="28"/>
          <w:szCs w:val="28"/>
        </w:rPr>
        <w:t>-14/</w:t>
      </w:r>
      <w:r>
        <w:rPr>
          <w:b/>
          <w:bCs/>
          <w:sz w:val="28"/>
          <w:szCs w:val="28"/>
        </w:rPr>
        <w:t>07</w:t>
      </w:r>
      <w:r w:rsidRPr="00055EEE">
        <w:rPr>
          <w:b/>
          <w:bCs/>
          <w:sz w:val="28"/>
          <w:szCs w:val="28"/>
        </w:rPr>
        <w:t>-</w:t>
      </w:r>
      <w:r>
        <w:rPr>
          <w:b/>
          <w:bCs/>
          <w:sz w:val="28"/>
          <w:szCs w:val="28"/>
        </w:rPr>
        <w:t>0</w:t>
      </w:r>
      <w:r w:rsidR="00EB36C1">
        <w:rPr>
          <w:b/>
          <w:bCs/>
          <w:sz w:val="28"/>
          <w:szCs w:val="28"/>
        </w:rPr>
        <w:t>9</w:t>
      </w:r>
      <w:r w:rsidRPr="00055EEE">
        <w:rPr>
          <w:b/>
          <w:bCs/>
          <w:sz w:val="28"/>
          <w:szCs w:val="28"/>
        </w:rPr>
        <w:t>-2</w:t>
      </w:r>
      <w:r>
        <w:rPr>
          <w:b/>
          <w:bCs/>
          <w:sz w:val="28"/>
          <w:szCs w:val="28"/>
        </w:rPr>
        <w:t>5)</w:t>
      </w:r>
    </w:p>
    <w:p w:rsidR="008E5D01" w:rsidRDefault="008E5D01" w:rsidP="000B2B50">
      <w:pPr>
        <w:widowControl w:val="0"/>
        <w:tabs>
          <w:tab w:val="left" w:pos="284"/>
          <w:tab w:val="left" w:pos="720"/>
          <w:tab w:val="left" w:pos="5387"/>
        </w:tabs>
        <w:spacing w:after="0" w:line="240" w:lineRule="auto"/>
        <w:ind w:firstLine="709"/>
        <w:jc w:val="both"/>
        <w:rPr>
          <w:rFonts w:ascii="Times New Roman" w:hAnsi="Times New Roman" w:cs="Times New Roman"/>
          <w:sz w:val="28"/>
          <w:szCs w:val="28"/>
        </w:rPr>
      </w:pPr>
    </w:p>
    <w:p w:rsidR="007243C4" w:rsidRPr="000B2B50" w:rsidRDefault="000B2B50" w:rsidP="000B2B50">
      <w:pPr>
        <w:widowControl w:val="0"/>
        <w:tabs>
          <w:tab w:val="left" w:pos="284"/>
          <w:tab w:val="left" w:pos="720"/>
          <w:tab w:val="left" w:pos="5387"/>
        </w:tabs>
        <w:spacing w:after="0" w:line="240" w:lineRule="auto"/>
        <w:ind w:firstLine="709"/>
        <w:jc w:val="both"/>
        <w:rPr>
          <w:rFonts w:ascii="Times New Roman" w:hAnsi="Times New Roman" w:cs="Times New Roman"/>
          <w:iCs/>
          <w:sz w:val="28"/>
          <w:szCs w:val="28"/>
        </w:rPr>
      </w:pPr>
      <w:proofErr w:type="gramStart"/>
      <w:r w:rsidRPr="000B2B50">
        <w:rPr>
          <w:rFonts w:ascii="Times New Roman" w:hAnsi="Times New Roman" w:cs="Times New Roman"/>
          <w:sz w:val="28"/>
          <w:szCs w:val="28"/>
        </w:rPr>
        <w:t xml:space="preserve">Контрольное мероприятие проведено </w:t>
      </w:r>
      <w:r w:rsidRPr="000B2B50">
        <w:rPr>
          <w:rFonts w:ascii="Times New Roman" w:hAnsi="Times New Roman" w:cs="Times New Roman"/>
          <w:iCs/>
          <w:sz w:val="28"/>
          <w:szCs w:val="28"/>
        </w:rPr>
        <w:t>в соответствии с Федеральным стандартом внутреннего государственного (муниципального) финансового контроля «Проведение проверок, ревизий и обследований и оформление их результатов», утвержденным постановлением Правительства Российской Федерации от 17.08.2020 № </w:t>
      </w:r>
      <w:r>
        <w:rPr>
          <w:rFonts w:ascii="Times New Roman" w:hAnsi="Times New Roman" w:cs="Times New Roman"/>
          <w:iCs/>
          <w:sz w:val="28"/>
          <w:szCs w:val="28"/>
        </w:rPr>
        <w:t xml:space="preserve">1235, </w:t>
      </w:r>
      <w:r w:rsidR="009F2B99">
        <w:rPr>
          <w:rFonts w:ascii="Times New Roman" w:hAnsi="Times New Roman" w:cs="Times New Roman"/>
          <w:iCs/>
          <w:sz w:val="28"/>
          <w:szCs w:val="28"/>
        </w:rPr>
        <w:t xml:space="preserve">и на основании </w:t>
      </w:r>
      <w:r w:rsidR="009F2B99" w:rsidRPr="009F2B99">
        <w:rPr>
          <w:rFonts w:ascii="Times New Roman" w:hAnsi="Times New Roman" w:cs="Times New Roman"/>
          <w:sz w:val="28"/>
          <w:szCs w:val="28"/>
        </w:rPr>
        <w:t>приказа контрольно-ревизионного отдела администрации  городского округа Тольятти от 03.04.2025 № 18/1.6 «О проведении ревизии финансово-хозяйственной деятельности муниципального казенного учреждения городского округа Тольятти «Центр профилактики правонарушений» за период</w:t>
      </w:r>
      <w:proofErr w:type="gramEnd"/>
      <w:r w:rsidR="009F2B99" w:rsidRPr="009F2B99">
        <w:rPr>
          <w:rFonts w:ascii="Times New Roman" w:hAnsi="Times New Roman" w:cs="Times New Roman"/>
          <w:sz w:val="28"/>
          <w:szCs w:val="28"/>
        </w:rPr>
        <w:t xml:space="preserve"> с 01.01.2024 по 31.03.2025»</w:t>
      </w:r>
      <w:r w:rsidR="00EB36C1">
        <w:rPr>
          <w:rFonts w:ascii="Times New Roman" w:hAnsi="Times New Roman" w:cs="Times New Roman"/>
          <w:sz w:val="28"/>
          <w:szCs w:val="28"/>
        </w:rPr>
        <w:t xml:space="preserve"> </w:t>
      </w:r>
      <w:r w:rsidR="007243C4" w:rsidRPr="00746CEA">
        <w:rPr>
          <w:rFonts w:ascii="Times New Roman" w:hAnsi="Times New Roman" w:cs="Times New Roman"/>
          <w:sz w:val="28"/>
          <w:szCs w:val="28"/>
        </w:rPr>
        <w:t xml:space="preserve">(далее </w:t>
      </w:r>
      <w:proofErr w:type="gramStart"/>
      <w:r w:rsidR="00FD37A5" w:rsidRPr="00746CEA">
        <w:rPr>
          <w:rFonts w:ascii="Times New Roman" w:hAnsi="Times New Roman" w:cs="Times New Roman"/>
          <w:sz w:val="28"/>
          <w:szCs w:val="28"/>
        </w:rPr>
        <w:t>–</w:t>
      </w:r>
      <w:r w:rsidR="00FD37A5">
        <w:rPr>
          <w:rFonts w:ascii="Times New Roman" w:hAnsi="Times New Roman" w:cs="Times New Roman"/>
          <w:sz w:val="28"/>
          <w:szCs w:val="28"/>
        </w:rPr>
        <w:t>М</w:t>
      </w:r>
      <w:proofErr w:type="gramEnd"/>
      <w:r w:rsidR="00FD37A5">
        <w:rPr>
          <w:rFonts w:ascii="Times New Roman" w:hAnsi="Times New Roman" w:cs="Times New Roman"/>
          <w:sz w:val="28"/>
          <w:szCs w:val="28"/>
        </w:rPr>
        <w:t>КУ «</w:t>
      </w:r>
      <w:r w:rsidR="009F2B99">
        <w:rPr>
          <w:rFonts w:ascii="Times New Roman" w:eastAsia="Times New Roman" w:hAnsi="Times New Roman" w:cs="Times New Roman"/>
          <w:iCs/>
          <w:sz w:val="28"/>
          <w:szCs w:val="28"/>
          <w:lang w:eastAsia="ru-RU"/>
        </w:rPr>
        <w:t>ЦПП</w:t>
      </w:r>
      <w:r w:rsidR="00FD37A5">
        <w:rPr>
          <w:rFonts w:ascii="Times New Roman" w:hAnsi="Times New Roman" w:cs="Times New Roman"/>
          <w:sz w:val="28"/>
          <w:szCs w:val="28"/>
        </w:rPr>
        <w:t>»</w:t>
      </w:r>
      <w:r w:rsidR="007243C4" w:rsidRPr="007243C4">
        <w:rPr>
          <w:rFonts w:ascii="Times New Roman" w:hAnsi="Times New Roman" w:cs="Times New Roman"/>
          <w:sz w:val="28"/>
          <w:szCs w:val="28"/>
        </w:rPr>
        <w:t xml:space="preserve"> или </w:t>
      </w:r>
      <w:r w:rsidR="00FD37A5">
        <w:rPr>
          <w:rFonts w:ascii="Times New Roman" w:hAnsi="Times New Roman" w:cs="Times New Roman"/>
          <w:sz w:val="28"/>
          <w:szCs w:val="28"/>
        </w:rPr>
        <w:t>Учреждение</w:t>
      </w:r>
      <w:r w:rsidR="007243C4" w:rsidRPr="00746CEA">
        <w:rPr>
          <w:rFonts w:ascii="Times New Roman" w:hAnsi="Times New Roman" w:cs="Times New Roman"/>
          <w:sz w:val="28"/>
          <w:szCs w:val="28"/>
        </w:rPr>
        <w:t xml:space="preserve">). </w:t>
      </w:r>
    </w:p>
    <w:p w:rsidR="000B2B50" w:rsidRDefault="000B2B50" w:rsidP="00616CB9">
      <w:pPr>
        <w:spacing w:after="0" w:line="240" w:lineRule="auto"/>
        <w:ind w:firstLine="709"/>
        <w:jc w:val="both"/>
        <w:rPr>
          <w:rFonts w:ascii="Times New Roman" w:hAnsi="Times New Roman" w:cs="Times New Roman"/>
          <w:sz w:val="28"/>
          <w:szCs w:val="28"/>
        </w:rPr>
      </w:pPr>
      <w:r w:rsidRPr="00FF402F">
        <w:rPr>
          <w:rFonts w:ascii="Times New Roman" w:hAnsi="Times New Roman" w:cs="Times New Roman"/>
          <w:sz w:val="28"/>
          <w:szCs w:val="28"/>
        </w:rPr>
        <w:t xml:space="preserve">Учреждение находится в ведомственном подчинении </w:t>
      </w:r>
      <w:r w:rsidRPr="002632D8">
        <w:rPr>
          <w:rFonts w:ascii="Times New Roman" w:hAnsi="Times New Roman" w:cs="Times New Roman"/>
          <w:sz w:val="28"/>
          <w:szCs w:val="28"/>
        </w:rPr>
        <w:t>департамента общественной безопасности администрации городского округа Тольятти</w:t>
      </w:r>
      <w:r>
        <w:rPr>
          <w:rFonts w:ascii="Times New Roman" w:hAnsi="Times New Roman" w:cs="Times New Roman"/>
          <w:sz w:val="28"/>
          <w:szCs w:val="28"/>
        </w:rPr>
        <w:t>.</w:t>
      </w:r>
    </w:p>
    <w:p w:rsidR="00616CB9" w:rsidRPr="00616CB9" w:rsidRDefault="00AE3A31" w:rsidP="00616C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МКУ «</w:t>
      </w:r>
      <w:r w:rsidR="009F2B99">
        <w:rPr>
          <w:rFonts w:ascii="Times New Roman" w:eastAsia="Times New Roman" w:hAnsi="Times New Roman" w:cs="Times New Roman"/>
          <w:iCs/>
          <w:sz w:val="28"/>
          <w:szCs w:val="28"/>
          <w:lang w:eastAsia="ru-RU"/>
        </w:rPr>
        <w:t>ЦПП</w:t>
      </w:r>
      <w:r>
        <w:rPr>
          <w:rFonts w:ascii="Times New Roman" w:hAnsi="Times New Roman" w:cs="Times New Roman"/>
          <w:sz w:val="28"/>
          <w:szCs w:val="28"/>
        </w:rPr>
        <w:t>»</w:t>
      </w:r>
      <w:r w:rsidR="00616CB9" w:rsidRPr="00616CB9">
        <w:rPr>
          <w:rFonts w:ascii="Times New Roman" w:hAnsi="Times New Roman" w:cs="Times New Roman"/>
          <w:sz w:val="28"/>
          <w:szCs w:val="28"/>
        </w:rPr>
        <w:t xml:space="preserve">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2B59B9" w:rsidRPr="00F60759" w:rsidRDefault="009F2B99" w:rsidP="002B59B9">
      <w:pPr>
        <w:pStyle w:val="aa"/>
        <w:rPr>
          <w:iCs/>
          <w:sz w:val="28"/>
          <w:szCs w:val="28"/>
        </w:rPr>
      </w:pPr>
      <w:proofErr w:type="gramStart"/>
      <w:r w:rsidRPr="00F60759">
        <w:rPr>
          <w:sz w:val="28"/>
          <w:szCs w:val="28"/>
        </w:rPr>
        <w:t>Предметом деятельности Учреждения является: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оказание поддержки гражданам и их объединениям, участвующим в охране общественного порядка, создание условий для деятельности народных дружин; участие в осуществлении мероприятий в сфере профилактики правонарушений</w:t>
      </w:r>
      <w:r w:rsidR="002B59B9" w:rsidRPr="00F60759">
        <w:rPr>
          <w:iCs/>
          <w:sz w:val="28"/>
          <w:szCs w:val="28"/>
        </w:rPr>
        <w:t>.</w:t>
      </w:r>
      <w:proofErr w:type="gramEnd"/>
    </w:p>
    <w:p w:rsidR="00616CB9" w:rsidRPr="003F602D" w:rsidRDefault="00746CEA" w:rsidP="002660D8">
      <w:pPr>
        <w:widowControl w:val="0"/>
        <w:tabs>
          <w:tab w:val="left" w:pos="426"/>
          <w:tab w:val="left" w:pos="5387"/>
        </w:tabs>
        <w:spacing w:after="0" w:line="240" w:lineRule="auto"/>
        <w:ind w:firstLine="709"/>
        <w:jc w:val="both"/>
        <w:rPr>
          <w:rFonts w:ascii="Times New Roman" w:eastAsia="Times New Roman" w:hAnsi="Times New Roman" w:cs="Times New Roman"/>
          <w:iCs/>
          <w:sz w:val="28"/>
          <w:szCs w:val="28"/>
          <w:lang w:eastAsia="ru-RU"/>
        </w:rPr>
      </w:pPr>
      <w:r w:rsidRPr="00C35C74">
        <w:rPr>
          <w:rFonts w:ascii="Times New Roman" w:hAnsi="Times New Roman" w:cs="Times New Roman"/>
          <w:sz w:val="28"/>
          <w:szCs w:val="28"/>
        </w:rPr>
        <w:t>Д</w:t>
      </w:r>
      <w:r w:rsidR="00616CB9" w:rsidRPr="00C35C74">
        <w:rPr>
          <w:rFonts w:ascii="Times New Roman" w:hAnsi="Times New Roman" w:cs="Times New Roman"/>
          <w:sz w:val="28"/>
          <w:szCs w:val="28"/>
        </w:rPr>
        <w:t>ля достижения поставленных целей Учреждение осуществляет основные виды деятельности</w:t>
      </w:r>
      <w:r w:rsidR="009E2CFB">
        <w:rPr>
          <w:rFonts w:ascii="Times New Roman" w:hAnsi="Times New Roman" w:cs="Times New Roman"/>
          <w:sz w:val="28"/>
          <w:szCs w:val="28"/>
        </w:rPr>
        <w:t xml:space="preserve"> </w:t>
      </w:r>
      <w:r w:rsidR="003F602D" w:rsidRPr="00C35C74">
        <w:rPr>
          <w:rFonts w:ascii="Times New Roman" w:eastAsia="Times New Roman" w:hAnsi="Times New Roman" w:cs="Times New Roman"/>
          <w:iCs/>
          <w:sz w:val="28"/>
          <w:szCs w:val="28"/>
          <w:lang w:eastAsia="ru-RU"/>
        </w:rPr>
        <w:t>в целях обеспечения</w:t>
      </w:r>
      <w:r w:rsidR="009E2CFB">
        <w:rPr>
          <w:rFonts w:ascii="Times New Roman" w:eastAsia="Times New Roman" w:hAnsi="Times New Roman" w:cs="Times New Roman"/>
          <w:iCs/>
          <w:sz w:val="28"/>
          <w:szCs w:val="28"/>
          <w:lang w:eastAsia="ru-RU"/>
        </w:rPr>
        <w:t xml:space="preserve"> </w:t>
      </w:r>
      <w:r w:rsidR="002B59B9" w:rsidRPr="00C35C74">
        <w:rPr>
          <w:rFonts w:ascii="Times New Roman" w:eastAsia="Times New Roman" w:hAnsi="Times New Roman" w:cs="Times New Roman"/>
          <w:iCs/>
          <w:sz w:val="28"/>
          <w:szCs w:val="28"/>
          <w:lang w:eastAsia="ru-RU"/>
        </w:rPr>
        <w:t>реализации участия</w:t>
      </w:r>
      <w:r w:rsidR="00C35C74" w:rsidRPr="00C35C74">
        <w:rPr>
          <w:rFonts w:ascii="Times New Roman" w:eastAsia="Times New Roman" w:hAnsi="Times New Roman" w:cs="Times New Roman"/>
          <w:iCs/>
          <w:sz w:val="28"/>
          <w:szCs w:val="28"/>
          <w:lang w:eastAsia="ru-RU"/>
        </w:rPr>
        <w:t xml:space="preserve"> в профилактике терроризма</w:t>
      </w:r>
      <w:r w:rsidR="006628F2" w:rsidRPr="00C35C74">
        <w:rPr>
          <w:rFonts w:ascii="Times New Roman" w:eastAsia="Times New Roman" w:hAnsi="Times New Roman" w:cs="Times New Roman"/>
          <w:iCs/>
          <w:sz w:val="28"/>
          <w:szCs w:val="28"/>
          <w:lang w:eastAsia="ru-RU"/>
        </w:rPr>
        <w:t>:</w:t>
      </w:r>
      <w:r w:rsidR="002B59B9" w:rsidRPr="00C35C74">
        <w:rPr>
          <w:rFonts w:ascii="Times New Roman" w:eastAsia="Times New Roman" w:hAnsi="Times New Roman" w:cs="Times New Roman"/>
          <w:iCs/>
          <w:sz w:val="28"/>
          <w:szCs w:val="28"/>
          <w:lang w:eastAsia="ru-RU"/>
        </w:rPr>
        <w:t xml:space="preserve"> в </w:t>
      </w:r>
      <w:r w:rsidR="00C35C74" w:rsidRPr="00C35C74">
        <w:rPr>
          <w:rFonts w:ascii="Times New Roman" w:eastAsia="Times New Roman" w:hAnsi="Times New Roman" w:cs="Times New Roman"/>
          <w:iCs/>
          <w:sz w:val="28"/>
          <w:szCs w:val="28"/>
          <w:lang w:eastAsia="ru-RU"/>
        </w:rPr>
        <w:t xml:space="preserve">мероприятиях по противодействию терроризма и в обеспечении правового режима </w:t>
      </w:r>
      <w:proofErr w:type="spellStart"/>
      <w:r w:rsidR="00C35C74" w:rsidRPr="00C35C74">
        <w:rPr>
          <w:rFonts w:ascii="Times New Roman" w:eastAsia="Times New Roman" w:hAnsi="Times New Roman" w:cs="Times New Roman"/>
          <w:iCs/>
          <w:sz w:val="28"/>
          <w:szCs w:val="28"/>
          <w:lang w:eastAsia="ru-RU"/>
        </w:rPr>
        <w:t>контртеррористической</w:t>
      </w:r>
      <w:proofErr w:type="spellEnd"/>
      <w:r w:rsidR="00C35C74" w:rsidRPr="00C35C74">
        <w:rPr>
          <w:rFonts w:ascii="Times New Roman" w:eastAsia="Times New Roman" w:hAnsi="Times New Roman" w:cs="Times New Roman"/>
          <w:iCs/>
          <w:sz w:val="28"/>
          <w:szCs w:val="28"/>
          <w:lang w:eastAsia="ru-RU"/>
        </w:rPr>
        <w:t xml:space="preserve"> операции, а также в обеспечении защиты потенциальных объектов террористических посягательств и мест массового пребывания граждан; в целях обеспечения реализации оказания поддержки граждан: в мероприятиях по охране, по профилактике терроризма и экстремизма, обеспечению общественной безопасности и охране общественного порядка на территории городского округа Тольятти </w:t>
      </w:r>
      <w:r w:rsidRPr="00C35C74">
        <w:rPr>
          <w:rFonts w:ascii="Times New Roman" w:hAnsi="Times New Roman" w:cs="Times New Roman"/>
          <w:sz w:val="28"/>
          <w:szCs w:val="28"/>
        </w:rPr>
        <w:t>и другие.</w:t>
      </w:r>
    </w:p>
    <w:p w:rsidR="00F60759" w:rsidRPr="00F60759" w:rsidRDefault="00F60759" w:rsidP="00F60759">
      <w:pPr>
        <w:pStyle w:val="ae"/>
        <w:widowControl w:val="0"/>
        <w:tabs>
          <w:tab w:val="left" w:pos="993"/>
        </w:tabs>
        <w:spacing w:after="0" w:line="240" w:lineRule="auto"/>
        <w:ind w:left="0" w:firstLine="680"/>
        <w:jc w:val="both"/>
        <w:rPr>
          <w:rFonts w:ascii="Times New Roman" w:hAnsi="Times New Roman"/>
          <w:bCs/>
          <w:sz w:val="28"/>
          <w:szCs w:val="28"/>
        </w:rPr>
      </w:pPr>
      <w:r w:rsidRPr="00F60759">
        <w:rPr>
          <w:rFonts w:ascii="Times New Roman" w:hAnsi="Times New Roman"/>
          <w:bCs/>
          <w:sz w:val="28"/>
          <w:szCs w:val="28"/>
        </w:rPr>
        <w:t>Обревизовано средств (расходы Учреждения)</w:t>
      </w:r>
      <w:r w:rsidRPr="00F60759">
        <w:rPr>
          <w:rFonts w:ascii="Times New Roman" w:hAnsi="Times New Roman"/>
          <w:iCs/>
          <w:sz w:val="28"/>
          <w:szCs w:val="28"/>
        </w:rPr>
        <w:t xml:space="preserve"> всего – </w:t>
      </w:r>
      <w:r>
        <w:rPr>
          <w:rFonts w:ascii="Times New Roman" w:hAnsi="Times New Roman"/>
          <w:iCs/>
          <w:sz w:val="28"/>
          <w:szCs w:val="28"/>
        </w:rPr>
        <w:t>103 182,9 тыс. руб.</w:t>
      </w:r>
      <w:r w:rsidRPr="00F60759">
        <w:rPr>
          <w:rFonts w:ascii="Times New Roman" w:hAnsi="Times New Roman"/>
          <w:iCs/>
          <w:sz w:val="28"/>
          <w:szCs w:val="28"/>
        </w:rPr>
        <w:t xml:space="preserve"> </w:t>
      </w:r>
    </w:p>
    <w:p w:rsidR="00254ADB" w:rsidRPr="00746CEA" w:rsidRDefault="00746CEA" w:rsidP="00746CEA">
      <w:pPr>
        <w:widowControl w:val="0"/>
        <w:tabs>
          <w:tab w:val="left" w:pos="284"/>
          <w:tab w:val="left" w:pos="720"/>
          <w:tab w:val="left" w:pos="538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254ADB" w:rsidRPr="00746CEA">
        <w:rPr>
          <w:rFonts w:ascii="Times New Roman" w:hAnsi="Times New Roman" w:cs="Times New Roman"/>
          <w:sz w:val="28"/>
          <w:szCs w:val="28"/>
        </w:rPr>
        <w:t>инансовое обеспечение Учреждения в проверяемом периоде осуществлялось главным рас</w:t>
      </w:r>
      <w:r w:rsidR="006628F2">
        <w:rPr>
          <w:rFonts w:ascii="Times New Roman" w:hAnsi="Times New Roman" w:cs="Times New Roman"/>
          <w:sz w:val="28"/>
          <w:szCs w:val="28"/>
        </w:rPr>
        <w:t>порядителем бюджетных средств -</w:t>
      </w:r>
      <w:r w:rsidR="00727DB0">
        <w:rPr>
          <w:rFonts w:ascii="Times New Roman" w:hAnsi="Times New Roman" w:cs="Times New Roman"/>
          <w:sz w:val="28"/>
          <w:szCs w:val="28"/>
        </w:rPr>
        <w:t xml:space="preserve"> </w:t>
      </w:r>
      <w:r w:rsidR="006628F2" w:rsidRPr="006628F2">
        <w:rPr>
          <w:rFonts w:ascii="Times New Roman" w:eastAsia="Times New Roman" w:hAnsi="Times New Roman" w:cs="Times New Roman"/>
          <w:iCs/>
          <w:sz w:val="28"/>
          <w:szCs w:val="28"/>
          <w:lang w:eastAsia="ru-RU"/>
        </w:rPr>
        <w:t>департаментом общественной безопасности администрации городского округа Тольятти</w:t>
      </w:r>
      <w:r w:rsidR="00727DB0">
        <w:rPr>
          <w:rFonts w:ascii="Times New Roman" w:eastAsia="Times New Roman" w:hAnsi="Times New Roman" w:cs="Times New Roman"/>
          <w:iCs/>
          <w:sz w:val="28"/>
          <w:szCs w:val="28"/>
          <w:lang w:eastAsia="ru-RU"/>
        </w:rPr>
        <w:t xml:space="preserve"> </w:t>
      </w:r>
      <w:r w:rsidR="00254ADB" w:rsidRPr="00746CEA">
        <w:rPr>
          <w:rFonts w:ascii="Times New Roman" w:hAnsi="Times New Roman" w:cs="Times New Roman"/>
          <w:sz w:val="28"/>
          <w:szCs w:val="28"/>
        </w:rPr>
        <w:t>за счет средств бюджета городского округа Тольят</w:t>
      </w:r>
      <w:r w:rsidR="004B5431" w:rsidRPr="00746CEA">
        <w:rPr>
          <w:rFonts w:ascii="Times New Roman" w:hAnsi="Times New Roman" w:cs="Times New Roman"/>
          <w:sz w:val="28"/>
          <w:szCs w:val="28"/>
        </w:rPr>
        <w:t>т</w:t>
      </w:r>
      <w:r w:rsidR="00254ADB" w:rsidRPr="00746CEA">
        <w:rPr>
          <w:rFonts w:ascii="Times New Roman" w:hAnsi="Times New Roman" w:cs="Times New Roman"/>
          <w:sz w:val="28"/>
          <w:szCs w:val="28"/>
        </w:rPr>
        <w:t>и на основании бюджетной сметы.</w:t>
      </w:r>
    </w:p>
    <w:p w:rsidR="00254ADB" w:rsidRPr="00746CEA" w:rsidRDefault="00254ADB" w:rsidP="00254ADB">
      <w:pPr>
        <w:pStyle w:val="aa"/>
        <w:rPr>
          <w:sz w:val="28"/>
          <w:szCs w:val="28"/>
        </w:rPr>
      </w:pPr>
      <w:proofErr w:type="gramStart"/>
      <w:r w:rsidRPr="00254ADB">
        <w:rPr>
          <w:sz w:val="28"/>
          <w:szCs w:val="28"/>
        </w:rPr>
        <w:t xml:space="preserve">В соответствии с решениями Думы городского округа Тольятти, росписью расходов бюджета городского округа Тольятти Учреждению </w:t>
      </w:r>
      <w:r w:rsidRPr="00746CEA">
        <w:rPr>
          <w:sz w:val="28"/>
          <w:szCs w:val="28"/>
        </w:rPr>
        <w:lastRenderedPageBreak/>
        <w:t>утверждены бюджетные ассигнования</w:t>
      </w:r>
      <w:r w:rsidRPr="00254ADB">
        <w:rPr>
          <w:sz w:val="28"/>
          <w:szCs w:val="28"/>
        </w:rPr>
        <w:t xml:space="preserve"> по кодам бюджетной классификации:</w:t>
      </w:r>
      <w:r w:rsidR="00727DB0">
        <w:rPr>
          <w:sz w:val="28"/>
          <w:szCs w:val="28"/>
        </w:rPr>
        <w:t xml:space="preserve"> </w:t>
      </w:r>
      <w:r w:rsidR="006628F2">
        <w:rPr>
          <w:sz w:val="28"/>
          <w:szCs w:val="28"/>
        </w:rPr>
        <w:t>на 2024</w:t>
      </w:r>
      <w:r w:rsidRPr="00254ADB">
        <w:rPr>
          <w:sz w:val="28"/>
          <w:szCs w:val="28"/>
        </w:rPr>
        <w:t xml:space="preserve"> год и на пла</w:t>
      </w:r>
      <w:r w:rsidR="006628F2">
        <w:rPr>
          <w:sz w:val="28"/>
          <w:szCs w:val="28"/>
        </w:rPr>
        <w:t>новый период 2025 и 2026</w:t>
      </w:r>
      <w:r w:rsidR="00746CEA">
        <w:rPr>
          <w:sz w:val="28"/>
          <w:szCs w:val="28"/>
        </w:rPr>
        <w:t xml:space="preserve"> годов </w:t>
      </w:r>
      <w:r w:rsidRPr="00254ADB">
        <w:rPr>
          <w:sz w:val="28"/>
          <w:szCs w:val="28"/>
        </w:rPr>
        <w:t xml:space="preserve">в общей </w:t>
      </w:r>
      <w:r w:rsidRPr="00746CEA">
        <w:rPr>
          <w:sz w:val="28"/>
          <w:szCs w:val="28"/>
        </w:rPr>
        <w:t>сумме</w:t>
      </w:r>
      <w:r w:rsidR="00727DB0">
        <w:rPr>
          <w:sz w:val="28"/>
          <w:szCs w:val="28"/>
        </w:rPr>
        <w:t xml:space="preserve"> </w:t>
      </w:r>
      <w:r w:rsidR="008D2057">
        <w:rPr>
          <w:sz w:val="28"/>
          <w:szCs w:val="28"/>
        </w:rPr>
        <w:t>83 160,8</w:t>
      </w:r>
      <w:r w:rsidR="00727DB0">
        <w:rPr>
          <w:sz w:val="28"/>
          <w:szCs w:val="28"/>
        </w:rPr>
        <w:t xml:space="preserve"> </w:t>
      </w:r>
      <w:r w:rsidR="006628F2">
        <w:rPr>
          <w:sz w:val="28"/>
          <w:szCs w:val="28"/>
        </w:rPr>
        <w:t>тыс. руб.</w:t>
      </w:r>
      <w:r w:rsidR="008D2057">
        <w:rPr>
          <w:sz w:val="28"/>
          <w:szCs w:val="28"/>
        </w:rPr>
        <w:t>, на 2025</w:t>
      </w:r>
      <w:r w:rsidR="008D2057" w:rsidRPr="00254ADB">
        <w:rPr>
          <w:sz w:val="28"/>
          <w:szCs w:val="28"/>
        </w:rPr>
        <w:t xml:space="preserve"> год и на пла</w:t>
      </w:r>
      <w:r w:rsidR="008D2057">
        <w:rPr>
          <w:sz w:val="28"/>
          <w:szCs w:val="28"/>
        </w:rPr>
        <w:t xml:space="preserve">новый период 2026 и 2027 годов </w:t>
      </w:r>
      <w:r w:rsidR="008D2057" w:rsidRPr="00254ADB">
        <w:rPr>
          <w:sz w:val="28"/>
          <w:szCs w:val="28"/>
        </w:rPr>
        <w:t xml:space="preserve">в общей </w:t>
      </w:r>
      <w:r w:rsidR="008D2057" w:rsidRPr="00746CEA">
        <w:rPr>
          <w:sz w:val="28"/>
          <w:szCs w:val="28"/>
        </w:rPr>
        <w:t>сумме</w:t>
      </w:r>
      <w:r w:rsidR="008D2057">
        <w:rPr>
          <w:sz w:val="28"/>
          <w:szCs w:val="28"/>
        </w:rPr>
        <w:t xml:space="preserve"> 121 160,0 тыс. руб.</w:t>
      </w:r>
      <w:proofErr w:type="gramEnd"/>
    </w:p>
    <w:p w:rsidR="00254ADB" w:rsidRDefault="00254ADB" w:rsidP="00254ADB">
      <w:pPr>
        <w:pStyle w:val="aa"/>
        <w:rPr>
          <w:sz w:val="28"/>
          <w:szCs w:val="28"/>
        </w:rPr>
      </w:pPr>
      <w:r w:rsidRPr="00746CEA">
        <w:rPr>
          <w:iCs/>
          <w:sz w:val="28"/>
          <w:szCs w:val="28"/>
        </w:rPr>
        <w:t>Лимиты</w:t>
      </w:r>
      <w:r w:rsidR="009E2CFB">
        <w:rPr>
          <w:iCs/>
          <w:sz w:val="28"/>
          <w:szCs w:val="28"/>
        </w:rPr>
        <w:t xml:space="preserve"> </w:t>
      </w:r>
      <w:r w:rsidRPr="00746CEA">
        <w:rPr>
          <w:iCs/>
          <w:sz w:val="28"/>
          <w:szCs w:val="28"/>
        </w:rPr>
        <w:t>бюджетных обязательств</w:t>
      </w:r>
      <w:r w:rsidR="006628F2">
        <w:rPr>
          <w:sz w:val="28"/>
          <w:szCs w:val="28"/>
        </w:rPr>
        <w:t xml:space="preserve"> доведены до Учреждения </w:t>
      </w:r>
      <w:r w:rsidR="00E4192A" w:rsidRPr="00254ADB">
        <w:rPr>
          <w:sz w:val="28"/>
          <w:szCs w:val="28"/>
        </w:rPr>
        <w:t xml:space="preserve">в общей сумме </w:t>
      </w:r>
      <w:r w:rsidRPr="00254ADB">
        <w:rPr>
          <w:sz w:val="28"/>
          <w:szCs w:val="28"/>
        </w:rPr>
        <w:t xml:space="preserve">на 2024 год </w:t>
      </w:r>
      <w:r w:rsidR="00E4192A">
        <w:rPr>
          <w:sz w:val="28"/>
          <w:szCs w:val="28"/>
        </w:rPr>
        <w:t xml:space="preserve">- </w:t>
      </w:r>
      <w:r w:rsidR="008D2057">
        <w:rPr>
          <w:sz w:val="28"/>
          <w:szCs w:val="28"/>
        </w:rPr>
        <w:t>83 035,7</w:t>
      </w:r>
      <w:r w:rsidRPr="00746CEA">
        <w:rPr>
          <w:sz w:val="28"/>
          <w:szCs w:val="28"/>
        </w:rPr>
        <w:t xml:space="preserve"> тыс. руб.</w:t>
      </w:r>
      <w:r w:rsidR="00727DB0">
        <w:rPr>
          <w:sz w:val="28"/>
          <w:szCs w:val="28"/>
        </w:rPr>
        <w:t xml:space="preserve"> </w:t>
      </w:r>
      <w:r w:rsidRPr="00746CEA">
        <w:rPr>
          <w:sz w:val="28"/>
          <w:szCs w:val="28"/>
        </w:rPr>
        <w:t>(</w:t>
      </w:r>
      <w:r w:rsidR="008D2057">
        <w:rPr>
          <w:sz w:val="28"/>
          <w:szCs w:val="28"/>
        </w:rPr>
        <w:t>или 99,8</w:t>
      </w:r>
      <w:r w:rsidRPr="00254ADB">
        <w:rPr>
          <w:sz w:val="28"/>
          <w:szCs w:val="28"/>
        </w:rPr>
        <w:t>% от утвер</w:t>
      </w:r>
      <w:r w:rsidR="00E4192A">
        <w:rPr>
          <w:sz w:val="28"/>
          <w:szCs w:val="28"/>
        </w:rPr>
        <w:t xml:space="preserve">жденных бюджетных ассигнований), на 2025 год – 120 960,0 тыс. руб. </w:t>
      </w:r>
      <w:r w:rsidR="00E4192A" w:rsidRPr="00746CEA">
        <w:rPr>
          <w:sz w:val="28"/>
          <w:szCs w:val="28"/>
        </w:rPr>
        <w:t>(</w:t>
      </w:r>
      <w:r w:rsidR="00E4192A">
        <w:rPr>
          <w:sz w:val="28"/>
          <w:szCs w:val="28"/>
        </w:rPr>
        <w:t>или 99,8</w:t>
      </w:r>
      <w:r w:rsidR="00E4192A" w:rsidRPr="00254ADB">
        <w:rPr>
          <w:sz w:val="28"/>
          <w:szCs w:val="28"/>
        </w:rPr>
        <w:t>% от утвер</w:t>
      </w:r>
      <w:r w:rsidR="00E4192A">
        <w:rPr>
          <w:sz w:val="28"/>
          <w:szCs w:val="28"/>
        </w:rPr>
        <w:t>жденных бюджетных ассигнований).</w:t>
      </w:r>
    </w:p>
    <w:p w:rsidR="00E4192A" w:rsidRPr="00444FD3" w:rsidRDefault="0013359F" w:rsidP="00E4192A">
      <w:pPr>
        <w:pStyle w:val="aa"/>
        <w:rPr>
          <w:b/>
          <w:i/>
          <w:sz w:val="28"/>
          <w:szCs w:val="28"/>
        </w:rPr>
      </w:pPr>
      <w:r w:rsidRPr="0013359F">
        <w:rPr>
          <w:iCs/>
          <w:sz w:val="28"/>
          <w:szCs w:val="28"/>
        </w:rPr>
        <w:t>Бюджетн</w:t>
      </w:r>
      <w:r>
        <w:rPr>
          <w:iCs/>
          <w:sz w:val="28"/>
          <w:szCs w:val="28"/>
        </w:rPr>
        <w:t>ые</w:t>
      </w:r>
      <w:r w:rsidRPr="0013359F">
        <w:rPr>
          <w:iCs/>
          <w:sz w:val="28"/>
          <w:szCs w:val="28"/>
        </w:rPr>
        <w:t xml:space="preserve"> смет</w:t>
      </w:r>
      <w:r>
        <w:rPr>
          <w:iCs/>
          <w:sz w:val="28"/>
          <w:szCs w:val="28"/>
        </w:rPr>
        <w:t>ы</w:t>
      </w:r>
      <w:r w:rsidR="009E2CFB">
        <w:rPr>
          <w:iCs/>
          <w:sz w:val="28"/>
          <w:szCs w:val="28"/>
        </w:rPr>
        <w:t xml:space="preserve"> </w:t>
      </w:r>
      <w:r>
        <w:rPr>
          <w:iCs/>
          <w:sz w:val="28"/>
          <w:szCs w:val="28"/>
        </w:rPr>
        <w:t>утверждены директором У</w:t>
      </w:r>
      <w:r w:rsidR="00FA3A0B">
        <w:rPr>
          <w:iCs/>
          <w:sz w:val="28"/>
          <w:szCs w:val="28"/>
        </w:rPr>
        <w:t>чреждения без нарушения сроков</w:t>
      </w:r>
      <w:r w:rsidRPr="0013359F">
        <w:rPr>
          <w:iCs/>
          <w:sz w:val="28"/>
          <w:szCs w:val="28"/>
        </w:rPr>
        <w:t xml:space="preserve"> на 2024 год </w:t>
      </w:r>
      <w:r>
        <w:rPr>
          <w:iCs/>
          <w:sz w:val="28"/>
          <w:szCs w:val="28"/>
        </w:rPr>
        <w:t>в сумме</w:t>
      </w:r>
      <w:r w:rsidR="009E2CFB">
        <w:rPr>
          <w:iCs/>
          <w:sz w:val="28"/>
          <w:szCs w:val="28"/>
        </w:rPr>
        <w:t xml:space="preserve"> </w:t>
      </w:r>
      <w:r w:rsidR="00E4192A">
        <w:rPr>
          <w:sz w:val="28"/>
          <w:szCs w:val="28"/>
        </w:rPr>
        <w:t>83 160,8</w:t>
      </w:r>
      <w:r w:rsidR="00727DB0">
        <w:rPr>
          <w:sz w:val="28"/>
          <w:szCs w:val="28"/>
        </w:rPr>
        <w:t xml:space="preserve"> </w:t>
      </w:r>
      <w:r>
        <w:rPr>
          <w:iCs/>
          <w:sz w:val="28"/>
          <w:szCs w:val="28"/>
        </w:rPr>
        <w:t>тыс.</w:t>
      </w:r>
      <w:r w:rsidRPr="0013359F">
        <w:rPr>
          <w:iCs/>
          <w:sz w:val="28"/>
          <w:szCs w:val="28"/>
        </w:rPr>
        <w:t xml:space="preserve"> руб</w:t>
      </w:r>
      <w:r>
        <w:rPr>
          <w:iCs/>
          <w:sz w:val="28"/>
          <w:szCs w:val="28"/>
        </w:rPr>
        <w:t>.</w:t>
      </w:r>
      <w:r w:rsidR="00E4192A">
        <w:rPr>
          <w:iCs/>
          <w:sz w:val="28"/>
          <w:szCs w:val="28"/>
        </w:rPr>
        <w:t xml:space="preserve">, на 2025 год в сумме </w:t>
      </w:r>
      <w:r w:rsidR="00E4192A" w:rsidRPr="00E4192A">
        <w:rPr>
          <w:sz w:val="28"/>
          <w:szCs w:val="28"/>
        </w:rPr>
        <w:t>121 160,0 тыс. руб</w:t>
      </w:r>
      <w:r w:rsidR="00E4192A" w:rsidRPr="00444FD3">
        <w:rPr>
          <w:sz w:val="28"/>
          <w:szCs w:val="28"/>
        </w:rPr>
        <w:t>.</w:t>
      </w:r>
      <w:r w:rsidR="009E2CFB">
        <w:rPr>
          <w:sz w:val="28"/>
          <w:szCs w:val="28"/>
        </w:rPr>
        <w:t xml:space="preserve"> </w:t>
      </w:r>
      <w:r w:rsidR="00E4192A" w:rsidRPr="00444FD3">
        <w:rPr>
          <w:sz w:val="28"/>
          <w:szCs w:val="28"/>
        </w:rPr>
        <w:t>(с учетом изменений от 14.03.2025).</w:t>
      </w:r>
    </w:p>
    <w:p w:rsidR="0013359F" w:rsidRPr="00444FD3" w:rsidRDefault="0013359F" w:rsidP="002E3E64">
      <w:pPr>
        <w:pStyle w:val="aa"/>
        <w:rPr>
          <w:iCs/>
          <w:sz w:val="28"/>
          <w:szCs w:val="28"/>
        </w:rPr>
      </w:pPr>
      <w:r w:rsidRPr="0013359F">
        <w:rPr>
          <w:iCs/>
          <w:sz w:val="28"/>
          <w:szCs w:val="28"/>
        </w:rPr>
        <w:t>Кассовое исполнение расходов Учреждения в проверяемом периоде произведено в пределах доведенных лимитов бюджетных обязательств, за 202</w:t>
      </w:r>
      <w:r w:rsidR="008E4306">
        <w:rPr>
          <w:iCs/>
          <w:sz w:val="28"/>
          <w:szCs w:val="28"/>
        </w:rPr>
        <w:t>4</w:t>
      </w:r>
      <w:r w:rsidRPr="0013359F">
        <w:rPr>
          <w:iCs/>
          <w:sz w:val="28"/>
          <w:szCs w:val="28"/>
        </w:rPr>
        <w:t xml:space="preserve"> год в общей сумме </w:t>
      </w:r>
      <w:r w:rsidR="00444FD3">
        <w:rPr>
          <w:sz w:val="28"/>
          <w:szCs w:val="28"/>
        </w:rPr>
        <w:t>82 239,1</w:t>
      </w:r>
      <w:r w:rsidRPr="0013359F">
        <w:rPr>
          <w:iCs/>
          <w:sz w:val="28"/>
          <w:szCs w:val="28"/>
        </w:rPr>
        <w:t xml:space="preserve">тыс. </w:t>
      </w:r>
      <w:r w:rsidR="008E4306">
        <w:rPr>
          <w:iCs/>
          <w:sz w:val="28"/>
          <w:szCs w:val="28"/>
        </w:rPr>
        <w:t>руб.</w:t>
      </w:r>
      <w:r w:rsidR="00444FD3">
        <w:rPr>
          <w:iCs/>
          <w:sz w:val="28"/>
          <w:szCs w:val="28"/>
        </w:rPr>
        <w:t xml:space="preserve">, </w:t>
      </w:r>
      <w:r w:rsidR="00444FD3" w:rsidRPr="00444FD3">
        <w:rPr>
          <w:iCs/>
          <w:sz w:val="28"/>
          <w:szCs w:val="28"/>
        </w:rPr>
        <w:t xml:space="preserve">за </w:t>
      </w:r>
      <w:r w:rsidR="00444FD3" w:rsidRPr="00444FD3">
        <w:rPr>
          <w:iCs/>
          <w:sz w:val="28"/>
          <w:szCs w:val="28"/>
          <w:lang w:val="en-US"/>
        </w:rPr>
        <w:t>I</w:t>
      </w:r>
      <w:r w:rsidR="00444FD3" w:rsidRPr="00444FD3">
        <w:rPr>
          <w:iCs/>
          <w:sz w:val="28"/>
          <w:szCs w:val="28"/>
        </w:rPr>
        <w:t xml:space="preserve"> квартал 2025 года в общей сумме 20 943,8 тыс. руб.</w:t>
      </w:r>
    </w:p>
    <w:p w:rsidR="008376CB" w:rsidRPr="008376CB" w:rsidRDefault="008376CB" w:rsidP="008376CB">
      <w:pPr>
        <w:tabs>
          <w:tab w:val="left" w:pos="709"/>
        </w:tabs>
        <w:spacing w:after="0" w:line="240" w:lineRule="auto"/>
        <w:ind w:firstLine="680"/>
        <w:jc w:val="both"/>
        <w:rPr>
          <w:rFonts w:ascii="Times New Roman" w:hAnsi="Times New Roman" w:cs="Times New Roman"/>
          <w:sz w:val="28"/>
          <w:szCs w:val="28"/>
        </w:rPr>
      </w:pPr>
      <w:proofErr w:type="gramStart"/>
      <w:r w:rsidRPr="008376CB">
        <w:rPr>
          <w:rFonts w:ascii="Times New Roman" w:hAnsi="Times New Roman" w:cs="Times New Roman"/>
          <w:sz w:val="28"/>
          <w:szCs w:val="28"/>
        </w:rPr>
        <w:t>Согласно плану-графику закупок товаров, работ, услуг на 2024 финансовый год и на плановый период 2025 и 2026 годов (далее - План-график закупок на 2024 год), общий объем планируемых платежей (с учетом внесенных изменений по состоянию на 03.02.2025 (версия 14)) предусмотрен в сумме 52</w:t>
      </w:r>
      <w:r w:rsidRPr="008376CB">
        <w:rPr>
          <w:rFonts w:ascii="Times New Roman" w:hAnsi="Times New Roman" w:cs="Times New Roman"/>
          <w:sz w:val="28"/>
          <w:szCs w:val="28"/>
          <w:lang w:val="en-US"/>
        </w:rPr>
        <w:t> </w:t>
      </w:r>
      <w:r w:rsidRPr="008376CB">
        <w:rPr>
          <w:rFonts w:ascii="Times New Roman" w:hAnsi="Times New Roman" w:cs="Times New Roman"/>
          <w:sz w:val="28"/>
          <w:szCs w:val="28"/>
        </w:rPr>
        <w:t>015,6</w:t>
      </w:r>
      <w:r w:rsidRPr="008376CB">
        <w:rPr>
          <w:rFonts w:ascii="Times New Roman" w:hAnsi="Times New Roman" w:cs="Times New Roman"/>
          <w:sz w:val="28"/>
          <w:szCs w:val="28"/>
          <w:lang w:val="en-US"/>
        </w:rPr>
        <w:t> </w:t>
      </w:r>
      <w:r w:rsidRPr="008376CB">
        <w:rPr>
          <w:rFonts w:ascii="Times New Roman" w:hAnsi="Times New Roman" w:cs="Times New Roman"/>
          <w:sz w:val="28"/>
          <w:szCs w:val="28"/>
        </w:rPr>
        <w:t>тыс. руб., в том числе на текущий финансовый год (2024) в сумме 12 214,7 тыс. руб.</w:t>
      </w:r>
      <w:proofErr w:type="gramEnd"/>
    </w:p>
    <w:p w:rsidR="008376CB" w:rsidRPr="008376CB" w:rsidRDefault="008376CB" w:rsidP="008376CB">
      <w:pPr>
        <w:tabs>
          <w:tab w:val="left" w:pos="709"/>
        </w:tabs>
        <w:spacing w:after="0" w:line="240" w:lineRule="auto"/>
        <w:ind w:firstLine="680"/>
        <w:jc w:val="both"/>
        <w:rPr>
          <w:rFonts w:ascii="Times New Roman" w:hAnsi="Times New Roman" w:cs="Times New Roman"/>
          <w:sz w:val="28"/>
          <w:szCs w:val="28"/>
        </w:rPr>
      </w:pPr>
      <w:proofErr w:type="gramStart"/>
      <w:r w:rsidRPr="008376CB">
        <w:rPr>
          <w:rFonts w:ascii="Times New Roman" w:hAnsi="Times New Roman" w:cs="Times New Roman"/>
          <w:sz w:val="28"/>
          <w:szCs w:val="28"/>
        </w:rPr>
        <w:t>Согласно плану-графику закупок товаров, работ, услуг на 2025 финансовый год и на плановый период 2026 и 2027 годов (далее - План-график закупок на 2025 год), общий объем планируемых платежей (с учетом внесенных изменений по состоянию на 11.03.2025 (версия 4)) предусмотрен в сумме 70 259,9 тыс. руб., в том числе на текущий финансовый год (2025) в сумме 19 606,9 тыс. руб.</w:t>
      </w:r>
      <w:proofErr w:type="gramEnd"/>
    </w:p>
    <w:p w:rsidR="00B3222A" w:rsidRDefault="002B4252" w:rsidP="00B3222A">
      <w:pPr>
        <w:pStyle w:val="2"/>
        <w:tabs>
          <w:tab w:val="left" w:pos="708"/>
        </w:tabs>
        <w:snapToGrid w:val="0"/>
        <w:spacing w:after="0" w:line="240" w:lineRule="auto"/>
        <w:ind w:right="-2" w:firstLine="709"/>
        <w:rPr>
          <w:i/>
          <w:sz w:val="28"/>
          <w:szCs w:val="28"/>
        </w:rPr>
      </w:pPr>
      <w:r w:rsidRPr="0018408E">
        <w:rPr>
          <w:sz w:val="28"/>
          <w:szCs w:val="28"/>
        </w:rPr>
        <w:t>Фактические расходы на оплату труда Учреждения составили за 2024 год в сумме 54</w:t>
      </w:r>
      <w:r w:rsidR="0018408E" w:rsidRPr="0018408E">
        <w:rPr>
          <w:sz w:val="28"/>
          <w:szCs w:val="28"/>
        </w:rPr>
        <w:t> </w:t>
      </w:r>
      <w:r w:rsidRPr="0018408E">
        <w:rPr>
          <w:sz w:val="28"/>
          <w:szCs w:val="28"/>
        </w:rPr>
        <w:t>496</w:t>
      </w:r>
      <w:r w:rsidR="0018408E" w:rsidRPr="0018408E">
        <w:rPr>
          <w:sz w:val="28"/>
          <w:szCs w:val="28"/>
        </w:rPr>
        <w:t>,0 тыс. руб</w:t>
      </w:r>
      <w:r w:rsidR="0018408E" w:rsidRPr="00727DB0">
        <w:rPr>
          <w:sz w:val="28"/>
          <w:szCs w:val="28"/>
        </w:rPr>
        <w:t>.</w:t>
      </w:r>
      <w:r w:rsidRPr="00727DB0">
        <w:rPr>
          <w:sz w:val="28"/>
          <w:szCs w:val="28"/>
        </w:rPr>
        <w:t>,</w:t>
      </w:r>
      <w:r w:rsidRPr="0018408E">
        <w:rPr>
          <w:i/>
          <w:sz w:val="28"/>
          <w:szCs w:val="28"/>
        </w:rPr>
        <w:t xml:space="preserve"> </w:t>
      </w:r>
      <w:r w:rsidR="001C622C">
        <w:rPr>
          <w:sz w:val="28"/>
          <w:szCs w:val="28"/>
        </w:rPr>
        <w:t xml:space="preserve">за </w:t>
      </w:r>
      <w:r w:rsidR="001C622C">
        <w:rPr>
          <w:sz w:val="28"/>
          <w:szCs w:val="28"/>
          <w:lang w:val="en-US"/>
        </w:rPr>
        <w:t>I</w:t>
      </w:r>
      <w:r w:rsidR="001C622C">
        <w:rPr>
          <w:sz w:val="28"/>
          <w:szCs w:val="28"/>
        </w:rPr>
        <w:t xml:space="preserve"> квартал</w:t>
      </w:r>
      <w:r w:rsidRPr="0018408E">
        <w:rPr>
          <w:sz w:val="28"/>
          <w:szCs w:val="28"/>
        </w:rPr>
        <w:t xml:space="preserve"> 2025 года в сумме 14</w:t>
      </w:r>
      <w:r w:rsidR="0018408E" w:rsidRPr="0018408E">
        <w:rPr>
          <w:sz w:val="28"/>
          <w:szCs w:val="28"/>
        </w:rPr>
        <w:t> </w:t>
      </w:r>
      <w:r w:rsidRPr="0018408E">
        <w:rPr>
          <w:sz w:val="28"/>
          <w:szCs w:val="28"/>
        </w:rPr>
        <w:t>898</w:t>
      </w:r>
      <w:r w:rsidR="0018408E" w:rsidRPr="0018408E">
        <w:rPr>
          <w:sz w:val="28"/>
          <w:szCs w:val="28"/>
        </w:rPr>
        <w:t>,6 тыс. руб</w:t>
      </w:r>
      <w:r w:rsidR="0018408E" w:rsidRPr="0018408E">
        <w:rPr>
          <w:i/>
          <w:sz w:val="28"/>
          <w:szCs w:val="28"/>
        </w:rPr>
        <w:t>.</w:t>
      </w:r>
    </w:p>
    <w:p w:rsidR="001C622C" w:rsidRPr="001C622C" w:rsidRDefault="001C622C" w:rsidP="001C622C">
      <w:pPr>
        <w:pStyle w:val="2"/>
        <w:tabs>
          <w:tab w:val="left" w:pos="708"/>
        </w:tabs>
        <w:snapToGrid w:val="0"/>
        <w:spacing w:after="0" w:line="240" w:lineRule="auto"/>
        <w:ind w:firstLine="709"/>
        <w:rPr>
          <w:sz w:val="28"/>
          <w:szCs w:val="28"/>
        </w:rPr>
      </w:pPr>
      <w:r w:rsidRPr="001C622C">
        <w:rPr>
          <w:sz w:val="28"/>
          <w:szCs w:val="28"/>
        </w:rPr>
        <w:t>Среднесписочная численность</w:t>
      </w:r>
      <w:r w:rsidR="00727DB0">
        <w:rPr>
          <w:sz w:val="28"/>
          <w:szCs w:val="28"/>
        </w:rPr>
        <w:t xml:space="preserve"> </w:t>
      </w:r>
      <w:r w:rsidRPr="001C622C">
        <w:rPr>
          <w:sz w:val="28"/>
          <w:szCs w:val="28"/>
        </w:rPr>
        <w:t>работников составила за 2024 год –</w:t>
      </w:r>
      <w:r>
        <w:rPr>
          <w:sz w:val="28"/>
          <w:szCs w:val="28"/>
        </w:rPr>
        <w:t>158,8</w:t>
      </w:r>
      <w:r w:rsidRPr="001C622C">
        <w:rPr>
          <w:sz w:val="28"/>
          <w:szCs w:val="28"/>
        </w:rPr>
        <w:t xml:space="preserve"> ед.,</w:t>
      </w:r>
      <w:r w:rsidR="00727DB0">
        <w:rPr>
          <w:sz w:val="28"/>
          <w:szCs w:val="28"/>
        </w:rPr>
        <w:t xml:space="preserve"> </w:t>
      </w:r>
      <w:r w:rsidRPr="001C622C">
        <w:rPr>
          <w:sz w:val="28"/>
          <w:szCs w:val="28"/>
        </w:rPr>
        <w:t>за январь-март 2025 года 161,9 ед.,</w:t>
      </w:r>
      <w:r w:rsidR="00727DB0">
        <w:rPr>
          <w:sz w:val="28"/>
          <w:szCs w:val="28"/>
        </w:rPr>
        <w:t xml:space="preserve"> </w:t>
      </w:r>
      <w:r w:rsidRPr="001C622C">
        <w:rPr>
          <w:sz w:val="28"/>
          <w:szCs w:val="28"/>
        </w:rPr>
        <w:t>среднемесячная заработная плата работников сложилась за 2024 год в размере</w:t>
      </w:r>
      <w:r w:rsidR="00727DB0">
        <w:rPr>
          <w:sz w:val="28"/>
          <w:szCs w:val="28"/>
        </w:rPr>
        <w:t xml:space="preserve"> </w:t>
      </w:r>
      <w:r w:rsidRPr="001C622C">
        <w:rPr>
          <w:sz w:val="28"/>
          <w:szCs w:val="28"/>
        </w:rPr>
        <w:t>28</w:t>
      </w:r>
      <w:r>
        <w:rPr>
          <w:sz w:val="28"/>
          <w:szCs w:val="28"/>
        </w:rPr>
        <w:t>,6 тыс. руб.</w:t>
      </w:r>
      <w:r w:rsidRPr="001C622C">
        <w:rPr>
          <w:sz w:val="28"/>
          <w:szCs w:val="28"/>
        </w:rPr>
        <w:t xml:space="preserve">, за </w:t>
      </w:r>
      <w:r w:rsidRPr="001C622C">
        <w:rPr>
          <w:sz w:val="28"/>
          <w:szCs w:val="28"/>
          <w:lang w:val="en-US"/>
        </w:rPr>
        <w:t>I</w:t>
      </w:r>
      <w:r w:rsidRPr="001C622C">
        <w:rPr>
          <w:sz w:val="28"/>
          <w:szCs w:val="28"/>
        </w:rPr>
        <w:t xml:space="preserve"> квартал 2025 года в размере</w:t>
      </w:r>
      <w:r w:rsidR="00727DB0">
        <w:rPr>
          <w:sz w:val="28"/>
          <w:szCs w:val="28"/>
        </w:rPr>
        <w:t xml:space="preserve"> </w:t>
      </w:r>
      <w:r w:rsidRPr="001C622C">
        <w:rPr>
          <w:sz w:val="28"/>
          <w:szCs w:val="28"/>
        </w:rPr>
        <w:t>30</w:t>
      </w:r>
      <w:r>
        <w:rPr>
          <w:sz w:val="28"/>
          <w:szCs w:val="28"/>
        </w:rPr>
        <w:t>,7 тыс. руб.</w:t>
      </w:r>
    </w:p>
    <w:p w:rsidR="00105F1E" w:rsidRPr="00E04933" w:rsidRDefault="00066AAE" w:rsidP="00105F1E">
      <w:pPr>
        <w:pStyle w:val="2"/>
        <w:tabs>
          <w:tab w:val="left" w:pos="708"/>
        </w:tabs>
        <w:snapToGrid w:val="0"/>
        <w:spacing w:after="0" w:line="240" w:lineRule="auto"/>
        <w:ind w:firstLine="709"/>
        <w:rPr>
          <w:sz w:val="28"/>
          <w:szCs w:val="28"/>
        </w:rPr>
      </w:pPr>
      <w:r w:rsidRPr="00105F1E">
        <w:rPr>
          <w:sz w:val="28"/>
          <w:szCs w:val="28"/>
        </w:rPr>
        <w:t>Дебиторская зад</w:t>
      </w:r>
      <w:r w:rsidR="001C622C" w:rsidRPr="00105F1E">
        <w:rPr>
          <w:sz w:val="28"/>
          <w:szCs w:val="28"/>
        </w:rPr>
        <w:t>олженность по состоянию на 01.04</w:t>
      </w:r>
      <w:r w:rsidR="0071337E" w:rsidRPr="00105F1E">
        <w:rPr>
          <w:sz w:val="28"/>
          <w:szCs w:val="28"/>
        </w:rPr>
        <w:t>.2025</w:t>
      </w:r>
      <w:r w:rsidRPr="00105F1E">
        <w:rPr>
          <w:sz w:val="28"/>
          <w:szCs w:val="28"/>
        </w:rPr>
        <w:t xml:space="preserve"> составила в общей сумме </w:t>
      </w:r>
      <w:r w:rsidR="00105F1E" w:rsidRPr="00105F1E">
        <w:rPr>
          <w:sz w:val="28"/>
          <w:szCs w:val="28"/>
        </w:rPr>
        <w:t>20,9</w:t>
      </w:r>
      <w:r w:rsidR="00732178">
        <w:rPr>
          <w:sz w:val="28"/>
          <w:szCs w:val="28"/>
        </w:rPr>
        <w:t xml:space="preserve"> </w:t>
      </w:r>
      <w:r w:rsidRPr="00105F1E">
        <w:rPr>
          <w:sz w:val="28"/>
          <w:szCs w:val="28"/>
        </w:rPr>
        <w:t>тыс. руб</w:t>
      </w:r>
      <w:r w:rsidR="00AE6384" w:rsidRPr="00105F1E">
        <w:rPr>
          <w:sz w:val="28"/>
          <w:szCs w:val="28"/>
        </w:rPr>
        <w:t>.</w:t>
      </w:r>
      <w:r w:rsidR="00EB36C1">
        <w:rPr>
          <w:sz w:val="28"/>
          <w:szCs w:val="28"/>
        </w:rPr>
        <w:t>, к</w:t>
      </w:r>
      <w:r w:rsidR="005338DE" w:rsidRPr="00E04933">
        <w:rPr>
          <w:sz w:val="28"/>
          <w:szCs w:val="28"/>
        </w:rPr>
        <w:t>редиторская зад</w:t>
      </w:r>
      <w:r w:rsidR="00105F1E" w:rsidRPr="00E04933">
        <w:rPr>
          <w:sz w:val="28"/>
          <w:szCs w:val="28"/>
        </w:rPr>
        <w:t>олженность по состоянию на 01.04</w:t>
      </w:r>
      <w:r w:rsidR="005338DE" w:rsidRPr="00E04933">
        <w:rPr>
          <w:sz w:val="28"/>
          <w:szCs w:val="28"/>
        </w:rPr>
        <w:t xml:space="preserve">.2025 </w:t>
      </w:r>
      <w:r w:rsidR="00105F1E" w:rsidRPr="00E04933">
        <w:rPr>
          <w:sz w:val="28"/>
          <w:szCs w:val="28"/>
        </w:rPr>
        <w:t>составила в</w:t>
      </w:r>
      <w:r w:rsidR="00EB36C1">
        <w:rPr>
          <w:sz w:val="28"/>
          <w:szCs w:val="28"/>
        </w:rPr>
        <w:t xml:space="preserve"> общей сумме 14 928,7 тыс. руб</w:t>
      </w:r>
      <w:r w:rsidR="00A951DF">
        <w:rPr>
          <w:iCs w:val="0"/>
          <w:sz w:val="28"/>
          <w:szCs w:val="28"/>
        </w:rPr>
        <w:t>.</w:t>
      </w:r>
    </w:p>
    <w:p w:rsidR="00E04933" w:rsidRDefault="00E04933" w:rsidP="00E95F8D">
      <w:pPr>
        <w:spacing w:after="0" w:line="240" w:lineRule="auto"/>
        <w:ind w:firstLine="709"/>
        <w:jc w:val="both"/>
        <w:rPr>
          <w:rFonts w:ascii="Times New Roman" w:hAnsi="Times New Roman"/>
          <w:sz w:val="28"/>
          <w:szCs w:val="28"/>
        </w:rPr>
      </w:pPr>
    </w:p>
    <w:p w:rsidR="00E95F8D" w:rsidRPr="00FF402F" w:rsidRDefault="00E95F8D" w:rsidP="00E95F8D">
      <w:pPr>
        <w:spacing w:after="0" w:line="240" w:lineRule="auto"/>
        <w:ind w:firstLine="709"/>
        <w:jc w:val="both"/>
        <w:rPr>
          <w:rFonts w:ascii="Times New Roman" w:hAnsi="Times New Roman"/>
          <w:sz w:val="28"/>
          <w:szCs w:val="28"/>
        </w:rPr>
      </w:pPr>
      <w:r w:rsidRPr="000E163E">
        <w:rPr>
          <w:rFonts w:ascii="Times New Roman" w:hAnsi="Times New Roman"/>
          <w:sz w:val="28"/>
          <w:szCs w:val="28"/>
        </w:rPr>
        <w:t>Учреждению выдано представление для устранения нарушений и принятия мер для осуществления финансово-хозяйственной деятельности в соответствии с действующим законодательством.</w:t>
      </w:r>
    </w:p>
    <w:p w:rsidR="007243C4" w:rsidRPr="007243C4" w:rsidRDefault="007243C4" w:rsidP="004C6793">
      <w:pPr>
        <w:widowControl w:val="0"/>
        <w:spacing w:after="0" w:line="240" w:lineRule="auto"/>
        <w:ind w:firstLine="709"/>
        <w:jc w:val="both"/>
        <w:rPr>
          <w:rFonts w:ascii="Times New Roman" w:hAnsi="Times New Roman" w:cs="Times New Roman"/>
          <w:sz w:val="28"/>
          <w:szCs w:val="28"/>
        </w:rPr>
      </w:pPr>
    </w:p>
    <w:tbl>
      <w:tblPr>
        <w:tblW w:w="0" w:type="auto"/>
        <w:tblLook w:val="0000"/>
      </w:tblPr>
      <w:tblGrid>
        <w:gridCol w:w="4608"/>
        <w:gridCol w:w="4962"/>
      </w:tblGrid>
      <w:tr w:rsidR="008D283C" w:rsidRPr="008D283C" w:rsidTr="008D283C">
        <w:tc>
          <w:tcPr>
            <w:tcW w:w="4608" w:type="dxa"/>
          </w:tcPr>
          <w:p w:rsidR="008D283C" w:rsidRPr="008D283C" w:rsidRDefault="008D283C" w:rsidP="00EB36C1">
            <w:pPr>
              <w:widowControl w:val="0"/>
              <w:spacing w:after="0" w:line="240" w:lineRule="auto"/>
              <w:rPr>
                <w:rFonts w:ascii="Times New Roman" w:hAnsi="Times New Roman" w:cs="Times New Roman"/>
                <w:sz w:val="28"/>
              </w:rPr>
            </w:pPr>
            <w:r w:rsidRPr="008D283C">
              <w:rPr>
                <w:rFonts w:ascii="Times New Roman" w:hAnsi="Times New Roman" w:cs="Times New Roman"/>
                <w:sz w:val="28"/>
              </w:rPr>
              <w:t xml:space="preserve">Начальник контрольно - ревизионного отдела </w:t>
            </w:r>
          </w:p>
        </w:tc>
        <w:tc>
          <w:tcPr>
            <w:tcW w:w="4962" w:type="dxa"/>
            <w:vAlign w:val="bottom"/>
          </w:tcPr>
          <w:p w:rsidR="008D283C" w:rsidRPr="008D283C" w:rsidRDefault="008D283C" w:rsidP="004C6793">
            <w:pPr>
              <w:widowControl w:val="0"/>
              <w:tabs>
                <w:tab w:val="left" w:pos="1692"/>
              </w:tabs>
              <w:rPr>
                <w:rFonts w:ascii="Times New Roman" w:hAnsi="Times New Roman" w:cs="Times New Roman"/>
                <w:sz w:val="28"/>
              </w:rPr>
            </w:pPr>
            <w:r w:rsidRPr="008D283C">
              <w:rPr>
                <w:rFonts w:ascii="Times New Roman" w:hAnsi="Times New Roman" w:cs="Times New Roman"/>
                <w:sz w:val="28"/>
              </w:rPr>
              <w:t xml:space="preserve">                                       А.П. Вострикова</w:t>
            </w:r>
          </w:p>
        </w:tc>
      </w:tr>
    </w:tbl>
    <w:p w:rsidR="00445580" w:rsidRDefault="00445580" w:rsidP="00EB36C1">
      <w:pPr>
        <w:widowControl w:val="0"/>
        <w:rPr>
          <w:rFonts w:ascii="Times New Roman" w:hAnsi="Times New Roman" w:cs="Times New Roman"/>
          <w:sz w:val="24"/>
          <w:szCs w:val="24"/>
        </w:rPr>
      </w:pPr>
      <w:bookmarkStart w:id="0" w:name="_GoBack"/>
      <w:bookmarkEnd w:id="0"/>
    </w:p>
    <w:sectPr w:rsidR="00445580" w:rsidSect="003520C8">
      <w:headerReference w:type="default" r:id="rId8"/>
      <w:pgSz w:w="11906" w:h="16838"/>
      <w:pgMar w:top="1134" w:right="849"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2FC" w:rsidRDefault="007E62FC" w:rsidP="00617B40">
      <w:pPr>
        <w:spacing w:after="0" w:line="240" w:lineRule="auto"/>
      </w:pPr>
      <w:r>
        <w:separator/>
      </w:r>
    </w:p>
  </w:endnote>
  <w:endnote w:type="continuationSeparator" w:id="1">
    <w:p w:rsidR="007E62FC" w:rsidRDefault="007E62FC" w:rsidP="0061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2FC" w:rsidRDefault="007E62FC" w:rsidP="00617B40">
      <w:pPr>
        <w:spacing w:after="0" w:line="240" w:lineRule="auto"/>
      </w:pPr>
      <w:r>
        <w:separator/>
      </w:r>
    </w:p>
  </w:footnote>
  <w:footnote w:type="continuationSeparator" w:id="1">
    <w:p w:rsidR="007E62FC" w:rsidRDefault="007E62FC" w:rsidP="00617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81407"/>
      <w:docPartObj>
        <w:docPartGallery w:val="Page Numbers (Top of Page)"/>
        <w:docPartUnique/>
      </w:docPartObj>
    </w:sdtPr>
    <w:sdtContent>
      <w:p w:rsidR="007E62FC" w:rsidRPr="004C6793" w:rsidRDefault="006310CF">
        <w:pPr>
          <w:pStyle w:val="a6"/>
          <w:jc w:val="center"/>
          <w:rPr>
            <w:rFonts w:ascii="Times New Roman" w:hAnsi="Times New Roman" w:cs="Times New Roman"/>
          </w:rPr>
        </w:pPr>
        <w:r w:rsidRPr="004C6793">
          <w:rPr>
            <w:rFonts w:ascii="Times New Roman" w:hAnsi="Times New Roman" w:cs="Times New Roman"/>
          </w:rPr>
          <w:fldChar w:fldCharType="begin"/>
        </w:r>
        <w:r w:rsidR="007E62FC" w:rsidRPr="004C6793">
          <w:rPr>
            <w:rFonts w:ascii="Times New Roman" w:hAnsi="Times New Roman" w:cs="Times New Roman"/>
          </w:rPr>
          <w:instrText xml:space="preserve"> PAGE   \* MERGEFORMAT </w:instrText>
        </w:r>
        <w:r w:rsidRPr="004C6793">
          <w:rPr>
            <w:rFonts w:ascii="Times New Roman" w:hAnsi="Times New Roman" w:cs="Times New Roman"/>
          </w:rPr>
          <w:fldChar w:fldCharType="separate"/>
        </w:r>
        <w:r w:rsidR="0070126F">
          <w:rPr>
            <w:rFonts w:ascii="Times New Roman" w:hAnsi="Times New Roman" w:cs="Times New Roman"/>
            <w:noProof/>
          </w:rPr>
          <w:t>2</w:t>
        </w:r>
        <w:r w:rsidRPr="004C6793">
          <w:rPr>
            <w:rFonts w:ascii="Times New Roman" w:hAnsi="Times New Roman" w:cs="Times New Roman"/>
          </w:rPr>
          <w:fldChar w:fldCharType="end"/>
        </w:r>
      </w:p>
    </w:sdtContent>
  </w:sdt>
  <w:p w:rsidR="007E62FC" w:rsidRDefault="007E62F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5D44"/>
    <w:multiLevelType w:val="hybridMultilevel"/>
    <w:tmpl w:val="A0C2E4B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1D2F462D"/>
    <w:multiLevelType w:val="hybridMultilevel"/>
    <w:tmpl w:val="F4D42302"/>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1F56CA"/>
    <w:multiLevelType w:val="hybridMultilevel"/>
    <w:tmpl w:val="5478E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1F7437"/>
    <w:multiLevelType w:val="hybridMultilevel"/>
    <w:tmpl w:val="66DEAE48"/>
    <w:lvl w:ilvl="0" w:tplc="0A3C1B00">
      <w:start w:val="1"/>
      <w:numFmt w:val="bullet"/>
      <w:lvlText w:val="-"/>
      <w:lvlJc w:val="left"/>
      <w:pPr>
        <w:ind w:left="1560" w:hanging="360"/>
      </w:pPr>
      <w:rPr>
        <w:rFonts w:ascii="Times New Roman" w:hAnsi="Times New Roman" w:cs="Times New Roman"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4">
    <w:nsid w:val="33F50021"/>
    <w:multiLevelType w:val="hybridMultilevel"/>
    <w:tmpl w:val="39B402D0"/>
    <w:lvl w:ilvl="0" w:tplc="25023E7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B36EDA"/>
    <w:multiLevelType w:val="hybridMultilevel"/>
    <w:tmpl w:val="C2FCCA60"/>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00081D"/>
    <w:multiLevelType w:val="hybridMultilevel"/>
    <w:tmpl w:val="D44E5268"/>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2049D4"/>
    <w:multiLevelType w:val="hybridMultilevel"/>
    <w:tmpl w:val="40682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39037B"/>
    <w:multiLevelType w:val="hybridMultilevel"/>
    <w:tmpl w:val="780A9222"/>
    <w:lvl w:ilvl="0" w:tplc="25023E7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8A5451C"/>
    <w:multiLevelType w:val="hybridMultilevel"/>
    <w:tmpl w:val="012E9F50"/>
    <w:lvl w:ilvl="0" w:tplc="04190001">
      <w:start w:val="1"/>
      <w:numFmt w:val="bullet"/>
      <w:lvlText w:val=""/>
      <w:lvlJc w:val="left"/>
      <w:pPr>
        <w:ind w:left="2345"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63475780"/>
    <w:multiLevelType w:val="hybridMultilevel"/>
    <w:tmpl w:val="2D021A54"/>
    <w:lvl w:ilvl="0" w:tplc="25023E76">
      <w:start w:val="1"/>
      <w:numFmt w:val="bullet"/>
      <w:lvlText w:val="-"/>
      <w:lvlJc w:val="left"/>
      <w:pPr>
        <w:ind w:left="1485" w:hanging="360"/>
      </w:pPr>
      <w:rPr>
        <w:rFonts w:ascii="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nsid w:val="7CE05E4F"/>
    <w:multiLevelType w:val="hybridMultilevel"/>
    <w:tmpl w:val="15BACC5A"/>
    <w:lvl w:ilvl="0" w:tplc="75F6D224">
      <w:numFmt w:val="bullet"/>
      <w:lvlText w:val="-"/>
      <w:lvlJc w:val="left"/>
      <w:pPr>
        <w:tabs>
          <w:tab w:val="num" w:pos="1429"/>
        </w:tabs>
        <w:ind w:left="1429" w:hanging="360"/>
      </w:pPr>
      <w:rPr>
        <w:rFonts w:ascii="Times New Roman" w:eastAsia="Times New Roman" w:hAnsi="Times New Roman" w:hint="default"/>
        <w:b/>
      </w:rPr>
    </w:lvl>
    <w:lvl w:ilvl="1" w:tplc="60E6BE7A">
      <w:start w:val="1"/>
      <w:numFmt w:val="bullet"/>
      <w:lvlText w:val="o"/>
      <w:lvlJc w:val="left"/>
      <w:pPr>
        <w:tabs>
          <w:tab w:val="num" w:pos="2149"/>
        </w:tabs>
        <w:ind w:left="2149" w:hanging="360"/>
      </w:pPr>
      <w:rPr>
        <w:rFonts w:ascii="Courier New" w:hAnsi="Courier New" w:hint="default"/>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0"/>
  </w:num>
  <w:num w:numId="3">
    <w:abstractNumId w:val="3"/>
  </w:num>
  <w:num w:numId="4">
    <w:abstractNumId w:val="1"/>
  </w:num>
  <w:num w:numId="5">
    <w:abstractNumId w:val="6"/>
  </w:num>
  <w:num w:numId="6">
    <w:abstractNumId w:val="11"/>
  </w:num>
  <w:num w:numId="7">
    <w:abstractNumId w:val="7"/>
  </w:num>
  <w:num w:numId="8">
    <w:abstractNumId w:val="5"/>
  </w:num>
  <w:num w:numId="9">
    <w:abstractNumId w:val="2"/>
  </w:num>
  <w:num w:numId="10">
    <w:abstractNumId w:val="4"/>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drawingGridHorizontalSpacing w:val="110"/>
  <w:displayHorizontalDrawingGridEvery w:val="2"/>
  <w:characterSpacingControl w:val="doNotCompress"/>
  <w:hdrShapeDefaults>
    <o:shapedefaults v:ext="edit" spidmax="17409"/>
  </w:hdrShapeDefaults>
  <w:footnotePr>
    <w:footnote w:id="0"/>
    <w:footnote w:id="1"/>
  </w:footnotePr>
  <w:endnotePr>
    <w:endnote w:id="0"/>
    <w:endnote w:id="1"/>
  </w:endnotePr>
  <w:compat/>
  <w:rsids>
    <w:rsidRoot w:val="00636F28"/>
    <w:rsid w:val="00005525"/>
    <w:rsid w:val="0001354D"/>
    <w:rsid w:val="00066AAE"/>
    <w:rsid w:val="00094C89"/>
    <w:rsid w:val="000B2B50"/>
    <w:rsid w:val="000C4EC4"/>
    <w:rsid w:val="000F242D"/>
    <w:rsid w:val="000F635D"/>
    <w:rsid w:val="0010052E"/>
    <w:rsid w:val="00105F1E"/>
    <w:rsid w:val="00107046"/>
    <w:rsid w:val="00113225"/>
    <w:rsid w:val="0013359F"/>
    <w:rsid w:val="00152E9D"/>
    <w:rsid w:val="0018408E"/>
    <w:rsid w:val="0018600B"/>
    <w:rsid w:val="001C5C3F"/>
    <w:rsid w:val="001C622C"/>
    <w:rsid w:val="00253AF6"/>
    <w:rsid w:val="00254ADB"/>
    <w:rsid w:val="00257732"/>
    <w:rsid w:val="00264750"/>
    <w:rsid w:val="002660D8"/>
    <w:rsid w:val="00273D22"/>
    <w:rsid w:val="002B2AE3"/>
    <w:rsid w:val="002B4252"/>
    <w:rsid w:val="002B59B9"/>
    <w:rsid w:val="002D3EFD"/>
    <w:rsid w:val="002E0FD8"/>
    <w:rsid w:val="002E3E64"/>
    <w:rsid w:val="00301280"/>
    <w:rsid w:val="003044D8"/>
    <w:rsid w:val="003166FA"/>
    <w:rsid w:val="00316702"/>
    <w:rsid w:val="00317401"/>
    <w:rsid w:val="0034258B"/>
    <w:rsid w:val="003434E0"/>
    <w:rsid w:val="003520C8"/>
    <w:rsid w:val="003671E4"/>
    <w:rsid w:val="00375126"/>
    <w:rsid w:val="00381F03"/>
    <w:rsid w:val="0039745E"/>
    <w:rsid w:val="003C091C"/>
    <w:rsid w:val="003D743C"/>
    <w:rsid w:val="003E6DE3"/>
    <w:rsid w:val="003F602D"/>
    <w:rsid w:val="00404881"/>
    <w:rsid w:val="00430DFA"/>
    <w:rsid w:val="00432B8B"/>
    <w:rsid w:val="00444FD3"/>
    <w:rsid w:val="00445580"/>
    <w:rsid w:val="004502F0"/>
    <w:rsid w:val="00475DBB"/>
    <w:rsid w:val="004B1CA5"/>
    <w:rsid w:val="004B5431"/>
    <w:rsid w:val="004C6793"/>
    <w:rsid w:val="004D29B5"/>
    <w:rsid w:val="004F0855"/>
    <w:rsid w:val="00511B84"/>
    <w:rsid w:val="00524503"/>
    <w:rsid w:val="005338DE"/>
    <w:rsid w:val="005439BD"/>
    <w:rsid w:val="0056424E"/>
    <w:rsid w:val="00566C7E"/>
    <w:rsid w:val="005757CE"/>
    <w:rsid w:val="005A66B0"/>
    <w:rsid w:val="005B56A3"/>
    <w:rsid w:val="005B7083"/>
    <w:rsid w:val="005C6E86"/>
    <w:rsid w:val="005D3B05"/>
    <w:rsid w:val="005F0864"/>
    <w:rsid w:val="005F15E5"/>
    <w:rsid w:val="00616CB9"/>
    <w:rsid w:val="00617B40"/>
    <w:rsid w:val="00626321"/>
    <w:rsid w:val="006310CF"/>
    <w:rsid w:val="00636F28"/>
    <w:rsid w:val="00640075"/>
    <w:rsid w:val="006628F2"/>
    <w:rsid w:val="006722F9"/>
    <w:rsid w:val="00684186"/>
    <w:rsid w:val="006C37AF"/>
    <w:rsid w:val="006D7908"/>
    <w:rsid w:val="006E52BF"/>
    <w:rsid w:val="006F51D3"/>
    <w:rsid w:val="0070126F"/>
    <w:rsid w:val="00707887"/>
    <w:rsid w:val="0071337E"/>
    <w:rsid w:val="00713C4F"/>
    <w:rsid w:val="00722908"/>
    <w:rsid w:val="007243C4"/>
    <w:rsid w:val="00727DB0"/>
    <w:rsid w:val="00732178"/>
    <w:rsid w:val="007343BF"/>
    <w:rsid w:val="00742476"/>
    <w:rsid w:val="00743083"/>
    <w:rsid w:val="00746CEA"/>
    <w:rsid w:val="007C75EA"/>
    <w:rsid w:val="007E62FC"/>
    <w:rsid w:val="007F6F51"/>
    <w:rsid w:val="008216A1"/>
    <w:rsid w:val="008376CB"/>
    <w:rsid w:val="0084783F"/>
    <w:rsid w:val="00894665"/>
    <w:rsid w:val="008978C9"/>
    <w:rsid w:val="008C139A"/>
    <w:rsid w:val="008C2ACB"/>
    <w:rsid w:val="008D08BB"/>
    <w:rsid w:val="008D2057"/>
    <w:rsid w:val="008D283C"/>
    <w:rsid w:val="008D603E"/>
    <w:rsid w:val="008E4306"/>
    <w:rsid w:val="008E4601"/>
    <w:rsid w:val="008E48BF"/>
    <w:rsid w:val="008E5D01"/>
    <w:rsid w:val="008E7613"/>
    <w:rsid w:val="009119AD"/>
    <w:rsid w:val="00933810"/>
    <w:rsid w:val="009376A0"/>
    <w:rsid w:val="009425FF"/>
    <w:rsid w:val="00993C0C"/>
    <w:rsid w:val="00994E73"/>
    <w:rsid w:val="00997AFC"/>
    <w:rsid w:val="009C0855"/>
    <w:rsid w:val="009C11C4"/>
    <w:rsid w:val="009E2CFB"/>
    <w:rsid w:val="009F2B99"/>
    <w:rsid w:val="009F6EC2"/>
    <w:rsid w:val="00A01FC3"/>
    <w:rsid w:val="00A02CA7"/>
    <w:rsid w:val="00A04138"/>
    <w:rsid w:val="00A33D50"/>
    <w:rsid w:val="00A951DF"/>
    <w:rsid w:val="00AA4CA3"/>
    <w:rsid w:val="00AC194A"/>
    <w:rsid w:val="00AC44D7"/>
    <w:rsid w:val="00AE3A31"/>
    <w:rsid w:val="00AE6384"/>
    <w:rsid w:val="00AF55E6"/>
    <w:rsid w:val="00B22BB6"/>
    <w:rsid w:val="00B250FA"/>
    <w:rsid w:val="00B3222A"/>
    <w:rsid w:val="00BB7B91"/>
    <w:rsid w:val="00BF262A"/>
    <w:rsid w:val="00BF4E5A"/>
    <w:rsid w:val="00C23B55"/>
    <w:rsid w:val="00C30C09"/>
    <w:rsid w:val="00C35C74"/>
    <w:rsid w:val="00C36F5A"/>
    <w:rsid w:val="00C37F0E"/>
    <w:rsid w:val="00C86C76"/>
    <w:rsid w:val="00C96528"/>
    <w:rsid w:val="00CA7741"/>
    <w:rsid w:val="00CD2DCC"/>
    <w:rsid w:val="00CE146B"/>
    <w:rsid w:val="00D25E8F"/>
    <w:rsid w:val="00D26095"/>
    <w:rsid w:val="00D368FD"/>
    <w:rsid w:val="00DC4D8A"/>
    <w:rsid w:val="00DE6208"/>
    <w:rsid w:val="00E04933"/>
    <w:rsid w:val="00E35715"/>
    <w:rsid w:val="00E4192A"/>
    <w:rsid w:val="00E624C3"/>
    <w:rsid w:val="00E70197"/>
    <w:rsid w:val="00E95F8D"/>
    <w:rsid w:val="00EA65A7"/>
    <w:rsid w:val="00EB36C1"/>
    <w:rsid w:val="00EB4322"/>
    <w:rsid w:val="00EB4B8C"/>
    <w:rsid w:val="00EC2377"/>
    <w:rsid w:val="00EF214F"/>
    <w:rsid w:val="00EF7411"/>
    <w:rsid w:val="00EF789A"/>
    <w:rsid w:val="00F155DA"/>
    <w:rsid w:val="00F16466"/>
    <w:rsid w:val="00F24161"/>
    <w:rsid w:val="00F262C9"/>
    <w:rsid w:val="00F32CB8"/>
    <w:rsid w:val="00F60759"/>
    <w:rsid w:val="00F60BCC"/>
    <w:rsid w:val="00F963E4"/>
    <w:rsid w:val="00FA3A0B"/>
    <w:rsid w:val="00FA6953"/>
    <w:rsid w:val="00FD3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7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aa">
    <w:name w:val="Обычн"/>
    <w:uiPriority w:val="99"/>
    <w:qFormat/>
    <w:rsid w:val="007243C4"/>
    <w:pPr>
      <w:widowControl w:val="0"/>
      <w:spacing w:after="0" w:line="240" w:lineRule="auto"/>
      <w:ind w:firstLine="709"/>
      <w:jc w:val="both"/>
    </w:pPr>
    <w:rPr>
      <w:rFonts w:ascii="Times New Roman" w:eastAsia="Times New Roman" w:hAnsi="Times New Roman" w:cs="Times New Roman"/>
      <w:szCs w:val="20"/>
      <w:lang w:eastAsia="ru-RU"/>
    </w:rPr>
  </w:style>
  <w:style w:type="paragraph" w:styleId="ab">
    <w:name w:val="Body Text Indent"/>
    <w:basedOn w:val="a"/>
    <w:link w:val="ac"/>
    <w:uiPriority w:val="99"/>
    <w:rsid w:val="007243C4"/>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rsid w:val="007243C4"/>
    <w:rPr>
      <w:rFonts w:ascii="Times New Roman" w:eastAsia="Times New Roman" w:hAnsi="Times New Roman" w:cs="Times New Roman"/>
      <w:sz w:val="24"/>
      <w:szCs w:val="24"/>
      <w:lang w:eastAsia="ru-RU"/>
    </w:rPr>
  </w:style>
  <w:style w:type="character" w:styleId="ad">
    <w:name w:val="Hyperlink"/>
    <w:uiPriority w:val="99"/>
    <w:rsid w:val="007243C4"/>
    <w:rPr>
      <w:rFonts w:cs="Times New Roman"/>
      <w:color w:val="0000FF"/>
      <w:u w:val="single"/>
    </w:rPr>
  </w:style>
  <w:style w:type="paragraph" w:styleId="ae">
    <w:name w:val="List Paragraph"/>
    <w:basedOn w:val="a"/>
    <w:uiPriority w:val="99"/>
    <w:qFormat/>
    <w:rsid w:val="007243C4"/>
    <w:pPr>
      <w:ind w:left="720"/>
      <w:contextualSpacing/>
    </w:pPr>
    <w:rPr>
      <w:rFonts w:ascii="Calibri" w:eastAsia="Calibri" w:hAnsi="Calibri" w:cs="Times New Roman"/>
    </w:rPr>
  </w:style>
  <w:style w:type="paragraph" w:customStyle="1" w:styleId="1">
    <w:name w:val="Абзац списка1"/>
    <w:basedOn w:val="a"/>
    <w:uiPriority w:val="99"/>
    <w:rsid w:val="007243C4"/>
    <w:pPr>
      <w:widowControl w:val="0"/>
      <w:tabs>
        <w:tab w:val="left" w:pos="5387"/>
      </w:tabs>
      <w:spacing w:after="0" w:line="240" w:lineRule="auto"/>
      <w:ind w:left="720" w:firstLine="720"/>
      <w:contextualSpacing/>
      <w:jc w:val="both"/>
    </w:pPr>
    <w:rPr>
      <w:rFonts w:ascii="Times New Roman" w:eastAsia="Times New Roman" w:hAnsi="Times New Roman" w:cs="Times New Roman"/>
      <w:sz w:val="24"/>
      <w:szCs w:val="24"/>
      <w:lang w:eastAsia="ru-RU"/>
    </w:rPr>
  </w:style>
  <w:style w:type="paragraph" w:styleId="af">
    <w:name w:val="Normal (Web)"/>
    <w:aliases w:val="Знак2,Обычный (Web),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
    <w:basedOn w:val="a"/>
    <w:link w:val="10"/>
    <w:uiPriority w:val="99"/>
    <w:rsid w:val="002E3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Обычный (веб) Знак1"/>
    <w:aliases w:val="Знак2 Знак,Обычный (Web) Знак,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
    <w:link w:val="af"/>
    <w:uiPriority w:val="99"/>
    <w:locked/>
    <w:rsid w:val="002E3E64"/>
    <w:rPr>
      <w:rFonts w:ascii="Times New Roman" w:eastAsia="Times New Roman" w:hAnsi="Times New Roman" w:cs="Times New Roman"/>
      <w:sz w:val="24"/>
      <w:szCs w:val="24"/>
      <w:lang w:eastAsia="ru-RU"/>
    </w:rPr>
  </w:style>
  <w:style w:type="paragraph" w:styleId="2">
    <w:name w:val="Body Text 2"/>
    <w:basedOn w:val="a"/>
    <w:link w:val="20"/>
    <w:uiPriority w:val="99"/>
    <w:rsid w:val="00B3222A"/>
    <w:pPr>
      <w:tabs>
        <w:tab w:val="left" w:pos="142"/>
        <w:tab w:val="left" w:pos="5387"/>
      </w:tabs>
      <w:spacing w:after="120" w:line="480" w:lineRule="auto"/>
      <w:ind w:firstLine="851"/>
      <w:jc w:val="both"/>
    </w:pPr>
    <w:rPr>
      <w:rFonts w:ascii="Times New Roman" w:eastAsia="Times New Roman" w:hAnsi="Times New Roman" w:cs="Times New Roman"/>
      <w:iCs/>
      <w:sz w:val="24"/>
      <w:szCs w:val="24"/>
      <w:lang w:eastAsia="ru-RU"/>
    </w:rPr>
  </w:style>
  <w:style w:type="character" w:customStyle="1" w:styleId="20">
    <w:name w:val="Основной текст 2 Знак"/>
    <w:basedOn w:val="a0"/>
    <w:link w:val="2"/>
    <w:uiPriority w:val="99"/>
    <w:rsid w:val="00B3222A"/>
    <w:rPr>
      <w:rFonts w:ascii="Times New Roman" w:eastAsia="Times New Roman" w:hAnsi="Times New Roman" w:cs="Times New Roman"/>
      <w:iCs/>
      <w:sz w:val="24"/>
      <w:szCs w:val="24"/>
      <w:lang w:eastAsia="ru-RU"/>
    </w:rPr>
  </w:style>
  <w:style w:type="paragraph" w:styleId="af0">
    <w:name w:val="Subtitle"/>
    <w:basedOn w:val="a"/>
    <w:link w:val="af1"/>
    <w:uiPriority w:val="99"/>
    <w:qFormat/>
    <w:rsid w:val="00316702"/>
    <w:pPr>
      <w:spacing w:after="0" w:line="240" w:lineRule="auto"/>
      <w:jc w:val="both"/>
    </w:pPr>
    <w:rPr>
      <w:rFonts w:ascii="Times New Roman" w:eastAsia="Times New Roman" w:hAnsi="Times New Roman" w:cs="Times New Roman"/>
      <w:sz w:val="24"/>
      <w:szCs w:val="24"/>
      <w:lang w:val="en-US" w:eastAsia="ru-RU"/>
    </w:rPr>
  </w:style>
  <w:style w:type="character" w:customStyle="1" w:styleId="af1">
    <w:name w:val="Подзаголовок Знак"/>
    <w:basedOn w:val="a0"/>
    <w:link w:val="af0"/>
    <w:uiPriority w:val="99"/>
    <w:rsid w:val="00316702"/>
    <w:rPr>
      <w:rFonts w:ascii="Times New Roman" w:eastAsia="Times New Roman" w:hAnsi="Times New Roman" w:cs="Times New Roman"/>
      <w:sz w:val="24"/>
      <w:szCs w:val="24"/>
      <w:lang w:val="en-US" w:eastAsia="ru-RU"/>
    </w:rPr>
  </w:style>
  <w:style w:type="paragraph" w:styleId="af2">
    <w:name w:val="Body Text"/>
    <w:basedOn w:val="a"/>
    <w:link w:val="af3"/>
    <w:qFormat/>
    <w:rsid w:val="00C96528"/>
    <w:pPr>
      <w:tabs>
        <w:tab w:val="left" w:pos="142"/>
        <w:tab w:val="left" w:pos="5387"/>
      </w:tabs>
      <w:spacing w:after="120" w:line="240" w:lineRule="auto"/>
      <w:ind w:firstLine="851"/>
      <w:jc w:val="both"/>
    </w:pPr>
    <w:rPr>
      <w:rFonts w:ascii="Times New Roman" w:eastAsia="Times New Roman" w:hAnsi="Times New Roman" w:cs="Times New Roman"/>
      <w:iCs/>
      <w:sz w:val="24"/>
      <w:szCs w:val="24"/>
      <w:lang w:eastAsia="ru-RU"/>
    </w:rPr>
  </w:style>
  <w:style w:type="character" w:customStyle="1" w:styleId="af3">
    <w:name w:val="Основной текст Знак"/>
    <w:basedOn w:val="a0"/>
    <w:link w:val="af2"/>
    <w:uiPriority w:val="99"/>
    <w:semiHidden/>
    <w:rsid w:val="00C96528"/>
    <w:rPr>
      <w:rFonts w:ascii="Times New Roman" w:eastAsia="Times New Roman" w:hAnsi="Times New Roman" w:cs="Times New Roman"/>
      <w:iCs/>
      <w:sz w:val="24"/>
      <w:szCs w:val="24"/>
      <w:lang w:eastAsia="ru-RU"/>
    </w:rPr>
  </w:style>
  <w:style w:type="character" w:customStyle="1" w:styleId="apple-converted-space">
    <w:name w:val="apple-converted-space"/>
    <w:uiPriority w:val="99"/>
    <w:rsid w:val="002E0FD8"/>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374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27769-EBD5-4E8C-8866-6DB0E481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2021-02-24T10:18:00Z</dcterms:created>
  <dcterms:modified xsi:type="dcterms:W3CDTF">2025-12-23T11:58:00Z</dcterms:modified>
</cp:coreProperties>
</file>