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3F" w:rsidRPr="0095583F" w:rsidRDefault="0095583F" w:rsidP="002345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ИНФОРМАЦИОННОЕ СООБЩЕНИЕ </w:t>
      </w:r>
    </w:p>
    <w:p w:rsidR="0095583F" w:rsidRPr="0095583F" w:rsidRDefault="0095583F" w:rsidP="002345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продажи муниципального имущества в электронной форме</w:t>
      </w:r>
    </w:p>
    <w:p w:rsidR="0095583F" w:rsidRPr="0095583F" w:rsidRDefault="0095583F" w:rsidP="002345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городского округа Тольятти.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торгов: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организации муниципальных торгов администрации городского округа Тольятти. 445020, г. Тольятти, ул. Белорусская, 33, </w:t>
      </w:r>
      <w:proofErr w:type="spellStart"/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. 611, тел.: (8482) 54-34-95, 54-32-00, 54-47-52.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Оператор электронной площадки: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«Сбербанк-АСТ»,</w:t>
      </w:r>
      <w:r w:rsidRPr="00955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владеющее сайтом </w:t>
      </w:r>
      <w:r w:rsidRPr="009558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http://utp.sberbank-ast.ru/AP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95583F" w:rsidRPr="0095583F" w:rsidRDefault="0095583F" w:rsidP="0023452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119435, г. </w:t>
      </w:r>
      <w:r w:rsidRPr="00955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Большой Саввинский переулок, дом 12, стр. 9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тел.: (495) 787-29-97, (495) 787-29-99. </w:t>
      </w:r>
    </w:p>
    <w:p w:rsidR="0095583F" w:rsidRPr="0095583F" w:rsidRDefault="0095583F" w:rsidP="0023452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Законодательное регулирование:</w:t>
      </w:r>
      <w:r w:rsidRPr="00955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Аукцион проводится в соответствии с Федеральным законом от 21.12.2001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 860, Регламентом электронной площадки «Сбербанк-АСТ». </w:t>
      </w:r>
    </w:p>
    <w:p w:rsidR="0095583F" w:rsidRPr="0095583F" w:rsidRDefault="0095583F" w:rsidP="0023452A">
      <w:pPr>
        <w:widowControl w:val="0"/>
        <w:tabs>
          <w:tab w:val="left" w:pos="709"/>
          <w:tab w:val="left" w:pos="3600"/>
        </w:tabs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 местного самоуправления, принявший решение об условиях приватизации муниципального имущества, реквизиты указанного решения: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Тольятти от 2</w:t>
      </w:r>
      <w:r w:rsidR="00A518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5182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A5182A">
        <w:rPr>
          <w:rFonts w:ascii="Times New Roman" w:eastAsia="Times New Roman" w:hAnsi="Times New Roman" w:cs="Times New Roman"/>
          <w:sz w:val="24"/>
          <w:szCs w:val="24"/>
          <w:lang w:eastAsia="ru-RU"/>
        </w:rPr>
        <w:t>2091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-п/1 «Об условиях приватизации пакета акций </w:t>
      </w:r>
      <w:r w:rsidR="00A518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кционерного общества «Завод по переработке твердых бытовых отходов», находящегося в собственности муниципального образования городского округа Тольятти, на аукционе в электронной форме». 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Способ приватизации: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аукцион в электронной форме.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аукциона: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 акций акционерного общества «Завод по переработке твердых бытовых отходов» (далее – АО «ЗПБО»), находящийся в собственности муниципального образования городского округа Тольятти, государственного регистрационного номера выпуска 1-01-02921-Е от 01.09.2004 г., в количестве 213 810 940 (Двести тринадцать миллионов восемьсот десять тысяч девятьсот сорок) штук обыкновенных именных бездокументарных акций, номинальной стоимостью 1 (Один) рубль каждая, что составляет 50% уставного капитала указанного общества.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Сведения о выставляемых на продажу акциях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«ЗПБО»</w:t>
      </w:r>
      <w:r w:rsidRPr="0095583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Общее количество, категории выставляемых на продажу акций, их номинальная стоимость –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213 810 940 (Двести тринадцать миллионов восемьсот десять тысяч девятьсот сорок) штук обыкновенных именных бездокументарных акций, номинальной стоимостью 1 (Один) рубль каждая, что составляет 50% уставного капитала АО «ЗПБО»</w:t>
      </w:r>
      <w:r w:rsidRPr="009558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>Сведения об Эмитенте акций: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Полное наименование: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«Завод по переработке твердых бытовых отходов»</w:t>
      </w:r>
      <w:r w:rsidRPr="009558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Сокращенное наименование: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«ЗПБО»</w:t>
      </w:r>
      <w:r w:rsidRPr="009558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Почтовый адрес и место нахождения: 445043, Российская Федерация, Самарская область, г. Тольятти, ул. Северная, 40. 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Данные государственной регистрации: </w:t>
      </w:r>
    </w:p>
    <w:p w:rsidR="0095583F" w:rsidRPr="0095583F" w:rsidRDefault="0095583F" w:rsidP="002345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            Основной государственный регистрационный номер – 1046301045779.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Свидетельство о государственной регистрации юридического лица серии 63 № 002235393 выдано Межрайонной инспекцией Министерства Российской Федерации по налогам и сборам № 2 по Самарской области. 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Дата государственной регистрации – 28.07.2004 г. 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lastRenderedPageBreak/>
        <w:t>Размер уставного капитала 427 621 880 (Четыреста двадцать семь миллионов шестьсот двадцать одна тысяча восемьсот восемьдесят) рублей.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и категория выпущенных акций – 427 621 880 (Четыреста двадцать семь миллионов шестьсот двадцать одна тысяча восемьсот восемьдесят) обыкновенных именных бездокументарных акций. 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Номинальная стоимость акций –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1 (Один)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 рубль каждая.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Государственный регистрационный номер выпуска акций в РО ФСФР России в ЮВР –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01-02921-Е от 01.09.2004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Реестродержатель –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«Регистрационное общество «Статус»</w:t>
      </w:r>
      <w:r w:rsidRPr="009558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182A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Перечень видов основной продукции (работ, услуг), производство которой осуществляется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«ЗПБО»</w:t>
      </w:r>
      <w:r w:rsidRPr="0095583F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 - ОКВЭД 68.20.2</w:t>
      </w:r>
      <w:r w:rsidR="00A5182A">
        <w:rPr>
          <w:rFonts w:ascii="Times New Roman" w:eastAsia="Calibri" w:hAnsi="Times New Roman" w:cs="Times New Roman"/>
          <w:sz w:val="24"/>
          <w:szCs w:val="24"/>
        </w:rPr>
        <w:t>9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 «Аренда и управление собственным или арендованным</w:t>
      </w:r>
      <w:r w:rsidR="00A5182A">
        <w:rPr>
          <w:rFonts w:ascii="Times New Roman" w:eastAsia="Calibri" w:hAnsi="Times New Roman" w:cs="Times New Roman"/>
          <w:sz w:val="24"/>
          <w:szCs w:val="24"/>
        </w:rPr>
        <w:t xml:space="preserve"> прочим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 нежилым недвижимым имуществом».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представленной информацией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«ЗПБО» от </w:t>
      </w:r>
      <w:r w:rsidR="00A5182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5182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A518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9: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055A2">
        <w:rPr>
          <w:rFonts w:ascii="Times New Roman" w:eastAsia="Calibri" w:hAnsi="Times New Roman" w:cs="Times New Roman"/>
          <w:sz w:val="24"/>
          <w:szCs w:val="24"/>
        </w:rPr>
        <w:t>О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сновным видом оказываемых услуг АО «ЗПБО» является </w:t>
      </w:r>
      <w:r w:rsidR="00A5182A">
        <w:rPr>
          <w:rFonts w:ascii="Times New Roman" w:eastAsia="Calibri" w:hAnsi="Times New Roman" w:cs="Times New Roman"/>
          <w:sz w:val="24"/>
          <w:szCs w:val="24"/>
        </w:rPr>
        <w:t>передача в субаренду нежилых помещений</w:t>
      </w:r>
      <w:r w:rsidR="003E2C17">
        <w:rPr>
          <w:rFonts w:ascii="Times New Roman" w:eastAsia="Calibri" w:hAnsi="Times New Roman" w:cs="Times New Roman"/>
          <w:sz w:val="24"/>
          <w:szCs w:val="24"/>
        </w:rPr>
        <w:t>,</w:t>
      </w:r>
      <w:r w:rsidR="00A51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2C17">
        <w:rPr>
          <w:rFonts w:ascii="Times New Roman" w:eastAsia="Calibri" w:hAnsi="Times New Roman" w:cs="Times New Roman"/>
          <w:sz w:val="24"/>
          <w:szCs w:val="24"/>
        </w:rPr>
        <w:t>п</w:t>
      </w:r>
      <w:bookmarkStart w:id="0" w:name="_GoBack"/>
      <w:bookmarkEnd w:id="0"/>
      <w:r w:rsidR="00A5182A">
        <w:rPr>
          <w:rFonts w:ascii="Times New Roman" w:eastAsia="Calibri" w:hAnsi="Times New Roman" w:cs="Times New Roman"/>
          <w:sz w:val="24"/>
          <w:szCs w:val="24"/>
        </w:rPr>
        <w:t>ринадлежащих АО «ЗПБО» на праве аренды</w:t>
      </w:r>
      <w:r w:rsidRPr="009558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055A2">
        <w:rPr>
          <w:rFonts w:ascii="Times New Roman" w:eastAsia="Calibri" w:hAnsi="Times New Roman" w:cs="Times New Roman"/>
          <w:sz w:val="24"/>
          <w:szCs w:val="24"/>
        </w:rPr>
        <w:t>С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ведения о доле на рынке определенного </w:t>
      </w:r>
      <w:r w:rsidR="004055A2">
        <w:rPr>
          <w:rFonts w:ascii="Times New Roman" w:eastAsia="Calibri" w:hAnsi="Times New Roman" w:cs="Times New Roman"/>
          <w:sz w:val="24"/>
          <w:szCs w:val="24"/>
        </w:rPr>
        <w:t>товара хозяйствующего субъекта не определены</w:t>
      </w:r>
      <w:r w:rsidRPr="009558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055A2">
        <w:rPr>
          <w:rFonts w:ascii="Times New Roman" w:eastAsia="Calibri" w:hAnsi="Times New Roman" w:cs="Times New Roman"/>
          <w:sz w:val="24"/>
          <w:szCs w:val="24"/>
        </w:rPr>
        <w:t>А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дрес сайта в сети «Интернет», на котором размещена годовая (финансовая) отчетность </w:t>
      </w:r>
      <w:r w:rsidR="004055A2">
        <w:rPr>
          <w:rFonts w:ascii="Times New Roman" w:eastAsia="Calibri" w:hAnsi="Times New Roman" w:cs="Times New Roman"/>
          <w:sz w:val="24"/>
          <w:szCs w:val="24"/>
        </w:rPr>
        <w:t>АО «ЗПБО»</w:t>
      </w:r>
      <w:r w:rsidR="004055A2">
        <w:rPr>
          <w:rFonts w:ascii="Times New Roman" w:eastAsia="Calibri" w:hAnsi="Times New Roman" w:cs="Times New Roman"/>
          <w:sz w:val="24"/>
          <w:szCs w:val="24"/>
        </w:rPr>
        <w:t xml:space="preserve"> - отсутствует</w:t>
      </w:r>
      <w:r w:rsidRPr="009558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55A2" w:rsidRPr="0095583F" w:rsidRDefault="004055A2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95583F">
        <w:rPr>
          <w:rFonts w:ascii="Times New Roman" w:eastAsia="Calibri" w:hAnsi="Times New Roman" w:cs="Times New Roman"/>
          <w:sz w:val="24"/>
          <w:szCs w:val="24"/>
        </w:rPr>
        <w:t>лощадь земельного участка, на котором расположено недвижимое имущество АО «ЗПБО»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95583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55A2" w:rsidRPr="0095583F" w:rsidRDefault="004055A2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лощадь объектов недвижимого имущества АО «ЗПБО» - </w:t>
      </w:r>
      <w:r w:rsidR="00B41CF2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41CF2">
        <w:rPr>
          <w:rFonts w:ascii="Times New Roman" w:eastAsia="Calibri" w:hAnsi="Times New Roman" w:cs="Times New Roman"/>
          <w:sz w:val="24"/>
          <w:szCs w:val="24"/>
        </w:rPr>
        <w:t>Ч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исленность работников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«ЗПБО»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 - 2 человека</w:t>
      </w:r>
      <w:r w:rsidR="00B41C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583F" w:rsidRPr="0095583F" w:rsidRDefault="0095583F" w:rsidP="0023452A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цена предмета торгов: </w:t>
      </w:r>
      <w:r w:rsidR="00B41CF2">
        <w:rPr>
          <w:rFonts w:ascii="Times New Roman" w:eastAsia="Times New Roman" w:hAnsi="Times New Roman" w:cs="Times New Roman"/>
          <w:sz w:val="24"/>
          <w:szCs w:val="24"/>
          <w:lang w:eastAsia="ru-RU"/>
        </w:rPr>
        <w:t>16 002 400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41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Шестнадцать </w:t>
      </w:r>
      <w:r w:rsidR="00B177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миллионов две тысячи четыреста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рублей, без учета НДС.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аукциона: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71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00 000 (</w:t>
      </w:r>
      <w:r w:rsidR="00B177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Восемьсот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рублей.</w:t>
      </w:r>
    </w:p>
    <w:p w:rsidR="0095583F" w:rsidRPr="0095583F" w:rsidRDefault="0095583F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подачи предложений о цене: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открытая.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5583F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аукционе: </w:t>
      </w:r>
      <w:r w:rsidR="00B1771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02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B1771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8:00 (время местное).</w:t>
      </w: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5583F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аукционе: </w:t>
      </w:r>
      <w:r w:rsidR="00B1771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05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  <w:r w:rsidR="00B1771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10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16:00 (время местное).</w:t>
      </w: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95583F" w:rsidRPr="0095583F" w:rsidRDefault="0095583F" w:rsidP="0023452A">
      <w:pPr>
        <w:widowControl w:val="0"/>
        <w:spacing w:after="0" w:line="240" w:lineRule="auto"/>
        <w:ind w:left="-567" w:firstLine="1275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5583F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Дата определения участников аукциона: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</w:t>
      </w:r>
      <w:r w:rsidR="00B1771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07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  <w:r w:rsidR="00B1771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10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.2026.</w:t>
      </w:r>
    </w:p>
    <w:p w:rsidR="0095583F" w:rsidRPr="0095583F" w:rsidRDefault="0095583F" w:rsidP="0023452A">
      <w:pPr>
        <w:widowControl w:val="0"/>
        <w:spacing w:after="0" w:line="240" w:lineRule="auto"/>
        <w:ind w:left="-567" w:firstLine="1275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5583F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="00B1771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09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</w:t>
      </w:r>
      <w:r w:rsidR="00B1771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10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9:00 (время местное).</w:t>
      </w: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 аукциона: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r w:rsidRPr="00955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http://utp.sberbank-ast.ru/AP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(торговая секция «Приватизация, аренда и продажа прав»).</w:t>
      </w: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Срок подведения итогов аукциона</w:t>
      </w:r>
      <w:r w:rsidRPr="0095583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-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рабочего дня, следующего за днем подведения итогов аукциона.</w:t>
      </w:r>
    </w:p>
    <w:p w:rsidR="0095583F" w:rsidRPr="0095583F" w:rsidRDefault="0095583F" w:rsidP="002345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widowControl w:val="0"/>
        <w:spacing w:after="12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регистрации на электронной площадке:</w:t>
      </w: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для обеспечения доступа к участию в электронном аукционе физическим и юридическим лицам, желающим приобрести муниципальное имущество (далее – Претендентам) необходимо пройти процедуру регистрации на электронной площадке.</w:t>
      </w:r>
    </w:p>
    <w:p w:rsidR="0095583F" w:rsidRPr="0095583F" w:rsidRDefault="0095583F" w:rsidP="0023452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регистрация на электронной площадке осуществляется без взимания платы.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 была ими прекращена.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регистрация на электронной площадке проводится в соответствии с Регламентом электронной площадки.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Задаток для участия в аукционе</w:t>
      </w: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</w:t>
      </w:r>
      <w:r w:rsidRPr="00955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</w:t>
      </w:r>
      <w:r w:rsidRPr="0095583F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5583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0% 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95583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начальной цены, что составляет </w:t>
      </w:r>
      <w:r w:rsidR="0023452A">
        <w:rPr>
          <w:rFonts w:ascii="Times New Roman" w:eastAsia="Times New Roman" w:hAnsi="Times New Roman" w:cs="Times New Roman"/>
          <w:sz w:val="24"/>
          <w:szCs w:val="24"/>
          <w:lang w:eastAsia="ru-RU"/>
        </w:rPr>
        <w:t>1 600 240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345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миллион шестьсот тысяч двести сорок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(без НДС).</w:t>
      </w:r>
      <w:r w:rsidRPr="0095583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</w:p>
    <w:p w:rsidR="0023452A" w:rsidRDefault="0023452A" w:rsidP="0023452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23452A" w:rsidRDefault="0023452A" w:rsidP="0023452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Задаток для участия в аукционе служит обеспечением исполнения обязательства победителя аукциона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признанного единственным участником аукциона, в случае, установленном в абзаце 2 пункта 3 статьи 18 Федерального закона от 21.12.2001 № 178-ФЗ «О приватизации государственного и муниципального имущества»,</w:t>
      </w:r>
      <w:r w:rsidRPr="00C47F6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по заключению договора купли-продажи и оплате приобретенного на торгах имущества, вносится на 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C47F6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счет 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Оператора</w:t>
      </w:r>
      <w:r w:rsidRPr="00C47F6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электронной площадк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47F6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23452A" w:rsidRPr="00C47F69" w:rsidRDefault="0023452A" w:rsidP="0023452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23452A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C47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внесения задатка: 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</w:t>
      </w:r>
      <w:r w:rsidRPr="00C47F6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00 часов 00 минут (время московское) дня определения участников торгов, указанного в информационном сообщении.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52A" w:rsidRPr="00C47F69" w:rsidRDefault="0023452A" w:rsidP="0023452A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участникам аукциона, за исключением его победителя, либо лица, признанного единственным участником аукциона, в случае, установленном в абзаце 2 пункта 3 статьи 18 Федерального закона от 21.12.2001 № 178-ФЗ «О приватизации государственного и муниципального имущества» - в течение 5 календарных дней со дня подведения итогов продажи имущества;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претендентам, не допущенным к участию в аукционе, - в течение 5 календарных дней со дня подписания протокола о признании претендентов участниками аукциона;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случае отзыва претендентом заявки на участие в аукционе до даты окончания срока приема заявок – в течение 5 календарных дней со дня поступления оператору уведомления об отзыве заявки;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случае отзыва претендентом</w:t>
      </w:r>
      <w:r w:rsidRPr="00C47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позднее даты окончания срока приема заявок - в течение 5 календарных дней со дня подписания протокола о признании претендентов участниками аукциона;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признания аукциона несостоявшимся - в течение 5 календарных дней со дня принятия решения о признании аукциона несостоявшимся;</w:t>
      </w:r>
    </w:p>
    <w:p w:rsidR="0023452A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отмены аукциона – в течение 5 календарных дней со дня опубликования извещения об отмене аукциона.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</w:t>
      </w:r>
      <w:r w:rsidRPr="00C47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засчитывается победителю торгов, либо лицу, признанному единственным участником аукциона, в случае, установленном в абзаце 2 пункта 3 статьи 18 Федерального закона от 21.12.2001 № 178-ФЗ «О приватизации государственного и муниципального имущества», в счёт оплаты приобретаемого предмета торгов.</w:t>
      </w: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23452A" w:rsidRPr="00C47F69" w:rsidRDefault="0023452A" w:rsidP="002345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Покупателями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и муниципального имущества могут быть любые физические и юридические лица, за исключением: государственных и муниципальных унитарных предприятий,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юридических лиц, местом регистрации которых является государство или территория, включенные в утверждаемый Министерством финансов Российской 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Федерации </w:t>
      </w:r>
      <w:hyperlink r:id="rId5" w:history="1">
        <w:r w:rsidRPr="00C47F6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Для участия в аукционе о</w:t>
      </w:r>
      <w:r w:rsidRPr="00C47F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дновременно с заявкой </w:t>
      </w:r>
      <w:r w:rsidRPr="00C47F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представляются документы: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юридические лица: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C47F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заявка на участие в продаже, заполненная в форме электронного документа;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заверенные копии учредительных документов;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физические лица: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C47F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заявка на участие в продаже, заполненная в форме электронного документа; 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копию документа, удостоверяющего личность (всех его листов). </w:t>
      </w: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47F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Документооборот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23452A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23452A" w:rsidRPr="00C47F69" w:rsidRDefault="0023452A" w:rsidP="0023452A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F6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Заявка и иные представленные одновременно с ней документы подаются в форме электронных документов </w:t>
      </w:r>
      <w:r w:rsidRPr="00C47F69">
        <w:rPr>
          <w:rFonts w:ascii="Times New Roman" w:eastAsia="Times New Roman" w:hAnsi="Times New Roman" w:cs="Times New Roman"/>
          <w:sz w:val="24"/>
          <w:szCs w:val="24"/>
        </w:rPr>
        <w:t>в соответствии с порядком, установленным Регламентом торговой секции «Приватизация, аренда и продажа прав» (</w:t>
      </w:r>
      <w:r w:rsidRPr="00C47F6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http</w:t>
      </w:r>
      <w:r w:rsidRPr="00C47F69">
        <w:rPr>
          <w:rFonts w:ascii="Times New Roman" w:eastAsia="Times New Roman" w:hAnsi="Times New Roman" w:cs="Times New Roman"/>
          <w:sz w:val="24"/>
          <w:szCs w:val="24"/>
          <w:u w:val="single"/>
        </w:rPr>
        <w:t>://</w:t>
      </w:r>
      <w:proofErr w:type="spellStart"/>
      <w:r w:rsidRPr="00C47F6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utp</w:t>
      </w:r>
      <w:proofErr w:type="spellEnd"/>
      <w:r w:rsidRPr="00C47F6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C47F6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sberbank</w:t>
      </w:r>
      <w:proofErr w:type="spellEnd"/>
      <w:r w:rsidRPr="00C47F69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proofErr w:type="spellStart"/>
      <w:r w:rsidRPr="00C47F6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ast</w:t>
      </w:r>
      <w:proofErr w:type="spellEnd"/>
      <w:r w:rsidRPr="00C47F69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C47F6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C47F69">
        <w:rPr>
          <w:rFonts w:ascii="Times New Roman" w:eastAsia="Times New Roman" w:hAnsi="Times New Roman" w:cs="Times New Roman"/>
          <w:sz w:val="24"/>
          <w:szCs w:val="24"/>
          <w:u w:val="single"/>
        </w:rPr>
        <w:t>/</w:t>
      </w:r>
      <w:r w:rsidRPr="00C47F6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AP</w:t>
      </w:r>
      <w:r w:rsidRPr="00C47F6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проведения продажи в электронной форме: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23452A" w:rsidRPr="00C47F69" w:rsidRDefault="0023452A" w:rsidP="0023452A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23452A" w:rsidRPr="00C47F69" w:rsidRDefault="0023452A" w:rsidP="0023452A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23452A" w:rsidRPr="00C47F69" w:rsidRDefault="0023452A" w:rsidP="0023452A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23452A" w:rsidRPr="00C47F69" w:rsidRDefault="0023452A" w:rsidP="0023452A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23452A" w:rsidRPr="00C47F69" w:rsidRDefault="0023452A" w:rsidP="0023452A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3452A" w:rsidRPr="00C47F69" w:rsidRDefault="0023452A" w:rsidP="0023452A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программными средствами электронной площадки обеспечивается: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23452A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Победителем признается участник, предложивший наиболее высокую цену имущества.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23452A" w:rsidRDefault="0023452A" w:rsidP="0023452A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аукциона считается завершенной со времени подписания продавцом протокола об итогах аукциона.</w:t>
      </w:r>
    </w:p>
    <w:p w:rsidR="0023452A" w:rsidRPr="00C47F69" w:rsidRDefault="0023452A" w:rsidP="0023452A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52A" w:rsidRPr="00C47F69" w:rsidRDefault="0023452A" w:rsidP="0023452A">
      <w:pPr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Аукцион признается несостоявшимся в следующих случаях:</w:t>
      </w: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подано ни одной заявки на участие в аукционе либо принято решение об отказе в допуске к участию в аукционе всех заявителей;</w:t>
      </w: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день окончания срока подачи заявок на участие в аукционе подана единственная заявка на участие в аукционе;</w:t>
      </w: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только один заявитель допущен к участию в аукционе;</w:t>
      </w: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аукционе участвовал один участник аукциона;</w:t>
      </w: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ходе проведения аукциона ни один из участников аукциона не подал предложение о цене предмета аукциона.</w:t>
      </w: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покупателей с информацией по предмету торгов, в том числе с условиями договора купли-продажи, производится в рабочие дни по адресу: 445020, г. </w:t>
      </w:r>
      <w:proofErr w:type="gramStart"/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Тольятти,   </w:t>
      </w:r>
      <w:proofErr w:type="gramEnd"/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ул. Белорусская, 33, </w:t>
      </w:r>
      <w:proofErr w:type="spellStart"/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. 611, тел.: (8482) 54-47-52, 54-34-95, 54-32-00.</w:t>
      </w: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23452A" w:rsidRPr="00C47F69" w:rsidRDefault="0023452A" w:rsidP="00234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23452A" w:rsidRPr="00C47F69" w:rsidRDefault="0023452A" w:rsidP="002345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52A" w:rsidRDefault="0023452A" w:rsidP="002345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</w:t>
      </w: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с победителем аукциона, либо лицом, признанным единственным участником аукциона, в случае, установленном в абзаце 2 пункта 3 статьи 18 Федерального закона от 21.12.2001 № 178-ФЗ «О приватизации государственного и муниципального имущества», не ранее чем через десять дней и не позднее двадцати дней со дня размещения на официальном сайте в сети «Интернет» </w:t>
      </w:r>
      <w:hyperlink r:id="rId6" w:history="1">
        <w:r w:rsidRPr="00C47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C47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C47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proofErr w:type="spellEnd"/>
        <w:r w:rsidRPr="00C47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47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C47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47F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протокола об итогах аукциона.</w:t>
      </w:r>
    </w:p>
    <w:p w:rsidR="0023452A" w:rsidRPr="00C47F69" w:rsidRDefault="0023452A" w:rsidP="002345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52A" w:rsidRPr="00C47F69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F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платежа по договору: единовременно, не позднее пяти рабочих дней со дня заключения договора купли-продажи.</w:t>
      </w:r>
    </w:p>
    <w:p w:rsidR="0023452A" w:rsidRDefault="0023452A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Оплату приобретаемого на аукционе муниципального имущества покупатель производит на счет банка получателя: ОКЦ №2 ВВГУ Банка России//УФК по Самарской области, г. Самара, БИК 013601205, счёт 40102810545370000036, получатель: департамент финансов администрации городского округа Тольятти (Департамент по управлению муниципальным имуществом администрации городского округа Тольятти л/с 02423010690), ИНН 6320001741, КПП 632431001, казначейский счет 03231643367400004200, ОКТМО 36740000, КБК 90301060100040000630, назначение платежа: (903 01060100040000 630 ЛС 02423010690) ЛС 089030000 оплата по договору (дата и номер договора) .  </w:t>
      </w:r>
    </w:p>
    <w:p w:rsidR="0095583F" w:rsidRPr="0095583F" w:rsidRDefault="0095583F" w:rsidP="0023452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Calibri" w:hAnsi="Times New Roman" w:cs="Times New Roman"/>
          <w:b/>
          <w:sz w:val="24"/>
          <w:szCs w:val="24"/>
        </w:rPr>
        <w:t>Информация о предыдущих торгах</w:t>
      </w:r>
      <w:r w:rsidRPr="0095583F">
        <w:rPr>
          <w:rFonts w:ascii="Times New Roman" w:eastAsia="Calibri" w:hAnsi="Times New Roman" w:cs="Times New Roman"/>
          <w:sz w:val="24"/>
          <w:szCs w:val="24"/>
        </w:rPr>
        <w:t xml:space="preserve"> по продаже муниципального имущества, объявленных в течение года, предшествующего его продаже, и об итогах торгов по продаже данного муниципального имущества: 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выставлялось на аукцион</w:t>
      </w:r>
      <w:r w:rsidR="00B2074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12.05.2026</w:t>
      </w:r>
      <w:r w:rsidR="00B2074C">
        <w:rPr>
          <w:rFonts w:ascii="Times New Roman" w:eastAsia="Times New Roman" w:hAnsi="Times New Roman" w:cs="Times New Roman"/>
          <w:sz w:val="24"/>
          <w:szCs w:val="24"/>
          <w:lang w:eastAsia="ru-RU"/>
        </w:rPr>
        <w:t>, 30.06.2026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соответствии с протокол</w:t>
      </w:r>
      <w:r w:rsidR="00B2074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признании претендентов участниками аукциона от 07.05.2026</w:t>
      </w:r>
      <w:r w:rsidR="00B2074C">
        <w:rPr>
          <w:rFonts w:ascii="Times New Roman" w:eastAsia="Times New Roman" w:hAnsi="Times New Roman" w:cs="Times New Roman"/>
          <w:sz w:val="24"/>
          <w:szCs w:val="24"/>
          <w:lang w:eastAsia="ru-RU"/>
        </w:rPr>
        <w:t>, 29.06.2026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</w:t>
      </w:r>
      <w:r w:rsidR="00B2074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</w:t>
      </w:r>
      <w:r w:rsidR="00B2074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несостоявшим</w:t>
      </w:r>
      <w:r w:rsidR="00B2074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связи с отсутствием заявок на участие в аукционе.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Информационное сообщение о проведении аукциона, проект договора купли-продажи имущества размещены в сети Интернет на официальном сайте Российской Федерации </w:t>
      </w:r>
      <w:hyperlink r:id="rId7" w:history="1"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портале администрации городского округа Тольятти </w:t>
      </w:r>
      <w:hyperlink r:id="rId8" w:history="1"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tgl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955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«Продажа муниципального имущества», электронной площадке АО «Сбербанк-АСТ»  </w:t>
      </w:r>
      <w:hyperlink r:id="rId9" w:history="1">
        <w:r w:rsidRPr="009558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http://utp.sberbank-ast.ru/AP</w:t>
        </w:r>
      </w:hyperlink>
      <w:r w:rsidRPr="00955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5583F" w:rsidRPr="0095583F" w:rsidRDefault="0095583F" w:rsidP="0023452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583F" w:rsidRPr="0095583F" w:rsidRDefault="0095583F" w:rsidP="002345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583F" w:rsidRPr="0095583F" w:rsidRDefault="0095583F" w:rsidP="0023452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583F" w:rsidRPr="0095583F" w:rsidRDefault="0095583F" w:rsidP="0023452A">
      <w:pPr>
        <w:spacing w:line="240" w:lineRule="auto"/>
        <w:rPr>
          <w:rFonts w:ascii="Calibri" w:eastAsia="Calibri" w:hAnsi="Calibri" w:cs="Times New Roman"/>
        </w:rPr>
      </w:pPr>
    </w:p>
    <w:p w:rsidR="0095583F" w:rsidRPr="0095583F" w:rsidRDefault="0095583F" w:rsidP="0023452A">
      <w:pPr>
        <w:spacing w:line="240" w:lineRule="auto"/>
        <w:rPr>
          <w:rFonts w:ascii="Calibri" w:eastAsia="Calibri" w:hAnsi="Calibri" w:cs="Times New Roman"/>
        </w:rPr>
      </w:pPr>
    </w:p>
    <w:p w:rsidR="00BC0D12" w:rsidRDefault="00BC0D12" w:rsidP="0023452A">
      <w:pPr>
        <w:spacing w:line="240" w:lineRule="auto"/>
      </w:pPr>
    </w:p>
    <w:sectPr w:rsidR="00BC0D12" w:rsidSect="001D52D4">
      <w:pgSz w:w="11906" w:h="16838"/>
      <w:pgMar w:top="720" w:right="707" w:bottom="851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30A11"/>
    <w:multiLevelType w:val="hybridMultilevel"/>
    <w:tmpl w:val="7F929A92"/>
    <w:lvl w:ilvl="0" w:tplc="4E14A5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3F"/>
    <w:rsid w:val="0023452A"/>
    <w:rsid w:val="003D2CBB"/>
    <w:rsid w:val="003E2C17"/>
    <w:rsid w:val="004055A2"/>
    <w:rsid w:val="008C280A"/>
    <w:rsid w:val="0095583F"/>
    <w:rsid w:val="00A5182A"/>
    <w:rsid w:val="00B1771E"/>
    <w:rsid w:val="00B2074C"/>
    <w:rsid w:val="00B41CF2"/>
    <w:rsid w:val="00BC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73FA1"/>
  <w15:chartTrackingRefBased/>
  <w15:docId w15:val="{F2448583-0DA7-405F-97E9-4DAFBB37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rgi.gov.ru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DEBC0B9BB72C6C4C5987D8D201AD66F4B13782ABE38A2466AE4A7D1944294E1B35D94UFDE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/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2855</Words>
  <Characters>16275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Свиридова Ирина Оттовна</cp:lastModifiedBy>
  <cp:revision>4</cp:revision>
  <cp:lastPrinted>2026-08-31T06:59:00Z</cp:lastPrinted>
  <dcterms:created xsi:type="dcterms:W3CDTF">2026-08-31T05:23:00Z</dcterms:created>
  <dcterms:modified xsi:type="dcterms:W3CDTF">2026-08-31T07:27:00Z</dcterms:modified>
</cp:coreProperties>
</file>