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2C4F" w14:textId="77777777" w:rsidR="003A56B4" w:rsidRPr="00132A68" w:rsidRDefault="003A56B4" w:rsidP="003A56B4">
      <w:pPr>
        <w:spacing w:after="0" w:line="276" w:lineRule="auto"/>
        <w:ind w:left="14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14:paraId="68D39D67" w14:textId="77777777" w:rsidR="003A56B4" w:rsidRPr="00132A68" w:rsidRDefault="003A56B4" w:rsidP="003A56B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14:paraId="194A55EE" w14:textId="77777777" w:rsidR="003A56B4" w:rsidRPr="00132A68" w:rsidRDefault="003A56B4" w:rsidP="003A56B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CF5950" w14:textId="77777777" w:rsidR="003A56B4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14:paraId="54A22156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E5C0D3" w14:textId="77777777" w:rsidR="003A56B4" w:rsidRPr="002766D6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6D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>. 611, тел.: (8482) 54-47-52, 54-34-95, 54-32-00.</w:t>
      </w:r>
    </w:p>
    <w:p w14:paraId="0B233DAA" w14:textId="77777777" w:rsidR="003A56B4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016285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14:paraId="6A2D7842" w14:textId="77777777" w:rsidR="003A56B4" w:rsidRDefault="003A56B4" w:rsidP="003A56B4">
      <w:pPr>
        <w:widowControl w:val="0"/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14:paraId="6D6B640D" w14:textId="77777777" w:rsidR="003A56B4" w:rsidRPr="00132A68" w:rsidRDefault="003A56B4" w:rsidP="003A56B4">
      <w:pPr>
        <w:widowControl w:val="0"/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EA2C06" w14:textId="77777777" w:rsidR="003A56B4" w:rsidRPr="00132A68" w:rsidRDefault="003A56B4" w:rsidP="003A56B4">
      <w:pPr>
        <w:widowControl w:val="0"/>
        <w:tabs>
          <w:tab w:val="left" w:pos="709"/>
          <w:tab w:val="left" w:pos="3600"/>
        </w:tabs>
        <w:spacing w:after="0" w:line="276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132A68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132A6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</w:t>
      </w:r>
    </w:p>
    <w:p w14:paraId="71A7D232" w14:textId="77777777" w:rsidR="003A56B4" w:rsidRPr="00132A68" w:rsidRDefault="003A56B4" w:rsidP="003A56B4">
      <w:pPr>
        <w:widowControl w:val="0"/>
        <w:tabs>
          <w:tab w:val="left" w:pos="709"/>
          <w:tab w:val="left" w:pos="3600"/>
        </w:tabs>
        <w:spacing w:after="0" w:line="276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14:paraId="4E37B735" w14:textId="7095FE3A" w:rsidR="003A56B4" w:rsidRPr="0012431D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Орган местного самоуправления, принявший решение об условиях приватизации муниципального имущества, реквизиты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указанного решения: </w:t>
      </w:r>
      <w:r w:rsidRPr="000F7E2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городского округа Тольятти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692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-п/1 «Об условиях приватизации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незавершенного строительством объекта (97% готовности) и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23 619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Самарская область, г. Тольятти, Центральный район,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Ларина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западнее здания № 161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, на аукционе в электронной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повторно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243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7C4D96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B94B76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14:paraId="6890AAC8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F4AE59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Незавершенный строительством объект (97% готовности), инвентарный номер: 2007369, кадастровый номер: 63:09:0302051:4457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и земельный участок, категория земель: земли населенных пунктов, разрешённое использование: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сельскохозяйственного производства площадью 23 619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кадастровы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63:09:03020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:1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Самарская область, г. Тольятти, Центральный район,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Ларина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западнее здания № 161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5D15132" w14:textId="77777777" w:rsidR="003A56B4" w:rsidRDefault="003A56B4" w:rsidP="003A56B4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1A249BDF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7 193 774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Семь миллионов сто девяносто три тысячи семьсот семьдесят четыре)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НДС, в том числе: </w:t>
      </w:r>
    </w:p>
    <w:p w14:paraId="097C700A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незавершенный строительством объект – 97% готовности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255 774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Двести пятьдесят пять тысяч семьсот семьдесят четыре) рубля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НДС;</w:t>
      </w:r>
    </w:p>
    <w:p w14:paraId="05E2E1B0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23 619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6 938 000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девятьсот тридцать восемь тысяч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) рублей, НДС не облагается.</w:t>
      </w:r>
    </w:p>
    <w:p w14:paraId="6BF8DD4C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4EADF0" w14:textId="77777777" w:rsidR="003A56B4" w:rsidRPr="00132A68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0 000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Триста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рублей, в том числе:</w:t>
      </w:r>
    </w:p>
    <w:p w14:paraId="76739771" w14:textId="77777777" w:rsidR="003A56B4" w:rsidRPr="00132A68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незавершенный строительством объект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10 666 руб. 47 коп.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 тысяч шестьсот шестьдесят шесть рублей 47 копеек)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85C04A" w14:textId="77777777" w:rsidR="003A56B4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289 333 руб. 53 коп.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Двести восемьдесят девять тысяч триста тридцать три рубля 53 копейки).</w:t>
      </w:r>
    </w:p>
    <w:p w14:paraId="652EA2A2" w14:textId="77777777" w:rsidR="003A56B4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Форма подачи предложений о цене: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14:paraId="49221331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471FAF" w14:textId="3D2A4398" w:rsidR="003A56B4" w:rsidRDefault="003A56B4" w:rsidP="003A56B4">
      <w:pPr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8:00 (время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). </w:t>
      </w:r>
    </w:p>
    <w:p w14:paraId="32975118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720EDB5C" w14:textId="2AA98FB1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09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17:00 (время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14:paraId="3F0249DD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55D87D6C" w14:textId="7FB9A0A2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15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2.</w:t>
      </w:r>
    </w:p>
    <w:p w14:paraId="6D5085C7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45291290" w14:textId="08532DEC" w:rsidR="003A56B4" w:rsidRDefault="003A56B4" w:rsidP="003A56B4">
      <w:pPr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16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:00 (время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местное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>).</w:t>
      </w:r>
    </w:p>
    <w:p w14:paraId="53B9EE1C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1EF0932C" w14:textId="77777777" w:rsidR="003A56B4" w:rsidRDefault="003A56B4" w:rsidP="003A56B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132A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http://utp.sberbank-ast.ru/AP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14:paraId="0E4AC126" w14:textId="77777777" w:rsidR="003A56B4" w:rsidRPr="00132A68" w:rsidRDefault="003A56B4" w:rsidP="003A56B4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14:paraId="64E09130" w14:textId="77777777" w:rsidR="003A56B4" w:rsidRPr="00132A68" w:rsidRDefault="003A56B4" w:rsidP="003A56B4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132A6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14:paraId="162EDC18" w14:textId="77777777" w:rsidR="003A56B4" w:rsidRPr="00132A68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BE4FA6" w14:textId="77777777" w:rsidR="003A56B4" w:rsidRPr="00132A68" w:rsidRDefault="003A56B4" w:rsidP="003A56B4">
      <w:pPr>
        <w:widowControl w:val="0"/>
        <w:spacing w:after="120" w:line="276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14:paraId="06025F5C" w14:textId="77777777" w:rsidR="003A56B4" w:rsidRPr="00132A68" w:rsidRDefault="003A56B4" w:rsidP="003A56B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24110DE9" w14:textId="77777777" w:rsidR="003A56B4" w:rsidRPr="00132A68" w:rsidRDefault="003A56B4" w:rsidP="003A56B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14:paraId="3D4F740B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2C23A004" w14:textId="77777777" w:rsidR="003A56B4" w:rsidRPr="00132A68" w:rsidRDefault="003A56B4" w:rsidP="003A56B4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14:paraId="6DBE8102" w14:textId="77777777" w:rsidR="003A56B4" w:rsidRPr="00132A68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681579" w14:textId="77777777" w:rsidR="003A56B4" w:rsidRPr="00132A68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Задаток для участия в аукционе</w:t>
      </w: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в размере</w:t>
      </w:r>
      <w:r w:rsidRPr="00132A68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20%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начальной цены, что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1 438 754 руб. 80 коп.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(Один миллион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четыреста тридцать восемь тысяч семьсот пятьдесят четыре рубля 80 копеек)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740CA496" w14:textId="77777777" w:rsidR="003A56B4" w:rsidRPr="00132A68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незавершенный строительством объект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51 154 руб. 80 коп.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Пятьдесят одна тысяча сто пятьдесят четыре рубля 80 копеек)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>;</w:t>
      </w:r>
    </w:p>
    <w:p w14:paraId="24130255" w14:textId="77777777" w:rsidR="003A56B4" w:rsidRPr="00132A68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- земельный участок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1 387 600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триста восемьдесят семь тысяч шестьсот</w:t>
      </w:r>
      <w:r w:rsidRPr="00132A68">
        <w:rPr>
          <w:rFonts w:ascii="Times New Roman" w:eastAsia="Times New Roman" w:hAnsi="Times New Roman"/>
          <w:sz w:val="24"/>
          <w:szCs w:val="24"/>
          <w:lang w:val="x-none" w:eastAsia="ru-RU"/>
        </w:rPr>
        <w:t>) рублей.</w:t>
      </w:r>
    </w:p>
    <w:p w14:paraId="4989A8DF" w14:textId="77777777" w:rsidR="00AD7E8A" w:rsidRPr="00AD7E8A" w:rsidRDefault="00AD7E8A" w:rsidP="00AD7E8A">
      <w:pPr>
        <w:spacing w:after="0" w:line="276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5D087C">
        <w:rPr>
          <w:rFonts w:ascii="Times New Roman" w:eastAsia="Times New Roman" w:hAnsi="Times New Roman"/>
          <w:sz w:val="24"/>
          <w:szCs w:val="24"/>
          <w:lang w:val="x-none" w:eastAsia="ru-RU"/>
        </w:rPr>
        <w:t>Задаток для участия в аукционе служит обеспечением исполнения обязательства победителя аукциона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D7E8A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AD7E8A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14:paraId="1816006B" w14:textId="77777777" w:rsidR="003A56B4" w:rsidRPr="00132A68" w:rsidRDefault="003A56B4" w:rsidP="00AD7E8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зачислены на лицевой счет Претендента на универсальной торговой платформе АО «Сбербанк-АСТ» не позднее</w:t>
      </w:r>
      <w:r w:rsidRPr="00132A68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14:paraId="1F1AB767" w14:textId="77777777" w:rsidR="003A56B4" w:rsidRPr="00132A68" w:rsidRDefault="003A56B4" w:rsidP="003A56B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5EFABC8A" w14:textId="77777777" w:rsidR="003A56B4" w:rsidRPr="00132A68" w:rsidRDefault="003A56B4" w:rsidP="00AD7E8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0EFE95EC" w14:textId="77777777" w:rsidR="00AD7E8A" w:rsidRPr="005D087C" w:rsidRDefault="00AD7E8A" w:rsidP="00AD7E8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AD7E8A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</w:t>
      </w:r>
      <w:r w:rsidRPr="005D087C">
        <w:rPr>
          <w:rFonts w:ascii="Times New Roman" w:eastAsia="Times New Roman" w:hAnsi="Times New Roman"/>
          <w:sz w:val="24"/>
          <w:szCs w:val="24"/>
          <w:lang w:eastAsia="ru-RU"/>
        </w:rPr>
        <w:t xml:space="preserve"> 5 календарных дней со дня подведения итогов продажи имущества;</w:t>
      </w:r>
    </w:p>
    <w:p w14:paraId="6486C3F4" w14:textId="77777777" w:rsidR="003A56B4" w:rsidRPr="00132A68" w:rsidRDefault="003A56B4" w:rsidP="00AD7E8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21185C02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3E8E6F93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795B32BD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3AB682C8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14:paraId="29D9D663" w14:textId="77777777" w:rsidR="00AD7E8A" w:rsidRPr="00AD7E8A" w:rsidRDefault="00AD7E8A" w:rsidP="00AD7E8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Pr="00AD7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AD7E8A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14:paraId="2AEF2C80" w14:textId="77777777" w:rsidR="003A56B4" w:rsidRPr="00132A68" w:rsidRDefault="003A56B4" w:rsidP="00AD7E8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Данное информационное сообщение является публичной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48AE7B8" w14:textId="77777777" w:rsidR="003A56B4" w:rsidRPr="00132A68" w:rsidRDefault="003A56B4" w:rsidP="003A56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E840AE" w14:textId="77777777" w:rsidR="003A56B4" w:rsidRPr="00132A68" w:rsidRDefault="003A56B4" w:rsidP="003A56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132A68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C062DF4" w14:textId="77777777" w:rsidR="003A56B4" w:rsidRPr="00132A68" w:rsidRDefault="003A56B4" w:rsidP="003A56B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41D9BD8" w14:textId="77777777" w:rsidR="003A56B4" w:rsidRPr="00132A68" w:rsidRDefault="003A56B4" w:rsidP="003A56B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132A6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14:paraId="6EF07BC4" w14:textId="77777777" w:rsidR="003A56B4" w:rsidRPr="00132A68" w:rsidRDefault="003A56B4" w:rsidP="003A56B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14:paraId="1AC9074A" w14:textId="77777777" w:rsidR="003A56B4" w:rsidRPr="00132A68" w:rsidRDefault="003A56B4" w:rsidP="003A56B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14:paraId="2D2969BE" w14:textId="77777777" w:rsidR="003A56B4" w:rsidRPr="00132A68" w:rsidRDefault="003A56B4" w:rsidP="003A56B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14:paraId="28CA58EB" w14:textId="77777777" w:rsidR="003A56B4" w:rsidRPr="00132A68" w:rsidRDefault="003A56B4" w:rsidP="003A56B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5C2005E" w14:textId="77777777" w:rsidR="003A56B4" w:rsidRPr="00132A68" w:rsidRDefault="003A56B4" w:rsidP="003A56B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E94FD8D" w14:textId="77777777" w:rsidR="003A56B4" w:rsidRPr="00132A68" w:rsidRDefault="003A56B4" w:rsidP="003A56B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14:paraId="24CFD72D" w14:textId="77777777" w:rsidR="003A56B4" w:rsidRPr="00132A68" w:rsidRDefault="003A56B4" w:rsidP="003A56B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14:paraId="547EA1BA" w14:textId="77777777" w:rsidR="003A56B4" w:rsidRPr="00132A68" w:rsidRDefault="003A56B4" w:rsidP="003A56B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14:paraId="190F483F" w14:textId="77777777" w:rsidR="003A56B4" w:rsidRPr="00132A68" w:rsidRDefault="003A56B4" w:rsidP="003A56B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A534D09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BF3C4A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14:paraId="0B78E3FD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14:paraId="37CF131D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1E1D0DD6" w14:textId="77777777" w:rsidR="003A56B4" w:rsidRPr="00132A68" w:rsidRDefault="003A56B4" w:rsidP="003A56B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2A68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132A68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http</w:t>
      </w:r>
      <w:r w:rsidRPr="00132A68">
        <w:rPr>
          <w:rFonts w:ascii="Times New Roman" w:eastAsia="Times New Roman" w:hAnsi="Times New Roman"/>
          <w:sz w:val="24"/>
          <w:szCs w:val="24"/>
          <w:u w:val="single"/>
        </w:rPr>
        <w:t>://</w:t>
      </w:r>
      <w:proofErr w:type="spellStart"/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utp</w:t>
      </w:r>
      <w:proofErr w:type="spellEnd"/>
      <w:r w:rsidRPr="00132A68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sberbank</w:t>
      </w:r>
      <w:proofErr w:type="spellEnd"/>
      <w:r w:rsidRPr="00132A68">
        <w:rPr>
          <w:rFonts w:ascii="Times New Roman" w:eastAsia="Times New Roman" w:hAnsi="Times New Roman"/>
          <w:sz w:val="24"/>
          <w:szCs w:val="24"/>
          <w:u w:val="single"/>
        </w:rPr>
        <w:t>-</w:t>
      </w:r>
      <w:proofErr w:type="spellStart"/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ast</w:t>
      </w:r>
      <w:proofErr w:type="spellEnd"/>
      <w:r w:rsidRPr="00132A68"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132A68">
        <w:rPr>
          <w:rFonts w:ascii="Times New Roman" w:eastAsia="Times New Roman" w:hAnsi="Times New Roman"/>
          <w:sz w:val="24"/>
          <w:szCs w:val="24"/>
          <w:u w:val="single"/>
        </w:rPr>
        <w:t>/</w:t>
      </w:r>
      <w:r w:rsidRPr="00132A68">
        <w:rPr>
          <w:rFonts w:ascii="Times New Roman" w:eastAsia="Times New Roman" w:hAnsi="Times New Roman"/>
          <w:sz w:val="24"/>
          <w:szCs w:val="24"/>
          <w:u w:val="single"/>
          <w:lang w:val="en-US"/>
        </w:rPr>
        <w:t>AP</w:t>
      </w:r>
      <w:r w:rsidRPr="00132A68">
        <w:rPr>
          <w:rFonts w:ascii="Times New Roman" w:eastAsia="Times New Roman" w:hAnsi="Times New Roman"/>
          <w:sz w:val="24"/>
          <w:szCs w:val="24"/>
        </w:rPr>
        <w:t>).</w:t>
      </w:r>
    </w:p>
    <w:p w14:paraId="5BA89D76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ADA616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14:paraId="16C97B41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4A8A1766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2EB07308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239BE9E" w14:textId="77777777" w:rsidR="003A56B4" w:rsidRPr="00132A68" w:rsidRDefault="003A56B4" w:rsidP="003A56B4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14:paraId="3C527C87" w14:textId="77777777" w:rsidR="003A56B4" w:rsidRPr="00132A68" w:rsidRDefault="003A56B4" w:rsidP="003A56B4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43802BAC" w14:textId="77777777" w:rsidR="003A56B4" w:rsidRPr="00132A68" w:rsidRDefault="003A56B4" w:rsidP="003A56B4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27183D27" w14:textId="77777777" w:rsidR="003A56B4" w:rsidRPr="00132A68" w:rsidRDefault="003A56B4" w:rsidP="003A56B4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7EEC893" w14:textId="77777777" w:rsidR="003A56B4" w:rsidRPr="00132A68" w:rsidRDefault="003A56B4" w:rsidP="003A56B4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4E918D36" w14:textId="77777777" w:rsidR="003A56B4" w:rsidRPr="00132A68" w:rsidRDefault="003A56B4" w:rsidP="003A56B4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0E33A57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14:paraId="684200C2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723F48F" w14:textId="77777777" w:rsidR="003A56B4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969E2DF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316571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14:paraId="480D977C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C795E91" w14:textId="77777777" w:rsidR="003A56B4" w:rsidRDefault="003A56B4" w:rsidP="003A56B4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14:paraId="672DB771" w14:textId="77777777" w:rsidR="003A56B4" w:rsidRPr="00132A68" w:rsidRDefault="003A56B4" w:rsidP="003A56B4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350ED" w14:textId="77777777" w:rsidR="003A56B4" w:rsidRDefault="003A56B4" w:rsidP="003A56B4">
      <w:pPr>
        <w:spacing w:after="1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14:paraId="2EA47D00" w14:textId="77777777" w:rsidR="003A56B4" w:rsidRPr="00AD7E8A" w:rsidRDefault="003A56B4" w:rsidP="003A56B4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) не было подано ни одной заявки на участие либо ни один из претендентов не признан участником;</w:t>
      </w:r>
    </w:p>
    <w:p w14:paraId="53696E37" w14:textId="02C48C66" w:rsidR="00AD7E8A" w:rsidRPr="00AD7E8A" w:rsidRDefault="00AD7E8A" w:rsidP="00AD7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AD7E8A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14:paraId="25723256" w14:textId="0EB623DA" w:rsidR="003A56B4" w:rsidRPr="00AD7E8A" w:rsidRDefault="003A56B4" w:rsidP="003A56B4">
      <w:pPr>
        <w:spacing w:after="1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8A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14:paraId="471C788B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49582B" w14:textId="77777777" w:rsidR="003A56B4" w:rsidRPr="002766D6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ул. Белорусская, 33, </w:t>
      </w:r>
      <w:proofErr w:type="spellStart"/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766D6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54-32-00, 54-47-52, 54-34-95.</w:t>
      </w:r>
    </w:p>
    <w:p w14:paraId="5AC84422" w14:textId="77777777" w:rsidR="003A56B4" w:rsidRPr="00132A68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4FEAB660" w14:textId="77777777" w:rsidR="003A56B4" w:rsidRPr="00132A68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7A635B89" w14:textId="77777777" w:rsidR="003A56B4" w:rsidRPr="00132A68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0BB8EBB" w14:textId="77777777" w:rsidR="003A56B4" w:rsidRPr="00132A68" w:rsidRDefault="003A56B4" w:rsidP="003A56B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7DC399" w14:textId="567DC4E0" w:rsidR="00586952" w:rsidRDefault="00586952" w:rsidP="005869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952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58695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586952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58695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14:paraId="31F6A5BC" w14:textId="77777777" w:rsidR="00586952" w:rsidRPr="00586952" w:rsidRDefault="00586952" w:rsidP="005869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1C4B46" w14:textId="77777777" w:rsidR="003A56B4" w:rsidRDefault="003A56B4" w:rsidP="005869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952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80AA0D" w14:textId="77777777" w:rsidR="003A56B4" w:rsidRPr="00132A68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088498" w14:textId="77777777" w:rsidR="003A56B4" w:rsidRPr="002766D6" w:rsidRDefault="003A56B4" w:rsidP="003A5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приобретаемого на аукционе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незавершенного строительством объекта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покупатель производит </w:t>
      </w:r>
      <w:r w:rsidRPr="002766D6">
        <w:rPr>
          <w:rFonts w:ascii="Times New Roman" w:hAnsi="Times New Roman"/>
          <w:bCs/>
          <w:sz w:val="24"/>
          <w:szCs w:val="24"/>
        </w:rPr>
        <w:t>на счет банка получателя: ОТДЕЛЕНИЕ САМАРА БАНКА РОССИИ//УФК по Самарской области,</w:t>
      </w:r>
      <w:r w:rsidRPr="002766D6">
        <w:rPr>
          <w:rFonts w:ascii="Times New Roman" w:hAnsi="Times New Roman"/>
          <w:sz w:val="24"/>
          <w:szCs w:val="24"/>
        </w:rPr>
        <w:t xml:space="preserve">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14:paraId="1ED3AD30" w14:textId="77777777" w:rsidR="003A56B4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цене за </w:t>
      </w:r>
      <w:r w:rsidRPr="00DF6496">
        <w:rPr>
          <w:rFonts w:ascii="Times New Roman" w:eastAsia="Times New Roman" w:hAnsi="Times New Roman"/>
          <w:b/>
          <w:sz w:val="24"/>
          <w:szCs w:val="24"/>
          <w:lang w:eastAsia="ru-RU"/>
        </w:rPr>
        <w:t>незавершенн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ый</w:t>
      </w:r>
      <w:r w:rsidRPr="00DF6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строительством объект</w:t>
      </w:r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, сложившейся на аукционе, дополнительно применяется сумма налога на добавленную стоимость.</w:t>
      </w:r>
    </w:p>
    <w:p w14:paraId="39A7C87B" w14:textId="77777777" w:rsidR="003A56B4" w:rsidRPr="00132A68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C2D971" w14:textId="77777777" w:rsidR="003A56B4" w:rsidRPr="002766D6" w:rsidRDefault="003A56B4" w:rsidP="003A5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приобретаемого на аукционе земельного участка покупатель производит </w:t>
      </w:r>
      <w:r w:rsidRPr="002766D6">
        <w:rPr>
          <w:rFonts w:ascii="Times New Roman" w:hAnsi="Times New Roman"/>
          <w:sz w:val="24"/>
          <w:szCs w:val="24"/>
        </w:rPr>
        <w:t xml:space="preserve">на счет банка получателя: ОТДЕЛЕНИЕ САМАРА БАНКА РОССИИ//УФК по Самарской области,   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14:paraId="721CBE2E" w14:textId="77777777" w:rsidR="003A56B4" w:rsidRPr="00132A68" w:rsidRDefault="003A56B4" w:rsidP="003A56B4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B8EDE9" w14:textId="77777777" w:rsidR="003A56B4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06370851"/>
      <w:r w:rsidRPr="00132A68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14:paraId="788BDF94" w14:textId="7E5B28DD" w:rsidR="003A56B4" w:rsidRPr="005612AF" w:rsidRDefault="003A56B4" w:rsidP="003A56B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 выставлялось на аукцион</w:t>
      </w:r>
      <w:r w:rsidR="00C404B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24.12.2021</w:t>
      </w:r>
      <w:r w:rsidR="00C404BF">
        <w:rPr>
          <w:rFonts w:ascii="Times New Roman" w:eastAsia="Times New Roman" w:hAnsi="Times New Roman"/>
          <w:sz w:val="24"/>
          <w:szCs w:val="24"/>
          <w:lang w:eastAsia="ru-RU"/>
        </w:rPr>
        <w:t>, 25.07.2022.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протокол</w:t>
      </w:r>
      <w:r w:rsidR="00C404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404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признании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ретендентов участниками аукциона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23.12.2021</w:t>
      </w:r>
      <w:r w:rsidR="00C404BF">
        <w:rPr>
          <w:rFonts w:ascii="Times New Roman" w:eastAsia="Times New Roman" w:hAnsi="Times New Roman"/>
          <w:sz w:val="24"/>
          <w:szCs w:val="24"/>
          <w:lang w:eastAsia="ru-RU"/>
        </w:rPr>
        <w:t>, 22.07.2022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r w:rsidR="00C404B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</w:t>
      </w:r>
      <w:r w:rsidR="00C404B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несостоявшим</w:t>
      </w:r>
      <w:r w:rsidR="00C404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12AF">
        <w:rPr>
          <w:rFonts w:ascii="Times New Roman" w:eastAsia="Times New Roman" w:hAnsi="Times New Roman"/>
          <w:sz w:val="24"/>
          <w:szCs w:val="24"/>
          <w:lang w:eastAsia="ru-RU"/>
        </w:rPr>
        <w:t>ся в связи с отсутствием заявок на участие в аукционе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0"/>
    <w:p w14:paraId="290D2C19" w14:textId="77777777" w:rsidR="003A56B4" w:rsidRDefault="003A56B4" w:rsidP="003A56B4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619452" w14:textId="77777777" w:rsidR="003A56B4" w:rsidRDefault="003A56B4" w:rsidP="003A56B4">
      <w:pPr>
        <w:tabs>
          <w:tab w:val="left" w:pos="709"/>
        </w:tabs>
        <w:spacing w:line="276" w:lineRule="auto"/>
        <w:ind w:firstLine="709"/>
        <w:jc w:val="both"/>
      </w:pPr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32A6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</w:t>
      </w:r>
      <w:hyperlink r:id="rId7" w:history="1">
        <w:r w:rsidRPr="00132A6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132A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14:paraId="7CA3850D" w14:textId="77777777" w:rsidR="003A56B4" w:rsidRDefault="003A56B4"/>
    <w:sectPr w:rsidR="003A56B4" w:rsidSect="0012431D">
      <w:pgSz w:w="11906" w:h="16838"/>
      <w:pgMar w:top="720" w:right="707" w:bottom="851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B4"/>
    <w:rsid w:val="003A56B4"/>
    <w:rsid w:val="004F4E45"/>
    <w:rsid w:val="00586952"/>
    <w:rsid w:val="00AD7E8A"/>
    <w:rsid w:val="00C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0D28"/>
  <w15:chartTrackingRefBased/>
  <w15:docId w15:val="{5718167D-66A7-4E8D-8F78-2C30D464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2658</Words>
  <Characters>15153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2</cp:revision>
  <cp:lastPrinted>2022-08-09T09:49:00Z</cp:lastPrinted>
  <dcterms:created xsi:type="dcterms:W3CDTF">2022-08-09T09:31:00Z</dcterms:created>
  <dcterms:modified xsi:type="dcterms:W3CDTF">2022-08-09T09:49:00Z</dcterms:modified>
</cp:coreProperties>
</file>