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3BF6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845D7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93BE4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C38EA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E1E04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C1730" w14:textId="77777777" w:rsidR="007A16E6" w:rsidRDefault="007A16E6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7A956" w14:textId="58124E20" w:rsidR="0052682D" w:rsidRDefault="009A6698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E8F86C8" w14:textId="42408B83" w:rsidR="009A6698" w:rsidRDefault="009A6698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50153" w14:textId="561C0EC9" w:rsidR="009A6698" w:rsidRDefault="009A6698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B89134F" w14:textId="77777777" w:rsidR="009A6698" w:rsidRDefault="009A6698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E6F9E" w14:textId="7F52482C" w:rsidR="0052682D" w:rsidRPr="0052682D" w:rsidRDefault="0052682D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82D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</w:t>
      </w:r>
    </w:p>
    <w:p w14:paraId="1B2CB85F" w14:textId="77777777" w:rsidR="0052682D" w:rsidRPr="0052682D" w:rsidRDefault="0052682D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82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Самарской области от 23.12.2016 № 4429-п/1</w:t>
      </w:r>
    </w:p>
    <w:p w14:paraId="08C52447" w14:textId="1DA9E24A" w:rsidR="0052682D" w:rsidRDefault="0052682D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82D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Тольятти»</w:t>
      </w:r>
    </w:p>
    <w:p w14:paraId="330CF0EC" w14:textId="77777777" w:rsidR="0052682D" w:rsidRDefault="0052682D" w:rsidP="00526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8ECF1" w14:textId="4CA83E32" w:rsidR="003A7262" w:rsidRDefault="003A7262" w:rsidP="00CF56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2DA98" w14:textId="77777777" w:rsidR="003A7262" w:rsidRPr="003A7262" w:rsidRDefault="003A7262" w:rsidP="003A72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62"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нормативного правового </w:t>
      </w:r>
      <w:proofErr w:type="gramStart"/>
      <w:r w:rsidRPr="003A7262">
        <w:rPr>
          <w:rFonts w:ascii="Times New Roman" w:hAnsi="Times New Roman" w:cs="Times New Roman"/>
          <w:sz w:val="28"/>
          <w:szCs w:val="28"/>
        </w:rPr>
        <w:t xml:space="preserve">акта,   </w:t>
      </w:r>
      <w:proofErr w:type="gramEnd"/>
      <w:r w:rsidRPr="003A7262">
        <w:rPr>
          <w:rFonts w:ascii="Times New Roman" w:hAnsi="Times New Roman" w:cs="Times New Roman"/>
          <w:sz w:val="28"/>
          <w:szCs w:val="28"/>
        </w:rPr>
        <w:t xml:space="preserve">                              в соответствии с действующим законодательством, руководствуясь Уставом городского округа Тольятти, администрация городского округа Тольятти ПОСТАНОВЛЯЕТ:</w:t>
      </w:r>
    </w:p>
    <w:p w14:paraId="6D66D456" w14:textId="19711884" w:rsidR="003A7262" w:rsidRDefault="003A7262" w:rsidP="003A72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62">
        <w:rPr>
          <w:rFonts w:ascii="Times New Roman" w:hAnsi="Times New Roman" w:cs="Times New Roman"/>
          <w:sz w:val="28"/>
          <w:szCs w:val="28"/>
        </w:rPr>
        <w:t xml:space="preserve">1. </w:t>
      </w:r>
      <w:r w:rsidR="00DE5135" w:rsidRPr="00DE5135">
        <w:rPr>
          <w:rFonts w:ascii="Times New Roman" w:hAnsi="Times New Roman" w:cs="Times New Roman"/>
          <w:sz w:val="28"/>
          <w:szCs w:val="28"/>
        </w:rPr>
        <w:t xml:space="preserve">Внести в Порядок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Тольятти, утвержденный постановлением мэрии городского округа Тольятти от 23.12.2016 № 4429-п/1» (далее - Порядок) (газета «Городские ведомости», 2016, 27 декабря; 2017, 22 сентября; 2018, 14 </w:t>
      </w:r>
      <w:r w:rsidR="00DE5135" w:rsidRPr="003F26E2">
        <w:rPr>
          <w:rFonts w:ascii="Times New Roman" w:hAnsi="Times New Roman" w:cs="Times New Roman"/>
          <w:sz w:val="28"/>
          <w:szCs w:val="28"/>
        </w:rPr>
        <w:t xml:space="preserve">декабря; 2019, 19 ноября; 2021, 17 декабря; 2022, 27 декабря; 2023, </w:t>
      </w:r>
      <w:r w:rsidR="003F26E2" w:rsidRPr="003F26E2">
        <w:rPr>
          <w:rFonts w:ascii="Times New Roman" w:hAnsi="Times New Roman" w:cs="Times New Roman"/>
          <w:sz w:val="28"/>
          <w:szCs w:val="28"/>
        </w:rPr>
        <w:t xml:space="preserve">25 октября, </w:t>
      </w:r>
      <w:r w:rsidR="00DE5135" w:rsidRPr="003F26E2">
        <w:rPr>
          <w:rFonts w:ascii="Times New Roman" w:hAnsi="Times New Roman" w:cs="Times New Roman"/>
          <w:sz w:val="28"/>
          <w:szCs w:val="28"/>
        </w:rPr>
        <w:t xml:space="preserve">27 октября, 31 октября; 2024, </w:t>
      </w:r>
      <w:r w:rsidR="002758C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446D8" w:rsidRPr="003F26E2">
        <w:rPr>
          <w:rFonts w:ascii="Times New Roman" w:hAnsi="Times New Roman" w:cs="Times New Roman"/>
          <w:sz w:val="28"/>
          <w:szCs w:val="28"/>
        </w:rPr>
        <w:t xml:space="preserve"> февраля)</w:t>
      </w:r>
      <w:r w:rsidR="00DE5135" w:rsidRPr="003F26E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736EA690" w14:textId="5E978476" w:rsidR="00901820" w:rsidRDefault="00901820" w:rsidP="007730DB">
      <w:pPr>
        <w:pStyle w:val="a4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4A5A27">
        <w:rPr>
          <w:rFonts w:ascii="Times New Roman" w:hAnsi="Times New Roman" w:cs="Times New Roman"/>
          <w:sz w:val="28"/>
          <w:szCs w:val="28"/>
        </w:rPr>
        <w:t>1.2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61835F" w14:textId="012B009F" w:rsidR="004A5A27" w:rsidRPr="00901820" w:rsidRDefault="00901820" w:rsidP="00901820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737735" w:rsidRPr="00901820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0506B3" w:rsidRPr="0090182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DB8BC8" w14:textId="725A3452" w:rsidR="004A5A27" w:rsidRDefault="004A5A27" w:rsidP="004A5A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18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5A27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EE2DF99" w14:textId="57D848F8" w:rsidR="004A5A27" w:rsidRPr="00E5262B" w:rsidRDefault="004A5A27" w:rsidP="004A5A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5A27">
        <w:rPr>
          <w:rFonts w:ascii="Times New Roman" w:hAnsi="Times New Roman" w:cs="Times New Roman"/>
          <w:sz w:val="28"/>
          <w:szCs w:val="28"/>
        </w:rPr>
        <w:t>расчетный период регулирования -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2B">
        <w:rPr>
          <w:rFonts w:ascii="Times New Roman" w:hAnsi="Times New Roman" w:cs="Times New Roman"/>
          <w:sz w:val="28"/>
          <w:szCs w:val="28"/>
        </w:rPr>
        <w:t>(с 1</w:t>
      </w:r>
      <w:r w:rsidR="00062A6C" w:rsidRPr="00E5262B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E5262B">
        <w:rPr>
          <w:rFonts w:ascii="Times New Roman" w:hAnsi="Times New Roman" w:cs="Times New Roman"/>
          <w:sz w:val="28"/>
          <w:szCs w:val="28"/>
        </w:rPr>
        <w:t xml:space="preserve"> по 31</w:t>
      </w:r>
      <w:r w:rsidR="00062A6C" w:rsidRPr="00E5262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5262B" w:rsidRPr="00E5262B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E5262B">
        <w:rPr>
          <w:rFonts w:ascii="Times New Roman" w:hAnsi="Times New Roman" w:cs="Times New Roman"/>
          <w:sz w:val="28"/>
          <w:szCs w:val="28"/>
        </w:rPr>
        <w:t>), в котором рассчитывается регулируемый тариф;».</w:t>
      </w:r>
    </w:p>
    <w:p w14:paraId="48A0D9C1" w14:textId="60164A8A" w:rsidR="004446D8" w:rsidRDefault="000506B3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2B">
        <w:rPr>
          <w:rFonts w:ascii="Times New Roman" w:hAnsi="Times New Roman" w:cs="Times New Roman"/>
          <w:sz w:val="28"/>
          <w:szCs w:val="28"/>
        </w:rPr>
        <w:t>1.</w:t>
      </w:r>
      <w:r w:rsidR="00901820">
        <w:rPr>
          <w:rFonts w:ascii="Times New Roman" w:hAnsi="Times New Roman" w:cs="Times New Roman"/>
          <w:sz w:val="28"/>
          <w:szCs w:val="28"/>
        </w:rPr>
        <w:t>2</w:t>
      </w:r>
      <w:r w:rsidRPr="00E5262B">
        <w:rPr>
          <w:rFonts w:ascii="Times New Roman" w:hAnsi="Times New Roman" w:cs="Times New Roman"/>
          <w:sz w:val="28"/>
          <w:szCs w:val="28"/>
        </w:rPr>
        <w:t xml:space="preserve">. </w:t>
      </w:r>
      <w:r w:rsidR="004446D8" w:rsidRPr="00E5262B">
        <w:rPr>
          <w:rFonts w:ascii="Times New Roman" w:hAnsi="Times New Roman" w:cs="Times New Roman"/>
          <w:sz w:val="28"/>
          <w:szCs w:val="28"/>
        </w:rPr>
        <w:t>Раздел II Порядка изложить в следующей редакции:</w:t>
      </w:r>
    </w:p>
    <w:p w14:paraId="3910E7FA" w14:textId="64EB889E" w:rsidR="00737735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6D8">
        <w:rPr>
          <w:rFonts w:ascii="Times New Roman" w:hAnsi="Times New Roman" w:cs="Times New Roman"/>
          <w:sz w:val="28"/>
          <w:szCs w:val="28"/>
        </w:rPr>
        <w:t xml:space="preserve"> Основные принципы и методы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6D8">
        <w:rPr>
          <w:rFonts w:ascii="Times New Roman" w:hAnsi="Times New Roman" w:cs="Times New Roman"/>
          <w:sz w:val="28"/>
          <w:szCs w:val="28"/>
        </w:rPr>
        <w:t>регулируемых тарифов</w:t>
      </w:r>
    </w:p>
    <w:p w14:paraId="59917EC1" w14:textId="77777777" w:rsidR="004446D8" w:rsidRPr="00206B2A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2A">
        <w:rPr>
          <w:rFonts w:ascii="Times New Roman" w:hAnsi="Times New Roman" w:cs="Times New Roman"/>
          <w:sz w:val="28"/>
          <w:szCs w:val="28"/>
        </w:rPr>
        <w:t>2.1. Основными принципами установления регулируемых тарифов являются:</w:t>
      </w:r>
    </w:p>
    <w:p w14:paraId="3DB89851" w14:textId="77777777" w:rsidR="004446D8" w:rsidRPr="00206B2A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2A">
        <w:rPr>
          <w:rFonts w:ascii="Times New Roman" w:hAnsi="Times New Roman" w:cs="Times New Roman"/>
          <w:sz w:val="28"/>
          <w:szCs w:val="28"/>
        </w:rPr>
        <w:t>- обеспечение баланса интересов перевозчиков и пассажиров;</w:t>
      </w:r>
    </w:p>
    <w:p w14:paraId="4D7BD369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2A">
        <w:rPr>
          <w:rFonts w:ascii="Times New Roman" w:hAnsi="Times New Roman" w:cs="Times New Roman"/>
          <w:sz w:val="28"/>
          <w:szCs w:val="28"/>
        </w:rPr>
        <w:t>- обеспечение экономической обоснованности затрат на осуществление перевозок.</w:t>
      </w:r>
    </w:p>
    <w:p w14:paraId="226A48F9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2.2. При регулировании тарифов используются следующие методы или их сочетания:</w:t>
      </w:r>
    </w:p>
    <w:p w14:paraId="627E4C86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1) метод экономически обоснованных расходов, предусматривающий расчет экономически обоснованных тарифов перевозчиков как частное от деления экономически обоснованных расходов с учетом рентабельности на объем оказанных услуг по регулируемой деятельности;</w:t>
      </w:r>
    </w:p>
    <w:p w14:paraId="224AA93E" w14:textId="2E95559A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2) метод сравнения аналогов, предусматривающий расчет экономически обоснованных тарифов на основании сравнения технико-экономических показателей маршрута (перевозчика) с аналогичными показателями иных сопоставимых с ним по экономическим и производственным показателям маршрутов (перевозчиков)</w:t>
      </w:r>
      <w:r w:rsidR="00206B2A">
        <w:rPr>
          <w:rFonts w:ascii="Times New Roman" w:hAnsi="Times New Roman" w:cs="Times New Roman"/>
          <w:sz w:val="28"/>
          <w:szCs w:val="28"/>
        </w:rPr>
        <w:t>.</w:t>
      </w:r>
    </w:p>
    <w:p w14:paraId="45A3D591" w14:textId="17CB34A0" w:rsid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2.3. Регулируемые тарифы и стоимость транспортных карт устанавливаются едиными на муниципальные маршруты регулярных перевозок городского округа Тольятти (далее - муниципальные маршруты), обслуживаемые одним перевозчиком.</w:t>
      </w:r>
    </w:p>
    <w:p w14:paraId="7001607B" w14:textId="434A658F" w:rsidR="006544CE" w:rsidRPr="006544CE" w:rsidRDefault="006544CE" w:rsidP="006544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44CE">
        <w:rPr>
          <w:rFonts w:ascii="Times New Roman" w:hAnsi="Times New Roman" w:cs="Times New Roman"/>
          <w:sz w:val="28"/>
          <w:szCs w:val="28"/>
        </w:rPr>
        <w:t>Критери</w:t>
      </w:r>
      <w:r w:rsidR="00206B2A">
        <w:rPr>
          <w:rFonts w:ascii="Times New Roman" w:hAnsi="Times New Roman" w:cs="Times New Roman"/>
          <w:sz w:val="28"/>
          <w:szCs w:val="28"/>
        </w:rPr>
        <w:t>е</w:t>
      </w:r>
      <w:r w:rsidRPr="006544CE">
        <w:rPr>
          <w:rFonts w:ascii="Times New Roman" w:hAnsi="Times New Roman" w:cs="Times New Roman"/>
          <w:sz w:val="28"/>
          <w:szCs w:val="28"/>
        </w:rPr>
        <w:t>м доступности транспортных услуг для населения городского округа Тольятти явля</w:t>
      </w:r>
      <w:r w:rsidR="00206B2A">
        <w:rPr>
          <w:rFonts w:ascii="Times New Roman" w:hAnsi="Times New Roman" w:cs="Times New Roman"/>
          <w:sz w:val="28"/>
          <w:szCs w:val="28"/>
        </w:rPr>
        <w:t>е</w:t>
      </w:r>
      <w:r w:rsidRPr="006544CE">
        <w:rPr>
          <w:rFonts w:ascii="Times New Roman" w:hAnsi="Times New Roman" w:cs="Times New Roman"/>
          <w:sz w:val="28"/>
          <w:szCs w:val="28"/>
        </w:rPr>
        <w:t>тся максимально допустимая доля расходов граждан на оплату проезда в транспорте общего пользования (</w:t>
      </w:r>
      <w:proofErr w:type="spellStart"/>
      <w:r w:rsidRPr="006544CE">
        <w:rPr>
          <w:rFonts w:ascii="Times New Roman" w:hAnsi="Times New Roman" w:cs="Times New Roman"/>
          <w:sz w:val="28"/>
          <w:szCs w:val="28"/>
        </w:rPr>
        <w:t>МДДРтр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 xml:space="preserve">) не более </w:t>
      </w:r>
      <w:r w:rsidR="0036132D">
        <w:rPr>
          <w:rFonts w:ascii="Times New Roman" w:hAnsi="Times New Roman" w:cs="Times New Roman"/>
          <w:sz w:val="28"/>
          <w:szCs w:val="28"/>
        </w:rPr>
        <w:t>6</w:t>
      </w:r>
      <w:r w:rsidRPr="006544CE">
        <w:rPr>
          <w:rFonts w:ascii="Times New Roman" w:hAnsi="Times New Roman" w:cs="Times New Roman"/>
          <w:sz w:val="28"/>
          <w:szCs w:val="28"/>
        </w:rPr>
        <w:t>% от величины среднедушевого денежного дохода населения (СДДН) по Самарской области (из расчета среднемесячного количества поездок, равного 60 поездкам) при приобретении билетов на одну поездку и при оплате транспортными картами жителя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AEA142" w14:textId="5058C5A1" w:rsidR="006544CE" w:rsidRPr="004C79C2" w:rsidRDefault="00E5262B" w:rsidP="006544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регулируемых</w:t>
      </w:r>
      <w:r w:rsidR="00587FBE"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тарифов </w:t>
      </w:r>
      <w:r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применяется </w:t>
      </w:r>
      <w:r w:rsidR="00587FBE"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44CE"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>еличина среднедушевого дохода</w:t>
      </w:r>
      <w:r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44CE"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>ная</w:t>
      </w:r>
      <w:r w:rsidR="006544CE"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Территориальным органом статистики Федеральной службы государственной статистики по Самарской области и </w:t>
      </w:r>
      <w:r w:rsidR="00062A6C"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>ная</w:t>
      </w:r>
      <w:r w:rsidR="00062A6C"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4CE"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Росстата</w:t>
      </w:r>
      <w:r w:rsidRPr="004C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ADF1AD" w14:textId="2A9AC7B7" w:rsidR="004446D8" w:rsidRPr="006544CE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CE">
        <w:rPr>
          <w:rFonts w:ascii="Times New Roman" w:hAnsi="Times New Roman" w:cs="Times New Roman"/>
          <w:sz w:val="28"/>
          <w:szCs w:val="28"/>
        </w:rPr>
        <w:t>2.</w:t>
      </w:r>
      <w:r w:rsidR="006544CE" w:rsidRPr="006544CE">
        <w:rPr>
          <w:rFonts w:ascii="Times New Roman" w:hAnsi="Times New Roman" w:cs="Times New Roman"/>
          <w:sz w:val="28"/>
          <w:szCs w:val="28"/>
        </w:rPr>
        <w:t>5</w:t>
      </w:r>
      <w:r w:rsidRPr="006544CE">
        <w:rPr>
          <w:rFonts w:ascii="Times New Roman" w:hAnsi="Times New Roman" w:cs="Times New Roman"/>
          <w:sz w:val="28"/>
          <w:szCs w:val="28"/>
        </w:rPr>
        <w:t>. Регулируемый тариф (</w:t>
      </w:r>
      <w:proofErr w:type="spellStart"/>
      <w:r w:rsidRPr="006544CE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>) должен соответствовать следующему условию:</w:t>
      </w:r>
    </w:p>
    <w:p w14:paraId="17E041E8" w14:textId="77777777" w:rsidR="004446D8" w:rsidRPr="006544CE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44CE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6544C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544CE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 xml:space="preserve"> &lt;= </w:t>
      </w:r>
      <w:proofErr w:type="spellStart"/>
      <w:r w:rsidRPr="006544CE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>,</w:t>
      </w:r>
    </w:p>
    <w:p w14:paraId="5849E3CF" w14:textId="77777777" w:rsidR="004446D8" w:rsidRPr="006544CE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CE">
        <w:rPr>
          <w:rFonts w:ascii="Times New Roman" w:hAnsi="Times New Roman" w:cs="Times New Roman"/>
          <w:sz w:val="28"/>
          <w:szCs w:val="28"/>
        </w:rPr>
        <w:t>где:</w:t>
      </w:r>
    </w:p>
    <w:p w14:paraId="25B54E79" w14:textId="77777777" w:rsidR="004446D8" w:rsidRPr="006544CE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4CE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6544CE">
        <w:rPr>
          <w:rFonts w:ascii="Times New Roman" w:hAnsi="Times New Roman" w:cs="Times New Roman"/>
          <w:sz w:val="28"/>
          <w:szCs w:val="28"/>
        </w:rPr>
        <w:t xml:space="preserve"> - экономически обоснованный тариф перевозчика, руб.;</w:t>
      </w:r>
    </w:p>
    <w:p w14:paraId="7B514C96" w14:textId="76EBC924" w:rsidR="00736CDD" w:rsidRDefault="00736CDD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CDD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736CDD">
        <w:rPr>
          <w:rFonts w:ascii="Times New Roman" w:hAnsi="Times New Roman" w:cs="Times New Roman"/>
          <w:sz w:val="28"/>
          <w:szCs w:val="28"/>
        </w:rPr>
        <w:t xml:space="preserve"> - тариф с учетом 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CDD"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 для населения городского округа Тольятти, установленн</w:t>
      </w:r>
      <w:r w:rsidR="00B92F4E">
        <w:rPr>
          <w:rFonts w:ascii="Times New Roman" w:hAnsi="Times New Roman" w:cs="Times New Roman"/>
          <w:sz w:val="28"/>
          <w:szCs w:val="28"/>
        </w:rPr>
        <w:t>ого</w:t>
      </w:r>
      <w:r w:rsidRPr="00736CDD">
        <w:rPr>
          <w:rFonts w:ascii="Times New Roman" w:hAnsi="Times New Roman" w:cs="Times New Roman"/>
          <w:sz w:val="28"/>
          <w:szCs w:val="28"/>
        </w:rPr>
        <w:t xml:space="preserve"> пунктом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CDD">
        <w:rPr>
          <w:rFonts w:ascii="Times New Roman" w:hAnsi="Times New Roman" w:cs="Times New Roman"/>
          <w:sz w:val="28"/>
          <w:szCs w:val="28"/>
        </w:rPr>
        <w:t xml:space="preserve"> настоящего Порядка, руб.»</w:t>
      </w:r>
      <w:r w:rsidR="00B92F4E">
        <w:rPr>
          <w:rFonts w:ascii="Times New Roman" w:hAnsi="Times New Roman" w:cs="Times New Roman"/>
          <w:sz w:val="28"/>
          <w:szCs w:val="28"/>
        </w:rPr>
        <w:t>.</w:t>
      </w:r>
    </w:p>
    <w:p w14:paraId="7774ABDB" w14:textId="75D03D7E" w:rsidR="00D51211" w:rsidRPr="00D51211" w:rsidRDefault="004446D8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68">
        <w:rPr>
          <w:rFonts w:ascii="Times New Roman" w:hAnsi="Times New Roman" w:cs="Times New Roman"/>
          <w:sz w:val="28"/>
          <w:szCs w:val="28"/>
        </w:rPr>
        <w:t>2.</w:t>
      </w:r>
      <w:r w:rsidR="006544CE" w:rsidRPr="00226068">
        <w:rPr>
          <w:rFonts w:ascii="Times New Roman" w:hAnsi="Times New Roman" w:cs="Times New Roman"/>
          <w:sz w:val="28"/>
          <w:szCs w:val="28"/>
        </w:rPr>
        <w:t>6</w:t>
      </w:r>
      <w:r w:rsidRPr="00226068">
        <w:rPr>
          <w:rFonts w:ascii="Times New Roman" w:hAnsi="Times New Roman" w:cs="Times New Roman"/>
          <w:sz w:val="28"/>
          <w:szCs w:val="28"/>
        </w:rPr>
        <w:t xml:space="preserve">. </w:t>
      </w:r>
      <w:r w:rsidR="00D51211" w:rsidRPr="00226068">
        <w:rPr>
          <w:rFonts w:ascii="Times New Roman" w:hAnsi="Times New Roman" w:cs="Times New Roman"/>
          <w:sz w:val="28"/>
          <w:szCs w:val="28"/>
        </w:rPr>
        <w:t>Тариф с учетом критерия доступности транспортных услуг для</w:t>
      </w:r>
      <w:r w:rsidR="00D51211" w:rsidRPr="00D51211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Тольятти (</w:t>
      </w:r>
      <w:proofErr w:type="spellStart"/>
      <w:r w:rsidR="00D51211" w:rsidRPr="00D51211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="00D51211" w:rsidRPr="00D51211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14:paraId="4918C150" w14:textId="77777777" w:rsidR="00D51211" w:rsidRPr="00D51211" w:rsidRDefault="00D51211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211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 xml:space="preserve"> = (СДДН x </w:t>
      </w:r>
      <w:proofErr w:type="spellStart"/>
      <w:proofErr w:type="gramStart"/>
      <w:r w:rsidRPr="00D51211">
        <w:rPr>
          <w:rFonts w:ascii="Times New Roman" w:hAnsi="Times New Roman" w:cs="Times New Roman"/>
          <w:sz w:val="28"/>
          <w:szCs w:val="28"/>
        </w:rPr>
        <w:t>МДДРтр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12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5121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 xml:space="preserve"> (руб.),</w:t>
      </w:r>
    </w:p>
    <w:p w14:paraId="4B7E66C1" w14:textId="77777777" w:rsidR="00D51211" w:rsidRPr="00D51211" w:rsidRDefault="00D51211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11">
        <w:rPr>
          <w:rFonts w:ascii="Times New Roman" w:hAnsi="Times New Roman" w:cs="Times New Roman"/>
          <w:sz w:val="28"/>
          <w:szCs w:val="28"/>
        </w:rPr>
        <w:t>где:</w:t>
      </w:r>
    </w:p>
    <w:p w14:paraId="4B38E3E9" w14:textId="77777777" w:rsidR="00D51211" w:rsidRPr="00D51211" w:rsidRDefault="00D51211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11">
        <w:rPr>
          <w:rFonts w:ascii="Times New Roman" w:hAnsi="Times New Roman" w:cs="Times New Roman"/>
          <w:sz w:val="28"/>
          <w:szCs w:val="28"/>
        </w:rPr>
        <w:t>СДДН - среднедушевой доход населения, руб.;</w:t>
      </w:r>
    </w:p>
    <w:p w14:paraId="608C4DC4" w14:textId="77777777" w:rsidR="00D51211" w:rsidRPr="00D51211" w:rsidRDefault="00D51211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211">
        <w:rPr>
          <w:rFonts w:ascii="Times New Roman" w:hAnsi="Times New Roman" w:cs="Times New Roman"/>
          <w:sz w:val="28"/>
          <w:szCs w:val="28"/>
        </w:rPr>
        <w:t>МДДРтр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 xml:space="preserve"> - максимально допустимая доля расходов граждан на оплату проезда в транспорте общего пользования, руб.;</w:t>
      </w:r>
    </w:p>
    <w:p w14:paraId="561D09B0" w14:textId="0190362B" w:rsidR="00D51211" w:rsidRDefault="00D51211" w:rsidP="00D512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21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 xml:space="preserve"> - среднемесячное количество поездок одного пассажира в транспорте общего пользования, величина которого принимается равной 60 поездкам.</w:t>
      </w:r>
    </w:p>
    <w:p w14:paraId="180F9D3A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2.7. В случае если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рассчитанный и представленный перевозчиком на рассмотрение комиссии, превышает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администрацией городского округа Тольятти утверждается регулируемый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соответствующий величине тарифа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).</w:t>
      </w:r>
    </w:p>
    <w:p w14:paraId="2EF2AE20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В случае если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рассчитанный и представленный перевозчиком на рассмотрение комиссии, не превышает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Тпотр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администрацией городского округа Тольятти утверждается регулируемый тариф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), соответствующий величине тарифа (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>).</w:t>
      </w:r>
    </w:p>
    <w:p w14:paraId="65687409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2.7.1. Стоимость льготного электронного проездного билета "Студенческий" в месяц рассчитывается по следующей формуле:</w:t>
      </w:r>
    </w:p>
    <w:p w14:paraId="538C7DAE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Кстуд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x 60 x 41,43%, где</w:t>
      </w:r>
    </w:p>
    <w:p w14:paraId="541A80D7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Кстуд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- стоимость льготного электронного проездного билета "Студенческий";</w:t>
      </w:r>
    </w:p>
    <w:p w14:paraId="17CDACC6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- регулируемый тариф при приобретении билета на одну поездку;</w:t>
      </w:r>
    </w:p>
    <w:p w14:paraId="4869D449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60 - количество поездок в месяц.</w:t>
      </w:r>
    </w:p>
    <w:p w14:paraId="1F01E2BE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Стоимость льготного электронного проездного билета "Для учащихся" в месяц рассчитывается по следующей формуле:</w:t>
      </w:r>
    </w:p>
    <w:p w14:paraId="710E015E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 xml:space="preserve">Куч = 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x 60 x 29,00%, где</w:t>
      </w:r>
    </w:p>
    <w:p w14:paraId="4F39A02C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Куч - стоимость льготного электронного проездного билета "Для учащихся";</w:t>
      </w:r>
    </w:p>
    <w:p w14:paraId="70C2A6BA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- регулируемый тариф при приобретении билета на одну поездку;</w:t>
      </w:r>
    </w:p>
    <w:p w14:paraId="7683193D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60 - количество поездок в месяц.</w:t>
      </w:r>
    </w:p>
    <w:p w14:paraId="1E6C3A1D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Стоимость безлимитной единой транспортной карты в месяц рассчитывается по следующей формуле:</w:t>
      </w:r>
    </w:p>
    <w:p w14:paraId="0B4D42AD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Кбезлим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x 60 x 90%, где</w:t>
      </w:r>
    </w:p>
    <w:p w14:paraId="59784884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Кбезлим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- стоимость </w:t>
      </w:r>
      <w:proofErr w:type="spellStart"/>
      <w:r w:rsidRPr="004446D8">
        <w:rPr>
          <w:rFonts w:ascii="Times New Roman" w:hAnsi="Times New Roman" w:cs="Times New Roman"/>
          <w:sz w:val="28"/>
          <w:szCs w:val="28"/>
        </w:rPr>
        <w:t>безлимитной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единой транспортной карты;</w:t>
      </w:r>
    </w:p>
    <w:p w14:paraId="7682D088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D8">
        <w:rPr>
          <w:rFonts w:ascii="Times New Roman" w:hAnsi="Times New Roman" w:cs="Times New Roman"/>
          <w:sz w:val="28"/>
          <w:szCs w:val="28"/>
        </w:rPr>
        <w:t>Трег</w:t>
      </w:r>
      <w:proofErr w:type="spellEnd"/>
      <w:r w:rsidRPr="004446D8">
        <w:rPr>
          <w:rFonts w:ascii="Times New Roman" w:hAnsi="Times New Roman" w:cs="Times New Roman"/>
          <w:sz w:val="28"/>
          <w:szCs w:val="28"/>
        </w:rPr>
        <w:t xml:space="preserve"> - регулируемый тариф при приобретении билета на одну поездку;</w:t>
      </w:r>
    </w:p>
    <w:p w14:paraId="1386F6C8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60 - количество поездок в месяц.</w:t>
      </w:r>
    </w:p>
    <w:p w14:paraId="5386F6D0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Стоимость безлимитной студенческой транспортной карты специальной серии 39 в месяц составляет 0 руб.</w:t>
      </w:r>
    </w:p>
    <w:p w14:paraId="478F5F85" w14:textId="7B9EC079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 xml:space="preserve">2.8. Изменение регулируемых тарифов и стоимости транспортных карт осуществляется по инициативе перевозчика, уполномоченного органа, департамента экономического развития и </w:t>
      </w:r>
      <w:r w:rsidRPr="00E5262B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25678D" w:rsidRPr="00E5262B">
        <w:rPr>
          <w:rFonts w:ascii="Times New Roman" w:hAnsi="Times New Roman" w:cs="Times New Roman"/>
          <w:sz w:val="28"/>
          <w:szCs w:val="28"/>
        </w:rPr>
        <w:t>однократно, не ранее следующего календарного года</w:t>
      </w:r>
      <w:r w:rsidRPr="00E5262B">
        <w:rPr>
          <w:rFonts w:ascii="Times New Roman" w:hAnsi="Times New Roman" w:cs="Times New Roman"/>
          <w:sz w:val="28"/>
          <w:szCs w:val="28"/>
        </w:rPr>
        <w:t>.</w:t>
      </w:r>
    </w:p>
    <w:p w14:paraId="1DCABEE6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Основаниями для изменения регулируемых тарифов являются:</w:t>
      </w:r>
    </w:p>
    <w:p w14:paraId="060A4796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CE">
        <w:rPr>
          <w:rFonts w:ascii="Times New Roman" w:hAnsi="Times New Roman" w:cs="Times New Roman"/>
          <w:sz w:val="28"/>
          <w:szCs w:val="28"/>
        </w:rPr>
        <w:t>- изменение величины расходов, влияющих на себестоимость перевозки, изменяющих расходные (доходные) калькуляционные статьи затрат по сравнению с расходами, принятыми при установлении действующих регулируемых тарифов, приводящее к изменению себестоимости перевозки выше величины индекса потребительских цен;</w:t>
      </w:r>
    </w:p>
    <w:p w14:paraId="53690AA6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- изменение более чем на 25 процентов объемов транспортной работы (рейсов, пассажиропотока) по сравнению с показателями, принятыми при расчете действующих регулируемых тарифов;</w:t>
      </w:r>
    </w:p>
    <w:p w14:paraId="7FCA753E" w14:textId="77777777" w:rsidR="004446D8" w:rsidRP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- изменение технико-экономических показателей, приводящее к снижению экономически обоснованных тарифов перевозчиков по сравнению с технико-экономическими показателями, принятыми при расчете действующих регулируемых тарифов, выявленное по результатам мониторинга.</w:t>
      </w:r>
    </w:p>
    <w:p w14:paraId="1500BDCB" w14:textId="3623F732" w:rsidR="004446D8" w:rsidRDefault="004446D8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D8">
        <w:rPr>
          <w:rFonts w:ascii="Times New Roman" w:hAnsi="Times New Roman" w:cs="Times New Roman"/>
          <w:sz w:val="28"/>
          <w:szCs w:val="28"/>
        </w:rPr>
        <w:t>Основанием для изменения стоимости транспортных карт является изменение величины регулируемого тарифа.</w:t>
      </w:r>
      <w:r w:rsidR="006544CE">
        <w:rPr>
          <w:rFonts w:ascii="Times New Roman" w:hAnsi="Times New Roman" w:cs="Times New Roman"/>
          <w:sz w:val="28"/>
          <w:szCs w:val="28"/>
        </w:rPr>
        <w:t>».</w:t>
      </w:r>
    </w:p>
    <w:p w14:paraId="22882A22" w14:textId="5E808BBF" w:rsidR="00587FBE" w:rsidRDefault="00062A6C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BA">
        <w:rPr>
          <w:rFonts w:ascii="Times New Roman" w:hAnsi="Times New Roman" w:cs="Times New Roman"/>
          <w:sz w:val="28"/>
          <w:szCs w:val="28"/>
        </w:rPr>
        <w:t>1.</w:t>
      </w:r>
      <w:r w:rsidR="00901820">
        <w:rPr>
          <w:rFonts w:ascii="Times New Roman" w:hAnsi="Times New Roman" w:cs="Times New Roman"/>
          <w:sz w:val="28"/>
          <w:szCs w:val="28"/>
        </w:rPr>
        <w:t>3</w:t>
      </w:r>
      <w:r w:rsidRPr="002F6EBA">
        <w:rPr>
          <w:rFonts w:ascii="Times New Roman" w:hAnsi="Times New Roman" w:cs="Times New Roman"/>
          <w:sz w:val="28"/>
          <w:szCs w:val="28"/>
        </w:rPr>
        <w:t xml:space="preserve">. В пункте 3.3 Порядка </w:t>
      </w:r>
      <w:r w:rsidR="00587FBE" w:rsidRPr="002F6EBA">
        <w:rPr>
          <w:rFonts w:ascii="Times New Roman" w:hAnsi="Times New Roman" w:cs="Times New Roman"/>
          <w:sz w:val="28"/>
          <w:szCs w:val="28"/>
        </w:rPr>
        <w:t>слова «расчет тарифов с учетом ИПЦ» заменить словами «его соответствия критерию доступности транспортных услуг</w:t>
      </w:r>
      <w:r w:rsidR="002F6EBA" w:rsidRPr="002F6EBA">
        <w:rPr>
          <w:rFonts w:ascii="Times New Roman" w:hAnsi="Times New Roman" w:cs="Times New Roman"/>
          <w:sz w:val="28"/>
          <w:szCs w:val="28"/>
        </w:rPr>
        <w:t xml:space="preserve"> для </w:t>
      </w:r>
      <w:r w:rsidR="00587FBE" w:rsidRPr="002F6EBA">
        <w:rPr>
          <w:rFonts w:ascii="Times New Roman" w:hAnsi="Times New Roman" w:cs="Times New Roman"/>
          <w:sz w:val="28"/>
          <w:szCs w:val="28"/>
        </w:rPr>
        <w:t>населени</w:t>
      </w:r>
      <w:r w:rsidR="002F6EBA" w:rsidRPr="002F6EBA">
        <w:rPr>
          <w:rFonts w:ascii="Times New Roman" w:hAnsi="Times New Roman" w:cs="Times New Roman"/>
          <w:sz w:val="28"/>
          <w:szCs w:val="28"/>
        </w:rPr>
        <w:t>я</w:t>
      </w:r>
      <w:r w:rsidR="00587FBE" w:rsidRPr="002F6EBA">
        <w:rPr>
          <w:rFonts w:ascii="Times New Roman" w:hAnsi="Times New Roman" w:cs="Times New Roman"/>
          <w:sz w:val="28"/>
          <w:szCs w:val="28"/>
        </w:rPr>
        <w:t>».</w:t>
      </w:r>
    </w:p>
    <w:p w14:paraId="16481811" w14:textId="5780A672" w:rsidR="00C704CA" w:rsidRPr="00E43D58" w:rsidRDefault="000D27DA" w:rsidP="004446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58">
        <w:rPr>
          <w:rFonts w:ascii="Times New Roman" w:hAnsi="Times New Roman" w:cs="Times New Roman"/>
          <w:sz w:val="28"/>
          <w:szCs w:val="28"/>
        </w:rPr>
        <w:t>1.</w:t>
      </w:r>
      <w:r w:rsidR="00901820">
        <w:rPr>
          <w:rFonts w:ascii="Times New Roman" w:hAnsi="Times New Roman" w:cs="Times New Roman"/>
          <w:sz w:val="28"/>
          <w:szCs w:val="28"/>
        </w:rPr>
        <w:t>4</w:t>
      </w:r>
      <w:r w:rsidRPr="00E43D58">
        <w:rPr>
          <w:rFonts w:ascii="Times New Roman" w:hAnsi="Times New Roman" w:cs="Times New Roman"/>
          <w:sz w:val="28"/>
          <w:szCs w:val="28"/>
        </w:rPr>
        <w:t xml:space="preserve">. </w:t>
      </w:r>
      <w:r w:rsidR="00C704CA" w:rsidRPr="00E43D58">
        <w:rPr>
          <w:rFonts w:ascii="Times New Roman" w:hAnsi="Times New Roman" w:cs="Times New Roman"/>
          <w:sz w:val="28"/>
          <w:szCs w:val="28"/>
        </w:rPr>
        <w:t>П</w:t>
      </w:r>
      <w:r w:rsidRPr="00E43D58">
        <w:rPr>
          <w:rFonts w:ascii="Times New Roman" w:hAnsi="Times New Roman" w:cs="Times New Roman"/>
          <w:sz w:val="28"/>
          <w:szCs w:val="28"/>
        </w:rPr>
        <w:t xml:space="preserve">ункт 3.8 Порядка </w:t>
      </w:r>
      <w:r w:rsidR="00C704CA" w:rsidRPr="00E43D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B659334" w14:textId="06C4316E" w:rsidR="00C704CA" w:rsidRPr="00E43D58" w:rsidRDefault="00C704CA" w:rsidP="00C7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58">
        <w:rPr>
          <w:rFonts w:ascii="Times New Roman" w:hAnsi="Times New Roman" w:cs="Times New Roman"/>
          <w:sz w:val="28"/>
          <w:szCs w:val="28"/>
        </w:rPr>
        <w:t>«3.8. При наличии оснований, указанных в пункте 2.8 настоящего Порядка, для изменения регулируемых тарифов перевозчик представляет в уполномоченный орган следующие документы:</w:t>
      </w:r>
    </w:p>
    <w:p w14:paraId="72447434" w14:textId="2924684F" w:rsidR="00C704CA" w:rsidRPr="00E43D58" w:rsidRDefault="00C704CA" w:rsidP="00C7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58">
        <w:rPr>
          <w:rFonts w:ascii="Times New Roman" w:hAnsi="Times New Roman" w:cs="Times New Roman"/>
          <w:sz w:val="28"/>
          <w:szCs w:val="28"/>
        </w:rPr>
        <w:t>- заявление об изменении регулируемых тарифов, подписанное уполномоченным представителем перевозчика и заверенное печатью (при ее наличии) (Приложение № 1 к настоящему Порядку);</w:t>
      </w:r>
    </w:p>
    <w:p w14:paraId="472AD89D" w14:textId="77777777" w:rsidR="00C704CA" w:rsidRPr="00E43D58" w:rsidRDefault="00C704CA" w:rsidP="00C7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58">
        <w:rPr>
          <w:rFonts w:ascii="Times New Roman" w:hAnsi="Times New Roman" w:cs="Times New Roman"/>
          <w:sz w:val="28"/>
          <w:szCs w:val="28"/>
        </w:rPr>
        <w:t>- пояснительную записку, обосновывающую необходимость изменения регулируемых тарифов, основания их изменения;</w:t>
      </w:r>
    </w:p>
    <w:p w14:paraId="51C4E443" w14:textId="2FA6CF5E" w:rsidR="00C704CA" w:rsidRPr="00E43D58" w:rsidRDefault="00C704CA" w:rsidP="00C7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58">
        <w:rPr>
          <w:rFonts w:ascii="Times New Roman" w:hAnsi="Times New Roman" w:cs="Times New Roman"/>
          <w:sz w:val="28"/>
          <w:szCs w:val="28"/>
        </w:rPr>
        <w:t xml:space="preserve">- копию бухгалтерского баланса и отчета о финансовых результатах по установленной форме за год, предшествующий </w:t>
      </w:r>
      <w:r w:rsidR="00DE1127" w:rsidRPr="00E43D58">
        <w:rPr>
          <w:rFonts w:ascii="Times New Roman" w:hAnsi="Times New Roman" w:cs="Times New Roman"/>
          <w:sz w:val="28"/>
          <w:szCs w:val="28"/>
        </w:rPr>
        <w:t xml:space="preserve">расчетному </w:t>
      </w:r>
      <w:r w:rsidRPr="00E43D58">
        <w:rPr>
          <w:rFonts w:ascii="Times New Roman" w:hAnsi="Times New Roman" w:cs="Times New Roman"/>
          <w:sz w:val="28"/>
          <w:szCs w:val="28"/>
        </w:rPr>
        <w:t>периоду регулирования, содержащие отметку о принятии налоговым органом;</w:t>
      </w:r>
    </w:p>
    <w:p w14:paraId="0975C765" w14:textId="03FA397C" w:rsidR="00C704CA" w:rsidRPr="00EA4496" w:rsidRDefault="00C704CA" w:rsidP="00A360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0BD">
        <w:rPr>
          <w:rFonts w:ascii="Times New Roman" w:hAnsi="Times New Roman" w:cs="Times New Roman"/>
          <w:sz w:val="28"/>
          <w:szCs w:val="28"/>
        </w:rPr>
        <w:t xml:space="preserve">- копию </w:t>
      </w:r>
      <w:r w:rsidR="00A36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асчета по страховым взносам по установленной форме за год, предшествующий </w:t>
      </w:r>
      <w:r w:rsidR="00DE1127"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расчетному </w:t>
      </w:r>
      <w:r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периоду регулирования, </w:t>
      </w:r>
      <w:r w:rsidR="00A3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A4496"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>квитанци</w:t>
      </w:r>
      <w:r w:rsidR="00A360B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A4496"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приеме </w:t>
      </w:r>
      <w:r w:rsidR="00A36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A4496"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>асчет</w:t>
      </w:r>
      <w:r w:rsidR="00A36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4496"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и извещение</w:t>
      </w:r>
      <w:r w:rsidR="009E234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A4496"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органа о вводе сведений, указанных в </w:t>
      </w:r>
      <w:r w:rsidR="00A360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A4496"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>асчете в электронном виде</w:t>
      </w:r>
      <w:r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43D58" w:rsidRPr="00EA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6416CB" w14:textId="77777777" w:rsidR="00C704CA" w:rsidRPr="00E43D58" w:rsidRDefault="00C704CA" w:rsidP="00C7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58">
        <w:rPr>
          <w:rFonts w:ascii="Times New Roman" w:hAnsi="Times New Roman" w:cs="Times New Roman"/>
          <w:sz w:val="28"/>
          <w:szCs w:val="28"/>
        </w:rPr>
        <w:t>- экономические расчеты предлагаемого экономически обоснованного тарифа с расшифровкой затрат в соответствии с методикой расчета экономически обоснованного тарифа перевозчика на перевозки по муниципальным маршрутам регулярных перевозок городского округа Тольятти;</w:t>
      </w:r>
    </w:p>
    <w:p w14:paraId="10CB5DAA" w14:textId="77777777" w:rsidR="00C704CA" w:rsidRPr="00E43D58" w:rsidRDefault="00C704CA" w:rsidP="00C7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58">
        <w:rPr>
          <w:rFonts w:ascii="Times New Roman" w:hAnsi="Times New Roman" w:cs="Times New Roman"/>
          <w:sz w:val="28"/>
          <w:szCs w:val="28"/>
        </w:rPr>
        <w:t>- сведения о действующих у перевозчика нормах расхода на топливо, газ и горюче-смазочные материалы, шины с приложением подтверждающих документов (локальных нормативных актов) (при наличии);</w:t>
      </w:r>
    </w:p>
    <w:p w14:paraId="64D4F63B" w14:textId="1AD6F4D9" w:rsidR="00C704CA" w:rsidRPr="00E43D58" w:rsidRDefault="00C704CA" w:rsidP="00C7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58">
        <w:rPr>
          <w:rFonts w:ascii="Times New Roman" w:hAnsi="Times New Roman" w:cs="Times New Roman"/>
          <w:sz w:val="28"/>
          <w:szCs w:val="28"/>
        </w:rPr>
        <w:t>- копии счетов и счет-фактур периода регулирования, обосновывающих цены на топливо, газ, горюче-смазочные материалы, шины, электроэнергию на движение троллейбусов, коммунальные услуги;</w:t>
      </w:r>
    </w:p>
    <w:p w14:paraId="2FB39A89" w14:textId="31B3847D" w:rsidR="000D27DA" w:rsidRPr="00E43D58" w:rsidRDefault="00C704CA" w:rsidP="00C7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58">
        <w:rPr>
          <w:rFonts w:ascii="Times New Roman" w:hAnsi="Times New Roman" w:cs="Times New Roman"/>
          <w:sz w:val="28"/>
          <w:szCs w:val="28"/>
        </w:rPr>
        <w:t>- сведения о действующей у перевозчика системе оплаты труда с приложением подтверждающих документов (копия положения об оплате труда, копия положения о премировании, копия коллективного договора, копия штатного расписания и иные подтверждающие документы) в соответствии с трудовым законодательством и иными нормативными правовыми актами, содержащими нормы трудового права.</w:t>
      </w:r>
      <w:r w:rsidR="0073325C" w:rsidRPr="00E43D58">
        <w:rPr>
          <w:rFonts w:ascii="Times New Roman" w:hAnsi="Times New Roman" w:cs="Times New Roman"/>
          <w:sz w:val="28"/>
          <w:szCs w:val="28"/>
        </w:rPr>
        <w:t>».</w:t>
      </w:r>
      <w:r w:rsidRPr="00E43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E4C1B" w14:textId="288F881F" w:rsidR="001607B5" w:rsidRPr="001607B5" w:rsidRDefault="001607B5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D58">
        <w:rPr>
          <w:rFonts w:ascii="Times New Roman" w:hAnsi="Times New Roman" w:cs="Times New Roman"/>
          <w:sz w:val="28"/>
          <w:szCs w:val="28"/>
        </w:rPr>
        <w:t>1.</w:t>
      </w:r>
      <w:r w:rsidR="00901820">
        <w:rPr>
          <w:rFonts w:ascii="Times New Roman" w:hAnsi="Times New Roman" w:cs="Times New Roman"/>
          <w:sz w:val="28"/>
          <w:szCs w:val="28"/>
        </w:rPr>
        <w:t>5</w:t>
      </w:r>
      <w:r w:rsidRPr="00E43D58">
        <w:rPr>
          <w:rFonts w:ascii="Times New Roman" w:hAnsi="Times New Roman" w:cs="Times New Roman"/>
          <w:sz w:val="28"/>
          <w:szCs w:val="28"/>
        </w:rPr>
        <w:t xml:space="preserve">. </w:t>
      </w:r>
      <w:r w:rsidR="006544CE" w:rsidRPr="00E43D58">
        <w:rPr>
          <w:rFonts w:ascii="Times New Roman" w:hAnsi="Times New Roman" w:cs="Times New Roman"/>
          <w:sz w:val="28"/>
          <w:szCs w:val="28"/>
        </w:rPr>
        <w:t>В п</w:t>
      </w:r>
      <w:r w:rsidRPr="00E43D58">
        <w:rPr>
          <w:rFonts w:ascii="Times New Roman" w:hAnsi="Times New Roman" w:cs="Times New Roman"/>
          <w:sz w:val="28"/>
          <w:szCs w:val="28"/>
        </w:rPr>
        <w:t>ункт</w:t>
      </w:r>
      <w:r w:rsidR="00DE1127" w:rsidRPr="00E43D58">
        <w:rPr>
          <w:rFonts w:ascii="Times New Roman" w:hAnsi="Times New Roman" w:cs="Times New Roman"/>
          <w:sz w:val="28"/>
          <w:szCs w:val="28"/>
        </w:rPr>
        <w:t>е</w:t>
      </w:r>
      <w:r w:rsidRPr="00E43D58">
        <w:rPr>
          <w:rFonts w:ascii="Times New Roman" w:hAnsi="Times New Roman" w:cs="Times New Roman"/>
          <w:sz w:val="28"/>
          <w:szCs w:val="28"/>
        </w:rPr>
        <w:t xml:space="preserve"> 3.17 Порядка слова «расчет тарифов с учетом ИПЦ»</w:t>
      </w:r>
      <w:r w:rsidRPr="001607B5">
        <w:rPr>
          <w:rFonts w:ascii="Times New Roman" w:hAnsi="Times New Roman" w:cs="Times New Roman"/>
          <w:sz w:val="28"/>
          <w:szCs w:val="28"/>
        </w:rPr>
        <w:t xml:space="preserve"> заменить словами «его соответствия критери</w:t>
      </w:r>
      <w:r w:rsidR="00206B2A">
        <w:rPr>
          <w:rFonts w:ascii="Times New Roman" w:hAnsi="Times New Roman" w:cs="Times New Roman"/>
          <w:sz w:val="28"/>
          <w:szCs w:val="28"/>
        </w:rPr>
        <w:t>ю</w:t>
      </w:r>
      <w:r w:rsidRPr="001607B5"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</w:t>
      </w:r>
      <w:r w:rsidR="00E43D58">
        <w:rPr>
          <w:rFonts w:ascii="Times New Roman" w:hAnsi="Times New Roman" w:cs="Times New Roman"/>
          <w:sz w:val="28"/>
          <w:szCs w:val="28"/>
        </w:rPr>
        <w:t xml:space="preserve"> для</w:t>
      </w:r>
      <w:r w:rsidRPr="001607B5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E43D58">
        <w:rPr>
          <w:rFonts w:ascii="Times New Roman" w:hAnsi="Times New Roman" w:cs="Times New Roman"/>
          <w:sz w:val="28"/>
          <w:szCs w:val="28"/>
        </w:rPr>
        <w:t>я</w:t>
      </w:r>
      <w:r w:rsidRPr="001607B5">
        <w:rPr>
          <w:rFonts w:ascii="Times New Roman" w:hAnsi="Times New Roman" w:cs="Times New Roman"/>
          <w:sz w:val="28"/>
          <w:szCs w:val="28"/>
        </w:rPr>
        <w:t>».</w:t>
      </w:r>
    </w:p>
    <w:p w14:paraId="68BE6D42" w14:textId="4F9696AE" w:rsidR="006544CE" w:rsidRDefault="001607B5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B5">
        <w:rPr>
          <w:rFonts w:ascii="Times New Roman" w:hAnsi="Times New Roman" w:cs="Times New Roman"/>
          <w:sz w:val="28"/>
          <w:szCs w:val="28"/>
        </w:rPr>
        <w:t>1.</w:t>
      </w:r>
      <w:r w:rsidR="00901820">
        <w:rPr>
          <w:rFonts w:ascii="Times New Roman" w:hAnsi="Times New Roman" w:cs="Times New Roman"/>
          <w:sz w:val="28"/>
          <w:szCs w:val="28"/>
        </w:rPr>
        <w:t>6</w:t>
      </w:r>
      <w:r w:rsidR="00062A6C">
        <w:rPr>
          <w:rFonts w:ascii="Times New Roman" w:hAnsi="Times New Roman" w:cs="Times New Roman"/>
          <w:sz w:val="28"/>
          <w:szCs w:val="28"/>
        </w:rPr>
        <w:t>.</w:t>
      </w:r>
      <w:r w:rsidRPr="001607B5">
        <w:rPr>
          <w:rFonts w:ascii="Times New Roman" w:hAnsi="Times New Roman" w:cs="Times New Roman"/>
          <w:sz w:val="28"/>
          <w:szCs w:val="28"/>
        </w:rPr>
        <w:t xml:space="preserve"> Пункт 3.18 Порядка изложить в </w:t>
      </w:r>
      <w:r w:rsidR="007A16E6">
        <w:rPr>
          <w:rFonts w:ascii="Times New Roman" w:hAnsi="Times New Roman" w:cs="Times New Roman"/>
          <w:sz w:val="28"/>
          <w:szCs w:val="28"/>
        </w:rPr>
        <w:t>следующей</w:t>
      </w:r>
      <w:r w:rsidRPr="001607B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741A6579" w14:textId="5D8CD34F" w:rsidR="001607B5" w:rsidRPr="001607B5" w:rsidRDefault="001607B5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B5">
        <w:rPr>
          <w:rFonts w:ascii="Times New Roman" w:hAnsi="Times New Roman" w:cs="Times New Roman"/>
          <w:sz w:val="28"/>
          <w:szCs w:val="28"/>
        </w:rPr>
        <w:t xml:space="preserve"> «</w:t>
      </w:r>
      <w:r w:rsidR="006544CE">
        <w:rPr>
          <w:rFonts w:ascii="Times New Roman" w:hAnsi="Times New Roman" w:cs="Times New Roman"/>
          <w:sz w:val="28"/>
          <w:szCs w:val="28"/>
        </w:rPr>
        <w:t xml:space="preserve">3.18. </w:t>
      </w:r>
      <w:r w:rsidRPr="001607B5">
        <w:rPr>
          <w:rFonts w:ascii="Times New Roman" w:hAnsi="Times New Roman" w:cs="Times New Roman"/>
          <w:sz w:val="28"/>
          <w:szCs w:val="28"/>
        </w:rPr>
        <w:t xml:space="preserve">На рассмотрение комиссии выносятся предлагаемые экономически обоснованные тарифы перевозчиков, рассчитанные с </w:t>
      </w:r>
      <w:r w:rsidRPr="00206B2A">
        <w:rPr>
          <w:rFonts w:ascii="Times New Roman" w:hAnsi="Times New Roman" w:cs="Times New Roman"/>
          <w:sz w:val="28"/>
          <w:szCs w:val="28"/>
        </w:rPr>
        <w:t>применением метод</w:t>
      </w:r>
      <w:r w:rsidR="00206B2A" w:rsidRPr="00206B2A">
        <w:rPr>
          <w:rFonts w:ascii="Times New Roman" w:hAnsi="Times New Roman" w:cs="Times New Roman"/>
          <w:sz w:val="28"/>
          <w:szCs w:val="28"/>
        </w:rPr>
        <w:t>а</w:t>
      </w:r>
      <w:r w:rsidRPr="00206B2A">
        <w:rPr>
          <w:rFonts w:ascii="Times New Roman" w:hAnsi="Times New Roman" w:cs="Times New Roman"/>
          <w:sz w:val="28"/>
          <w:szCs w:val="28"/>
        </w:rPr>
        <w:t xml:space="preserve"> экономически обоснованных расходов</w:t>
      </w:r>
      <w:r w:rsidR="00206B2A" w:rsidRPr="00206B2A">
        <w:rPr>
          <w:rFonts w:ascii="Times New Roman" w:hAnsi="Times New Roman" w:cs="Times New Roman"/>
          <w:sz w:val="28"/>
          <w:szCs w:val="28"/>
        </w:rPr>
        <w:t xml:space="preserve"> и</w:t>
      </w:r>
      <w:r w:rsidRPr="00206B2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206B2A" w:rsidRPr="00206B2A">
        <w:rPr>
          <w:rFonts w:ascii="Times New Roman" w:hAnsi="Times New Roman" w:cs="Times New Roman"/>
          <w:sz w:val="28"/>
          <w:szCs w:val="28"/>
        </w:rPr>
        <w:t>я</w:t>
      </w:r>
      <w:r w:rsidRPr="001607B5">
        <w:rPr>
          <w:rFonts w:ascii="Times New Roman" w:hAnsi="Times New Roman" w:cs="Times New Roman"/>
          <w:sz w:val="28"/>
          <w:szCs w:val="28"/>
        </w:rPr>
        <w:t xml:space="preserve"> </w:t>
      </w:r>
      <w:r w:rsidRPr="00AF7EDC">
        <w:rPr>
          <w:rFonts w:ascii="Times New Roman" w:hAnsi="Times New Roman" w:cs="Times New Roman"/>
          <w:sz w:val="28"/>
          <w:szCs w:val="28"/>
        </w:rPr>
        <w:t xml:space="preserve">доступности транспортных услуг </w:t>
      </w:r>
      <w:r w:rsidR="00E43D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AF7EDC">
        <w:rPr>
          <w:rFonts w:ascii="Times New Roman" w:hAnsi="Times New Roman" w:cs="Times New Roman"/>
          <w:sz w:val="28"/>
          <w:szCs w:val="28"/>
        </w:rPr>
        <w:t>населени</w:t>
      </w:r>
      <w:r w:rsidR="00E43D58">
        <w:rPr>
          <w:rFonts w:ascii="Times New Roman" w:hAnsi="Times New Roman" w:cs="Times New Roman"/>
          <w:sz w:val="28"/>
          <w:szCs w:val="28"/>
        </w:rPr>
        <w:t>я</w:t>
      </w:r>
      <w:r w:rsidRPr="00AF7EDC">
        <w:rPr>
          <w:rFonts w:ascii="Times New Roman" w:hAnsi="Times New Roman" w:cs="Times New Roman"/>
          <w:sz w:val="28"/>
          <w:szCs w:val="28"/>
        </w:rPr>
        <w:t>, указанны</w:t>
      </w:r>
      <w:r w:rsidR="006544CE" w:rsidRPr="00AF7EDC">
        <w:rPr>
          <w:rFonts w:ascii="Times New Roman" w:hAnsi="Times New Roman" w:cs="Times New Roman"/>
          <w:sz w:val="28"/>
          <w:szCs w:val="28"/>
        </w:rPr>
        <w:t>м</w:t>
      </w:r>
      <w:r w:rsidRPr="00AF7EDC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6544CE" w:rsidRPr="00AF7EDC">
        <w:rPr>
          <w:rFonts w:ascii="Times New Roman" w:hAnsi="Times New Roman" w:cs="Times New Roman"/>
          <w:sz w:val="28"/>
          <w:szCs w:val="28"/>
        </w:rPr>
        <w:t>ах</w:t>
      </w:r>
      <w:r w:rsidRPr="00AF7EDC">
        <w:rPr>
          <w:rFonts w:ascii="Times New Roman" w:hAnsi="Times New Roman" w:cs="Times New Roman"/>
          <w:sz w:val="28"/>
          <w:szCs w:val="28"/>
        </w:rPr>
        <w:t xml:space="preserve"> 2.2</w:t>
      </w:r>
      <w:r w:rsidR="006544CE" w:rsidRPr="00AF7EDC">
        <w:rPr>
          <w:rFonts w:ascii="Times New Roman" w:hAnsi="Times New Roman" w:cs="Times New Roman"/>
          <w:sz w:val="28"/>
          <w:szCs w:val="28"/>
        </w:rPr>
        <w:t xml:space="preserve"> и</w:t>
      </w:r>
      <w:r w:rsidRPr="00AF7EDC">
        <w:rPr>
          <w:rFonts w:ascii="Times New Roman" w:hAnsi="Times New Roman" w:cs="Times New Roman"/>
          <w:sz w:val="28"/>
          <w:szCs w:val="28"/>
        </w:rPr>
        <w:t xml:space="preserve"> 2.</w:t>
      </w:r>
      <w:r w:rsidR="006544CE" w:rsidRPr="00AF7EDC">
        <w:rPr>
          <w:rFonts w:ascii="Times New Roman" w:hAnsi="Times New Roman" w:cs="Times New Roman"/>
          <w:sz w:val="28"/>
          <w:szCs w:val="28"/>
        </w:rPr>
        <w:t>4</w:t>
      </w:r>
      <w:r w:rsidRPr="001607B5">
        <w:rPr>
          <w:rFonts w:ascii="Times New Roman" w:hAnsi="Times New Roman" w:cs="Times New Roman"/>
          <w:sz w:val="28"/>
          <w:szCs w:val="28"/>
        </w:rPr>
        <w:t xml:space="preserve"> настоящего Порядка, и расчет стоимости транспортных карт.»</w:t>
      </w:r>
    </w:p>
    <w:p w14:paraId="4CFAFFA7" w14:textId="53BF3EDE" w:rsidR="00587FBE" w:rsidRPr="00FA54E9" w:rsidRDefault="00587FBE" w:rsidP="00C42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E9">
        <w:rPr>
          <w:rFonts w:ascii="Times New Roman" w:hAnsi="Times New Roman" w:cs="Times New Roman"/>
          <w:sz w:val="28"/>
          <w:szCs w:val="28"/>
        </w:rPr>
        <w:t>1.</w:t>
      </w:r>
      <w:r w:rsidR="00901820">
        <w:rPr>
          <w:rFonts w:ascii="Times New Roman" w:hAnsi="Times New Roman" w:cs="Times New Roman"/>
          <w:sz w:val="28"/>
          <w:szCs w:val="28"/>
        </w:rPr>
        <w:t>7</w:t>
      </w:r>
      <w:r w:rsidRPr="00FA54E9">
        <w:rPr>
          <w:rFonts w:ascii="Times New Roman" w:hAnsi="Times New Roman" w:cs="Times New Roman"/>
          <w:sz w:val="28"/>
          <w:szCs w:val="28"/>
        </w:rPr>
        <w:t xml:space="preserve">. </w:t>
      </w:r>
      <w:r w:rsidR="00C420D7" w:rsidRPr="00FA54E9">
        <w:rPr>
          <w:rFonts w:ascii="Times New Roman" w:hAnsi="Times New Roman" w:cs="Times New Roman"/>
          <w:sz w:val="28"/>
          <w:szCs w:val="28"/>
        </w:rPr>
        <w:t>Пункт 3.19 Порядка изложить в следующей редакции:</w:t>
      </w:r>
    </w:p>
    <w:p w14:paraId="554423EE" w14:textId="3E854F0B" w:rsidR="007273BD" w:rsidRPr="00FA54E9" w:rsidRDefault="00C420D7" w:rsidP="00727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E9">
        <w:rPr>
          <w:rFonts w:ascii="Times New Roman" w:hAnsi="Times New Roman" w:cs="Times New Roman"/>
          <w:sz w:val="28"/>
          <w:szCs w:val="28"/>
        </w:rPr>
        <w:t xml:space="preserve">«3.19. </w:t>
      </w:r>
      <w:r w:rsidR="007273BD" w:rsidRPr="00FA54E9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 и принимает решения по следующим вопросам:</w:t>
      </w:r>
    </w:p>
    <w:p w14:paraId="3223353B" w14:textId="77777777" w:rsidR="007273BD" w:rsidRPr="00FA54E9" w:rsidRDefault="007273BD" w:rsidP="00727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E9">
        <w:rPr>
          <w:rFonts w:ascii="Times New Roman" w:hAnsi="Times New Roman" w:cs="Times New Roman"/>
          <w:sz w:val="28"/>
          <w:szCs w:val="28"/>
        </w:rPr>
        <w:t>- о величине экономически обоснованных тарифов перевозчиков;</w:t>
      </w:r>
    </w:p>
    <w:p w14:paraId="11717431" w14:textId="41B67941" w:rsidR="007273BD" w:rsidRPr="00FA54E9" w:rsidRDefault="007273BD" w:rsidP="00727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E9">
        <w:rPr>
          <w:rFonts w:ascii="Times New Roman" w:hAnsi="Times New Roman" w:cs="Times New Roman"/>
          <w:sz w:val="28"/>
          <w:szCs w:val="28"/>
        </w:rPr>
        <w:t xml:space="preserve">- о величине тарифов на перевозки пассажиров и багажа, рассчитанных с учетом критерия доступности транспортных услуг </w:t>
      </w:r>
      <w:r w:rsidR="00FA54E9">
        <w:rPr>
          <w:rFonts w:ascii="Times New Roman" w:hAnsi="Times New Roman" w:cs="Times New Roman"/>
          <w:sz w:val="28"/>
          <w:szCs w:val="28"/>
        </w:rPr>
        <w:t>для на</w:t>
      </w:r>
      <w:r w:rsidRPr="00FA54E9">
        <w:rPr>
          <w:rFonts w:ascii="Times New Roman" w:hAnsi="Times New Roman" w:cs="Times New Roman"/>
          <w:sz w:val="28"/>
          <w:szCs w:val="28"/>
        </w:rPr>
        <w:t>селени</w:t>
      </w:r>
      <w:r w:rsidR="00FA54E9">
        <w:rPr>
          <w:rFonts w:ascii="Times New Roman" w:hAnsi="Times New Roman" w:cs="Times New Roman"/>
          <w:sz w:val="28"/>
          <w:szCs w:val="28"/>
        </w:rPr>
        <w:t>я</w:t>
      </w:r>
      <w:r w:rsidRPr="00FA54E9">
        <w:rPr>
          <w:rFonts w:ascii="Times New Roman" w:hAnsi="Times New Roman" w:cs="Times New Roman"/>
          <w:sz w:val="28"/>
          <w:szCs w:val="28"/>
        </w:rPr>
        <w:t>;</w:t>
      </w:r>
    </w:p>
    <w:p w14:paraId="48832BAE" w14:textId="77777777" w:rsidR="007273BD" w:rsidRPr="00FA54E9" w:rsidRDefault="007273BD" w:rsidP="00727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E9">
        <w:rPr>
          <w:rFonts w:ascii="Times New Roman" w:hAnsi="Times New Roman" w:cs="Times New Roman"/>
          <w:sz w:val="28"/>
          <w:szCs w:val="28"/>
        </w:rPr>
        <w:t>- о величине регулируемых тарифов при приобретении билета на одну поездку, соответствующей условию пункта 2.7.1 настоящего Порядка;</w:t>
      </w:r>
    </w:p>
    <w:p w14:paraId="6B2F8EAC" w14:textId="77777777" w:rsidR="007273BD" w:rsidRPr="00FA54E9" w:rsidRDefault="007273BD" w:rsidP="00727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E9">
        <w:rPr>
          <w:rFonts w:ascii="Times New Roman" w:hAnsi="Times New Roman" w:cs="Times New Roman"/>
          <w:sz w:val="28"/>
          <w:szCs w:val="28"/>
        </w:rPr>
        <w:t>- о величине регулируемых тарифов при оплате пополняемым электронным проездным билетом;</w:t>
      </w:r>
    </w:p>
    <w:p w14:paraId="1A813BDF" w14:textId="77777777" w:rsidR="007273BD" w:rsidRPr="00FA54E9" w:rsidRDefault="007273BD" w:rsidP="00727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E9">
        <w:rPr>
          <w:rFonts w:ascii="Times New Roman" w:hAnsi="Times New Roman" w:cs="Times New Roman"/>
          <w:sz w:val="28"/>
          <w:szCs w:val="28"/>
        </w:rPr>
        <w:t>- о величине регулируемых тарифов при оплате транспортными картами жителя городского округа Тольятти, указанными в пункте 2.7.1 настоящего Порядка;</w:t>
      </w:r>
    </w:p>
    <w:p w14:paraId="3B5C5F8B" w14:textId="34909FBF" w:rsidR="00C420D7" w:rsidRPr="00FA54E9" w:rsidRDefault="007273BD" w:rsidP="00727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E9">
        <w:rPr>
          <w:rFonts w:ascii="Times New Roman" w:hAnsi="Times New Roman" w:cs="Times New Roman"/>
          <w:sz w:val="28"/>
          <w:szCs w:val="28"/>
        </w:rPr>
        <w:t>- о стоимости транспортных карт жителя городского округа Тольятти, указанных в пункте 2.7.1 настоящего Порядка.».</w:t>
      </w:r>
    </w:p>
    <w:p w14:paraId="1D74B193" w14:textId="089271F4" w:rsidR="001607B5" w:rsidRPr="00FA54E9" w:rsidRDefault="00A52FA3" w:rsidP="0016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E9">
        <w:rPr>
          <w:rFonts w:ascii="Times New Roman" w:hAnsi="Times New Roman" w:cs="Times New Roman"/>
          <w:sz w:val="28"/>
          <w:szCs w:val="28"/>
        </w:rPr>
        <w:t>1.</w:t>
      </w:r>
      <w:r w:rsidR="00901820">
        <w:rPr>
          <w:rFonts w:ascii="Times New Roman" w:hAnsi="Times New Roman" w:cs="Times New Roman"/>
          <w:sz w:val="28"/>
          <w:szCs w:val="28"/>
        </w:rPr>
        <w:t>8</w:t>
      </w:r>
      <w:r w:rsidR="001607B5" w:rsidRPr="00FA54E9">
        <w:rPr>
          <w:rFonts w:ascii="Times New Roman" w:hAnsi="Times New Roman" w:cs="Times New Roman"/>
          <w:sz w:val="28"/>
          <w:szCs w:val="28"/>
        </w:rPr>
        <w:t xml:space="preserve">. </w:t>
      </w:r>
      <w:r w:rsidR="00991A55" w:rsidRPr="00FA54E9">
        <w:rPr>
          <w:rFonts w:ascii="Times New Roman" w:hAnsi="Times New Roman" w:cs="Times New Roman"/>
          <w:sz w:val="28"/>
          <w:szCs w:val="28"/>
        </w:rPr>
        <w:t xml:space="preserve">В </w:t>
      </w:r>
      <w:r w:rsidR="001607B5" w:rsidRPr="00FA54E9">
        <w:rPr>
          <w:rFonts w:ascii="Times New Roman" w:hAnsi="Times New Roman" w:cs="Times New Roman"/>
          <w:sz w:val="28"/>
          <w:szCs w:val="28"/>
        </w:rPr>
        <w:t>пункт</w:t>
      </w:r>
      <w:r w:rsidR="00991A55" w:rsidRPr="00FA54E9">
        <w:rPr>
          <w:rFonts w:ascii="Times New Roman" w:hAnsi="Times New Roman" w:cs="Times New Roman"/>
          <w:sz w:val="28"/>
          <w:szCs w:val="28"/>
        </w:rPr>
        <w:t>е</w:t>
      </w:r>
      <w:r w:rsidR="001607B5" w:rsidRPr="00FA54E9">
        <w:rPr>
          <w:rFonts w:ascii="Times New Roman" w:hAnsi="Times New Roman" w:cs="Times New Roman"/>
          <w:sz w:val="28"/>
          <w:szCs w:val="28"/>
        </w:rPr>
        <w:t xml:space="preserve"> 3.27 </w:t>
      </w:r>
      <w:r w:rsidR="00991A55" w:rsidRPr="00FA54E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607B5" w:rsidRPr="00FA54E9">
        <w:rPr>
          <w:rFonts w:ascii="Times New Roman" w:hAnsi="Times New Roman" w:cs="Times New Roman"/>
          <w:sz w:val="28"/>
          <w:szCs w:val="28"/>
        </w:rPr>
        <w:t>слова «пункте 2.9» заменить слова</w:t>
      </w:r>
      <w:r w:rsidR="007A16E6" w:rsidRPr="00FA54E9">
        <w:rPr>
          <w:rFonts w:ascii="Times New Roman" w:hAnsi="Times New Roman" w:cs="Times New Roman"/>
          <w:sz w:val="28"/>
          <w:szCs w:val="28"/>
        </w:rPr>
        <w:t>ми</w:t>
      </w:r>
      <w:r w:rsidR="001607B5" w:rsidRPr="00FA54E9">
        <w:rPr>
          <w:rFonts w:ascii="Times New Roman" w:hAnsi="Times New Roman" w:cs="Times New Roman"/>
          <w:sz w:val="28"/>
          <w:szCs w:val="28"/>
        </w:rPr>
        <w:t xml:space="preserve"> «пункте 2.</w:t>
      </w:r>
      <w:r w:rsidR="00991A55" w:rsidRPr="00FA54E9">
        <w:rPr>
          <w:rFonts w:ascii="Times New Roman" w:hAnsi="Times New Roman" w:cs="Times New Roman"/>
          <w:sz w:val="28"/>
          <w:szCs w:val="28"/>
        </w:rPr>
        <w:t>8</w:t>
      </w:r>
      <w:r w:rsidR="001607B5" w:rsidRPr="00FA54E9">
        <w:rPr>
          <w:rFonts w:ascii="Times New Roman" w:hAnsi="Times New Roman" w:cs="Times New Roman"/>
          <w:sz w:val="28"/>
          <w:szCs w:val="28"/>
        </w:rPr>
        <w:t>».</w:t>
      </w:r>
    </w:p>
    <w:p w14:paraId="2B67703C" w14:textId="75E3A1A2" w:rsidR="000D27DA" w:rsidRPr="00D526EE" w:rsidRDefault="000D27DA" w:rsidP="000D27D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4E9">
        <w:rPr>
          <w:rFonts w:ascii="Times New Roman" w:hAnsi="Times New Roman" w:cs="Times New Roman"/>
          <w:sz w:val="28"/>
          <w:szCs w:val="28"/>
        </w:rPr>
        <w:t>1.</w:t>
      </w:r>
      <w:r w:rsidR="00901820">
        <w:rPr>
          <w:rFonts w:ascii="Times New Roman" w:hAnsi="Times New Roman" w:cs="Times New Roman"/>
          <w:sz w:val="28"/>
          <w:szCs w:val="28"/>
        </w:rPr>
        <w:t>9</w:t>
      </w:r>
      <w:r w:rsidRPr="00FA54E9">
        <w:rPr>
          <w:rFonts w:ascii="Times New Roman" w:hAnsi="Times New Roman" w:cs="Times New Roman"/>
          <w:sz w:val="28"/>
          <w:szCs w:val="28"/>
        </w:rPr>
        <w:t>. Приложени</w:t>
      </w:r>
      <w:r w:rsidR="00FA54E9">
        <w:rPr>
          <w:rFonts w:ascii="Times New Roman" w:hAnsi="Times New Roman" w:cs="Times New Roman"/>
          <w:sz w:val="28"/>
          <w:szCs w:val="28"/>
        </w:rPr>
        <w:t>е</w:t>
      </w:r>
      <w:r w:rsidRPr="00FA54E9">
        <w:rPr>
          <w:rFonts w:ascii="Times New Roman" w:hAnsi="Times New Roman" w:cs="Times New Roman"/>
          <w:sz w:val="28"/>
          <w:szCs w:val="28"/>
        </w:rPr>
        <w:t xml:space="preserve"> № 2 к Порядку</w:t>
      </w:r>
      <w:r w:rsidR="00FA54E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4788FF96" w14:textId="7431B5F1" w:rsidR="00286642" w:rsidRPr="00286642" w:rsidRDefault="00286642" w:rsidP="00286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64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официального опубликования. </w:t>
      </w:r>
    </w:p>
    <w:p w14:paraId="436E5E3E" w14:textId="75671B4B" w:rsidR="00286642" w:rsidRPr="00286642" w:rsidRDefault="00286642" w:rsidP="00286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642">
        <w:rPr>
          <w:rFonts w:ascii="Times New Roman" w:hAnsi="Times New Roman" w:cs="Times New Roman"/>
          <w:sz w:val="28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55D745EC" w14:textId="783E2CCA" w:rsidR="003A7262" w:rsidRPr="007F403E" w:rsidRDefault="00EF0583" w:rsidP="00286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642" w:rsidRPr="0028664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финансам, экономике и развитию.</w:t>
      </w:r>
    </w:p>
    <w:p w14:paraId="6F59E622" w14:textId="77777777" w:rsidR="00D20696" w:rsidRDefault="00D20696" w:rsidP="00CB3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2FF8992" w14:textId="77777777" w:rsidR="005D2265" w:rsidRPr="00D3075A" w:rsidRDefault="005D2265" w:rsidP="00CB3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2165D01" w14:textId="77777777" w:rsidR="007F403E" w:rsidRPr="001A5512" w:rsidRDefault="007F403E" w:rsidP="00D2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1B674" w14:textId="22D1AAC9" w:rsidR="007F403E" w:rsidRPr="007F403E" w:rsidRDefault="007F403E" w:rsidP="007F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03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0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7F403E" w:rsidRPr="007F403E" w:rsidSect="00B07EF8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8640" w14:textId="77777777" w:rsidR="00466604" w:rsidRDefault="00466604" w:rsidP="007F403E">
      <w:pPr>
        <w:spacing w:after="0" w:line="240" w:lineRule="auto"/>
      </w:pPr>
      <w:r>
        <w:separator/>
      </w:r>
    </w:p>
  </w:endnote>
  <w:endnote w:type="continuationSeparator" w:id="0">
    <w:p w14:paraId="2FE8311A" w14:textId="77777777" w:rsidR="00466604" w:rsidRDefault="00466604" w:rsidP="007F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2573" w14:textId="77777777" w:rsidR="00466604" w:rsidRDefault="00466604" w:rsidP="007F403E">
      <w:pPr>
        <w:spacing w:after="0" w:line="240" w:lineRule="auto"/>
      </w:pPr>
      <w:r>
        <w:separator/>
      </w:r>
    </w:p>
  </w:footnote>
  <w:footnote w:type="continuationSeparator" w:id="0">
    <w:p w14:paraId="31B2728F" w14:textId="77777777" w:rsidR="00466604" w:rsidRDefault="00466604" w:rsidP="007F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24605"/>
      <w:docPartObj>
        <w:docPartGallery w:val="Page Numbers (Top of Page)"/>
        <w:docPartUnique/>
      </w:docPartObj>
    </w:sdtPr>
    <w:sdtEndPr/>
    <w:sdtContent>
      <w:p w14:paraId="0D5D41E7" w14:textId="5BA1471C" w:rsidR="007F403E" w:rsidRDefault="007F40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8C3">
          <w:rPr>
            <w:noProof/>
          </w:rPr>
          <w:t>7</w:t>
        </w:r>
        <w:r>
          <w:fldChar w:fldCharType="end"/>
        </w:r>
      </w:p>
    </w:sdtContent>
  </w:sdt>
  <w:p w14:paraId="488E21EA" w14:textId="77777777" w:rsidR="007F403E" w:rsidRDefault="007F40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670"/>
    <w:multiLevelType w:val="hybridMultilevel"/>
    <w:tmpl w:val="5F3A899E"/>
    <w:lvl w:ilvl="0" w:tplc="0CBE1D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E00AE"/>
    <w:multiLevelType w:val="hybridMultilevel"/>
    <w:tmpl w:val="85244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0E3AF9"/>
    <w:multiLevelType w:val="hybridMultilevel"/>
    <w:tmpl w:val="2B56E6A6"/>
    <w:lvl w:ilvl="0" w:tplc="8656E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A6D"/>
    <w:multiLevelType w:val="hybridMultilevel"/>
    <w:tmpl w:val="0350541A"/>
    <w:lvl w:ilvl="0" w:tplc="8404F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B6621"/>
    <w:multiLevelType w:val="multilevel"/>
    <w:tmpl w:val="A4803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2D3D4B"/>
    <w:multiLevelType w:val="hybridMultilevel"/>
    <w:tmpl w:val="8DE4C8E2"/>
    <w:lvl w:ilvl="0" w:tplc="08DC4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06D3"/>
    <w:multiLevelType w:val="multilevel"/>
    <w:tmpl w:val="829AC6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243FAA"/>
    <w:multiLevelType w:val="multilevel"/>
    <w:tmpl w:val="6052B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E586996"/>
    <w:multiLevelType w:val="hybridMultilevel"/>
    <w:tmpl w:val="884AFB86"/>
    <w:lvl w:ilvl="0" w:tplc="FD347A7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D11F3"/>
    <w:multiLevelType w:val="multilevel"/>
    <w:tmpl w:val="0DFE2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5"/>
    <w:rsid w:val="00014239"/>
    <w:rsid w:val="00016F7A"/>
    <w:rsid w:val="00020243"/>
    <w:rsid w:val="00022F70"/>
    <w:rsid w:val="00030F81"/>
    <w:rsid w:val="00032D96"/>
    <w:rsid w:val="00037D88"/>
    <w:rsid w:val="000506B3"/>
    <w:rsid w:val="00062A6C"/>
    <w:rsid w:val="00064867"/>
    <w:rsid w:val="0007296F"/>
    <w:rsid w:val="00072B45"/>
    <w:rsid w:val="000875DA"/>
    <w:rsid w:val="00087628"/>
    <w:rsid w:val="0009193C"/>
    <w:rsid w:val="0009738F"/>
    <w:rsid w:val="000A6FA5"/>
    <w:rsid w:val="000B21F7"/>
    <w:rsid w:val="000B46C3"/>
    <w:rsid w:val="000B4C60"/>
    <w:rsid w:val="000B5047"/>
    <w:rsid w:val="000C4A51"/>
    <w:rsid w:val="000D20FA"/>
    <w:rsid w:val="000D27DA"/>
    <w:rsid w:val="000D68BB"/>
    <w:rsid w:val="000F7025"/>
    <w:rsid w:val="00103F9D"/>
    <w:rsid w:val="00113BD6"/>
    <w:rsid w:val="00121F46"/>
    <w:rsid w:val="00124861"/>
    <w:rsid w:val="00124E5F"/>
    <w:rsid w:val="00133A70"/>
    <w:rsid w:val="00137BD0"/>
    <w:rsid w:val="0015780A"/>
    <w:rsid w:val="001607B5"/>
    <w:rsid w:val="00161CF7"/>
    <w:rsid w:val="00174C05"/>
    <w:rsid w:val="00180FD9"/>
    <w:rsid w:val="0018590A"/>
    <w:rsid w:val="00187559"/>
    <w:rsid w:val="00190CFF"/>
    <w:rsid w:val="001A1A5E"/>
    <w:rsid w:val="001A5512"/>
    <w:rsid w:val="001D4CE1"/>
    <w:rsid w:val="00206B2A"/>
    <w:rsid w:val="00220578"/>
    <w:rsid w:val="002240BE"/>
    <w:rsid w:val="00226068"/>
    <w:rsid w:val="002315E6"/>
    <w:rsid w:val="002360F3"/>
    <w:rsid w:val="00237D62"/>
    <w:rsid w:val="00246F0B"/>
    <w:rsid w:val="0025678D"/>
    <w:rsid w:val="00257868"/>
    <w:rsid w:val="00265085"/>
    <w:rsid w:val="00271753"/>
    <w:rsid w:val="002758C3"/>
    <w:rsid w:val="00276D6F"/>
    <w:rsid w:val="00284CEA"/>
    <w:rsid w:val="00286642"/>
    <w:rsid w:val="00287459"/>
    <w:rsid w:val="002945D8"/>
    <w:rsid w:val="00294F94"/>
    <w:rsid w:val="00297764"/>
    <w:rsid w:val="002A15CF"/>
    <w:rsid w:val="002A31C7"/>
    <w:rsid w:val="002A3772"/>
    <w:rsid w:val="002A6E11"/>
    <w:rsid w:val="002B1FB2"/>
    <w:rsid w:val="002E42A2"/>
    <w:rsid w:val="002E4341"/>
    <w:rsid w:val="002F6EBA"/>
    <w:rsid w:val="0030153F"/>
    <w:rsid w:val="00306755"/>
    <w:rsid w:val="00306BA4"/>
    <w:rsid w:val="003100EB"/>
    <w:rsid w:val="0031363D"/>
    <w:rsid w:val="0033071A"/>
    <w:rsid w:val="00331113"/>
    <w:rsid w:val="00331914"/>
    <w:rsid w:val="00353504"/>
    <w:rsid w:val="0036132D"/>
    <w:rsid w:val="00370C1C"/>
    <w:rsid w:val="00372A69"/>
    <w:rsid w:val="003748FB"/>
    <w:rsid w:val="00395258"/>
    <w:rsid w:val="003A7262"/>
    <w:rsid w:val="003B71A9"/>
    <w:rsid w:val="003C50A9"/>
    <w:rsid w:val="003D59EE"/>
    <w:rsid w:val="003E1BAE"/>
    <w:rsid w:val="003E1BEF"/>
    <w:rsid w:val="003E52DC"/>
    <w:rsid w:val="003E7F03"/>
    <w:rsid w:val="003F26E2"/>
    <w:rsid w:val="003F5DC8"/>
    <w:rsid w:val="00407BBE"/>
    <w:rsid w:val="00412B2A"/>
    <w:rsid w:val="00413FEA"/>
    <w:rsid w:val="00415CB4"/>
    <w:rsid w:val="00427AE5"/>
    <w:rsid w:val="004446D8"/>
    <w:rsid w:val="0045071C"/>
    <w:rsid w:val="00450AB5"/>
    <w:rsid w:val="00453340"/>
    <w:rsid w:val="00454736"/>
    <w:rsid w:val="004578E6"/>
    <w:rsid w:val="00463C46"/>
    <w:rsid w:val="00463CA0"/>
    <w:rsid w:val="00466604"/>
    <w:rsid w:val="0047427C"/>
    <w:rsid w:val="0047607C"/>
    <w:rsid w:val="0048432F"/>
    <w:rsid w:val="004854AB"/>
    <w:rsid w:val="00485FAE"/>
    <w:rsid w:val="004975E3"/>
    <w:rsid w:val="004A0F98"/>
    <w:rsid w:val="004A5A27"/>
    <w:rsid w:val="004B393E"/>
    <w:rsid w:val="004C79C2"/>
    <w:rsid w:val="004D1745"/>
    <w:rsid w:val="004F58BF"/>
    <w:rsid w:val="00522295"/>
    <w:rsid w:val="005246F1"/>
    <w:rsid w:val="0052682D"/>
    <w:rsid w:val="00533243"/>
    <w:rsid w:val="005340B1"/>
    <w:rsid w:val="0054740A"/>
    <w:rsid w:val="005531CD"/>
    <w:rsid w:val="005666B7"/>
    <w:rsid w:val="00573F53"/>
    <w:rsid w:val="00580D47"/>
    <w:rsid w:val="00582B47"/>
    <w:rsid w:val="005837E4"/>
    <w:rsid w:val="00587FBE"/>
    <w:rsid w:val="00596AD8"/>
    <w:rsid w:val="00596E5F"/>
    <w:rsid w:val="005B0055"/>
    <w:rsid w:val="005B1019"/>
    <w:rsid w:val="005D2265"/>
    <w:rsid w:val="005D7F7F"/>
    <w:rsid w:val="005F324E"/>
    <w:rsid w:val="005F5278"/>
    <w:rsid w:val="00607F76"/>
    <w:rsid w:val="0061424D"/>
    <w:rsid w:val="006153D8"/>
    <w:rsid w:val="00627461"/>
    <w:rsid w:val="0065227D"/>
    <w:rsid w:val="006544CE"/>
    <w:rsid w:val="00655270"/>
    <w:rsid w:val="006554C3"/>
    <w:rsid w:val="00676BB4"/>
    <w:rsid w:val="006976DF"/>
    <w:rsid w:val="006A2D29"/>
    <w:rsid w:val="006A7592"/>
    <w:rsid w:val="006B45B7"/>
    <w:rsid w:val="006B543C"/>
    <w:rsid w:val="006B67DA"/>
    <w:rsid w:val="006C783C"/>
    <w:rsid w:val="006D6DC8"/>
    <w:rsid w:val="006E7BB1"/>
    <w:rsid w:val="0070034B"/>
    <w:rsid w:val="00705091"/>
    <w:rsid w:val="007164D8"/>
    <w:rsid w:val="00716B1A"/>
    <w:rsid w:val="00724A70"/>
    <w:rsid w:val="007273BD"/>
    <w:rsid w:val="007322E4"/>
    <w:rsid w:val="0073325C"/>
    <w:rsid w:val="00736CDD"/>
    <w:rsid w:val="007371D4"/>
    <w:rsid w:val="00737735"/>
    <w:rsid w:val="00740684"/>
    <w:rsid w:val="00752C09"/>
    <w:rsid w:val="00755369"/>
    <w:rsid w:val="0076338A"/>
    <w:rsid w:val="0077363F"/>
    <w:rsid w:val="00790639"/>
    <w:rsid w:val="007A05D7"/>
    <w:rsid w:val="007A16E6"/>
    <w:rsid w:val="007B03C4"/>
    <w:rsid w:val="007B5EE9"/>
    <w:rsid w:val="007C3FB8"/>
    <w:rsid w:val="007D0A33"/>
    <w:rsid w:val="007D0B44"/>
    <w:rsid w:val="007D18FE"/>
    <w:rsid w:val="007E7B4A"/>
    <w:rsid w:val="007F403E"/>
    <w:rsid w:val="00802A72"/>
    <w:rsid w:val="00816E59"/>
    <w:rsid w:val="0081764A"/>
    <w:rsid w:val="008223D4"/>
    <w:rsid w:val="00824FFB"/>
    <w:rsid w:val="00825286"/>
    <w:rsid w:val="00854903"/>
    <w:rsid w:val="0086123B"/>
    <w:rsid w:val="008676FF"/>
    <w:rsid w:val="00871B12"/>
    <w:rsid w:val="0088679E"/>
    <w:rsid w:val="00887C3D"/>
    <w:rsid w:val="00892A77"/>
    <w:rsid w:val="008A0490"/>
    <w:rsid w:val="008A41B5"/>
    <w:rsid w:val="008B0CE4"/>
    <w:rsid w:val="008B656D"/>
    <w:rsid w:val="008C1312"/>
    <w:rsid w:val="008C4CB3"/>
    <w:rsid w:val="008C6B3E"/>
    <w:rsid w:val="008E6153"/>
    <w:rsid w:val="008F0157"/>
    <w:rsid w:val="008F24EF"/>
    <w:rsid w:val="008F4D4B"/>
    <w:rsid w:val="00901820"/>
    <w:rsid w:val="0091685E"/>
    <w:rsid w:val="00922844"/>
    <w:rsid w:val="009637F0"/>
    <w:rsid w:val="00963973"/>
    <w:rsid w:val="00963CA1"/>
    <w:rsid w:val="009649FE"/>
    <w:rsid w:val="009709D7"/>
    <w:rsid w:val="009718DD"/>
    <w:rsid w:val="00972DC9"/>
    <w:rsid w:val="0097331D"/>
    <w:rsid w:val="00980EE8"/>
    <w:rsid w:val="00985DD9"/>
    <w:rsid w:val="00991A55"/>
    <w:rsid w:val="00995542"/>
    <w:rsid w:val="009974A0"/>
    <w:rsid w:val="009A6698"/>
    <w:rsid w:val="009B051B"/>
    <w:rsid w:val="009D1715"/>
    <w:rsid w:val="009E234B"/>
    <w:rsid w:val="009F12B2"/>
    <w:rsid w:val="00A07241"/>
    <w:rsid w:val="00A160E4"/>
    <w:rsid w:val="00A23922"/>
    <w:rsid w:val="00A27820"/>
    <w:rsid w:val="00A311B5"/>
    <w:rsid w:val="00A360BD"/>
    <w:rsid w:val="00A52E0F"/>
    <w:rsid w:val="00A52FA3"/>
    <w:rsid w:val="00A55AA2"/>
    <w:rsid w:val="00A55EF9"/>
    <w:rsid w:val="00A603F0"/>
    <w:rsid w:val="00A91877"/>
    <w:rsid w:val="00AA05A5"/>
    <w:rsid w:val="00AA05EB"/>
    <w:rsid w:val="00AB18F2"/>
    <w:rsid w:val="00AB3893"/>
    <w:rsid w:val="00AC2766"/>
    <w:rsid w:val="00AD141C"/>
    <w:rsid w:val="00AD73BF"/>
    <w:rsid w:val="00AE4FD5"/>
    <w:rsid w:val="00AF0F2B"/>
    <w:rsid w:val="00AF7EDC"/>
    <w:rsid w:val="00B0688B"/>
    <w:rsid w:val="00B07EF8"/>
    <w:rsid w:val="00B12EF9"/>
    <w:rsid w:val="00B561A4"/>
    <w:rsid w:val="00B73BC5"/>
    <w:rsid w:val="00B73DE4"/>
    <w:rsid w:val="00B91631"/>
    <w:rsid w:val="00B92F4E"/>
    <w:rsid w:val="00BA1615"/>
    <w:rsid w:val="00BA77DE"/>
    <w:rsid w:val="00BB5E4F"/>
    <w:rsid w:val="00BC320C"/>
    <w:rsid w:val="00BC4F63"/>
    <w:rsid w:val="00C303AE"/>
    <w:rsid w:val="00C420D7"/>
    <w:rsid w:val="00C46F1E"/>
    <w:rsid w:val="00C51B77"/>
    <w:rsid w:val="00C704CA"/>
    <w:rsid w:val="00C71D2B"/>
    <w:rsid w:val="00C74DF7"/>
    <w:rsid w:val="00C8367C"/>
    <w:rsid w:val="00C92719"/>
    <w:rsid w:val="00C92B5F"/>
    <w:rsid w:val="00CB33C0"/>
    <w:rsid w:val="00CC03D0"/>
    <w:rsid w:val="00CC5DFC"/>
    <w:rsid w:val="00CC7D2B"/>
    <w:rsid w:val="00CD284F"/>
    <w:rsid w:val="00CE4A20"/>
    <w:rsid w:val="00CE711C"/>
    <w:rsid w:val="00CF568D"/>
    <w:rsid w:val="00D0227C"/>
    <w:rsid w:val="00D05945"/>
    <w:rsid w:val="00D10476"/>
    <w:rsid w:val="00D20696"/>
    <w:rsid w:val="00D305F9"/>
    <w:rsid w:val="00D3075A"/>
    <w:rsid w:val="00D45546"/>
    <w:rsid w:val="00D51211"/>
    <w:rsid w:val="00D526EE"/>
    <w:rsid w:val="00D54A6D"/>
    <w:rsid w:val="00D562DB"/>
    <w:rsid w:val="00D609D8"/>
    <w:rsid w:val="00D60C29"/>
    <w:rsid w:val="00D64123"/>
    <w:rsid w:val="00D71AD4"/>
    <w:rsid w:val="00D7375C"/>
    <w:rsid w:val="00DA74B5"/>
    <w:rsid w:val="00DB39CF"/>
    <w:rsid w:val="00DC45F4"/>
    <w:rsid w:val="00DE1127"/>
    <w:rsid w:val="00DE1C0E"/>
    <w:rsid w:val="00DE34BC"/>
    <w:rsid w:val="00DE4AA5"/>
    <w:rsid w:val="00DE5135"/>
    <w:rsid w:val="00DF2AFB"/>
    <w:rsid w:val="00E00221"/>
    <w:rsid w:val="00E030B6"/>
    <w:rsid w:val="00E03DCF"/>
    <w:rsid w:val="00E064A0"/>
    <w:rsid w:val="00E10C1D"/>
    <w:rsid w:val="00E32666"/>
    <w:rsid w:val="00E43D58"/>
    <w:rsid w:val="00E5262B"/>
    <w:rsid w:val="00E6273F"/>
    <w:rsid w:val="00E67AA1"/>
    <w:rsid w:val="00E76F73"/>
    <w:rsid w:val="00E86659"/>
    <w:rsid w:val="00E866BE"/>
    <w:rsid w:val="00E924FE"/>
    <w:rsid w:val="00EA4496"/>
    <w:rsid w:val="00EC158B"/>
    <w:rsid w:val="00EC3185"/>
    <w:rsid w:val="00EC37C6"/>
    <w:rsid w:val="00EC54B2"/>
    <w:rsid w:val="00ED02BD"/>
    <w:rsid w:val="00ED49EB"/>
    <w:rsid w:val="00EE167D"/>
    <w:rsid w:val="00EE6D80"/>
    <w:rsid w:val="00EF0583"/>
    <w:rsid w:val="00EF1F5E"/>
    <w:rsid w:val="00F11290"/>
    <w:rsid w:val="00F116F7"/>
    <w:rsid w:val="00F17811"/>
    <w:rsid w:val="00F27D1A"/>
    <w:rsid w:val="00F32994"/>
    <w:rsid w:val="00F44184"/>
    <w:rsid w:val="00F46EF4"/>
    <w:rsid w:val="00F613EB"/>
    <w:rsid w:val="00F63337"/>
    <w:rsid w:val="00F675E9"/>
    <w:rsid w:val="00F67DCA"/>
    <w:rsid w:val="00F951E6"/>
    <w:rsid w:val="00FA0C9C"/>
    <w:rsid w:val="00FA363D"/>
    <w:rsid w:val="00FA54E9"/>
    <w:rsid w:val="00FB6494"/>
    <w:rsid w:val="00FE0616"/>
    <w:rsid w:val="00FE4795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FFBD"/>
  <w15:docId w15:val="{317F9511-A1B6-43B4-BF98-F0ADDBC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1"/>
  </w:style>
  <w:style w:type="paragraph" w:styleId="1">
    <w:name w:val="heading 1"/>
    <w:basedOn w:val="a"/>
    <w:next w:val="a"/>
    <w:link w:val="10"/>
    <w:uiPriority w:val="9"/>
    <w:qFormat/>
    <w:rsid w:val="00824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4B5"/>
    <w:pPr>
      <w:ind w:left="720"/>
      <w:contextualSpacing/>
    </w:pPr>
  </w:style>
  <w:style w:type="paragraph" w:customStyle="1" w:styleId="ConsPlusNormal">
    <w:name w:val="ConsPlusNormal"/>
    <w:rsid w:val="00D56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E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C3FB8"/>
  </w:style>
  <w:style w:type="paragraph" w:styleId="a7">
    <w:name w:val="Body Text Indent"/>
    <w:basedOn w:val="a"/>
    <w:link w:val="a8"/>
    <w:rsid w:val="00306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067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F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F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03E"/>
  </w:style>
  <w:style w:type="paragraph" w:styleId="ab">
    <w:name w:val="footer"/>
    <w:basedOn w:val="a"/>
    <w:link w:val="ac"/>
    <w:uiPriority w:val="99"/>
    <w:unhideWhenUsed/>
    <w:rsid w:val="007F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8A8374B-1DB1-4233-8240-D863600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Елена Владимировна</dc:creator>
  <cp:keywords/>
  <dc:description/>
  <cp:lastModifiedBy>Есакова Елена Юрьевна</cp:lastModifiedBy>
  <cp:revision>4</cp:revision>
  <cp:lastPrinted>2024-03-18T12:22:00Z</cp:lastPrinted>
  <dcterms:created xsi:type="dcterms:W3CDTF">2024-04-09T10:54:00Z</dcterms:created>
  <dcterms:modified xsi:type="dcterms:W3CDTF">2024-04-09T12:08:00Z</dcterms:modified>
</cp:coreProperties>
</file>