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C54" w:rsidRPr="00B612F8" w:rsidRDefault="00FE6C54" w:rsidP="00E43A38">
      <w:pPr>
        <w:spacing w:line="276" w:lineRule="auto"/>
        <w:jc w:val="center"/>
        <w:rPr>
          <w:sz w:val="28"/>
          <w:szCs w:val="28"/>
        </w:rPr>
      </w:pPr>
      <w:r w:rsidRPr="00B612F8">
        <w:rPr>
          <w:sz w:val="28"/>
          <w:szCs w:val="28"/>
        </w:rPr>
        <w:t>ПРОЕКТ</w:t>
      </w:r>
    </w:p>
    <w:p w:rsidR="00FE6C54" w:rsidRPr="00E2352E" w:rsidRDefault="00FE6C54" w:rsidP="00E43A38">
      <w:pPr>
        <w:spacing w:line="276" w:lineRule="auto"/>
        <w:jc w:val="center"/>
        <w:rPr>
          <w:b/>
          <w:sz w:val="28"/>
          <w:szCs w:val="28"/>
        </w:rPr>
      </w:pPr>
      <w:r w:rsidRPr="00E2352E">
        <w:rPr>
          <w:b/>
          <w:sz w:val="28"/>
          <w:szCs w:val="28"/>
        </w:rPr>
        <w:t>ПОСТАНОВЛЕНИЯ</w:t>
      </w:r>
    </w:p>
    <w:p w:rsidR="00FE6C54" w:rsidRPr="00E2352E" w:rsidRDefault="00FE6C54" w:rsidP="00E43A38">
      <w:pPr>
        <w:spacing w:line="276" w:lineRule="auto"/>
        <w:jc w:val="center"/>
        <w:rPr>
          <w:b/>
          <w:sz w:val="28"/>
          <w:szCs w:val="28"/>
        </w:rPr>
      </w:pPr>
      <w:r w:rsidRPr="00E235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</w:t>
      </w:r>
      <w:r w:rsidRPr="00E2352E">
        <w:rPr>
          <w:b/>
          <w:sz w:val="28"/>
          <w:szCs w:val="28"/>
        </w:rPr>
        <w:t xml:space="preserve"> ГОРОДСКОГО ОКРУГА ТОЛЬЯТТИ</w:t>
      </w:r>
    </w:p>
    <w:p w:rsidR="00FE6C54" w:rsidRDefault="00FE6C54" w:rsidP="00E43A38">
      <w:pPr>
        <w:spacing w:line="276" w:lineRule="auto"/>
        <w:jc w:val="center"/>
        <w:rPr>
          <w:b/>
          <w:sz w:val="22"/>
        </w:rPr>
      </w:pPr>
    </w:p>
    <w:p w:rsidR="00FE6C54" w:rsidRDefault="00FE6C54" w:rsidP="00E43A38">
      <w:pPr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________________№__________________</w:t>
      </w:r>
    </w:p>
    <w:p w:rsidR="00FE6C54" w:rsidRDefault="00FE6C54" w:rsidP="00E43A38">
      <w:pPr>
        <w:spacing w:line="276" w:lineRule="auto"/>
        <w:ind w:firstLine="708"/>
        <w:jc w:val="center"/>
        <w:rPr>
          <w:sz w:val="28"/>
          <w:szCs w:val="28"/>
        </w:rPr>
      </w:pPr>
    </w:p>
    <w:p w:rsidR="00FE6C54" w:rsidRPr="008C2832" w:rsidRDefault="00583338" w:rsidP="00E43A38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E43A38">
        <w:rPr>
          <w:sz w:val="28"/>
          <w:szCs w:val="28"/>
        </w:rPr>
        <w:t>в Актуализированную</w:t>
      </w:r>
      <w:r w:rsidR="00FE6C54" w:rsidRPr="008C2832">
        <w:rPr>
          <w:sz w:val="28"/>
          <w:szCs w:val="28"/>
        </w:rPr>
        <w:t xml:space="preserve"> </w:t>
      </w:r>
      <w:r w:rsidR="00E53475">
        <w:rPr>
          <w:sz w:val="28"/>
          <w:szCs w:val="28"/>
        </w:rPr>
        <w:t>с</w:t>
      </w:r>
      <w:r w:rsidR="00FE6C54" w:rsidRPr="008C2832">
        <w:rPr>
          <w:sz w:val="28"/>
          <w:szCs w:val="28"/>
        </w:rPr>
        <w:t>хему водоснабжения и водоотведения городского округа Тольятт</w:t>
      </w:r>
      <w:r>
        <w:rPr>
          <w:sz w:val="28"/>
          <w:szCs w:val="28"/>
        </w:rPr>
        <w:t>и на период с 2014 до 2028 года</w:t>
      </w:r>
      <w:r w:rsidR="00FE6C54" w:rsidRPr="008C2832">
        <w:rPr>
          <w:sz w:val="28"/>
          <w:szCs w:val="28"/>
        </w:rPr>
        <w:t xml:space="preserve">, утвержденную постановлением </w:t>
      </w:r>
      <w:r w:rsidRPr="00583338">
        <w:rPr>
          <w:sz w:val="28"/>
          <w:szCs w:val="28"/>
        </w:rPr>
        <w:t>администрации</w:t>
      </w:r>
      <w:r w:rsidR="00E43A38">
        <w:rPr>
          <w:sz w:val="28"/>
          <w:szCs w:val="28"/>
        </w:rPr>
        <w:t xml:space="preserve"> городского округа Тольятти от 23.12.2021 № 3888-п/1</w:t>
      </w:r>
    </w:p>
    <w:p w:rsidR="003701E6" w:rsidRDefault="00FE6C54" w:rsidP="00E43A38">
      <w:pPr>
        <w:pStyle w:val="Style11"/>
        <w:widowControl/>
        <w:tabs>
          <w:tab w:val="left" w:pos="1008"/>
        </w:tabs>
        <w:spacing w:line="276" w:lineRule="auto"/>
        <w:rPr>
          <w:sz w:val="28"/>
          <w:szCs w:val="28"/>
        </w:rPr>
      </w:pPr>
      <w:r w:rsidRPr="00E83630">
        <w:rPr>
          <w:color w:val="FF0000"/>
          <w:sz w:val="28"/>
          <w:szCs w:val="28"/>
        </w:rPr>
        <w:tab/>
      </w:r>
      <w:r w:rsidR="00583338">
        <w:rPr>
          <w:sz w:val="28"/>
          <w:szCs w:val="28"/>
        </w:rPr>
        <w:t xml:space="preserve">        </w:t>
      </w:r>
    </w:p>
    <w:p w:rsidR="00583338" w:rsidRDefault="00583338" w:rsidP="00E43A38">
      <w:pPr>
        <w:pStyle w:val="Style11"/>
        <w:widowControl/>
        <w:tabs>
          <w:tab w:val="left" w:pos="1008"/>
        </w:tabs>
        <w:spacing w:line="276" w:lineRule="auto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В целях обеспечения на территории городского округа Тольятти реализации Федерального закона от 07.12.2011</w:t>
      </w:r>
      <w:r w:rsidR="00CD38E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D3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416-ФЗ «О водоснабжении и водоотведении», Закона Российской Федерации от 21.07.1993 №5485-1 «О государственной тайне», Указа Президента Российской Федерации от 30.11.1995 № 1203 «Об утверждении Перечня сведений, отнесенных к государственной тайне», Постановления Правительства Российской Федерации от 05.09.2013 № 782 «О схемах водоснабжения и водоотведения», </w:t>
      </w:r>
      <w:r>
        <w:rPr>
          <w:bCs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583338" w:rsidRDefault="00583338" w:rsidP="00E43A38">
      <w:pPr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583338">
        <w:rPr>
          <w:sz w:val="28"/>
          <w:szCs w:val="28"/>
        </w:rPr>
        <w:t>Внести в Актуализированную схему водоснабжения и водоотведения городского округа Тольятт</w:t>
      </w:r>
      <w:r>
        <w:rPr>
          <w:sz w:val="28"/>
          <w:szCs w:val="28"/>
        </w:rPr>
        <w:t>и на период с 2014 до 2028 года</w:t>
      </w:r>
      <w:r w:rsidRPr="00583338">
        <w:rPr>
          <w:sz w:val="28"/>
          <w:szCs w:val="28"/>
        </w:rPr>
        <w:t>, утвержденную постановлением администрации городского округа Тольятти от 23.12.2021 № 3888-п/1</w:t>
      </w:r>
      <w:r w:rsidR="00E53475">
        <w:rPr>
          <w:sz w:val="28"/>
          <w:szCs w:val="28"/>
        </w:rPr>
        <w:t xml:space="preserve"> (газета </w:t>
      </w:r>
      <w:r w:rsidR="00E53475" w:rsidRPr="007812E2">
        <w:rPr>
          <w:sz w:val="28"/>
          <w:szCs w:val="28"/>
        </w:rPr>
        <w:t>«Городские ведомости»</w:t>
      </w:r>
      <w:r w:rsidRPr="00583338">
        <w:rPr>
          <w:sz w:val="28"/>
          <w:szCs w:val="28"/>
        </w:rPr>
        <w:t>,</w:t>
      </w:r>
      <w:r w:rsidR="00E53475">
        <w:rPr>
          <w:sz w:val="28"/>
          <w:szCs w:val="28"/>
        </w:rPr>
        <w:t xml:space="preserve"> 2021, 24 декабря</w:t>
      </w:r>
      <w:r w:rsidR="00E43A38">
        <w:rPr>
          <w:sz w:val="28"/>
          <w:szCs w:val="28"/>
        </w:rPr>
        <w:t>;</w:t>
      </w:r>
      <w:r w:rsidR="00826F34">
        <w:rPr>
          <w:sz w:val="28"/>
          <w:szCs w:val="28"/>
        </w:rPr>
        <w:t xml:space="preserve"> 2024, 20 июня</w:t>
      </w:r>
      <w:r w:rsidR="00E53475">
        <w:rPr>
          <w:sz w:val="28"/>
          <w:szCs w:val="28"/>
        </w:rPr>
        <w:t>),</w:t>
      </w:r>
      <w:r w:rsidRPr="00583338">
        <w:rPr>
          <w:sz w:val="28"/>
          <w:szCs w:val="28"/>
        </w:rPr>
        <w:t xml:space="preserve"> изменения </w:t>
      </w:r>
      <w:r>
        <w:rPr>
          <w:sz w:val="28"/>
          <w:szCs w:val="28"/>
        </w:rPr>
        <w:t>согласно Приложени</w:t>
      </w:r>
      <w:r w:rsidR="00E43A38">
        <w:rPr>
          <w:sz w:val="28"/>
          <w:szCs w:val="28"/>
        </w:rPr>
        <w:t>ю</w:t>
      </w:r>
      <w:r>
        <w:rPr>
          <w:sz w:val="28"/>
          <w:szCs w:val="28"/>
        </w:rPr>
        <w:t xml:space="preserve"> (содерж</w:t>
      </w:r>
      <w:r w:rsidR="00965B35">
        <w:rPr>
          <w:sz w:val="28"/>
          <w:szCs w:val="28"/>
        </w:rPr>
        <w:t>а</w:t>
      </w:r>
      <w:r>
        <w:rPr>
          <w:sz w:val="28"/>
          <w:szCs w:val="28"/>
        </w:rPr>
        <w:t>т сведения, составляющие государственную тайну)</w:t>
      </w:r>
      <w:r>
        <w:rPr>
          <w:bCs/>
          <w:sz w:val="28"/>
          <w:szCs w:val="28"/>
        </w:rPr>
        <w:t>.</w:t>
      </w:r>
    </w:p>
    <w:p w:rsidR="00FE6C54" w:rsidRPr="00E53475" w:rsidRDefault="00FE6C54" w:rsidP="00E43A3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53475">
        <w:rPr>
          <w:sz w:val="28"/>
          <w:szCs w:val="28"/>
        </w:rPr>
        <w:t>Организационному упра</w:t>
      </w:r>
      <w:bookmarkStart w:id="0" w:name="_GoBack"/>
      <w:bookmarkEnd w:id="0"/>
      <w:r w:rsidRPr="00E53475">
        <w:rPr>
          <w:sz w:val="28"/>
          <w:szCs w:val="28"/>
        </w:rPr>
        <w:t>влению администра</w:t>
      </w:r>
      <w:r w:rsidR="00E43A38">
        <w:rPr>
          <w:sz w:val="28"/>
          <w:szCs w:val="28"/>
        </w:rPr>
        <w:t xml:space="preserve">ции городского округа Тольятти </w:t>
      </w:r>
      <w:r w:rsidRPr="00E53475">
        <w:rPr>
          <w:sz w:val="28"/>
          <w:szCs w:val="28"/>
        </w:rPr>
        <w:t xml:space="preserve">опубликовать настоящее постановление в газете «Городские ведомости» и разместить на официальном </w:t>
      </w:r>
      <w:r w:rsidR="00E53475" w:rsidRPr="00E53475">
        <w:rPr>
          <w:sz w:val="28"/>
          <w:szCs w:val="28"/>
        </w:rPr>
        <w:t>сайте</w:t>
      </w:r>
      <w:r w:rsidRPr="00E53475">
        <w:rPr>
          <w:sz w:val="28"/>
          <w:szCs w:val="28"/>
        </w:rPr>
        <w:t xml:space="preserve"> администрации городского округа Тольятти в сети «Интернет».</w:t>
      </w:r>
    </w:p>
    <w:p w:rsidR="00E53475" w:rsidRDefault="00E53475" w:rsidP="00E43A3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</w:t>
      </w:r>
      <w:r w:rsidRPr="00E53475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вступает в силу после дня его официального опубликования.</w:t>
      </w:r>
    </w:p>
    <w:p w:rsidR="00CD38E6" w:rsidRPr="00CD38E6" w:rsidRDefault="00CD38E6" w:rsidP="00E43A38">
      <w:pPr>
        <w:tabs>
          <w:tab w:val="left" w:pos="709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FE6C54" w:rsidRPr="0046204D" w:rsidRDefault="00583338" w:rsidP="00E43A38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3475">
        <w:rPr>
          <w:sz w:val="28"/>
          <w:szCs w:val="28"/>
        </w:rPr>
        <w:t>4</w:t>
      </w:r>
      <w:r w:rsidR="00FE6C54" w:rsidRPr="0046204D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r w:rsidR="00E43A38" w:rsidRPr="0046204D">
        <w:rPr>
          <w:sz w:val="28"/>
          <w:szCs w:val="28"/>
        </w:rPr>
        <w:t>городского округа</w:t>
      </w:r>
      <w:r w:rsidR="00E43A38">
        <w:rPr>
          <w:sz w:val="28"/>
          <w:szCs w:val="28"/>
        </w:rPr>
        <w:t xml:space="preserve"> </w:t>
      </w:r>
      <w:r w:rsidR="00A87DC6">
        <w:rPr>
          <w:sz w:val="28"/>
          <w:szCs w:val="28"/>
        </w:rPr>
        <w:t>по городскому хозяйству</w:t>
      </w:r>
      <w:r w:rsidR="00FE6C54" w:rsidRPr="0046204D">
        <w:rPr>
          <w:sz w:val="28"/>
          <w:szCs w:val="28"/>
        </w:rPr>
        <w:t>.</w:t>
      </w:r>
    </w:p>
    <w:p w:rsidR="00FE6C54" w:rsidRDefault="00FE6C54" w:rsidP="00E43A38">
      <w:pPr>
        <w:spacing w:line="276" w:lineRule="auto"/>
        <w:jc w:val="both"/>
        <w:rPr>
          <w:sz w:val="26"/>
          <w:szCs w:val="26"/>
        </w:rPr>
      </w:pPr>
    </w:p>
    <w:p w:rsidR="00E53475" w:rsidRDefault="00E53475" w:rsidP="00E43A38">
      <w:pPr>
        <w:spacing w:line="276" w:lineRule="auto"/>
        <w:jc w:val="both"/>
        <w:rPr>
          <w:color w:val="000000"/>
          <w:sz w:val="28"/>
          <w:szCs w:val="28"/>
        </w:rPr>
      </w:pPr>
    </w:p>
    <w:p w:rsidR="00A87DC6" w:rsidRDefault="00A87DC6" w:rsidP="00E43A38">
      <w:pPr>
        <w:spacing w:line="276" w:lineRule="auto"/>
        <w:jc w:val="both"/>
        <w:rPr>
          <w:color w:val="000000"/>
          <w:sz w:val="28"/>
          <w:szCs w:val="28"/>
        </w:rPr>
      </w:pPr>
    </w:p>
    <w:p w:rsidR="00FE6C54" w:rsidRDefault="00FE6C54" w:rsidP="00E43A38">
      <w:pPr>
        <w:spacing w:line="276" w:lineRule="auto"/>
        <w:jc w:val="both"/>
        <w:rPr>
          <w:color w:val="000000"/>
          <w:sz w:val="28"/>
          <w:szCs w:val="28"/>
        </w:rPr>
      </w:pPr>
      <w:r w:rsidRPr="004B3006">
        <w:rPr>
          <w:color w:val="000000"/>
          <w:sz w:val="28"/>
          <w:szCs w:val="28"/>
        </w:rPr>
        <w:t>Глава городского окр</w:t>
      </w:r>
      <w:r>
        <w:rPr>
          <w:color w:val="000000"/>
          <w:sz w:val="28"/>
          <w:szCs w:val="28"/>
        </w:rPr>
        <w:t xml:space="preserve">уга Тольятти                                                  </w:t>
      </w:r>
      <w:r w:rsidR="003701E6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A87DC6">
        <w:rPr>
          <w:color w:val="000000"/>
          <w:sz w:val="28"/>
          <w:szCs w:val="28"/>
        </w:rPr>
        <w:t>И.Г. Сухих</w:t>
      </w:r>
    </w:p>
    <w:sectPr w:rsidR="00FE6C54" w:rsidSect="00E43A38">
      <w:headerReference w:type="default" r:id="rId7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7F1" w:rsidRDefault="00F247F1" w:rsidP="00E43A38">
      <w:r>
        <w:separator/>
      </w:r>
    </w:p>
  </w:endnote>
  <w:endnote w:type="continuationSeparator" w:id="0">
    <w:p w:rsidR="00F247F1" w:rsidRDefault="00F247F1" w:rsidP="00E4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7F1" w:rsidRDefault="00F247F1" w:rsidP="00E43A38">
      <w:r>
        <w:separator/>
      </w:r>
    </w:p>
  </w:footnote>
  <w:footnote w:type="continuationSeparator" w:id="0">
    <w:p w:rsidR="00F247F1" w:rsidRDefault="00F247F1" w:rsidP="00E43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010512"/>
      <w:docPartObj>
        <w:docPartGallery w:val="Page Numbers (Top of Page)"/>
        <w:docPartUnique/>
      </w:docPartObj>
    </w:sdtPr>
    <w:sdtContent>
      <w:p w:rsidR="00E43A38" w:rsidRDefault="00E43A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3A38" w:rsidRDefault="00E43A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854C5"/>
    <w:multiLevelType w:val="multilevel"/>
    <w:tmpl w:val="C67AC188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C54"/>
    <w:rsid w:val="003701E6"/>
    <w:rsid w:val="00583338"/>
    <w:rsid w:val="00826F34"/>
    <w:rsid w:val="00965B35"/>
    <w:rsid w:val="009837CF"/>
    <w:rsid w:val="00A87DC6"/>
    <w:rsid w:val="00C41C39"/>
    <w:rsid w:val="00C533B0"/>
    <w:rsid w:val="00CD38E6"/>
    <w:rsid w:val="00E43A38"/>
    <w:rsid w:val="00E53475"/>
    <w:rsid w:val="00F247F1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ABF3"/>
  <w15:docId w15:val="{5D463F3C-E604-4670-A99E-51C666B9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FE6C54"/>
    <w:pPr>
      <w:widowControl w:val="0"/>
      <w:autoSpaceDE w:val="0"/>
      <w:autoSpaceDN w:val="0"/>
      <w:adjustRightInd w:val="0"/>
      <w:spacing w:line="250" w:lineRule="exact"/>
      <w:ind w:firstLine="710"/>
      <w:jc w:val="both"/>
    </w:pPr>
  </w:style>
  <w:style w:type="character" w:customStyle="1" w:styleId="FontStyle18">
    <w:name w:val="Font Style18"/>
    <w:basedOn w:val="a0"/>
    <w:uiPriority w:val="99"/>
    <w:rsid w:val="00FE6C54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FE6C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ligncenter">
    <w:name w:val="align_center"/>
    <w:basedOn w:val="a"/>
    <w:rsid w:val="0058333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5833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3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33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A3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semenova.in</dc:creator>
  <cp:keywords/>
  <dc:description/>
  <cp:lastModifiedBy>Файзуллоева Айгуль Обидовна</cp:lastModifiedBy>
  <cp:revision>13</cp:revision>
  <cp:lastPrinted>2025-12-12T09:52:00Z</cp:lastPrinted>
  <dcterms:created xsi:type="dcterms:W3CDTF">2024-03-21T04:35:00Z</dcterms:created>
  <dcterms:modified xsi:type="dcterms:W3CDTF">2025-12-25T06:45:00Z</dcterms:modified>
</cp:coreProperties>
</file>