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61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844"/>
        <w:gridCol w:w="2107"/>
        <w:gridCol w:w="1678"/>
        <w:gridCol w:w="567"/>
        <w:gridCol w:w="425"/>
        <w:gridCol w:w="416"/>
        <w:gridCol w:w="443"/>
        <w:gridCol w:w="429"/>
        <w:gridCol w:w="429"/>
        <w:gridCol w:w="263"/>
        <w:gridCol w:w="240"/>
        <w:gridCol w:w="240"/>
        <w:gridCol w:w="260"/>
        <w:gridCol w:w="243"/>
        <w:gridCol w:w="236"/>
        <w:gridCol w:w="236"/>
        <w:gridCol w:w="278"/>
        <w:gridCol w:w="285"/>
        <w:gridCol w:w="236"/>
        <w:gridCol w:w="323"/>
        <w:gridCol w:w="285"/>
        <w:gridCol w:w="285"/>
        <w:gridCol w:w="324"/>
        <w:gridCol w:w="239"/>
        <w:gridCol w:w="293"/>
        <w:gridCol w:w="276"/>
        <w:gridCol w:w="279"/>
        <w:gridCol w:w="338"/>
        <w:gridCol w:w="236"/>
        <w:gridCol w:w="236"/>
        <w:gridCol w:w="236"/>
        <w:gridCol w:w="12"/>
        <w:gridCol w:w="236"/>
        <w:gridCol w:w="368"/>
        <w:gridCol w:w="236"/>
        <w:gridCol w:w="236"/>
        <w:gridCol w:w="370"/>
        <w:gridCol w:w="236"/>
        <w:gridCol w:w="353"/>
        <w:gridCol w:w="509"/>
      </w:tblGrid>
      <w:tr w:rsidR="00686816" w:rsidRPr="001E2707" w:rsidTr="00E01F7C">
        <w:trPr>
          <w:trHeight w:val="1350"/>
        </w:trPr>
        <w:tc>
          <w:tcPr>
            <w:tcW w:w="84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86816" w:rsidRPr="001E2707" w:rsidRDefault="00686816" w:rsidP="00AF3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494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23" w:type="dxa"/>
            <w:gridSpan w:val="31"/>
            <w:tcBorders>
              <w:top w:val="nil"/>
              <w:left w:val="nil"/>
              <w:right w:val="nil"/>
            </w:tcBorders>
            <w:vAlign w:val="center"/>
          </w:tcPr>
          <w:p w:rsidR="00590C0C" w:rsidRDefault="00590C0C" w:rsidP="00C9155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C020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  <w:p w:rsidR="00C942A8" w:rsidRDefault="00590C0C" w:rsidP="00C9155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постановлению администрации </w:t>
            </w:r>
          </w:p>
          <w:p w:rsidR="00590C0C" w:rsidRDefault="00590C0C" w:rsidP="00C9155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городского округа Тольятти</w:t>
            </w:r>
          </w:p>
          <w:p w:rsidR="00590C0C" w:rsidRDefault="00590C0C" w:rsidP="00C9155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90C0C" w:rsidRDefault="00590C0C" w:rsidP="00C9155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___________________№_____________</w:t>
            </w:r>
          </w:p>
          <w:p w:rsidR="00590C0C" w:rsidRDefault="00590C0C" w:rsidP="00C9155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6816" w:rsidRPr="001E2707" w:rsidRDefault="00686816" w:rsidP="00C9155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1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муниципальной программе «Создание условий для развития туризма на территории городского округа Тольяттина 2014-2020 гг.»</w:t>
            </w:r>
          </w:p>
        </w:tc>
      </w:tr>
      <w:tr w:rsidR="00686816" w:rsidRPr="001E2707" w:rsidTr="00E01F7C">
        <w:trPr>
          <w:trHeight w:val="763"/>
        </w:trPr>
        <w:tc>
          <w:tcPr>
            <w:tcW w:w="15761" w:type="dxa"/>
            <w:gridSpan w:val="40"/>
            <w:tcBorders>
              <w:bottom w:val="single" w:sz="4" w:space="0" w:color="auto"/>
            </w:tcBorders>
            <w:vAlign w:val="center"/>
          </w:tcPr>
          <w:p w:rsidR="00686816" w:rsidRPr="001E2707" w:rsidRDefault="00686816" w:rsidP="00DB58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Перечень мероприятий муниципальной программы «Создание условий для развития туризма на территории городского округа Тольятти на 2014-2020 гг.» </w:t>
            </w:r>
          </w:p>
        </w:tc>
      </w:tr>
      <w:tr w:rsidR="00686816" w:rsidRPr="001E2707" w:rsidTr="00E01F7C">
        <w:trPr>
          <w:trHeight w:val="270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C915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816" w:rsidRPr="001E2707" w:rsidRDefault="00686816" w:rsidP="005C73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  <w:r w:rsidR="00017EF2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целей, задач и мероприятий муниципальной программы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7EF2" w:rsidRPr="001E2707" w:rsidRDefault="00017EF2" w:rsidP="00017E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  <w:p w:rsidR="00686816" w:rsidRPr="001E2707" w:rsidRDefault="00686816" w:rsidP="00017E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Сроки реализации</w:t>
            </w:r>
            <w:r w:rsidR="00DC722E">
              <w:rPr>
                <w:rFonts w:ascii="Times New Roman" w:hAnsi="Times New Roman"/>
                <w:sz w:val="18"/>
                <w:szCs w:val="18"/>
                <w:lang w:eastAsia="ru-RU"/>
              </w:rPr>
              <w:t>, годы</w:t>
            </w:r>
          </w:p>
        </w:tc>
        <w:tc>
          <w:tcPr>
            <w:tcW w:w="1056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816" w:rsidRPr="001E2707" w:rsidRDefault="00017EF2" w:rsidP="00017E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Финансовое обеспечение реализации муниципальной программы</w:t>
            </w:r>
            <w:r w:rsidR="00686816"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, тыс. руб.</w:t>
            </w:r>
          </w:p>
        </w:tc>
      </w:tr>
      <w:tr w:rsidR="00686816" w:rsidRPr="001E2707" w:rsidTr="00104514">
        <w:trPr>
          <w:trHeight w:val="33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План на 2014 год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План на 2015 год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План на 2016 год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План на 2017 год</w:t>
            </w:r>
          </w:p>
        </w:tc>
        <w:tc>
          <w:tcPr>
            <w:tcW w:w="1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План на 2018 год</w:t>
            </w:r>
          </w:p>
        </w:tc>
        <w:tc>
          <w:tcPr>
            <w:tcW w:w="1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План на 2019 год</w:t>
            </w:r>
          </w:p>
        </w:tc>
        <w:tc>
          <w:tcPr>
            <w:tcW w:w="14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План на 2020 год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017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017EF2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ТОГО:</w:t>
            </w:r>
          </w:p>
        </w:tc>
      </w:tr>
      <w:tr w:rsidR="00686816" w:rsidRPr="001E2707" w:rsidTr="00104514">
        <w:trPr>
          <w:trHeight w:val="25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Федеральный  бюджет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Федеральный  бюджет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Федеральный  бюджет</w:t>
            </w: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Федеральный  бюджет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Федеральный  бюджет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Федеральный  бюджет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6816" w:rsidRPr="001E2707" w:rsidRDefault="00686816" w:rsidP="00AF3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6816" w:rsidRPr="001E2707" w:rsidTr="00104514">
        <w:trPr>
          <w:trHeight w:val="27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816" w:rsidRPr="001E2707" w:rsidRDefault="00E05E2C" w:rsidP="00E05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39</w:t>
            </w:r>
          </w:p>
        </w:tc>
      </w:tr>
      <w:tr w:rsidR="00686816" w:rsidRPr="001E2707" w:rsidTr="00722DFA">
        <w:trPr>
          <w:trHeight w:val="750"/>
        </w:trPr>
        <w:tc>
          <w:tcPr>
            <w:tcW w:w="1576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6816" w:rsidRPr="001E2707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Цель: 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благоприятных условий для создания и развития на территории городского округа Тольятти современной высокоэффективной конкурентоспособной туристской индустрии</w:t>
            </w:r>
          </w:p>
        </w:tc>
      </w:tr>
      <w:tr w:rsidR="00686816" w:rsidRPr="001E2707" w:rsidTr="00722DFA">
        <w:trPr>
          <w:cantSplit/>
          <w:trHeight w:val="79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</w:tcPr>
          <w:p w:rsidR="00686816" w:rsidRPr="00DC722E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C722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17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86816" w:rsidRPr="00DC722E" w:rsidRDefault="00686816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722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Задача 1: </w:t>
            </w:r>
            <w:r w:rsidRPr="00DC72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создание условий для развития туристических маршрутов: экологически безопасные виды туризма, рекреационный, деловой, конгрессный, экскурсионно-технический (в т. ч. промышленный), событийный, въездной образовательный</w:t>
            </w:r>
          </w:p>
        </w:tc>
      </w:tr>
      <w:tr w:rsidR="003179AB" w:rsidRPr="001E2707" w:rsidTr="00C434F0">
        <w:trPr>
          <w:cantSplit/>
          <w:trHeight w:val="19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434F0" w:rsidRPr="001E2707" w:rsidRDefault="00C434F0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4F0" w:rsidRPr="001E2707" w:rsidRDefault="00C434F0" w:rsidP="00AF3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Мониторинг  туристской отрасли, формирование информационной базы данных туристических маршрутов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15A" w:rsidRPr="001E2707" w:rsidRDefault="0004015A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434F0" w:rsidRPr="001E2707" w:rsidRDefault="00C434F0" w:rsidP="000401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434F0" w:rsidRPr="001E2707" w:rsidRDefault="00C434F0" w:rsidP="00DC72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2014-2020 </w:t>
            </w:r>
          </w:p>
        </w:tc>
        <w:tc>
          <w:tcPr>
            <w:tcW w:w="1056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4F0" w:rsidRPr="001E2707" w:rsidRDefault="00C434F0" w:rsidP="00E87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Для реализации мероприятия финансировани</w:t>
            </w:r>
            <w:r w:rsidR="00E8743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требуется</w:t>
            </w:r>
          </w:p>
        </w:tc>
      </w:tr>
      <w:tr w:rsidR="00686816" w:rsidRPr="001E2707" w:rsidTr="002E19D3">
        <w:trPr>
          <w:cantSplit/>
          <w:trHeight w:val="201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6" w:rsidRPr="001E2707" w:rsidRDefault="00686816" w:rsidP="000511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Разработка проектной концепции предметно-средовых решений объектов на экскурсионном маршруте «Обзорный (кольцевой) туристический маршрут по городскому округу Тольятти» (for-эскизный проект)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15A" w:rsidRPr="001E2707" w:rsidRDefault="0004015A" w:rsidP="000401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04015A" w:rsidRPr="001E2707" w:rsidRDefault="0004015A" w:rsidP="000401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</w:t>
            </w:r>
            <w:r w:rsidR="009A4967" w:rsidRPr="001E2707">
              <w:rPr>
                <w:rFonts w:ascii="Times New Roman" w:hAnsi="Times New Roman"/>
                <w:sz w:val="16"/>
                <w:szCs w:val="16"/>
              </w:rPr>
              <w:t xml:space="preserve">ГРБС: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2014-2015гг. -</w:t>
            </w:r>
            <w:r w:rsidR="00C942A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 w:rsidR="00C942A8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04015A" w:rsidP="000401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 w:rsidR="00C942A8"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 w:rsidR="00C942A8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686816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</w:t>
            </w:r>
            <w:r w:rsidR="0004015A" w:rsidRPr="001E270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2014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198,0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198,0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198,0</w:t>
            </w:r>
          </w:p>
        </w:tc>
      </w:tr>
      <w:tr w:rsidR="00686816" w:rsidRPr="001E2707" w:rsidTr="002E19D3">
        <w:trPr>
          <w:cantSplit/>
          <w:trHeight w:val="240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6" w:rsidRPr="001E2707" w:rsidRDefault="00686816" w:rsidP="00E673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Содействие в создании туристско-информационных пунктов  в районах городского округа Тольятти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686816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B770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686816" w:rsidRPr="001E2707" w:rsidTr="002E19D3">
        <w:trPr>
          <w:cantSplit/>
          <w:trHeight w:val="195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6" w:rsidRPr="001E2707" w:rsidRDefault="00686816" w:rsidP="00E673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информационными материалами туристско-информационных пунктов в районах городского округа Тольятти  и их распространение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686816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E671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  <w:r w:rsidR="00DC722E">
              <w:rPr>
                <w:rFonts w:ascii="Times New Roman" w:hAnsi="Times New Roman"/>
                <w:sz w:val="24"/>
                <w:szCs w:val="24"/>
                <w:lang w:eastAsia="ru-RU"/>
              </w:rPr>
              <w:t>, 2018</w:t>
            </w:r>
            <w:r w:rsidR="00E671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1813A0" w:rsidP="001813A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1813A0" w:rsidP="001813A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90,0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DA737E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DA737E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686816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686816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D32796" w:rsidP="00D327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2E19D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686816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D32796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2E19D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686816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035794" w:rsidRDefault="00C33991" w:rsidP="00C339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79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686816" w:rsidRPr="000357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035794" w:rsidRDefault="00686816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7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1E270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764597" w:rsidRDefault="00035794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686816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764597" w:rsidRDefault="00035794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686816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76459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76459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764597" w:rsidRDefault="00686816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6816" w:rsidRPr="00764597" w:rsidRDefault="00C33991" w:rsidP="000357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35794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2E19D3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686816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</w:tr>
      <w:tr w:rsidR="002E19D3" w:rsidRPr="001E2707" w:rsidTr="001D07BE">
        <w:trPr>
          <w:cantSplit/>
          <w:trHeight w:val="2549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9D3" w:rsidRPr="001E2707" w:rsidRDefault="002E19D3" w:rsidP="00C778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Размещение на наружных рекламных конструкциях информационных материалов для жителей и гостей городского округа Тольятти о туристическом потенциале городского округа Тольятти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9D3" w:rsidRPr="001E2707" w:rsidRDefault="002E19D3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2E19D3" w:rsidRPr="001E2707" w:rsidRDefault="002E19D3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2E19D3" w:rsidRDefault="002E19D3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2E19D3" w:rsidRPr="001E2707" w:rsidRDefault="002E19D3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DC72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19D3" w:rsidRPr="001E2707" w:rsidRDefault="002E19D3" w:rsidP="00510F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</w:tr>
      <w:tr w:rsidR="0085748E" w:rsidRPr="001E2707" w:rsidTr="001D07BE">
        <w:trPr>
          <w:cantSplit/>
          <w:trHeight w:val="2502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5748E" w:rsidRPr="001E2707" w:rsidRDefault="0085748E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1.6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48E" w:rsidRPr="001E2707" w:rsidRDefault="005D5C37" w:rsidP="00612D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</w:rPr>
              <w:t>Организация и проведение международного туристского фестиваля «</w:t>
            </w:r>
            <w:r w:rsidR="0004015A" w:rsidRPr="001E2707">
              <w:rPr>
                <w:rFonts w:ascii="Times New Roman" w:hAnsi="Times New Roman"/>
                <w:sz w:val="18"/>
                <w:szCs w:val="18"/>
              </w:rPr>
              <w:t>Рыба</w:t>
            </w:r>
            <w:r w:rsidR="00860B88" w:rsidRPr="001E2707">
              <w:rPr>
                <w:rFonts w:ascii="Times New Roman" w:hAnsi="Times New Roman"/>
                <w:sz w:val="18"/>
                <w:szCs w:val="18"/>
              </w:rPr>
              <w:t xml:space="preserve"> Моя</w:t>
            </w:r>
            <w:r w:rsidRPr="001E2707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85748E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DC72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2016-2020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250</w:t>
            </w:r>
            <w:r w:rsidR="0085748E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250</w:t>
            </w:r>
            <w:r w:rsidR="0085748E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390403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85748E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390403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85748E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90403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85748E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90403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85748E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035794" w:rsidRDefault="00E03291" w:rsidP="00E032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79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2E19D3" w:rsidRPr="0003579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85748E" w:rsidRPr="000357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035794" w:rsidRDefault="00E03291" w:rsidP="00E032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79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2E19D3" w:rsidRPr="0003579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85748E" w:rsidRPr="000357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1E270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764597" w:rsidRDefault="0003579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85748E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764597" w:rsidRDefault="0003579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85748E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76459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76459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764597" w:rsidRDefault="0085748E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748E" w:rsidRPr="00764597" w:rsidRDefault="00035794" w:rsidP="000357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115</w:t>
            </w:r>
            <w:r w:rsidR="002E19D3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85748E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840ED5" w:rsidRPr="001E2707" w:rsidTr="001D07BE">
        <w:trPr>
          <w:cantSplit/>
          <w:trHeight w:val="2626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514" w:rsidRPr="001E2707" w:rsidRDefault="00104514" w:rsidP="00DC72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707">
              <w:rPr>
                <w:rFonts w:ascii="Times New Roman" w:hAnsi="Times New Roman"/>
                <w:sz w:val="18"/>
                <w:szCs w:val="18"/>
              </w:rPr>
              <w:t>Организация и проведение международного туристского форума «Региональный турпродукт»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04514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60B88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97,0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60B88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97,0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60B88" w:rsidP="001045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104514" w:rsidRPr="001E2707" w:rsidTr="002E19D3">
        <w:trPr>
          <w:cantSplit/>
          <w:trHeight w:val="1134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514" w:rsidRPr="001E2707" w:rsidRDefault="00017EF2" w:rsidP="00AF3D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по задаче 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514" w:rsidRPr="001E2707" w:rsidRDefault="00104514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198,0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198,0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90,0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60B88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347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60B88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347,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250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D32796" w:rsidP="00D327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2E19D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50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4A027F" w:rsidP="004A027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2E19D3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2E19D3" w:rsidP="002E19D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035794" w:rsidP="000357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035794" w:rsidP="000357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2E19D3" w:rsidP="000357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60B88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03579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685</w:t>
            </w:r>
            <w:r w:rsidR="00860B88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104514" w:rsidRPr="001E2707" w:rsidTr="00722DFA">
        <w:trPr>
          <w:cantSplit/>
          <w:trHeight w:val="547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</w:tcPr>
          <w:p w:rsidR="00104514" w:rsidRPr="001E2707" w:rsidRDefault="00D32796" w:rsidP="00D327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17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04514" w:rsidRPr="001E2707" w:rsidRDefault="00104514" w:rsidP="00AF3D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Задача 2: 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развития туристических объектов</w:t>
            </w:r>
          </w:p>
        </w:tc>
      </w:tr>
      <w:tr w:rsidR="00E87434" w:rsidRPr="001E2707" w:rsidTr="00E87434">
        <w:trPr>
          <w:cantSplit/>
          <w:trHeight w:val="198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87434" w:rsidRPr="001E2707" w:rsidRDefault="00E8743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434" w:rsidRPr="001E2707" w:rsidRDefault="00E87434" w:rsidP="00AF3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Формирование информационной базы данных объектов туристской индустрии и туристских ресурсов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15A" w:rsidRPr="001E2707" w:rsidRDefault="0004015A" w:rsidP="000401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E87434" w:rsidRPr="001E2707" w:rsidRDefault="00E87434" w:rsidP="000401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87434" w:rsidRPr="001E2707" w:rsidRDefault="00E87434" w:rsidP="00DC72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2014-2020.</w:t>
            </w:r>
          </w:p>
        </w:tc>
        <w:tc>
          <w:tcPr>
            <w:tcW w:w="1056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434" w:rsidRPr="001E2707" w:rsidRDefault="00E87434" w:rsidP="00E87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Для реализации мероприятия финансирование не требуется</w:t>
            </w:r>
          </w:p>
        </w:tc>
      </w:tr>
      <w:tr w:rsidR="00104514" w:rsidRPr="001E2707" w:rsidTr="00840ED5">
        <w:trPr>
          <w:cantSplit/>
          <w:trHeight w:val="190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514" w:rsidRPr="001E2707" w:rsidRDefault="00104514" w:rsidP="00AF3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Изготовление информационных материалов о туристическом потенциале городского округа Тольятти и распространение их на туристических объектах городского округа Тольятти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04514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C72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2014-</w:t>
            </w:r>
            <w:r w:rsidR="00DC722E">
              <w:rPr>
                <w:rFonts w:ascii="Times New Roman" w:hAnsi="Times New Roman"/>
                <w:sz w:val="24"/>
                <w:szCs w:val="24"/>
                <w:lang w:eastAsia="ru-RU"/>
              </w:rPr>
              <w:t>2015, 2017-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A737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C12B76" w:rsidP="00D327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3279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C12B76" w:rsidP="00D327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3279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C12B76" w:rsidP="00C12B7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D3279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87434" w:rsidRPr="001E2707" w:rsidTr="001D07BE">
        <w:trPr>
          <w:cantSplit/>
          <w:trHeight w:val="138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87434" w:rsidRPr="001E2707" w:rsidRDefault="00E8743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7BE" w:rsidRDefault="00E87434" w:rsidP="001D07BE">
            <w:pPr>
              <w:spacing w:after="0" w:line="240" w:lineRule="auto"/>
              <w:ind w:right="-149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Продвижение туристических объектов городского округа Тольятти на международном и российском рынке, в</w:t>
            </w:r>
            <w:r w:rsidR="001D07B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т.ч.</w:t>
            </w:r>
            <w:r w:rsidR="001D07B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E87434" w:rsidRPr="001E2707" w:rsidRDefault="00E87434" w:rsidP="001D07BE">
            <w:pPr>
              <w:spacing w:after="0" w:line="240" w:lineRule="auto"/>
              <w:ind w:right="-149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в городах-</w:t>
            </w:r>
            <w:r w:rsidR="001D07BE">
              <w:rPr>
                <w:rFonts w:ascii="Times New Roman" w:hAnsi="Times New Roman"/>
                <w:sz w:val="18"/>
                <w:szCs w:val="18"/>
                <w:lang w:eastAsia="ru-RU"/>
              </w:rPr>
              <w:t>по</w:t>
            </w: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братимах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15A" w:rsidRPr="001E2707" w:rsidRDefault="0004015A" w:rsidP="000401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E87434" w:rsidRPr="001E2707" w:rsidRDefault="00E87434" w:rsidP="000401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87434" w:rsidRPr="001E2707" w:rsidRDefault="00E87434" w:rsidP="00DC72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2014-2020 </w:t>
            </w:r>
          </w:p>
        </w:tc>
        <w:tc>
          <w:tcPr>
            <w:tcW w:w="1056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434" w:rsidRPr="001E2707" w:rsidRDefault="00E87434" w:rsidP="00E87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Для реализации мероприятия финансирование не требуется</w:t>
            </w:r>
          </w:p>
        </w:tc>
      </w:tr>
      <w:tr w:rsidR="00104514" w:rsidRPr="001E2707" w:rsidTr="00840ED5">
        <w:trPr>
          <w:cantSplit/>
          <w:trHeight w:val="195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514" w:rsidRPr="001E2707" w:rsidRDefault="00104514" w:rsidP="00AF3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туристического паспорта для туристов из городов-побратимов и партнеров</w:t>
            </w:r>
          </w:p>
          <w:p w:rsidR="00104514" w:rsidRPr="001E2707" w:rsidRDefault="00104514" w:rsidP="00AF3DEB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1E2707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04514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C72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E062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E062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EA220C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04514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D32796" w:rsidP="00D3279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</w:tr>
      <w:tr w:rsidR="00104514" w:rsidRPr="001E2707" w:rsidTr="001D07BE">
        <w:trPr>
          <w:cantSplit/>
          <w:trHeight w:val="871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514" w:rsidRPr="001E2707" w:rsidRDefault="00017EF2" w:rsidP="00AF3D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по задаче 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514" w:rsidRPr="001E2707" w:rsidRDefault="00104514" w:rsidP="00AF3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C12B76" w:rsidP="00D327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D3279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C12B76" w:rsidP="00D327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3279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035794" w:rsidP="000357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035794" w:rsidP="000357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7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C12B76" w:rsidRDefault="00035794" w:rsidP="000357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D32796" w:rsidRPr="00C12B7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104514" w:rsidRPr="00C12B7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104514" w:rsidRPr="001E2707" w:rsidTr="001D07BE">
        <w:trPr>
          <w:cantSplit/>
          <w:trHeight w:val="493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917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04514" w:rsidRPr="001E2707" w:rsidRDefault="00104514" w:rsidP="00AF3D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darkYellow"/>
                <w:u w:val="single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Задача 3: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координация продвижения туристического потенциала городского округа Тольятти</w:t>
            </w:r>
          </w:p>
        </w:tc>
      </w:tr>
      <w:tr w:rsidR="00104514" w:rsidRPr="001E2707" w:rsidTr="00840ED5">
        <w:trPr>
          <w:cantSplit/>
          <w:trHeight w:val="160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22" w:rsidRPr="00681022" w:rsidRDefault="00681022" w:rsidP="00681022">
            <w:pPr>
              <w:widowControl w:val="0"/>
              <w:autoSpaceDE w:val="0"/>
              <w:autoSpaceDN w:val="0"/>
              <w:adjustRightInd w:val="0"/>
              <w:ind w:firstLine="56"/>
              <w:rPr>
                <w:rFonts w:ascii="Times New Roman" w:hAnsi="Times New Roman"/>
              </w:rPr>
            </w:pPr>
            <w:r w:rsidRPr="00681022">
              <w:rPr>
                <w:rFonts w:ascii="Times New Roman" w:hAnsi="Times New Roman"/>
              </w:rPr>
              <w:t>Организация и проведение туристского форума «Россия событийная».</w:t>
            </w:r>
          </w:p>
          <w:p w:rsidR="00104514" w:rsidRPr="001E2707" w:rsidRDefault="00104514" w:rsidP="0042434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A8" w:rsidRPr="001E2707" w:rsidRDefault="009A4967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Управление </w:t>
            </w:r>
            <w:r w:rsidR="00C942A8"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04514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2014-20</w:t>
            </w:r>
            <w:r w:rsidR="00DC722E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400,0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400,0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0C7B69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0C7B69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CD4E75" w:rsidP="00CD4E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D4E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C7B69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CD4E75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="000C7B69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860B88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0C7B69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87434" w:rsidRPr="001E2707" w:rsidTr="0004015A">
        <w:trPr>
          <w:cantSplit/>
          <w:trHeight w:val="166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87434" w:rsidRPr="001E2707" w:rsidRDefault="00E8743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34" w:rsidRPr="001E2707" w:rsidRDefault="00E87434" w:rsidP="00AF3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Презентация туристского потенциала городского округа Тольятти на крупных туристских мероприятиях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15A" w:rsidRPr="001E2707" w:rsidRDefault="0004015A" w:rsidP="000401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E87434" w:rsidRPr="001E2707" w:rsidRDefault="00E87434" w:rsidP="000401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87434" w:rsidRPr="001E2707" w:rsidRDefault="00E87434" w:rsidP="00DC72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2014-2020 </w:t>
            </w:r>
          </w:p>
        </w:tc>
        <w:tc>
          <w:tcPr>
            <w:tcW w:w="1056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434" w:rsidRPr="001E2707" w:rsidRDefault="00E87434" w:rsidP="00E87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Для реализации мероприятия финансирование не требуется</w:t>
            </w:r>
          </w:p>
        </w:tc>
      </w:tr>
      <w:tr w:rsidR="00104514" w:rsidRPr="001E2707" w:rsidTr="0004015A">
        <w:trPr>
          <w:cantSplit/>
          <w:trHeight w:val="168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04514" w:rsidRPr="001E2707" w:rsidRDefault="00104514" w:rsidP="00C778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Разработка, издание и распространение ежегодного «Календаря событий»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04514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671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2014-20</w:t>
            </w:r>
            <w:r w:rsidR="00E671B0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FE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200,0  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FE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200,0 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960A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60ADF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960ADF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60B88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60B88" w:rsidP="00C70B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1D07B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044E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044ED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D07BE" w:rsidP="00044E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044ED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047561" w:rsidRDefault="00047561" w:rsidP="0004756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7561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  <w:r w:rsidR="00104514" w:rsidRPr="000475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047561" w:rsidRDefault="00047561" w:rsidP="00615A4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7561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  <w:r w:rsidR="00104514" w:rsidRPr="000475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035794" w:rsidP="000357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04514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EA220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035794" w:rsidP="000357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1D07BE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044EDB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960ADF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104514" w:rsidRPr="001E2707" w:rsidTr="0004015A">
        <w:trPr>
          <w:cantSplit/>
          <w:trHeight w:val="226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514" w:rsidRPr="001E2707" w:rsidRDefault="00104514" w:rsidP="00C300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Разработка, издание и распространение информационных материалов о туристском потенциале городского округа Тольятти на </w:t>
            </w:r>
            <w:r w:rsidRPr="001E270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Международной туристской выставке «</w:t>
            </w:r>
            <w:r w:rsidRPr="001E2707">
              <w:rPr>
                <w:rStyle w:val="a5"/>
                <w:rFonts w:ascii="Times New Roman" w:hAnsi="Times New Roman"/>
                <w:bCs/>
                <w:i w:val="0"/>
                <w:sz w:val="18"/>
                <w:szCs w:val="18"/>
                <w:shd w:val="clear" w:color="auto" w:fill="FFFFFF"/>
              </w:rPr>
              <w:t>Интурмаркет</w:t>
            </w:r>
            <w:r w:rsidRPr="001E2707">
              <w:rPr>
                <w:rStyle w:val="apple-converted-space"/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 </w:t>
            </w:r>
            <w:r w:rsidRPr="001E270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(ITM)»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04514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C72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C722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-20</w:t>
            </w:r>
            <w:r w:rsidR="00DC722E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="00E671B0">
              <w:rPr>
                <w:rFonts w:ascii="Times New Roman" w:hAnsi="Times New Roman"/>
                <w:sz w:val="24"/>
                <w:szCs w:val="24"/>
                <w:lang w:eastAsia="ru-RU"/>
              </w:rPr>
              <w:t>, 2019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053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053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97,0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97,0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60B88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60B88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035794" w:rsidRDefault="00E03291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794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035794" w:rsidRDefault="00E03291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79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04514" w:rsidRPr="000357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035794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7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035794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7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035794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7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E03291" w:rsidP="00E032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="00860B88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04514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104514" w:rsidRPr="001E2707" w:rsidTr="00840ED5">
        <w:trPr>
          <w:cantSplit/>
          <w:trHeight w:val="168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14" w:rsidRPr="001E2707" w:rsidRDefault="00104514" w:rsidP="00AF3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и проведение мероприятий в рамках «Дня туризма»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04514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2014-2020 гг.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FE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284,0  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FE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284,0 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249,9  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249,9 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60B88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60B88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00,0  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035794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04514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035794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04514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0357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  <w:r w:rsidR="00035794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  <w:r w:rsidR="00860B88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,9  </w:t>
            </w:r>
          </w:p>
        </w:tc>
      </w:tr>
      <w:tr w:rsidR="00104514" w:rsidRPr="00764597" w:rsidTr="0004015A">
        <w:trPr>
          <w:cantSplit/>
          <w:trHeight w:val="160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3.6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514" w:rsidRPr="001E2707" w:rsidRDefault="00104514" w:rsidP="009778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Создание видеороликов о туристском потенциале городского округа Тольятти и распространение на </w:t>
            </w:r>
            <w:r w:rsidRPr="001E2707">
              <w:rPr>
                <w:rFonts w:ascii="Times New Roman" w:hAnsi="Times New Roman"/>
                <w:sz w:val="18"/>
                <w:szCs w:val="18"/>
              </w:rPr>
              <w:t>Региональном конкурсе Национальной премии в области событийного туризма «RussianEventAwards»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04514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671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  <w:r w:rsidR="00DC722E">
              <w:rPr>
                <w:rFonts w:ascii="Times New Roman" w:hAnsi="Times New Roman"/>
                <w:sz w:val="24"/>
                <w:szCs w:val="24"/>
                <w:lang w:eastAsia="ru-RU"/>
              </w:rPr>
              <w:t>-2015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FE5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960ADF" w:rsidP="00960A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960ADF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C53A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035794" w:rsidP="000357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960ADF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104514" w:rsidRPr="00764597" w:rsidTr="0004015A">
        <w:trPr>
          <w:cantSplit/>
          <w:trHeight w:val="226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14" w:rsidRPr="001E2707" w:rsidRDefault="00104514" w:rsidP="00AF3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Размещение информации об акциях, фестивалях и прочих мероприятиях туристской направленности, реализуемых в городском округе Тольятти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04514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E671B0" w:rsidP="00E671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100,0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C70B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8305E0" w:rsidP="008305E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035794" w:rsidP="000357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305E0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04514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104514" w:rsidRPr="001E2707" w:rsidTr="0004015A">
        <w:trPr>
          <w:cantSplit/>
          <w:trHeight w:val="226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98" w:rsidRDefault="00104514" w:rsidP="004006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единой выставочной экспозиции для участия в  международном форуме «Город будущего. Тольятти»</w:t>
            </w:r>
          </w:p>
          <w:p w:rsidR="00104514" w:rsidRPr="001E2707" w:rsidRDefault="00104514" w:rsidP="004006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(г. Тольятти)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04514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B31D0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401,0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B31D0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401,0  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7020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359,6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7020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359,6*  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3845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7020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760,6</w:t>
            </w:r>
          </w:p>
        </w:tc>
      </w:tr>
      <w:tr w:rsidR="00104514" w:rsidRPr="001E2707" w:rsidTr="0004015A">
        <w:trPr>
          <w:cantSplit/>
          <w:trHeight w:val="226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04514" w:rsidRPr="001E2707" w:rsidRDefault="00104514" w:rsidP="0081211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14" w:rsidRPr="001E2707" w:rsidRDefault="00104514" w:rsidP="00784E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</w:rPr>
              <w:t>Организация единой выставочной экспозиции для участия в выставке-форуме «Спорт. Отдых. Туризм», сентябрь 2015г.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04514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C722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DB1FD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95,0  </w:t>
            </w:r>
          </w:p>
        </w:tc>
      </w:tr>
      <w:tr w:rsidR="00104514" w:rsidRPr="001E2707" w:rsidTr="0004015A">
        <w:trPr>
          <w:cantSplit/>
          <w:trHeight w:val="226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04514" w:rsidRPr="001E2707" w:rsidRDefault="00104514" w:rsidP="0081211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3.10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14" w:rsidRPr="001E2707" w:rsidRDefault="00104514" w:rsidP="000B1F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E2707">
              <w:rPr>
                <w:rFonts w:ascii="Times New Roman" w:hAnsi="Times New Roman"/>
                <w:sz w:val="18"/>
                <w:szCs w:val="18"/>
                <w:lang w:eastAsia="ru-RU"/>
              </w:rPr>
              <w:t>Разработка и распространение радио- или видео экскурсии «Обзорный (кольцевой) туристический маршрут по городскому округу Тольятти»</w:t>
            </w:r>
          </w:p>
          <w:p w:rsidR="00104514" w:rsidRPr="001E2707" w:rsidRDefault="00104514" w:rsidP="00DB1F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C942A8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C942A8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104514" w:rsidRPr="001E2707" w:rsidRDefault="00C942A8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DC722E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2015,</w:t>
            </w:r>
            <w:r w:rsidR="00840E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FF46D1" w:rsidP="00F9233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  <w:r w:rsidR="00F9233B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FF46D1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  <w:r w:rsidR="00F9233B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F9233B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0B1F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FF46D1" w:rsidP="00F9233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04098" w:rsidRPr="001E2707" w:rsidTr="0004015A">
        <w:trPr>
          <w:cantSplit/>
          <w:trHeight w:val="226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98" w:rsidRPr="001E2707" w:rsidRDefault="00B04098" w:rsidP="00B040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и участие в мероприятиях туристической направленности</w:t>
            </w:r>
          </w:p>
          <w:p w:rsidR="00B04098" w:rsidRPr="001E2707" w:rsidRDefault="00B04098" w:rsidP="00B040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098" w:rsidRPr="001E2707" w:rsidRDefault="00B04098" w:rsidP="00B040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B04098" w:rsidRPr="001E2707" w:rsidRDefault="00B04098" w:rsidP="00B040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(ГРБС: 2014-2015гг.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Мэрия городского округа Тольятти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B04098" w:rsidRDefault="00B04098" w:rsidP="00B040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2016-20</w:t>
            </w: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гг. - Управление по оргработе и связям с общественностью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B04098" w:rsidRPr="001E2707" w:rsidRDefault="00B04098" w:rsidP="00B040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гг.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Организационное у</w:t>
            </w:r>
            <w:r w:rsidRPr="001E2707">
              <w:rPr>
                <w:rFonts w:ascii="Times New Roman" w:hAnsi="Times New Roman"/>
                <w:sz w:val="16"/>
                <w:szCs w:val="16"/>
              </w:rPr>
              <w:t>правление)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840EEC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  <w:r w:rsidR="00B04098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-2020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CD4E75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B04098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CD4E75" w:rsidP="00044E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44EDB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  <w:r w:rsidR="00B04098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CD4E75" w:rsidP="00044E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44EDB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  <w:r w:rsidR="00B04098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764597" w:rsidRDefault="00E03291" w:rsidP="00E032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B04098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764597" w:rsidRDefault="00E03291" w:rsidP="00E032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B04098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76459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76459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76459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764597" w:rsidRDefault="00035794" w:rsidP="000357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  <w:r w:rsidR="00CD4E75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B04098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764597" w:rsidRDefault="00035794" w:rsidP="000357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  <w:r w:rsidR="00B04098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76459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76459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76459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4098" w:rsidRPr="00764597" w:rsidRDefault="00035794" w:rsidP="000357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776</w:t>
            </w:r>
            <w:r w:rsidR="00B04098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104514" w:rsidRPr="001E2707" w:rsidTr="00CD4E75">
        <w:trPr>
          <w:cantSplit/>
          <w:trHeight w:val="1049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04514" w:rsidRPr="001E2707" w:rsidRDefault="00104514" w:rsidP="00AF3D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04514" w:rsidRPr="001E2707" w:rsidRDefault="00017EF2" w:rsidP="00E333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по задаче 3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514" w:rsidRPr="001E2707" w:rsidRDefault="00104514" w:rsidP="00E3338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1 185,0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1 185,0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960A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="00FF46D1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57</w:t>
            </w:r>
            <w:r w:rsidR="00960ADF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F9233B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960ADF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960AD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1 5</w:t>
            </w:r>
            <w:r w:rsidR="00FF46D1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960ADF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9233B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960ADF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0C7B69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648</w:t>
            </w:r>
            <w:r w:rsidR="00860B88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0C7B69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648,0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65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8305E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305E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B04098" w:rsidP="008305E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8305E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B04098" w:rsidP="005563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55637B" w:rsidRPr="0076459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28</w:t>
            </w:r>
            <w:r w:rsidR="00104514" w:rsidRPr="0076459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B04098" w:rsidP="005563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55637B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  <w:r w:rsidR="00104514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035794" w:rsidP="000357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58</w:t>
            </w:r>
            <w:r w:rsidR="00104514" w:rsidRPr="0076459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035794" w:rsidP="0003579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  <w:r w:rsidR="00104514"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4514" w:rsidRPr="00764597" w:rsidRDefault="00B04098" w:rsidP="005563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459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615A4E" w:rsidRPr="0076459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76</w:t>
            </w:r>
            <w:r w:rsidR="0055637B" w:rsidRPr="0076459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15A4E" w:rsidRPr="0076459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,5</w:t>
            </w:r>
          </w:p>
        </w:tc>
      </w:tr>
      <w:tr w:rsidR="00104514" w:rsidRPr="001E2707" w:rsidTr="00CD4E75">
        <w:trPr>
          <w:cantSplit/>
          <w:trHeight w:val="426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extDirection w:val="btLr"/>
            <w:vAlign w:val="center"/>
          </w:tcPr>
          <w:p w:rsidR="00104514" w:rsidRPr="001E2707" w:rsidRDefault="00615A4E" w:rsidP="00615A4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17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Задача 4:</w:t>
            </w:r>
            <w:r w:rsidR="00D43F2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1E2707">
              <w:rPr>
                <w:rFonts w:ascii="Times New Roman" w:hAnsi="Times New Roman"/>
                <w:sz w:val="24"/>
                <w:szCs w:val="24"/>
              </w:rPr>
              <w:t>создание условий для развития детского (школьного) образовательного туризма на территории городского округа Тольятти</w:t>
            </w:r>
          </w:p>
        </w:tc>
      </w:tr>
      <w:tr w:rsidR="00E87434" w:rsidRPr="001E2707" w:rsidTr="00E87434">
        <w:trPr>
          <w:cantSplit/>
          <w:trHeight w:val="1134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87434" w:rsidRPr="001E2707" w:rsidRDefault="00676FDA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87434" w:rsidRPr="001E2707" w:rsidRDefault="00E87434" w:rsidP="00E3338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E270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Разработка и формирование электронного каталога туристических маршрутов для школьных групп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15A" w:rsidRPr="001E2707" w:rsidRDefault="0004015A" w:rsidP="000401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E27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международных и межрегиональных связей</w:t>
            </w:r>
          </w:p>
          <w:p w:rsidR="00E87434" w:rsidRPr="001E2707" w:rsidRDefault="00E87434" w:rsidP="000401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E87434" w:rsidRPr="001E2707" w:rsidRDefault="00E8743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2016-20</w:t>
            </w:r>
            <w:r w:rsidR="00840EEC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565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87434" w:rsidRPr="001E2707" w:rsidRDefault="00E87434" w:rsidP="00E87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Для реализации мероприятия финансирование не требуется</w:t>
            </w:r>
          </w:p>
        </w:tc>
      </w:tr>
      <w:tr w:rsidR="00104514" w:rsidRPr="001E2707" w:rsidTr="00CD4E75">
        <w:trPr>
          <w:cantSplit/>
          <w:trHeight w:val="64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04514" w:rsidRPr="001E2707" w:rsidRDefault="00017EF2" w:rsidP="00E333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по задаче 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4514" w:rsidRPr="001E2707" w:rsidRDefault="00104514" w:rsidP="00E3338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04514" w:rsidRPr="001E2707" w:rsidRDefault="00104514" w:rsidP="00E333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4514" w:rsidRPr="001E2707" w:rsidTr="00104514">
        <w:trPr>
          <w:cantSplit/>
          <w:trHeight w:val="1134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514" w:rsidRPr="001E2707" w:rsidRDefault="00104514" w:rsidP="00E333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04514" w:rsidRPr="001E2707" w:rsidRDefault="00017EF2" w:rsidP="00BF58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caps/>
                <w:sz w:val="24"/>
                <w:szCs w:val="24"/>
                <w:lang w:eastAsia="ru-RU"/>
              </w:rPr>
              <w:t>Итого</w:t>
            </w: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 муниципальной программе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04514" w:rsidRPr="001E2707" w:rsidRDefault="00104514" w:rsidP="00BF5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bottom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1 483,0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1 483,0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textDirection w:val="btLr"/>
            <w:vAlign w:val="center"/>
          </w:tcPr>
          <w:p w:rsidR="00104514" w:rsidRPr="001E2707" w:rsidRDefault="00F9233B" w:rsidP="0064533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1 742,0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textDirection w:val="btLr"/>
            <w:vAlign w:val="center"/>
          </w:tcPr>
          <w:p w:rsidR="00104514" w:rsidRPr="001E2707" w:rsidRDefault="00104514" w:rsidP="00F9233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1 74</w:t>
            </w:r>
            <w:r w:rsidR="00F9233B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860B88" w:rsidP="000C7B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99</w:t>
            </w:r>
            <w:r w:rsidR="000C7B69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0C7B69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0C7B69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995</w:t>
            </w:r>
            <w:r w:rsidR="00860B88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="00B0409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  <w:r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0409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  <w:r w:rsidR="00B04098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C12B76" w:rsidP="00C12B7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B0409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C12B76" w:rsidP="00C12B7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B04098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="00104514"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B04098" w:rsidP="005563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5563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28</w:t>
            </w:r>
            <w:r w:rsidR="00104514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B04098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55637B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55637B" w:rsidP="005563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B04098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B04098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04514" w:rsidRPr="001E2707" w:rsidRDefault="00104514" w:rsidP="00BF581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27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04514" w:rsidRPr="001E2707" w:rsidRDefault="00B04098" w:rsidP="0055637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C12B7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563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08</w:t>
            </w:r>
            <w:r w:rsidR="00860B88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0C7B69" w:rsidRPr="001E27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EE6858" w:rsidRPr="001E2707" w:rsidRDefault="00EE6858" w:rsidP="00386BC5">
      <w:pPr>
        <w:ind w:left="405"/>
        <w:jc w:val="both"/>
      </w:pPr>
    </w:p>
    <w:p w:rsidR="00686816" w:rsidRPr="001E2707" w:rsidRDefault="00386BC5" w:rsidP="00386BC5">
      <w:pPr>
        <w:ind w:left="405"/>
        <w:jc w:val="both"/>
      </w:pPr>
      <w:r w:rsidRPr="001E2707">
        <w:lastRenderedPageBreak/>
        <w:t xml:space="preserve">* </w:t>
      </w:r>
      <w:r w:rsidRPr="001E2707">
        <w:rPr>
          <w:rFonts w:ascii="Times New Roman" w:hAnsi="Times New Roman"/>
          <w:sz w:val="26"/>
          <w:szCs w:val="26"/>
        </w:rPr>
        <w:t>В 2015 году предусмотрено финансирование в размере 3</w:t>
      </w:r>
      <w:r w:rsidR="00F9233B" w:rsidRPr="001E2707">
        <w:rPr>
          <w:rFonts w:ascii="Times New Roman" w:hAnsi="Times New Roman"/>
          <w:sz w:val="26"/>
          <w:szCs w:val="26"/>
        </w:rPr>
        <w:t>59</w:t>
      </w:r>
      <w:r w:rsidRPr="001E2707">
        <w:rPr>
          <w:rFonts w:ascii="Times New Roman" w:hAnsi="Times New Roman"/>
          <w:sz w:val="26"/>
          <w:szCs w:val="26"/>
        </w:rPr>
        <w:t>,</w:t>
      </w:r>
      <w:r w:rsidR="00F9233B" w:rsidRPr="001E2707">
        <w:rPr>
          <w:rFonts w:ascii="Times New Roman" w:hAnsi="Times New Roman"/>
          <w:sz w:val="26"/>
          <w:szCs w:val="26"/>
        </w:rPr>
        <w:t>6</w:t>
      </w:r>
      <w:r w:rsidRPr="001E2707">
        <w:rPr>
          <w:rFonts w:ascii="Times New Roman" w:hAnsi="Times New Roman"/>
          <w:sz w:val="26"/>
          <w:szCs w:val="26"/>
        </w:rPr>
        <w:t xml:space="preserve"> тыс. руб. из местного бюджета с целью погашения кредиторской задолженности 2014 года</w:t>
      </w:r>
      <w:r w:rsidR="000646D2" w:rsidRPr="001E2707">
        <w:rPr>
          <w:rFonts w:ascii="Times New Roman" w:hAnsi="Times New Roman"/>
          <w:sz w:val="26"/>
          <w:szCs w:val="26"/>
        </w:rPr>
        <w:t xml:space="preserve">, т.к. </w:t>
      </w:r>
      <w:r w:rsidR="00726792" w:rsidRPr="001E2707">
        <w:rPr>
          <w:rFonts w:ascii="Times New Roman" w:hAnsi="Times New Roman"/>
          <w:sz w:val="26"/>
          <w:szCs w:val="26"/>
        </w:rPr>
        <w:t>средства, заложенные в 2014 году на данное мероприятие, не были освоены в связи с поздним поступлением расчетно-платежных документов на оплату от Исполнителя услуг, а мероприятия выполнены в полном объеме</w:t>
      </w:r>
      <w:r w:rsidRPr="001E2707">
        <w:rPr>
          <w:rFonts w:ascii="Times New Roman" w:hAnsi="Times New Roman"/>
          <w:sz w:val="26"/>
          <w:szCs w:val="26"/>
        </w:rPr>
        <w:t>.</w:t>
      </w:r>
    </w:p>
    <w:sectPr w:rsidR="00686816" w:rsidRPr="001E2707" w:rsidSect="001D07BE">
      <w:pgSz w:w="16838" w:h="11906" w:orient="landscape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B6286E"/>
    <w:multiLevelType w:val="hybridMultilevel"/>
    <w:tmpl w:val="83DE42A4"/>
    <w:lvl w:ilvl="0" w:tplc="0782871A">
      <w:start w:val="3"/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DEB"/>
    <w:rsid w:val="0000331C"/>
    <w:rsid w:val="000060CE"/>
    <w:rsid w:val="00017EF2"/>
    <w:rsid w:val="00030C98"/>
    <w:rsid w:val="0003372B"/>
    <w:rsid w:val="000348CD"/>
    <w:rsid w:val="00035209"/>
    <w:rsid w:val="00035794"/>
    <w:rsid w:val="0004015A"/>
    <w:rsid w:val="00044EDB"/>
    <w:rsid w:val="00047561"/>
    <w:rsid w:val="0005117E"/>
    <w:rsid w:val="000646D2"/>
    <w:rsid w:val="00074194"/>
    <w:rsid w:val="00074D6E"/>
    <w:rsid w:val="00087144"/>
    <w:rsid w:val="0009306F"/>
    <w:rsid w:val="000977D8"/>
    <w:rsid w:val="000B1FFC"/>
    <w:rsid w:val="000C7B69"/>
    <w:rsid w:val="00104514"/>
    <w:rsid w:val="00113764"/>
    <w:rsid w:val="001215BF"/>
    <w:rsid w:val="00123CB2"/>
    <w:rsid w:val="00131EC6"/>
    <w:rsid w:val="001421C4"/>
    <w:rsid w:val="001813A0"/>
    <w:rsid w:val="001D07BE"/>
    <w:rsid w:val="001D1F5B"/>
    <w:rsid w:val="001D5020"/>
    <w:rsid w:val="001D7FFD"/>
    <w:rsid w:val="001E2707"/>
    <w:rsid w:val="001F0D2F"/>
    <w:rsid w:val="002443B2"/>
    <w:rsid w:val="00266833"/>
    <w:rsid w:val="002671E3"/>
    <w:rsid w:val="00294395"/>
    <w:rsid w:val="0029737F"/>
    <w:rsid w:val="002A0FAF"/>
    <w:rsid w:val="002E19D3"/>
    <w:rsid w:val="002E7A9C"/>
    <w:rsid w:val="0030742B"/>
    <w:rsid w:val="003179AB"/>
    <w:rsid w:val="00340C0D"/>
    <w:rsid w:val="00343F3B"/>
    <w:rsid w:val="0038457B"/>
    <w:rsid w:val="00386BC5"/>
    <w:rsid w:val="00390403"/>
    <w:rsid w:val="003C10DF"/>
    <w:rsid w:val="004004E5"/>
    <w:rsid w:val="00400622"/>
    <w:rsid w:val="00424342"/>
    <w:rsid w:val="004A027F"/>
    <w:rsid w:val="004C614D"/>
    <w:rsid w:val="004D6C0D"/>
    <w:rsid w:val="004E3902"/>
    <w:rsid w:val="004F5DB3"/>
    <w:rsid w:val="004F6168"/>
    <w:rsid w:val="004F795B"/>
    <w:rsid w:val="00510F89"/>
    <w:rsid w:val="00522814"/>
    <w:rsid w:val="00537B5F"/>
    <w:rsid w:val="005547DE"/>
    <w:rsid w:val="0055637B"/>
    <w:rsid w:val="00565AE2"/>
    <w:rsid w:val="00585BE3"/>
    <w:rsid w:val="00590C0C"/>
    <w:rsid w:val="005933EB"/>
    <w:rsid w:val="005A069E"/>
    <w:rsid w:val="005A1929"/>
    <w:rsid w:val="005A6EBE"/>
    <w:rsid w:val="005C0A20"/>
    <w:rsid w:val="005C73A7"/>
    <w:rsid w:val="005D5C37"/>
    <w:rsid w:val="005E6880"/>
    <w:rsid w:val="005F5D7A"/>
    <w:rsid w:val="005F77B8"/>
    <w:rsid w:val="00607B5C"/>
    <w:rsid w:val="00612D67"/>
    <w:rsid w:val="00615A4E"/>
    <w:rsid w:val="00616018"/>
    <w:rsid w:val="00622024"/>
    <w:rsid w:val="00645337"/>
    <w:rsid w:val="00676FDA"/>
    <w:rsid w:val="00681022"/>
    <w:rsid w:val="00686816"/>
    <w:rsid w:val="006A057B"/>
    <w:rsid w:val="006E141A"/>
    <w:rsid w:val="0070039A"/>
    <w:rsid w:val="00702093"/>
    <w:rsid w:val="00722DFA"/>
    <w:rsid w:val="00726792"/>
    <w:rsid w:val="00736A38"/>
    <w:rsid w:val="00741444"/>
    <w:rsid w:val="00753795"/>
    <w:rsid w:val="00756B2C"/>
    <w:rsid w:val="00764597"/>
    <w:rsid w:val="00784D32"/>
    <w:rsid w:val="00784E6A"/>
    <w:rsid w:val="00790078"/>
    <w:rsid w:val="007A66DF"/>
    <w:rsid w:val="007D179F"/>
    <w:rsid w:val="007F5511"/>
    <w:rsid w:val="00801DC1"/>
    <w:rsid w:val="008046C1"/>
    <w:rsid w:val="00812116"/>
    <w:rsid w:val="008305E0"/>
    <w:rsid w:val="00840ED5"/>
    <w:rsid w:val="00840EEC"/>
    <w:rsid w:val="0085748E"/>
    <w:rsid w:val="00860B88"/>
    <w:rsid w:val="00873EBD"/>
    <w:rsid w:val="00895D91"/>
    <w:rsid w:val="008B5FB8"/>
    <w:rsid w:val="00960ADF"/>
    <w:rsid w:val="0097780E"/>
    <w:rsid w:val="009A4967"/>
    <w:rsid w:val="009C4E8E"/>
    <w:rsid w:val="009E609E"/>
    <w:rsid w:val="00A37E44"/>
    <w:rsid w:val="00A55457"/>
    <w:rsid w:val="00AA488C"/>
    <w:rsid w:val="00AB7700"/>
    <w:rsid w:val="00AC7388"/>
    <w:rsid w:val="00AE06FB"/>
    <w:rsid w:val="00AF3DEB"/>
    <w:rsid w:val="00B04098"/>
    <w:rsid w:val="00B31D06"/>
    <w:rsid w:val="00B355A1"/>
    <w:rsid w:val="00B64BFB"/>
    <w:rsid w:val="00B93BB7"/>
    <w:rsid w:val="00B9606F"/>
    <w:rsid w:val="00BE0FB9"/>
    <w:rsid w:val="00BF581A"/>
    <w:rsid w:val="00C0207B"/>
    <w:rsid w:val="00C03F6F"/>
    <w:rsid w:val="00C052B7"/>
    <w:rsid w:val="00C12B76"/>
    <w:rsid w:val="00C30061"/>
    <w:rsid w:val="00C33991"/>
    <w:rsid w:val="00C434F0"/>
    <w:rsid w:val="00C62288"/>
    <w:rsid w:val="00C70BC8"/>
    <w:rsid w:val="00C77805"/>
    <w:rsid w:val="00C91555"/>
    <w:rsid w:val="00C942A8"/>
    <w:rsid w:val="00CC537E"/>
    <w:rsid w:val="00CD4E75"/>
    <w:rsid w:val="00CD7C99"/>
    <w:rsid w:val="00CE0624"/>
    <w:rsid w:val="00D05334"/>
    <w:rsid w:val="00D10565"/>
    <w:rsid w:val="00D11563"/>
    <w:rsid w:val="00D24000"/>
    <w:rsid w:val="00D32796"/>
    <w:rsid w:val="00D43417"/>
    <w:rsid w:val="00D43F25"/>
    <w:rsid w:val="00D5278A"/>
    <w:rsid w:val="00D57D90"/>
    <w:rsid w:val="00DA737E"/>
    <w:rsid w:val="00DB1FDA"/>
    <w:rsid w:val="00DB3B3F"/>
    <w:rsid w:val="00DB5844"/>
    <w:rsid w:val="00DB76C9"/>
    <w:rsid w:val="00DC722E"/>
    <w:rsid w:val="00DC7D70"/>
    <w:rsid w:val="00E01F7C"/>
    <w:rsid w:val="00E03291"/>
    <w:rsid w:val="00E03FDB"/>
    <w:rsid w:val="00E05E2C"/>
    <w:rsid w:val="00E15F1A"/>
    <w:rsid w:val="00E21318"/>
    <w:rsid w:val="00E22CB7"/>
    <w:rsid w:val="00E3338D"/>
    <w:rsid w:val="00E44DE2"/>
    <w:rsid w:val="00E4793D"/>
    <w:rsid w:val="00E671B0"/>
    <w:rsid w:val="00E67352"/>
    <w:rsid w:val="00E87434"/>
    <w:rsid w:val="00EA21B6"/>
    <w:rsid w:val="00EA220C"/>
    <w:rsid w:val="00EB6F7F"/>
    <w:rsid w:val="00EC53A8"/>
    <w:rsid w:val="00EE6858"/>
    <w:rsid w:val="00EE6918"/>
    <w:rsid w:val="00F004EB"/>
    <w:rsid w:val="00F22838"/>
    <w:rsid w:val="00F33DB6"/>
    <w:rsid w:val="00F628A5"/>
    <w:rsid w:val="00F64EF0"/>
    <w:rsid w:val="00F73FF3"/>
    <w:rsid w:val="00F9233B"/>
    <w:rsid w:val="00FC51E1"/>
    <w:rsid w:val="00FD4A14"/>
    <w:rsid w:val="00FE2579"/>
    <w:rsid w:val="00FE5369"/>
    <w:rsid w:val="00FF4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6D2B0E-6126-41C0-8287-CD3F6DDD5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1E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AF3DEB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AF3DEB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font7">
    <w:name w:val="font7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xl66">
    <w:name w:val="xl66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AF3D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AF3D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AF3D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AF3D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AF3D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AF3D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AF3D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AF3D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AF3D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AF3D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AF3D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AF3D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AF3D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AF3DE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u w:val="single"/>
      <w:lang w:eastAsia="ru-RU"/>
    </w:rPr>
  </w:style>
  <w:style w:type="paragraph" w:customStyle="1" w:styleId="xl133">
    <w:name w:val="xl133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u w:val="single"/>
      <w:lang w:eastAsia="ru-RU"/>
    </w:rPr>
  </w:style>
  <w:style w:type="paragraph" w:customStyle="1" w:styleId="xl135">
    <w:name w:val="xl135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color w:val="000000"/>
      <w:lang w:eastAsia="ru-RU"/>
    </w:rPr>
  </w:style>
  <w:style w:type="paragraph" w:customStyle="1" w:styleId="xl138">
    <w:name w:val="xl138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uiPriority w:val="99"/>
    <w:rsid w:val="00AF3D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uiPriority w:val="99"/>
    <w:rsid w:val="00AF3D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uiPriority w:val="99"/>
    <w:rsid w:val="00AF3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uiPriority w:val="99"/>
    <w:rsid w:val="00AF3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47">
    <w:name w:val="xl147"/>
    <w:basedOn w:val="a"/>
    <w:uiPriority w:val="99"/>
    <w:rsid w:val="00AF3D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uiPriority w:val="99"/>
    <w:rsid w:val="00AF3D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49">
    <w:name w:val="xl149"/>
    <w:basedOn w:val="a"/>
    <w:uiPriority w:val="99"/>
    <w:rsid w:val="00AF3D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50">
    <w:name w:val="xl150"/>
    <w:basedOn w:val="a"/>
    <w:uiPriority w:val="99"/>
    <w:rsid w:val="00AF3D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51">
    <w:name w:val="xl151"/>
    <w:basedOn w:val="a"/>
    <w:uiPriority w:val="99"/>
    <w:rsid w:val="00AF3DE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00331C"/>
  </w:style>
  <w:style w:type="character" w:styleId="a5">
    <w:name w:val="Emphasis"/>
    <w:basedOn w:val="a0"/>
    <w:uiPriority w:val="99"/>
    <w:qFormat/>
    <w:rsid w:val="0000331C"/>
    <w:rPr>
      <w:rFonts w:cs="Times New Roman"/>
      <w:i/>
    </w:rPr>
  </w:style>
  <w:style w:type="paragraph" w:styleId="a6">
    <w:name w:val="Balloon Text"/>
    <w:basedOn w:val="a"/>
    <w:link w:val="a7"/>
    <w:uiPriority w:val="99"/>
    <w:semiHidden/>
    <w:rsid w:val="001F0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F0D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46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25FB61-2FB0-40F5-9B4F-290C7DCD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2200</Words>
  <Characters>12545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Тришина Ольга Викторовна</cp:lastModifiedBy>
  <cp:revision>2</cp:revision>
  <cp:lastPrinted>2020-01-22T07:32:00Z</cp:lastPrinted>
  <dcterms:created xsi:type="dcterms:W3CDTF">2020-02-04T10:49:00Z</dcterms:created>
  <dcterms:modified xsi:type="dcterms:W3CDTF">2020-02-04T10:49:00Z</dcterms:modified>
</cp:coreProperties>
</file>