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BE0" w:rsidRDefault="00107BE0" w:rsidP="00107BE0">
      <w:pPr>
        <w:pStyle w:val="ab"/>
        <w:spacing w:after="0"/>
        <w:ind w:left="284"/>
        <w:jc w:val="center"/>
        <w:rPr>
          <w:b/>
          <w:bCs/>
          <w:sz w:val="28"/>
          <w:szCs w:val="28"/>
        </w:rPr>
      </w:pPr>
      <w:r>
        <w:rPr>
          <w:b/>
          <w:bCs/>
          <w:sz w:val="28"/>
          <w:szCs w:val="28"/>
        </w:rPr>
        <w:t xml:space="preserve">Информация о результатах ревизии финансово-хозяйственной деятельности </w:t>
      </w:r>
      <w:r w:rsidRPr="00107BE0">
        <w:rPr>
          <w:b/>
          <w:bCs/>
          <w:sz w:val="28"/>
          <w:szCs w:val="28"/>
        </w:rPr>
        <w:t>муниципального казенного учреждения городского округа Тольятти «Тольяттинский архив» за период с 01.01.2025 по 28.02.2026</w:t>
      </w:r>
    </w:p>
    <w:p w:rsidR="00107BE0" w:rsidRDefault="00107BE0" w:rsidP="00107BE0">
      <w:pPr>
        <w:pStyle w:val="ab"/>
        <w:spacing w:after="0"/>
        <w:ind w:left="284"/>
        <w:jc w:val="center"/>
        <w:rPr>
          <w:b/>
          <w:bCs/>
          <w:sz w:val="28"/>
          <w:szCs w:val="28"/>
        </w:rPr>
      </w:pPr>
    </w:p>
    <w:p w:rsidR="00107BE0" w:rsidRDefault="00107BE0" w:rsidP="00107BE0">
      <w:pPr>
        <w:pStyle w:val="ab"/>
        <w:spacing w:after="0"/>
        <w:ind w:left="284"/>
        <w:jc w:val="center"/>
        <w:rPr>
          <w:b/>
          <w:bCs/>
          <w:sz w:val="28"/>
          <w:szCs w:val="28"/>
        </w:rPr>
      </w:pPr>
      <w:r>
        <w:rPr>
          <w:b/>
          <w:bCs/>
          <w:sz w:val="28"/>
          <w:szCs w:val="28"/>
        </w:rPr>
        <w:t xml:space="preserve">(Акт от </w:t>
      </w:r>
      <w:r w:rsidR="005172AD">
        <w:rPr>
          <w:b/>
          <w:bCs/>
          <w:sz w:val="28"/>
          <w:szCs w:val="28"/>
        </w:rPr>
        <w:t>07</w:t>
      </w:r>
      <w:r>
        <w:rPr>
          <w:b/>
          <w:bCs/>
          <w:sz w:val="28"/>
          <w:szCs w:val="28"/>
        </w:rPr>
        <w:t>.05.2026 № 10-14/</w:t>
      </w:r>
      <w:r w:rsidR="005172AD">
        <w:rPr>
          <w:b/>
          <w:bCs/>
          <w:sz w:val="28"/>
          <w:szCs w:val="28"/>
        </w:rPr>
        <w:t>12</w:t>
      </w:r>
      <w:r>
        <w:rPr>
          <w:b/>
          <w:bCs/>
          <w:sz w:val="28"/>
          <w:szCs w:val="28"/>
        </w:rPr>
        <w:t>-0</w:t>
      </w:r>
      <w:r w:rsidR="005172AD">
        <w:rPr>
          <w:b/>
          <w:bCs/>
          <w:sz w:val="28"/>
          <w:szCs w:val="28"/>
        </w:rPr>
        <w:t>5</w:t>
      </w:r>
      <w:r>
        <w:rPr>
          <w:b/>
          <w:bCs/>
          <w:sz w:val="28"/>
          <w:szCs w:val="28"/>
        </w:rPr>
        <w:t>-26)</w:t>
      </w:r>
    </w:p>
    <w:p w:rsidR="008D283C" w:rsidRDefault="008D283C" w:rsidP="004C6793">
      <w:pPr>
        <w:widowControl w:val="0"/>
        <w:jc w:val="both"/>
        <w:rPr>
          <w:rFonts w:ascii="Times New Roman" w:hAnsi="Times New Roman" w:cs="Times New Roman"/>
          <w:sz w:val="28"/>
          <w:szCs w:val="28"/>
        </w:rPr>
      </w:pPr>
    </w:p>
    <w:p w:rsidR="007243C4" w:rsidRPr="007E3085" w:rsidRDefault="000B2B50" w:rsidP="000B2B50">
      <w:pPr>
        <w:widowControl w:val="0"/>
        <w:tabs>
          <w:tab w:val="left" w:pos="284"/>
          <w:tab w:val="left" w:pos="720"/>
          <w:tab w:val="left" w:pos="5387"/>
        </w:tabs>
        <w:spacing w:after="0" w:line="240" w:lineRule="auto"/>
        <w:ind w:firstLine="709"/>
        <w:jc w:val="both"/>
        <w:rPr>
          <w:rFonts w:ascii="Times New Roman" w:hAnsi="Times New Roman" w:cs="Times New Roman"/>
          <w:iCs/>
          <w:sz w:val="28"/>
          <w:szCs w:val="28"/>
        </w:rPr>
      </w:pPr>
      <w:proofErr w:type="gramStart"/>
      <w:r w:rsidRPr="000B2B50">
        <w:rPr>
          <w:rFonts w:ascii="Times New Roman" w:hAnsi="Times New Roman" w:cs="Times New Roman"/>
          <w:sz w:val="28"/>
          <w:szCs w:val="28"/>
        </w:rPr>
        <w:t xml:space="preserve">Контрольное мероприятие проведено </w:t>
      </w:r>
      <w:r w:rsidRPr="000B2B50">
        <w:rPr>
          <w:rFonts w:ascii="Times New Roman" w:hAnsi="Times New Roman" w:cs="Times New Roman"/>
          <w:iCs/>
          <w:sz w:val="28"/>
          <w:szCs w:val="28"/>
        </w:rPr>
        <w:t>в соответствии с Федеральным стандартом внутреннего государственного (муниципального) финансового контроля «Проведение проверок, ревизий и обследований и оформление их результатов», утвержденным постановлением Правительства Российской Федерации от 17.08.2020 № </w:t>
      </w:r>
      <w:r>
        <w:rPr>
          <w:rFonts w:ascii="Times New Roman" w:hAnsi="Times New Roman" w:cs="Times New Roman"/>
          <w:iCs/>
          <w:sz w:val="28"/>
          <w:szCs w:val="28"/>
        </w:rPr>
        <w:t xml:space="preserve">1235, </w:t>
      </w:r>
      <w:r w:rsidR="009F2B99">
        <w:rPr>
          <w:rFonts w:ascii="Times New Roman" w:hAnsi="Times New Roman" w:cs="Times New Roman"/>
          <w:iCs/>
          <w:sz w:val="28"/>
          <w:szCs w:val="28"/>
        </w:rPr>
        <w:t xml:space="preserve">и на основании </w:t>
      </w:r>
      <w:r w:rsidR="009F2B99" w:rsidRPr="009F2B99">
        <w:rPr>
          <w:rFonts w:ascii="Times New Roman" w:hAnsi="Times New Roman" w:cs="Times New Roman"/>
          <w:sz w:val="28"/>
          <w:szCs w:val="28"/>
        </w:rPr>
        <w:t>приказа контрольно-ревизионного отдела администрации  городско</w:t>
      </w:r>
      <w:r w:rsidR="007E3085">
        <w:rPr>
          <w:rFonts w:ascii="Times New Roman" w:hAnsi="Times New Roman" w:cs="Times New Roman"/>
          <w:sz w:val="28"/>
          <w:szCs w:val="28"/>
        </w:rPr>
        <w:t>го округа Тольятти от 26.03.2026 № 11</w:t>
      </w:r>
      <w:r w:rsidR="009F2B99" w:rsidRPr="009F2B99">
        <w:rPr>
          <w:rFonts w:ascii="Times New Roman" w:hAnsi="Times New Roman" w:cs="Times New Roman"/>
          <w:sz w:val="28"/>
          <w:szCs w:val="28"/>
        </w:rPr>
        <w:t xml:space="preserve">/1.6 </w:t>
      </w:r>
      <w:r w:rsidR="009F2B99" w:rsidRPr="007E3085">
        <w:rPr>
          <w:rFonts w:ascii="Times New Roman" w:hAnsi="Times New Roman" w:cs="Times New Roman"/>
          <w:sz w:val="28"/>
          <w:szCs w:val="28"/>
        </w:rPr>
        <w:t>«</w:t>
      </w:r>
      <w:r w:rsidR="007E3085" w:rsidRPr="007E3085">
        <w:rPr>
          <w:rFonts w:ascii="Times New Roman" w:hAnsi="Times New Roman" w:cs="Times New Roman"/>
          <w:bCs/>
          <w:sz w:val="28"/>
          <w:szCs w:val="28"/>
        </w:rPr>
        <w:t xml:space="preserve">О проведении ревизии финансово-хозяйственной деятельности </w:t>
      </w:r>
      <w:r w:rsidR="007E3085" w:rsidRPr="007E3085">
        <w:rPr>
          <w:rFonts w:ascii="Times New Roman" w:hAnsi="Times New Roman" w:cs="Times New Roman"/>
          <w:sz w:val="28"/>
          <w:szCs w:val="28"/>
        </w:rPr>
        <w:t>муниципального казенного учреждения городского округа Тольятти «</w:t>
      </w:r>
      <w:r w:rsidR="007E3085">
        <w:rPr>
          <w:rFonts w:ascii="Times New Roman" w:hAnsi="Times New Roman" w:cs="Times New Roman"/>
          <w:sz w:val="28"/>
          <w:szCs w:val="28"/>
        </w:rPr>
        <w:t xml:space="preserve">Тольяттинский архив» </w:t>
      </w:r>
      <w:r w:rsidR="007E3085" w:rsidRPr="007E3085">
        <w:rPr>
          <w:rFonts w:ascii="Times New Roman" w:hAnsi="Times New Roman" w:cs="Times New Roman"/>
          <w:sz w:val="28"/>
          <w:szCs w:val="28"/>
        </w:rPr>
        <w:t>за период с</w:t>
      </w:r>
      <w:proofErr w:type="gramEnd"/>
      <w:r w:rsidR="007E3085" w:rsidRPr="007E3085">
        <w:rPr>
          <w:rFonts w:ascii="Times New Roman" w:hAnsi="Times New Roman" w:cs="Times New Roman"/>
          <w:sz w:val="28"/>
          <w:szCs w:val="28"/>
        </w:rPr>
        <w:t xml:space="preserve"> 01.01.2025 по 28.02.2026</w:t>
      </w:r>
      <w:r w:rsidR="007E3085">
        <w:rPr>
          <w:rFonts w:ascii="Times New Roman" w:hAnsi="Times New Roman" w:cs="Times New Roman"/>
          <w:sz w:val="28"/>
          <w:szCs w:val="28"/>
        </w:rPr>
        <w:t>» (</w:t>
      </w:r>
      <w:r w:rsidR="007243C4" w:rsidRPr="007E3085">
        <w:rPr>
          <w:rFonts w:ascii="Times New Roman" w:hAnsi="Times New Roman" w:cs="Times New Roman"/>
          <w:sz w:val="28"/>
          <w:szCs w:val="28"/>
        </w:rPr>
        <w:t xml:space="preserve">далее </w:t>
      </w:r>
      <w:r w:rsidR="00FD37A5" w:rsidRPr="007E3085">
        <w:rPr>
          <w:rFonts w:ascii="Times New Roman" w:hAnsi="Times New Roman" w:cs="Times New Roman"/>
          <w:sz w:val="28"/>
          <w:szCs w:val="28"/>
        </w:rPr>
        <w:t>–</w:t>
      </w:r>
      <w:r w:rsidR="006948D1" w:rsidRPr="006948D1">
        <w:rPr>
          <w:rFonts w:ascii="Times New Roman" w:hAnsi="Times New Roman" w:cs="Times New Roman"/>
          <w:sz w:val="28"/>
          <w:szCs w:val="28"/>
        </w:rPr>
        <w:t xml:space="preserve"> </w:t>
      </w:r>
      <w:r w:rsidR="00FD37A5" w:rsidRPr="007E3085">
        <w:rPr>
          <w:rFonts w:ascii="Times New Roman" w:hAnsi="Times New Roman" w:cs="Times New Roman"/>
          <w:sz w:val="28"/>
          <w:szCs w:val="28"/>
        </w:rPr>
        <w:t>МКУ «</w:t>
      </w:r>
      <w:r w:rsidR="007E3085">
        <w:rPr>
          <w:rFonts w:ascii="Times New Roman" w:eastAsia="Times New Roman" w:hAnsi="Times New Roman" w:cs="Times New Roman"/>
          <w:iCs/>
          <w:sz w:val="28"/>
          <w:szCs w:val="28"/>
          <w:lang w:eastAsia="ru-RU"/>
        </w:rPr>
        <w:t>Тольяттинский архив</w:t>
      </w:r>
      <w:r w:rsidR="00FD37A5" w:rsidRPr="007E3085">
        <w:rPr>
          <w:rFonts w:ascii="Times New Roman" w:hAnsi="Times New Roman" w:cs="Times New Roman"/>
          <w:sz w:val="28"/>
          <w:szCs w:val="28"/>
        </w:rPr>
        <w:t>»</w:t>
      </w:r>
      <w:r w:rsidR="007243C4" w:rsidRPr="007E3085">
        <w:rPr>
          <w:rFonts w:ascii="Times New Roman" w:hAnsi="Times New Roman" w:cs="Times New Roman"/>
          <w:sz w:val="28"/>
          <w:szCs w:val="28"/>
        </w:rPr>
        <w:t xml:space="preserve"> или </w:t>
      </w:r>
      <w:r w:rsidR="00FD37A5" w:rsidRPr="007E3085">
        <w:rPr>
          <w:rFonts w:ascii="Times New Roman" w:hAnsi="Times New Roman" w:cs="Times New Roman"/>
          <w:sz w:val="28"/>
          <w:szCs w:val="28"/>
        </w:rPr>
        <w:t>Учреждение</w:t>
      </w:r>
      <w:r w:rsidR="007243C4" w:rsidRPr="007E3085">
        <w:rPr>
          <w:rFonts w:ascii="Times New Roman" w:hAnsi="Times New Roman" w:cs="Times New Roman"/>
          <w:sz w:val="28"/>
          <w:szCs w:val="28"/>
        </w:rPr>
        <w:t xml:space="preserve">). </w:t>
      </w:r>
    </w:p>
    <w:p w:rsidR="007E3085" w:rsidRPr="007E3085" w:rsidRDefault="007E3085" w:rsidP="00616CB9">
      <w:pPr>
        <w:spacing w:after="0" w:line="240" w:lineRule="auto"/>
        <w:ind w:firstLine="709"/>
        <w:jc w:val="both"/>
        <w:rPr>
          <w:rFonts w:ascii="Times New Roman" w:hAnsi="Times New Roman" w:cs="Times New Roman"/>
          <w:sz w:val="28"/>
          <w:szCs w:val="28"/>
        </w:rPr>
      </w:pPr>
      <w:r w:rsidRPr="007E3085">
        <w:rPr>
          <w:rFonts w:ascii="Times New Roman" w:hAnsi="Times New Roman" w:cs="Times New Roman"/>
          <w:sz w:val="28"/>
          <w:szCs w:val="28"/>
        </w:rPr>
        <w:t xml:space="preserve">Учреждение находится в ведомственном подчинении Управления по делам архивов администрации городского округа Тольятти </w:t>
      </w:r>
    </w:p>
    <w:p w:rsidR="00616CB9" w:rsidRPr="00616CB9" w:rsidRDefault="00AE3A31" w:rsidP="00616C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МКУ </w:t>
      </w:r>
      <w:r w:rsidR="006948D1" w:rsidRPr="007E3085">
        <w:rPr>
          <w:rFonts w:ascii="Times New Roman" w:hAnsi="Times New Roman" w:cs="Times New Roman"/>
          <w:sz w:val="28"/>
          <w:szCs w:val="28"/>
        </w:rPr>
        <w:t>«</w:t>
      </w:r>
      <w:r w:rsidR="006948D1">
        <w:rPr>
          <w:rFonts w:ascii="Times New Roman" w:eastAsia="Times New Roman" w:hAnsi="Times New Roman" w:cs="Times New Roman"/>
          <w:iCs/>
          <w:sz w:val="28"/>
          <w:szCs w:val="28"/>
          <w:lang w:eastAsia="ru-RU"/>
        </w:rPr>
        <w:t>Тольяттинский архив</w:t>
      </w:r>
      <w:r w:rsidR="006948D1" w:rsidRPr="007E3085">
        <w:rPr>
          <w:rFonts w:ascii="Times New Roman" w:hAnsi="Times New Roman" w:cs="Times New Roman"/>
          <w:sz w:val="28"/>
          <w:szCs w:val="28"/>
        </w:rPr>
        <w:t>»</w:t>
      </w:r>
      <w:r w:rsidR="006948D1" w:rsidRPr="006948D1">
        <w:rPr>
          <w:rFonts w:ascii="Times New Roman" w:hAnsi="Times New Roman" w:cs="Times New Roman"/>
          <w:sz w:val="28"/>
          <w:szCs w:val="28"/>
        </w:rPr>
        <w:t xml:space="preserve"> </w:t>
      </w:r>
      <w:r w:rsidR="00616CB9" w:rsidRPr="00616CB9">
        <w:rPr>
          <w:rFonts w:ascii="Times New Roman" w:hAnsi="Times New Roman" w:cs="Times New Roman"/>
          <w:sz w:val="28"/>
          <w:szCs w:val="28"/>
        </w:rPr>
        <w:t>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7E3085" w:rsidRPr="00B331B5" w:rsidRDefault="007E3085" w:rsidP="00B331B5">
      <w:pPr>
        <w:pStyle w:val="aa"/>
        <w:ind w:firstLine="680"/>
        <w:rPr>
          <w:sz w:val="28"/>
          <w:szCs w:val="28"/>
        </w:rPr>
      </w:pPr>
      <w:r w:rsidRPr="00B331B5">
        <w:rPr>
          <w:sz w:val="28"/>
          <w:szCs w:val="28"/>
        </w:rPr>
        <w:t xml:space="preserve">Предметом деятельности Учреждения является: обеспечение </w:t>
      </w:r>
      <w:proofErr w:type="gramStart"/>
      <w:r w:rsidRPr="00B331B5">
        <w:rPr>
          <w:sz w:val="28"/>
          <w:szCs w:val="28"/>
        </w:rPr>
        <w:t>формирования</w:t>
      </w:r>
      <w:proofErr w:type="gramEnd"/>
      <w:r w:rsidRPr="00B331B5">
        <w:rPr>
          <w:sz w:val="28"/>
          <w:szCs w:val="28"/>
        </w:rPr>
        <w:t xml:space="preserve"> и содержания муниципального архива в части сохранности и учета документов, использования документов в целях социально – правовой защиты граждан, для обеспечения реализации полномочий органов местного самоуправления, предусмотренных п</w:t>
      </w:r>
      <w:r w:rsidR="006948D1">
        <w:rPr>
          <w:sz w:val="28"/>
          <w:szCs w:val="28"/>
        </w:rPr>
        <w:t>.</w:t>
      </w:r>
      <w:r w:rsidRPr="00B331B5">
        <w:rPr>
          <w:sz w:val="28"/>
          <w:szCs w:val="28"/>
        </w:rPr>
        <w:t xml:space="preserve"> 22 ч</w:t>
      </w:r>
      <w:r w:rsidR="006948D1">
        <w:rPr>
          <w:sz w:val="28"/>
          <w:szCs w:val="28"/>
        </w:rPr>
        <w:t>.</w:t>
      </w:r>
      <w:r w:rsidRPr="00B331B5">
        <w:rPr>
          <w:sz w:val="28"/>
          <w:szCs w:val="28"/>
        </w:rPr>
        <w:t xml:space="preserve"> 1 ст</w:t>
      </w:r>
      <w:r w:rsidR="006948D1">
        <w:rPr>
          <w:sz w:val="28"/>
          <w:szCs w:val="28"/>
        </w:rPr>
        <w:t xml:space="preserve">. 16 Федерального закона от </w:t>
      </w:r>
      <w:r w:rsidRPr="00B331B5">
        <w:rPr>
          <w:sz w:val="28"/>
          <w:szCs w:val="28"/>
        </w:rPr>
        <w:t>06.10.2003 № 131</w:t>
      </w:r>
      <w:r w:rsidR="006948D1">
        <w:rPr>
          <w:sz w:val="28"/>
          <w:szCs w:val="28"/>
        </w:rPr>
        <w:t>-</w:t>
      </w:r>
      <w:r w:rsidRPr="00B331B5">
        <w:rPr>
          <w:sz w:val="28"/>
          <w:szCs w:val="28"/>
        </w:rPr>
        <w:t>ФЗ «Об общих принципах организации местного самоуправления в РФ», Федеральным законом от 22.10.2004 № 125-ФЗ «Об архивном деле в РФ» в сфере формирования и содержания муниципального архива.</w:t>
      </w:r>
    </w:p>
    <w:p w:rsidR="00D24E2E" w:rsidRDefault="00746CEA" w:rsidP="00D24E2E">
      <w:pPr>
        <w:spacing w:after="0" w:line="240" w:lineRule="auto"/>
        <w:ind w:firstLine="680"/>
        <w:jc w:val="both"/>
        <w:rPr>
          <w:rFonts w:ascii="Times New Roman" w:hAnsi="Times New Roman" w:cs="Times New Roman"/>
          <w:sz w:val="28"/>
          <w:szCs w:val="28"/>
        </w:rPr>
      </w:pPr>
      <w:r w:rsidRPr="00D24E2E">
        <w:rPr>
          <w:rFonts w:ascii="Times New Roman" w:hAnsi="Times New Roman" w:cs="Times New Roman"/>
          <w:sz w:val="28"/>
          <w:szCs w:val="28"/>
        </w:rPr>
        <w:t>Д</w:t>
      </w:r>
      <w:r w:rsidR="00616CB9" w:rsidRPr="00D24E2E">
        <w:rPr>
          <w:rFonts w:ascii="Times New Roman" w:hAnsi="Times New Roman" w:cs="Times New Roman"/>
          <w:sz w:val="28"/>
          <w:szCs w:val="28"/>
        </w:rPr>
        <w:t>ля достижения поставленных целей Учреждение осуществляет основные виды деятельности</w:t>
      </w:r>
      <w:r w:rsidR="00D24E2E" w:rsidRPr="00D24E2E">
        <w:rPr>
          <w:rFonts w:ascii="Times New Roman" w:hAnsi="Times New Roman" w:cs="Times New Roman"/>
          <w:sz w:val="28"/>
          <w:szCs w:val="28"/>
        </w:rPr>
        <w:t xml:space="preserve">: хранение и учет хранящихся в Учреждении архивных документов и архивных фондов на различных видах носителей, в соответствии с действующим законодательством; </w:t>
      </w:r>
      <w:proofErr w:type="gramStart"/>
      <w:r w:rsidR="00D24E2E" w:rsidRPr="00D24E2E">
        <w:rPr>
          <w:rFonts w:ascii="Times New Roman" w:hAnsi="Times New Roman" w:cs="Times New Roman"/>
          <w:sz w:val="28"/>
          <w:szCs w:val="28"/>
        </w:rPr>
        <w:t>комплектование (формирование) архивных документов и архивных фондов Учреждения на различных видах носителей в соответствии с действующим законодательством: составление и ведение списков организаций – потенциальных источников комплектования Учреждения, документы которых подлежат передаче на хранение в Учреждение, приём документов по личному составу и иных архивных документов постоянного и временного срока хранения от организаций, относящихся к муниципальной собственности городского округа Тольятти, а также организаций</w:t>
      </w:r>
      <w:proofErr w:type="gramEnd"/>
      <w:r w:rsidR="00D24E2E" w:rsidRPr="00D24E2E">
        <w:rPr>
          <w:rFonts w:ascii="Times New Roman" w:hAnsi="Times New Roman" w:cs="Times New Roman"/>
          <w:sz w:val="28"/>
          <w:szCs w:val="28"/>
        </w:rPr>
        <w:t xml:space="preserve"> </w:t>
      </w:r>
      <w:proofErr w:type="gramStart"/>
      <w:r w:rsidR="00D24E2E" w:rsidRPr="00D24E2E">
        <w:rPr>
          <w:rFonts w:ascii="Times New Roman" w:hAnsi="Times New Roman" w:cs="Times New Roman"/>
          <w:sz w:val="28"/>
          <w:szCs w:val="28"/>
        </w:rPr>
        <w:t xml:space="preserve">федеральной государственной, муниципальной и негосударственной формы собственности на основании заключенных </w:t>
      </w:r>
      <w:r w:rsidR="00D24E2E" w:rsidRPr="00D24E2E">
        <w:rPr>
          <w:rFonts w:ascii="Times New Roman" w:hAnsi="Times New Roman" w:cs="Times New Roman"/>
          <w:sz w:val="28"/>
          <w:szCs w:val="28"/>
        </w:rPr>
        <w:lastRenderedPageBreak/>
        <w:t>договоров, оказание консультативной и методической помощи в пределах своей компетенции представителям организаций, являющихся источниками комплектования Учреждения; обеспечение сохранности принятых на хранение документов; обеспечение доступа к архивным документам; использование документов, хранящихся в Учреждении, в интересах граждан, общества и государства в формах, установленных действующим законодательством;</w:t>
      </w:r>
      <w:proofErr w:type="gramEnd"/>
      <w:r w:rsidR="00D24E2E" w:rsidRPr="00D24E2E">
        <w:rPr>
          <w:rFonts w:ascii="Times New Roman" w:hAnsi="Times New Roman" w:cs="Times New Roman"/>
          <w:sz w:val="28"/>
          <w:szCs w:val="28"/>
        </w:rPr>
        <w:t xml:space="preserve">  </w:t>
      </w:r>
      <w:proofErr w:type="gramStart"/>
      <w:r w:rsidR="00D24E2E" w:rsidRPr="00D24E2E">
        <w:rPr>
          <w:rFonts w:ascii="Times New Roman" w:hAnsi="Times New Roman" w:cs="Times New Roman"/>
          <w:sz w:val="28"/>
          <w:szCs w:val="28"/>
        </w:rPr>
        <w:t xml:space="preserve">упорядочение архивных документов Учреждения, переданных на постоянное хранение, а также архивных документов, сроки временного хранения которых не истекли; улучшение физического состояния архивных документов, находящихся на постоянном хранении в Учреждении;  создание и совершенствование справочного аппарата (справочно-поисковых средств) к документам, хранящихся в Учреждении; проведение экспертизы ценности документов, хранящихся в Учреждении;  организация использования и </w:t>
      </w:r>
      <w:hyperlink r:id="rId8" w:history="1">
        <w:r w:rsidR="00D24E2E" w:rsidRPr="00D24E2E">
          <w:rPr>
            <w:rFonts w:ascii="Times New Roman" w:hAnsi="Times New Roman" w:cs="Times New Roman"/>
            <w:sz w:val="28"/>
            <w:szCs w:val="28"/>
          </w:rPr>
          <w:t>публикации архивных документов</w:t>
        </w:r>
      </w:hyperlink>
      <w:r w:rsidR="00D24E2E" w:rsidRPr="00D24E2E">
        <w:rPr>
          <w:rFonts w:ascii="Times New Roman" w:hAnsi="Times New Roman" w:cs="Times New Roman"/>
          <w:sz w:val="28"/>
          <w:szCs w:val="28"/>
        </w:rPr>
        <w:t>;</w:t>
      </w:r>
      <w:proofErr w:type="gramEnd"/>
      <w:r w:rsidR="00D24E2E" w:rsidRPr="00D24E2E">
        <w:rPr>
          <w:rFonts w:ascii="Times New Roman" w:hAnsi="Times New Roman" w:cs="Times New Roman"/>
          <w:sz w:val="28"/>
          <w:szCs w:val="28"/>
        </w:rPr>
        <w:t xml:space="preserve"> обеспечение требований законодательства Российской </w:t>
      </w:r>
      <w:proofErr w:type="gramStart"/>
      <w:r w:rsidR="00D24E2E" w:rsidRPr="00D24E2E">
        <w:rPr>
          <w:rFonts w:ascii="Times New Roman" w:hAnsi="Times New Roman" w:cs="Times New Roman"/>
          <w:sz w:val="28"/>
          <w:szCs w:val="28"/>
        </w:rPr>
        <w:t>Федерации</w:t>
      </w:r>
      <w:proofErr w:type="gramEnd"/>
      <w:r w:rsidR="00D24E2E" w:rsidRPr="00D24E2E">
        <w:rPr>
          <w:rFonts w:ascii="Times New Roman" w:hAnsi="Times New Roman" w:cs="Times New Roman"/>
          <w:sz w:val="28"/>
          <w:szCs w:val="28"/>
        </w:rPr>
        <w:t xml:space="preserve"> по защите содержащихся в документах Учреждения сведений, составляющих государственную, служебную и иную охраняемую законом тайну, а также персональных данных, обеспечение в установленном порядке соблюдения режима защиты документной информации; предоставление в Управление по делам архивов администрации городского округа Тольятти и в Управление государственной архивной службы Самарской области сведений, необходимых для государственного учета документов Архивного фонда РФ.</w:t>
      </w:r>
    </w:p>
    <w:p w:rsidR="00F60759" w:rsidRDefault="00F60759" w:rsidP="00D24E2E">
      <w:pPr>
        <w:pStyle w:val="ae"/>
        <w:widowControl w:val="0"/>
        <w:tabs>
          <w:tab w:val="left" w:pos="993"/>
        </w:tabs>
        <w:spacing w:after="0" w:line="240" w:lineRule="auto"/>
        <w:ind w:left="0" w:firstLine="680"/>
        <w:jc w:val="both"/>
        <w:rPr>
          <w:rFonts w:ascii="Times New Roman" w:hAnsi="Times New Roman"/>
          <w:bCs/>
          <w:sz w:val="28"/>
          <w:szCs w:val="28"/>
        </w:rPr>
      </w:pPr>
      <w:proofErr w:type="gramStart"/>
      <w:r w:rsidRPr="00F60759">
        <w:rPr>
          <w:rFonts w:ascii="Times New Roman" w:hAnsi="Times New Roman"/>
          <w:bCs/>
          <w:sz w:val="28"/>
          <w:szCs w:val="28"/>
        </w:rPr>
        <w:t>Обревизовано средств (расходы Учреждения)</w:t>
      </w:r>
      <w:r w:rsidRPr="00F60759">
        <w:rPr>
          <w:rFonts w:ascii="Times New Roman" w:hAnsi="Times New Roman"/>
          <w:iCs/>
          <w:sz w:val="28"/>
          <w:szCs w:val="28"/>
        </w:rPr>
        <w:t xml:space="preserve"> всего – </w:t>
      </w:r>
      <w:r w:rsidR="00D24E2E">
        <w:rPr>
          <w:rFonts w:ascii="Times New Roman" w:hAnsi="Times New Roman"/>
          <w:iCs/>
          <w:sz w:val="28"/>
          <w:szCs w:val="28"/>
        </w:rPr>
        <w:t>53 413,7</w:t>
      </w:r>
      <w:r>
        <w:rPr>
          <w:rFonts w:ascii="Times New Roman" w:hAnsi="Times New Roman"/>
          <w:iCs/>
          <w:sz w:val="28"/>
          <w:szCs w:val="28"/>
        </w:rPr>
        <w:t xml:space="preserve"> тыс. руб.</w:t>
      </w:r>
      <w:r w:rsidRPr="00F60759">
        <w:rPr>
          <w:rFonts w:ascii="Times New Roman" w:hAnsi="Times New Roman"/>
          <w:iCs/>
          <w:sz w:val="28"/>
          <w:szCs w:val="28"/>
        </w:rPr>
        <w:t xml:space="preserve"> (в том числе: </w:t>
      </w:r>
      <w:r w:rsidR="00D24E2E">
        <w:rPr>
          <w:rFonts w:ascii="Times New Roman" w:hAnsi="Times New Roman"/>
          <w:bCs/>
          <w:sz w:val="28"/>
          <w:szCs w:val="28"/>
        </w:rPr>
        <w:t>за 2025 год – 48 722,2</w:t>
      </w:r>
      <w:r w:rsidR="006948D1">
        <w:rPr>
          <w:rFonts w:ascii="Times New Roman" w:hAnsi="Times New Roman"/>
          <w:bCs/>
          <w:sz w:val="28"/>
          <w:szCs w:val="28"/>
        </w:rPr>
        <w:t xml:space="preserve"> </w:t>
      </w:r>
      <w:r>
        <w:rPr>
          <w:rFonts w:ascii="Times New Roman" w:hAnsi="Times New Roman"/>
          <w:bCs/>
          <w:sz w:val="28"/>
          <w:szCs w:val="28"/>
        </w:rPr>
        <w:t xml:space="preserve">тыс. руб.,  за </w:t>
      </w:r>
      <w:r w:rsidR="00D24E2E" w:rsidRPr="00D24E2E">
        <w:rPr>
          <w:rFonts w:ascii="Times New Roman" w:hAnsi="Times New Roman"/>
          <w:bCs/>
          <w:sz w:val="28"/>
          <w:szCs w:val="28"/>
        </w:rPr>
        <w:t xml:space="preserve"> январь-февраль</w:t>
      </w:r>
      <w:r w:rsidR="00D24E2E">
        <w:rPr>
          <w:rFonts w:ascii="Times New Roman" w:hAnsi="Times New Roman"/>
          <w:bCs/>
          <w:sz w:val="28"/>
          <w:szCs w:val="28"/>
        </w:rPr>
        <w:t xml:space="preserve"> 2026</w:t>
      </w:r>
      <w:r w:rsidRPr="00F60759">
        <w:rPr>
          <w:rFonts w:ascii="Times New Roman" w:hAnsi="Times New Roman"/>
          <w:bCs/>
          <w:sz w:val="28"/>
          <w:szCs w:val="28"/>
        </w:rPr>
        <w:t xml:space="preserve"> года – </w:t>
      </w:r>
      <w:r w:rsidR="00D24E2E">
        <w:rPr>
          <w:rFonts w:ascii="Times New Roman" w:hAnsi="Times New Roman"/>
          <w:bCs/>
          <w:sz w:val="28"/>
          <w:szCs w:val="28"/>
        </w:rPr>
        <w:t>4 691,5</w:t>
      </w:r>
      <w:r>
        <w:rPr>
          <w:rFonts w:ascii="Times New Roman" w:hAnsi="Times New Roman"/>
          <w:bCs/>
          <w:sz w:val="28"/>
          <w:szCs w:val="28"/>
        </w:rPr>
        <w:t xml:space="preserve"> тыс. руб.</w:t>
      </w:r>
      <w:r w:rsidRPr="00F60759">
        <w:rPr>
          <w:rFonts w:ascii="Times New Roman" w:hAnsi="Times New Roman"/>
          <w:bCs/>
          <w:sz w:val="28"/>
          <w:szCs w:val="28"/>
        </w:rPr>
        <w:t>).</w:t>
      </w:r>
      <w:proofErr w:type="gramEnd"/>
    </w:p>
    <w:p w:rsidR="00B12994" w:rsidRPr="00B12994" w:rsidRDefault="00B12994" w:rsidP="00B12994">
      <w:pPr>
        <w:pStyle w:val="ConsPlusNormal"/>
        <w:widowControl/>
        <w:tabs>
          <w:tab w:val="left" w:pos="284"/>
          <w:tab w:val="left" w:pos="709"/>
        </w:tabs>
        <w:ind w:firstLine="708"/>
        <w:jc w:val="both"/>
        <w:rPr>
          <w:rFonts w:ascii="Times New Roman" w:hAnsi="Times New Roman" w:cs="Times New Roman"/>
          <w:sz w:val="28"/>
          <w:szCs w:val="28"/>
        </w:rPr>
      </w:pPr>
      <w:r w:rsidRPr="00B12994">
        <w:rPr>
          <w:rFonts w:ascii="Times New Roman" w:hAnsi="Times New Roman" w:cs="Times New Roman"/>
          <w:sz w:val="28"/>
          <w:szCs w:val="28"/>
        </w:rPr>
        <w:t>По состоянию на 01.01.2025 года на государственном учете в фондах Тольяттинского архива числится 297 854 ед. хранения, на 01.01.202</w:t>
      </w:r>
      <w:r w:rsidR="00974D0A">
        <w:rPr>
          <w:rFonts w:ascii="Times New Roman" w:hAnsi="Times New Roman" w:cs="Times New Roman"/>
          <w:sz w:val="28"/>
          <w:szCs w:val="28"/>
        </w:rPr>
        <w:t>6 числится 315 950 ед. хранения.</w:t>
      </w:r>
    </w:p>
    <w:p w:rsidR="00254ADB" w:rsidRPr="00746CEA" w:rsidRDefault="00746CEA" w:rsidP="00D24E2E">
      <w:pPr>
        <w:widowControl w:val="0"/>
        <w:tabs>
          <w:tab w:val="left" w:pos="284"/>
          <w:tab w:val="left" w:pos="720"/>
          <w:tab w:val="left" w:pos="5387"/>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Ф</w:t>
      </w:r>
      <w:r w:rsidR="00254ADB" w:rsidRPr="00746CEA">
        <w:rPr>
          <w:rFonts w:ascii="Times New Roman" w:hAnsi="Times New Roman" w:cs="Times New Roman"/>
          <w:sz w:val="28"/>
          <w:szCs w:val="28"/>
        </w:rPr>
        <w:t>инансовое обеспечение Учреждения в проверяемом периоде осуществлялось главным рас</w:t>
      </w:r>
      <w:r w:rsidR="006628F2">
        <w:rPr>
          <w:rFonts w:ascii="Times New Roman" w:hAnsi="Times New Roman" w:cs="Times New Roman"/>
          <w:sz w:val="28"/>
          <w:szCs w:val="28"/>
        </w:rPr>
        <w:t xml:space="preserve">порядителем бюджетных средств </w:t>
      </w:r>
      <w:proofErr w:type="gramStart"/>
      <w:r w:rsidR="00D24E2E">
        <w:rPr>
          <w:rFonts w:ascii="Times New Roman" w:hAnsi="Times New Roman" w:cs="Times New Roman"/>
          <w:sz w:val="28"/>
          <w:szCs w:val="28"/>
        </w:rPr>
        <w:t>–о</w:t>
      </w:r>
      <w:proofErr w:type="gramEnd"/>
      <w:r w:rsidR="00D24E2E">
        <w:rPr>
          <w:rFonts w:ascii="Times New Roman" w:hAnsi="Times New Roman" w:cs="Times New Roman"/>
          <w:sz w:val="28"/>
          <w:szCs w:val="28"/>
        </w:rPr>
        <w:t xml:space="preserve">рганизационным управлением </w:t>
      </w:r>
      <w:r w:rsidR="006628F2" w:rsidRPr="006628F2">
        <w:rPr>
          <w:rFonts w:ascii="Times New Roman" w:eastAsia="Times New Roman" w:hAnsi="Times New Roman" w:cs="Times New Roman"/>
          <w:iCs/>
          <w:sz w:val="28"/>
          <w:szCs w:val="28"/>
          <w:lang w:eastAsia="ru-RU"/>
        </w:rPr>
        <w:t>администрации городского округа Тольятти</w:t>
      </w:r>
      <w:r w:rsidR="006948D1">
        <w:rPr>
          <w:rFonts w:ascii="Times New Roman" w:eastAsia="Times New Roman" w:hAnsi="Times New Roman" w:cs="Times New Roman"/>
          <w:iCs/>
          <w:sz w:val="28"/>
          <w:szCs w:val="28"/>
          <w:lang w:eastAsia="ru-RU"/>
        </w:rPr>
        <w:t xml:space="preserve"> </w:t>
      </w:r>
      <w:r w:rsidR="00254ADB" w:rsidRPr="00746CEA">
        <w:rPr>
          <w:rFonts w:ascii="Times New Roman" w:hAnsi="Times New Roman" w:cs="Times New Roman"/>
          <w:sz w:val="28"/>
          <w:szCs w:val="28"/>
        </w:rPr>
        <w:t>за счет средств бюджета городского округа Тольят</w:t>
      </w:r>
      <w:r w:rsidR="004B5431" w:rsidRPr="00746CEA">
        <w:rPr>
          <w:rFonts w:ascii="Times New Roman" w:hAnsi="Times New Roman" w:cs="Times New Roman"/>
          <w:sz w:val="28"/>
          <w:szCs w:val="28"/>
        </w:rPr>
        <w:t>т</w:t>
      </w:r>
      <w:r w:rsidR="00254ADB" w:rsidRPr="00746CEA">
        <w:rPr>
          <w:rFonts w:ascii="Times New Roman" w:hAnsi="Times New Roman" w:cs="Times New Roman"/>
          <w:sz w:val="28"/>
          <w:szCs w:val="28"/>
        </w:rPr>
        <w:t>и на основании бюджетной сметы.</w:t>
      </w:r>
    </w:p>
    <w:p w:rsidR="00254ADB" w:rsidRPr="00746CEA" w:rsidRDefault="00254ADB" w:rsidP="00254ADB">
      <w:pPr>
        <w:pStyle w:val="aa"/>
        <w:rPr>
          <w:sz w:val="28"/>
          <w:szCs w:val="28"/>
        </w:rPr>
      </w:pPr>
      <w:proofErr w:type="gramStart"/>
      <w:r w:rsidRPr="00254ADB">
        <w:rPr>
          <w:sz w:val="28"/>
          <w:szCs w:val="28"/>
        </w:rPr>
        <w:t xml:space="preserve">В соответствии с решениями Думы городского округа Тольятти, росписью расходов бюджета городского округа Тольятти Учреждению </w:t>
      </w:r>
      <w:r w:rsidRPr="00746CEA">
        <w:rPr>
          <w:sz w:val="28"/>
          <w:szCs w:val="28"/>
        </w:rPr>
        <w:t>утверждены бюджетные ассигнования</w:t>
      </w:r>
      <w:r w:rsidRPr="00254ADB">
        <w:rPr>
          <w:sz w:val="28"/>
          <w:szCs w:val="28"/>
        </w:rPr>
        <w:t xml:space="preserve"> по кодам бюджетной классификации:</w:t>
      </w:r>
      <w:r w:rsidR="006948D1">
        <w:rPr>
          <w:sz w:val="28"/>
          <w:szCs w:val="28"/>
        </w:rPr>
        <w:t xml:space="preserve"> </w:t>
      </w:r>
      <w:r w:rsidR="006628F2">
        <w:rPr>
          <w:sz w:val="28"/>
          <w:szCs w:val="28"/>
        </w:rPr>
        <w:t xml:space="preserve">на </w:t>
      </w:r>
      <w:r w:rsidR="00D57ADA">
        <w:rPr>
          <w:sz w:val="28"/>
          <w:szCs w:val="28"/>
        </w:rPr>
        <w:t>2025</w:t>
      </w:r>
      <w:r w:rsidRPr="00254ADB">
        <w:rPr>
          <w:sz w:val="28"/>
          <w:szCs w:val="28"/>
        </w:rPr>
        <w:t xml:space="preserve"> год и на пла</w:t>
      </w:r>
      <w:r w:rsidR="00D57ADA">
        <w:rPr>
          <w:sz w:val="28"/>
          <w:szCs w:val="28"/>
        </w:rPr>
        <w:t>новый период 2026 и 2027</w:t>
      </w:r>
      <w:r w:rsidR="00746CEA">
        <w:rPr>
          <w:sz w:val="28"/>
          <w:szCs w:val="28"/>
        </w:rPr>
        <w:t xml:space="preserve"> годов </w:t>
      </w:r>
      <w:r w:rsidRPr="00254ADB">
        <w:rPr>
          <w:sz w:val="28"/>
          <w:szCs w:val="28"/>
        </w:rPr>
        <w:t xml:space="preserve">в общей </w:t>
      </w:r>
      <w:r w:rsidRPr="00746CEA">
        <w:rPr>
          <w:sz w:val="28"/>
          <w:szCs w:val="28"/>
        </w:rPr>
        <w:t>сумме</w:t>
      </w:r>
      <w:r w:rsidR="00A359D1">
        <w:rPr>
          <w:sz w:val="28"/>
          <w:szCs w:val="28"/>
        </w:rPr>
        <w:t xml:space="preserve"> </w:t>
      </w:r>
      <w:r w:rsidR="00D57ADA">
        <w:rPr>
          <w:sz w:val="28"/>
          <w:szCs w:val="28"/>
        </w:rPr>
        <w:t>49 301,5</w:t>
      </w:r>
      <w:r w:rsidR="006628F2">
        <w:rPr>
          <w:sz w:val="28"/>
          <w:szCs w:val="28"/>
        </w:rPr>
        <w:t>тыс. руб.</w:t>
      </w:r>
      <w:r w:rsidR="00D57ADA">
        <w:rPr>
          <w:sz w:val="28"/>
          <w:szCs w:val="28"/>
        </w:rPr>
        <w:t>, на 2026</w:t>
      </w:r>
      <w:r w:rsidR="008D2057" w:rsidRPr="00254ADB">
        <w:rPr>
          <w:sz w:val="28"/>
          <w:szCs w:val="28"/>
        </w:rPr>
        <w:t xml:space="preserve"> год и на пла</w:t>
      </w:r>
      <w:r w:rsidR="00D57ADA">
        <w:rPr>
          <w:sz w:val="28"/>
          <w:szCs w:val="28"/>
        </w:rPr>
        <w:t>новый период 2027 и 2028</w:t>
      </w:r>
      <w:r w:rsidR="008D2057">
        <w:rPr>
          <w:sz w:val="28"/>
          <w:szCs w:val="28"/>
        </w:rPr>
        <w:t xml:space="preserve"> годов </w:t>
      </w:r>
      <w:r w:rsidR="008D2057" w:rsidRPr="00254ADB">
        <w:rPr>
          <w:sz w:val="28"/>
          <w:szCs w:val="28"/>
        </w:rPr>
        <w:t xml:space="preserve">в общей </w:t>
      </w:r>
      <w:r w:rsidR="008D2057" w:rsidRPr="00746CEA">
        <w:rPr>
          <w:sz w:val="28"/>
          <w:szCs w:val="28"/>
        </w:rPr>
        <w:t>сумме</w:t>
      </w:r>
      <w:r w:rsidR="00D57ADA">
        <w:rPr>
          <w:sz w:val="28"/>
          <w:szCs w:val="28"/>
        </w:rPr>
        <w:t xml:space="preserve"> 51 488,0</w:t>
      </w:r>
      <w:r w:rsidR="008D2057">
        <w:rPr>
          <w:sz w:val="28"/>
          <w:szCs w:val="28"/>
        </w:rPr>
        <w:t xml:space="preserve"> тыс. руб.</w:t>
      </w:r>
      <w:proofErr w:type="gramEnd"/>
    </w:p>
    <w:p w:rsidR="00254ADB" w:rsidRDefault="00254ADB" w:rsidP="00254ADB">
      <w:pPr>
        <w:pStyle w:val="aa"/>
        <w:rPr>
          <w:sz w:val="28"/>
          <w:szCs w:val="28"/>
        </w:rPr>
      </w:pPr>
      <w:r w:rsidRPr="00746CEA">
        <w:rPr>
          <w:iCs/>
          <w:sz w:val="28"/>
          <w:szCs w:val="28"/>
        </w:rPr>
        <w:t>Лимиты</w:t>
      </w:r>
      <w:r w:rsidR="006948D1">
        <w:rPr>
          <w:iCs/>
          <w:sz w:val="28"/>
          <w:szCs w:val="28"/>
        </w:rPr>
        <w:t xml:space="preserve"> </w:t>
      </w:r>
      <w:r w:rsidRPr="00746CEA">
        <w:rPr>
          <w:iCs/>
          <w:sz w:val="28"/>
          <w:szCs w:val="28"/>
        </w:rPr>
        <w:t>бюджетных обязательств</w:t>
      </w:r>
      <w:r w:rsidR="006628F2">
        <w:rPr>
          <w:sz w:val="28"/>
          <w:szCs w:val="28"/>
        </w:rPr>
        <w:t xml:space="preserve"> доведены до Учреждения </w:t>
      </w:r>
      <w:r w:rsidR="00E4192A" w:rsidRPr="00254ADB">
        <w:rPr>
          <w:sz w:val="28"/>
          <w:szCs w:val="28"/>
        </w:rPr>
        <w:t xml:space="preserve">в общей сумме </w:t>
      </w:r>
      <w:r w:rsidR="00D57ADA">
        <w:rPr>
          <w:sz w:val="28"/>
          <w:szCs w:val="28"/>
        </w:rPr>
        <w:t>на 2025</w:t>
      </w:r>
      <w:r w:rsidRPr="00254ADB">
        <w:rPr>
          <w:sz w:val="28"/>
          <w:szCs w:val="28"/>
        </w:rPr>
        <w:t xml:space="preserve"> год </w:t>
      </w:r>
      <w:r w:rsidR="00D57ADA">
        <w:rPr>
          <w:sz w:val="28"/>
          <w:szCs w:val="28"/>
        </w:rPr>
        <w:t>–49 301,5</w:t>
      </w:r>
      <w:r w:rsidRPr="00746CEA">
        <w:rPr>
          <w:sz w:val="28"/>
          <w:szCs w:val="28"/>
        </w:rPr>
        <w:t xml:space="preserve"> тыс. руб.</w:t>
      </w:r>
      <w:r w:rsidR="00974D0A">
        <w:rPr>
          <w:sz w:val="28"/>
          <w:szCs w:val="28"/>
        </w:rPr>
        <w:t xml:space="preserve"> </w:t>
      </w:r>
      <w:r w:rsidRPr="00746CEA">
        <w:rPr>
          <w:sz w:val="28"/>
          <w:szCs w:val="28"/>
        </w:rPr>
        <w:t>(</w:t>
      </w:r>
      <w:r w:rsidR="00D57ADA">
        <w:rPr>
          <w:sz w:val="28"/>
          <w:szCs w:val="28"/>
        </w:rPr>
        <w:t>или 100</w:t>
      </w:r>
      <w:r w:rsidRPr="00254ADB">
        <w:rPr>
          <w:sz w:val="28"/>
          <w:szCs w:val="28"/>
        </w:rPr>
        <w:t>% от утвер</w:t>
      </w:r>
      <w:r w:rsidR="00E4192A">
        <w:rPr>
          <w:sz w:val="28"/>
          <w:szCs w:val="28"/>
        </w:rPr>
        <w:t xml:space="preserve">жденных </w:t>
      </w:r>
      <w:r w:rsidR="00D57ADA">
        <w:rPr>
          <w:sz w:val="28"/>
          <w:szCs w:val="28"/>
        </w:rPr>
        <w:t>бюджетных ассигнований), на 2026 год – 51 488,0</w:t>
      </w:r>
      <w:r w:rsidR="00E4192A">
        <w:rPr>
          <w:sz w:val="28"/>
          <w:szCs w:val="28"/>
        </w:rPr>
        <w:t xml:space="preserve"> тыс. руб. </w:t>
      </w:r>
      <w:r w:rsidR="00E4192A" w:rsidRPr="00746CEA">
        <w:rPr>
          <w:sz w:val="28"/>
          <w:szCs w:val="28"/>
        </w:rPr>
        <w:t>(</w:t>
      </w:r>
      <w:r w:rsidR="00E4192A">
        <w:rPr>
          <w:sz w:val="28"/>
          <w:szCs w:val="28"/>
        </w:rPr>
        <w:t xml:space="preserve">или </w:t>
      </w:r>
      <w:r w:rsidR="00D57ADA">
        <w:rPr>
          <w:sz w:val="28"/>
          <w:szCs w:val="28"/>
        </w:rPr>
        <w:t>100</w:t>
      </w:r>
      <w:r w:rsidR="00E4192A" w:rsidRPr="00254ADB">
        <w:rPr>
          <w:sz w:val="28"/>
          <w:szCs w:val="28"/>
        </w:rPr>
        <w:t>% от утвер</w:t>
      </w:r>
      <w:r w:rsidR="00E4192A">
        <w:rPr>
          <w:sz w:val="28"/>
          <w:szCs w:val="28"/>
        </w:rPr>
        <w:t>жденных бюджетных ассигнований).</w:t>
      </w:r>
    </w:p>
    <w:p w:rsidR="00E4192A" w:rsidRPr="00444FD3" w:rsidRDefault="0013359F" w:rsidP="00E4192A">
      <w:pPr>
        <w:pStyle w:val="aa"/>
        <w:rPr>
          <w:b/>
          <w:i/>
          <w:sz w:val="28"/>
          <w:szCs w:val="28"/>
        </w:rPr>
      </w:pPr>
      <w:r w:rsidRPr="0013359F">
        <w:rPr>
          <w:iCs/>
          <w:sz w:val="28"/>
          <w:szCs w:val="28"/>
        </w:rPr>
        <w:t>Бюджетн</w:t>
      </w:r>
      <w:r>
        <w:rPr>
          <w:iCs/>
          <w:sz w:val="28"/>
          <w:szCs w:val="28"/>
        </w:rPr>
        <w:t>ые</w:t>
      </w:r>
      <w:r w:rsidRPr="0013359F">
        <w:rPr>
          <w:iCs/>
          <w:sz w:val="28"/>
          <w:szCs w:val="28"/>
        </w:rPr>
        <w:t xml:space="preserve"> смет</w:t>
      </w:r>
      <w:r>
        <w:rPr>
          <w:iCs/>
          <w:sz w:val="28"/>
          <w:szCs w:val="28"/>
        </w:rPr>
        <w:t>ы</w:t>
      </w:r>
      <w:r w:rsidR="006948D1">
        <w:rPr>
          <w:iCs/>
          <w:sz w:val="28"/>
          <w:szCs w:val="28"/>
        </w:rPr>
        <w:t xml:space="preserve"> </w:t>
      </w:r>
      <w:r>
        <w:rPr>
          <w:iCs/>
          <w:sz w:val="28"/>
          <w:szCs w:val="28"/>
        </w:rPr>
        <w:t xml:space="preserve">утверждены </w:t>
      </w:r>
      <w:r w:rsidR="00D57ADA">
        <w:rPr>
          <w:iCs/>
          <w:sz w:val="28"/>
          <w:szCs w:val="28"/>
        </w:rPr>
        <w:t>на 2025</w:t>
      </w:r>
      <w:r w:rsidRPr="0013359F">
        <w:rPr>
          <w:iCs/>
          <w:sz w:val="28"/>
          <w:szCs w:val="28"/>
        </w:rPr>
        <w:t xml:space="preserve"> год </w:t>
      </w:r>
      <w:r>
        <w:rPr>
          <w:iCs/>
          <w:sz w:val="28"/>
          <w:szCs w:val="28"/>
        </w:rPr>
        <w:t>в сумме</w:t>
      </w:r>
      <w:r w:rsidR="00974D0A">
        <w:rPr>
          <w:iCs/>
          <w:sz w:val="28"/>
          <w:szCs w:val="28"/>
        </w:rPr>
        <w:t xml:space="preserve"> </w:t>
      </w:r>
      <w:r w:rsidR="00D57ADA">
        <w:rPr>
          <w:sz w:val="28"/>
          <w:szCs w:val="28"/>
        </w:rPr>
        <w:t>49 301,5</w:t>
      </w:r>
      <w:r>
        <w:rPr>
          <w:iCs/>
          <w:sz w:val="28"/>
          <w:szCs w:val="28"/>
        </w:rPr>
        <w:t>тыс.</w:t>
      </w:r>
      <w:r w:rsidRPr="0013359F">
        <w:rPr>
          <w:iCs/>
          <w:sz w:val="28"/>
          <w:szCs w:val="28"/>
        </w:rPr>
        <w:t xml:space="preserve"> руб</w:t>
      </w:r>
      <w:r>
        <w:rPr>
          <w:iCs/>
          <w:sz w:val="28"/>
          <w:szCs w:val="28"/>
        </w:rPr>
        <w:t>.</w:t>
      </w:r>
      <w:r w:rsidR="00D57ADA">
        <w:rPr>
          <w:iCs/>
          <w:sz w:val="28"/>
          <w:szCs w:val="28"/>
        </w:rPr>
        <w:t xml:space="preserve">, на </w:t>
      </w:r>
      <w:r w:rsidR="00D57ADA">
        <w:rPr>
          <w:iCs/>
          <w:sz w:val="28"/>
          <w:szCs w:val="28"/>
        </w:rPr>
        <w:lastRenderedPageBreak/>
        <w:t>2026</w:t>
      </w:r>
      <w:r w:rsidR="00E4192A">
        <w:rPr>
          <w:iCs/>
          <w:sz w:val="28"/>
          <w:szCs w:val="28"/>
        </w:rPr>
        <w:t xml:space="preserve"> год в сумме </w:t>
      </w:r>
      <w:r w:rsidR="00D57ADA">
        <w:rPr>
          <w:sz w:val="28"/>
          <w:szCs w:val="28"/>
        </w:rPr>
        <w:t>51 488,0</w:t>
      </w:r>
      <w:r w:rsidR="00E4192A" w:rsidRPr="00E4192A">
        <w:rPr>
          <w:sz w:val="28"/>
          <w:szCs w:val="28"/>
        </w:rPr>
        <w:t xml:space="preserve"> тыс. руб</w:t>
      </w:r>
      <w:r w:rsidR="00E4192A" w:rsidRPr="00444FD3">
        <w:rPr>
          <w:sz w:val="28"/>
          <w:szCs w:val="28"/>
        </w:rPr>
        <w:t>.</w:t>
      </w:r>
      <w:r w:rsidR="006948D1">
        <w:rPr>
          <w:sz w:val="28"/>
          <w:szCs w:val="28"/>
        </w:rPr>
        <w:t xml:space="preserve"> </w:t>
      </w:r>
      <w:r w:rsidR="00D57ADA">
        <w:rPr>
          <w:sz w:val="28"/>
          <w:szCs w:val="28"/>
        </w:rPr>
        <w:t>(с учетом изменений от 01.03.2026</w:t>
      </w:r>
      <w:r w:rsidR="00E4192A" w:rsidRPr="00444FD3">
        <w:rPr>
          <w:sz w:val="28"/>
          <w:szCs w:val="28"/>
        </w:rPr>
        <w:t>).</w:t>
      </w:r>
    </w:p>
    <w:p w:rsidR="0013359F" w:rsidRPr="00444FD3" w:rsidRDefault="0013359F" w:rsidP="002E3E64">
      <w:pPr>
        <w:pStyle w:val="aa"/>
        <w:rPr>
          <w:iCs/>
          <w:sz w:val="28"/>
          <w:szCs w:val="28"/>
        </w:rPr>
      </w:pPr>
      <w:r w:rsidRPr="0013359F">
        <w:rPr>
          <w:iCs/>
          <w:sz w:val="28"/>
          <w:szCs w:val="28"/>
        </w:rPr>
        <w:t>Кассовое исполнение расходов Учреждения в проверяемом периоде произведено в пределах доведенных лимитов бюджетных обязательств, за 202</w:t>
      </w:r>
      <w:r w:rsidR="00ED3D1A">
        <w:rPr>
          <w:iCs/>
          <w:sz w:val="28"/>
          <w:szCs w:val="28"/>
        </w:rPr>
        <w:t>5</w:t>
      </w:r>
      <w:r w:rsidRPr="0013359F">
        <w:rPr>
          <w:iCs/>
          <w:sz w:val="28"/>
          <w:szCs w:val="28"/>
        </w:rPr>
        <w:t xml:space="preserve"> год в общей сумме </w:t>
      </w:r>
      <w:r w:rsidR="00ED3D1A">
        <w:rPr>
          <w:sz w:val="28"/>
          <w:szCs w:val="28"/>
        </w:rPr>
        <w:t xml:space="preserve">48 722,2 </w:t>
      </w:r>
      <w:r w:rsidRPr="0013359F">
        <w:rPr>
          <w:iCs/>
          <w:sz w:val="28"/>
          <w:szCs w:val="28"/>
        </w:rPr>
        <w:t xml:space="preserve">тыс. </w:t>
      </w:r>
      <w:r w:rsidR="008E4306">
        <w:rPr>
          <w:iCs/>
          <w:sz w:val="28"/>
          <w:szCs w:val="28"/>
        </w:rPr>
        <w:t>руб.</w:t>
      </w:r>
      <w:r w:rsidR="00444FD3">
        <w:rPr>
          <w:iCs/>
          <w:sz w:val="28"/>
          <w:szCs w:val="28"/>
        </w:rPr>
        <w:t xml:space="preserve">, </w:t>
      </w:r>
      <w:r w:rsidR="00444FD3" w:rsidRPr="00444FD3">
        <w:rPr>
          <w:iCs/>
          <w:sz w:val="28"/>
          <w:szCs w:val="28"/>
        </w:rPr>
        <w:t xml:space="preserve">за </w:t>
      </w:r>
      <w:r w:rsidR="00ED3D1A" w:rsidRPr="00ED3D1A">
        <w:rPr>
          <w:iCs/>
          <w:sz w:val="28"/>
          <w:szCs w:val="28"/>
        </w:rPr>
        <w:t>январь-февраль</w:t>
      </w:r>
      <w:r w:rsidR="00ED3D1A">
        <w:rPr>
          <w:iCs/>
          <w:sz w:val="28"/>
          <w:szCs w:val="28"/>
        </w:rPr>
        <w:t xml:space="preserve"> 2026 года в общей сумме 4 691,5</w:t>
      </w:r>
      <w:r w:rsidR="00444FD3" w:rsidRPr="00444FD3">
        <w:rPr>
          <w:iCs/>
          <w:sz w:val="28"/>
          <w:szCs w:val="28"/>
        </w:rPr>
        <w:t xml:space="preserve"> тыс. руб.</w:t>
      </w:r>
    </w:p>
    <w:p w:rsidR="002E3E64" w:rsidRDefault="002E3E64" w:rsidP="002E3E64">
      <w:pPr>
        <w:pStyle w:val="aa"/>
        <w:rPr>
          <w:sz w:val="28"/>
          <w:szCs w:val="28"/>
        </w:rPr>
      </w:pPr>
      <w:r w:rsidRPr="002E3E64">
        <w:rPr>
          <w:sz w:val="28"/>
          <w:szCs w:val="28"/>
        </w:rPr>
        <w:t>Нецелевого использования бюджетных средств не установлено.</w:t>
      </w:r>
    </w:p>
    <w:p w:rsidR="00ED3D1A" w:rsidRPr="00E50B49" w:rsidRDefault="00ED3D1A" w:rsidP="00ED3D1A">
      <w:pPr>
        <w:tabs>
          <w:tab w:val="left" w:pos="709"/>
        </w:tabs>
        <w:spacing w:after="0" w:line="240" w:lineRule="auto"/>
        <w:ind w:firstLine="680"/>
        <w:jc w:val="both"/>
        <w:rPr>
          <w:rFonts w:ascii="Times New Roman" w:hAnsi="Times New Roman" w:cs="Times New Roman"/>
          <w:sz w:val="28"/>
          <w:szCs w:val="28"/>
        </w:rPr>
      </w:pPr>
      <w:proofErr w:type="gramStart"/>
      <w:r w:rsidRPr="00ED3D1A">
        <w:rPr>
          <w:rFonts w:ascii="Times New Roman" w:hAnsi="Times New Roman" w:cs="Times New Roman"/>
          <w:sz w:val="28"/>
          <w:szCs w:val="28"/>
        </w:rPr>
        <w:t>Согласно план</w:t>
      </w:r>
      <w:r w:rsidR="006948D1">
        <w:rPr>
          <w:rFonts w:ascii="Times New Roman" w:hAnsi="Times New Roman" w:cs="Times New Roman"/>
          <w:sz w:val="28"/>
          <w:szCs w:val="28"/>
        </w:rPr>
        <w:t>ам</w:t>
      </w:r>
      <w:r w:rsidRPr="00ED3D1A">
        <w:rPr>
          <w:rFonts w:ascii="Times New Roman" w:hAnsi="Times New Roman" w:cs="Times New Roman"/>
          <w:sz w:val="28"/>
          <w:szCs w:val="28"/>
        </w:rPr>
        <w:t>-график</w:t>
      </w:r>
      <w:r w:rsidR="006948D1">
        <w:rPr>
          <w:rFonts w:ascii="Times New Roman" w:hAnsi="Times New Roman" w:cs="Times New Roman"/>
          <w:sz w:val="28"/>
          <w:szCs w:val="28"/>
        </w:rPr>
        <w:t>ам</w:t>
      </w:r>
      <w:r w:rsidRPr="00ED3D1A">
        <w:rPr>
          <w:rFonts w:ascii="Times New Roman" w:hAnsi="Times New Roman" w:cs="Times New Roman"/>
          <w:sz w:val="28"/>
          <w:szCs w:val="28"/>
        </w:rPr>
        <w:t xml:space="preserve"> закупок товаров, работ, услуг общий объем планируемых платежей предусмотрен в сумме:</w:t>
      </w:r>
      <w:r w:rsidR="006948D1">
        <w:rPr>
          <w:rFonts w:ascii="Times New Roman" w:hAnsi="Times New Roman" w:cs="Times New Roman"/>
          <w:sz w:val="28"/>
          <w:szCs w:val="28"/>
        </w:rPr>
        <w:t xml:space="preserve"> </w:t>
      </w:r>
      <w:r w:rsidRPr="00E50B49">
        <w:rPr>
          <w:rFonts w:ascii="Times New Roman" w:hAnsi="Times New Roman" w:cs="Times New Roman"/>
          <w:sz w:val="28"/>
          <w:szCs w:val="28"/>
        </w:rPr>
        <w:t>на 2025 финансовый год и на плановый период 2026 и 2027 годов (далее - План-график закупок на 2025 год), (с учетом внесенных изменений по состоянию на 27.11.2025 (версия 9)) 25 742,3</w:t>
      </w:r>
      <w:r w:rsidR="006948D1">
        <w:rPr>
          <w:rFonts w:ascii="Times New Roman" w:hAnsi="Times New Roman" w:cs="Times New Roman"/>
          <w:sz w:val="28"/>
          <w:szCs w:val="28"/>
        </w:rPr>
        <w:t xml:space="preserve"> </w:t>
      </w:r>
      <w:r w:rsidRPr="00E50B49">
        <w:rPr>
          <w:rFonts w:ascii="Times New Roman" w:hAnsi="Times New Roman" w:cs="Times New Roman"/>
          <w:sz w:val="28"/>
          <w:szCs w:val="28"/>
        </w:rPr>
        <w:t>тыс. руб., в том числе на текущий финансовый год (2025) в сумме 10 362,3 тыс. руб.;</w:t>
      </w:r>
      <w:r w:rsidR="006948D1">
        <w:rPr>
          <w:rFonts w:ascii="Times New Roman" w:hAnsi="Times New Roman" w:cs="Times New Roman"/>
          <w:sz w:val="28"/>
          <w:szCs w:val="28"/>
        </w:rPr>
        <w:t xml:space="preserve"> </w:t>
      </w:r>
      <w:r w:rsidRPr="00E50B49">
        <w:rPr>
          <w:rFonts w:ascii="Times New Roman" w:hAnsi="Times New Roman" w:cs="Times New Roman"/>
          <w:sz w:val="28"/>
          <w:szCs w:val="28"/>
        </w:rPr>
        <w:t>на</w:t>
      </w:r>
      <w:proofErr w:type="gramEnd"/>
      <w:r w:rsidRPr="00E50B49">
        <w:rPr>
          <w:rFonts w:ascii="Times New Roman" w:hAnsi="Times New Roman" w:cs="Times New Roman"/>
          <w:sz w:val="28"/>
          <w:szCs w:val="28"/>
        </w:rPr>
        <w:t xml:space="preserve"> 2026 финансовый год и на плановый период 2027 и 2028 годов (далее - План-график закупок на 2026 год), (с учетом внесенных изменений по состоянию на 03.02.2026 (версия 1))  25 855,0 тыс. руб., в том числе на текущий финансовый год (2026) в сумме 8 470,0</w:t>
      </w:r>
      <w:r w:rsidR="006948D1">
        <w:rPr>
          <w:rFonts w:ascii="Times New Roman" w:hAnsi="Times New Roman" w:cs="Times New Roman"/>
          <w:sz w:val="28"/>
          <w:szCs w:val="28"/>
        </w:rPr>
        <w:t xml:space="preserve"> </w:t>
      </w:r>
      <w:r w:rsidRPr="00E50B49">
        <w:rPr>
          <w:rFonts w:ascii="Times New Roman" w:hAnsi="Times New Roman" w:cs="Times New Roman"/>
          <w:sz w:val="28"/>
          <w:szCs w:val="28"/>
        </w:rPr>
        <w:t>тыс. руб.</w:t>
      </w:r>
    </w:p>
    <w:p w:rsidR="00B3222A" w:rsidRDefault="002B4252" w:rsidP="00B3222A">
      <w:pPr>
        <w:pStyle w:val="2"/>
        <w:tabs>
          <w:tab w:val="left" w:pos="708"/>
        </w:tabs>
        <w:snapToGrid w:val="0"/>
        <w:spacing w:after="0" w:line="240" w:lineRule="auto"/>
        <w:ind w:right="-2" w:firstLine="709"/>
        <w:rPr>
          <w:i/>
          <w:sz w:val="28"/>
          <w:szCs w:val="28"/>
        </w:rPr>
      </w:pPr>
      <w:r w:rsidRPr="0018408E">
        <w:rPr>
          <w:sz w:val="28"/>
          <w:szCs w:val="28"/>
        </w:rPr>
        <w:t>Фактические расходы на оплату тр</w:t>
      </w:r>
      <w:r w:rsidR="004B5283">
        <w:rPr>
          <w:sz w:val="28"/>
          <w:szCs w:val="28"/>
        </w:rPr>
        <w:t>уда Учреждения состав</w:t>
      </w:r>
      <w:r w:rsidR="00B12994">
        <w:rPr>
          <w:sz w:val="28"/>
          <w:szCs w:val="28"/>
        </w:rPr>
        <w:t>или за 2025 год в сумме 29 121,9</w:t>
      </w:r>
      <w:r w:rsidR="0018408E" w:rsidRPr="0018408E">
        <w:rPr>
          <w:sz w:val="28"/>
          <w:szCs w:val="28"/>
        </w:rPr>
        <w:t xml:space="preserve"> тыс. руб</w:t>
      </w:r>
      <w:r w:rsidR="0018408E" w:rsidRPr="00727DB0">
        <w:rPr>
          <w:sz w:val="28"/>
          <w:szCs w:val="28"/>
        </w:rPr>
        <w:t>.</w:t>
      </w:r>
      <w:r w:rsidRPr="00727DB0">
        <w:rPr>
          <w:sz w:val="28"/>
          <w:szCs w:val="28"/>
        </w:rPr>
        <w:t>,</w:t>
      </w:r>
      <w:r w:rsidR="006948D1">
        <w:rPr>
          <w:sz w:val="28"/>
          <w:szCs w:val="28"/>
        </w:rPr>
        <w:t xml:space="preserve"> </w:t>
      </w:r>
      <w:r w:rsidR="001C622C">
        <w:rPr>
          <w:sz w:val="28"/>
          <w:szCs w:val="28"/>
        </w:rPr>
        <w:t xml:space="preserve">за </w:t>
      </w:r>
      <w:r w:rsidR="004B5283" w:rsidRPr="004B5283">
        <w:rPr>
          <w:sz w:val="28"/>
          <w:szCs w:val="28"/>
        </w:rPr>
        <w:t>январь-февраль</w:t>
      </w:r>
      <w:r w:rsidR="004B5283">
        <w:rPr>
          <w:sz w:val="28"/>
          <w:szCs w:val="28"/>
        </w:rPr>
        <w:t xml:space="preserve"> 2026 года в су</w:t>
      </w:r>
      <w:r w:rsidR="00B12994">
        <w:rPr>
          <w:sz w:val="28"/>
          <w:szCs w:val="28"/>
        </w:rPr>
        <w:t>мме 4 277,8</w:t>
      </w:r>
      <w:r w:rsidR="006948D1">
        <w:rPr>
          <w:sz w:val="28"/>
          <w:szCs w:val="28"/>
        </w:rPr>
        <w:t xml:space="preserve"> </w:t>
      </w:r>
      <w:r w:rsidR="0018408E" w:rsidRPr="0018408E">
        <w:rPr>
          <w:sz w:val="28"/>
          <w:szCs w:val="28"/>
        </w:rPr>
        <w:t>тыс. руб</w:t>
      </w:r>
      <w:r w:rsidR="0018408E" w:rsidRPr="0018408E">
        <w:rPr>
          <w:i/>
          <w:sz w:val="28"/>
          <w:szCs w:val="28"/>
        </w:rPr>
        <w:t>.</w:t>
      </w:r>
    </w:p>
    <w:p w:rsidR="001C622C" w:rsidRPr="001C622C" w:rsidRDefault="001C622C" w:rsidP="001C622C">
      <w:pPr>
        <w:pStyle w:val="2"/>
        <w:tabs>
          <w:tab w:val="left" w:pos="708"/>
        </w:tabs>
        <w:snapToGrid w:val="0"/>
        <w:spacing w:after="0" w:line="240" w:lineRule="auto"/>
        <w:ind w:firstLine="709"/>
        <w:rPr>
          <w:sz w:val="28"/>
          <w:szCs w:val="28"/>
        </w:rPr>
      </w:pPr>
      <w:r w:rsidRPr="001C622C">
        <w:rPr>
          <w:sz w:val="28"/>
          <w:szCs w:val="28"/>
        </w:rPr>
        <w:t>Среднесписочная численность</w:t>
      </w:r>
      <w:r w:rsidR="006948D1">
        <w:rPr>
          <w:sz w:val="28"/>
          <w:szCs w:val="28"/>
        </w:rPr>
        <w:t xml:space="preserve"> </w:t>
      </w:r>
      <w:r w:rsidR="004B5283">
        <w:rPr>
          <w:sz w:val="28"/>
          <w:szCs w:val="28"/>
        </w:rPr>
        <w:t>работников составила за 2025</w:t>
      </w:r>
      <w:r w:rsidRPr="001C622C">
        <w:rPr>
          <w:sz w:val="28"/>
          <w:szCs w:val="28"/>
        </w:rPr>
        <w:t xml:space="preserve"> год –</w:t>
      </w:r>
      <w:r w:rsidR="004B5283">
        <w:rPr>
          <w:sz w:val="28"/>
          <w:szCs w:val="28"/>
        </w:rPr>
        <w:t xml:space="preserve"> 40,1</w:t>
      </w:r>
      <w:r w:rsidRPr="001C622C">
        <w:rPr>
          <w:sz w:val="28"/>
          <w:szCs w:val="28"/>
        </w:rPr>
        <w:t xml:space="preserve"> ед.,</w:t>
      </w:r>
      <w:r w:rsidR="006948D1">
        <w:rPr>
          <w:sz w:val="28"/>
          <w:szCs w:val="28"/>
        </w:rPr>
        <w:t xml:space="preserve"> </w:t>
      </w:r>
      <w:r w:rsidRPr="001C622C">
        <w:rPr>
          <w:sz w:val="28"/>
          <w:szCs w:val="28"/>
        </w:rPr>
        <w:t xml:space="preserve">за </w:t>
      </w:r>
      <w:r w:rsidR="004B5283">
        <w:rPr>
          <w:sz w:val="28"/>
          <w:szCs w:val="28"/>
        </w:rPr>
        <w:t>январь-февраль 2026 года 40,9</w:t>
      </w:r>
      <w:r w:rsidRPr="001C622C">
        <w:rPr>
          <w:sz w:val="28"/>
          <w:szCs w:val="28"/>
        </w:rPr>
        <w:t xml:space="preserve"> ед.,</w:t>
      </w:r>
      <w:r w:rsidR="006948D1">
        <w:rPr>
          <w:sz w:val="28"/>
          <w:szCs w:val="28"/>
        </w:rPr>
        <w:t xml:space="preserve"> </w:t>
      </w:r>
      <w:r w:rsidRPr="001C622C">
        <w:rPr>
          <w:sz w:val="28"/>
          <w:szCs w:val="28"/>
        </w:rPr>
        <w:t>среднемесячная заработная пл</w:t>
      </w:r>
      <w:r w:rsidR="004B5283">
        <w:rPr>
          <w:sz w:val="28"/>
          <w:szCs w:val="28"/>
        </w:rPr>
        <w:t>ата работников сложилась за 2025</w:t>
      </w:r>
      <w:r w:rsidRPr="001C622C">
        <w:rPr>
          <w:sz w:val="28"/>
          <w:szCs w:val="28"/>
        </w:rPr>
        <w:t xml:space="preserve"> год в размере</w:t>
      </w:r>
      <w:r w:rsidR="006948D1">
        <w:rPr>
          <w:sz w:val="28"/>
          <w:szCs w:val="28"/>
        </w:rPr>
        <w:t xml:space="preserve"> </w:t>
      </w:r>
      <w:r w:rsidR="00B12994">
        <w:rPr>
          <w:sz w:val="28"/>
          <w:szCs w:val="28"/>
        </w:rPr>
        <w:t>57,2</w:t>
      </w:r>
      <w:r w:rsidR="006948D1">
        <w:rPr>
          <w:sz w:val="28"/>
          <w:szCs w:val="28"/>
        </w:rPr>
        <w:t xml:space="preserve"> </w:t>
      </w:r>
      <w:r>
        <w:rPr>
          <w:sz w:val="28"/>
          <w:szCs w:val="28"/>
        </w:rPr>
        <w:t>тыс. руб.</w:t>
      </w:r>
      <w:r w:rsidRPr="001C622C">
        <w:rPr>
          <w:sz w:val="28"/>
          <w:szCs w:val="28"/>
        </w:rPr>
        <w:t xml:space="preserve">, за </w:t>
      </w:r>
      <w:r w:rsidR="004B5283" w:rsidRPr="004B5283">
        <w:rPr>
          <w:sz w:val="28"/>
          <w:szCs w:val="28"/>
        </w:rPr>
        <w:t>январь-февраль</w:t>
      </w:r>
      <w:r w:rsidR="004B5283">
        <w:rPr>
          <w:sz w:val="28"/>
          <w:szCs w:val="28"/>
        </w:rPr>
        <w:t xml:space="preserve"> 2026</w:t>
      </w:r>
      <w:r w:rsidRPr="001C622C">
        <w:rPr>
          <w:sz w:val="28"/>
          <w:szCs w:val="28"/>
        </w:rPr>
        <w:t xml:space="preserve"> года в размере</w:t>
      </w:r>
      <w:r w:rsidR="006948D1">
        <w:rPr>
          <w:sz w:val="28"/>
          <w:szCs w:val="28"/>
        </w:rPr>
        <w:t xml:space="preserve"> </w:t>
      </w:r>
      <w:r w:rsidR="00B12994">
        <w:rPr>
          <w:sz w:val="28"/>
          <w:szCs w:val="28"/>
        </w:rPr>
        <w:t>50,7</w:t>
      </w:r>
      <w:r w:rsidR="006948D1">
        <w:rPr>
          <w:sz w:val="28"/>
          <w:szCs w:val="28"/>
        </w:rPr>
        <w:t xml:space="preserve"> </w:t>
      </w:r>
      <w:r>
        <w:rPr>
          <w:sz w:val="28"/>
          <w:szCs w:val="28"/>
        </w:rPr>
        <w:t>тыс. руб.</w:t>
      </w:r>
    </w:p>
    <w:p w:rsidR="00105F1E" w:rsidRDefault="00066AAE" w:rsidP="00105F1E">
      <w:pPr>
        <w:pStyle w:val="2"/>
        <w:tabs>
          <w:tab w:val="left" w:pos="708"/>
        </w:tabs>
        <w:snapToGrid w:val="0"/>
        <w:spacing w:after="0" w:line="240" w:lineRule="auto"/>
        <w:ind w:firstLine="709"/>
        <w:rPr>
          <w:iCs w:val="0"/>
          <w:sz w:val="28"/>
          <w:szCs w:val="28"/>
        </w:rPr>
      </w:pPr>
      <w:r w:rsidRPr="00105F1E">
        <w:rPr>
          <w:sz w:val="28"/>
          <w:szCs w:val="28"/>
        </w:rPr>
        <w:t>Дебиторская зад</w:t>
      </w:r>
      <w:r w:rsidR="004B5283">
        <w:rPr>
          <w:sz w:val="28"/>
          <w:szCs w:val="28"/>
        </w:rPr>
        <w:t>олженность по состоянию на 01.01.2026</w:t>
      </w:r>
      <w:r w:rsidRPr="00105F1E">
        <w:rPr>
          <w:sz w:val="28"/>
          <w:szCs w:val="28"/>
        </w:rPr>
        <w:t xml:space="preserve"> составила в общей сумме </w:t>
      </w:r>
      <w:r w:rsidR="00893211">
        <w:rPr>
          <w:sz w:val="28"/>
          <w:szCs w:val="28"/>
        </w:rPr>
        <w:t>337,4</w:t>
      </w:r>
      <w:r w:rsidR="006948D1">
        <w:rPr>
          <w:sz w:val="28"/>
          <w:szCs w:val="28"/>
        </w:rPr>
        <w:t xml:space="preserve"> </w:t>
      </w:r>
      <w:r w:rsidRPr="00105F1E">
        <w:rPr>
          <w:sz w:val="28"/>
          <w:szCs w:val="28"/>
        </w:rPr>
        <w:t>тыс. руб</w:t>
      </w:r>
      <w:r w:rsidR="00AE6384" w:rsidRPr="00105F1E">
        <w:rPr>
          <w:sz w:val="28"/>
          <w:szCs w:val="28"/>
        </w:rPr>
        <w:t>.</w:t>
      </w:r>
      <w:r w:rsidR="00974D0A">
        <w:rPr>
          <w:sz w:val="28"/>
          <w:szCs w:val="28"/>
        </w:rPr>
        <w:t>,</w:t>
      </w:r>
      <w:r w:rsidR="00AE6384" w:rsidRPr="00105F1E">
        <w:rPr>
          <w:sz w:val="28"/>
          <w:szCs w:val="28"/>
        </w:rPr>
        <w:t xml:space="preserve"> </w:t>
      </w:r>
      <w:r w:rsidR="00974D0A">
        <w:rPr>
          <w:sz w:val="28"/>
          <w:szCs w:val="28"/>
        </w:rPr>
        <w:t>к</w:t>
      </w:r>
      <w:r w:rsidR="005338DE" w:rsidRPr="00E04933">
        <w:rPr>
          <w:sz w:val="28"/>
          <w:szCs w:val="28"/>
        </w:rPr>
        <w:t>редиторская зад</w:t>
      </w:r>
      <w:r w:rsidR="00893211">
        <w:rPr>
          <w:sz w:val="28"/>
          <w:szCs w:val="28"/>
        </w:rPr>
        <w:t xml:space="preserve">олженность по состоянию на 01.01.2026составила в общей сумме 2 289,4 тыс. руб. </w:t>
      </w:r>
    </w:p>
    <w:p w:rsidR="00E04933" w:rsidRDefault="00E04933" w:rsidP="00E95F8D">
      <w:pPr>
        <w:spacing w:after="0" w:line="240" w:lineRule="auto"/>
        <w:ind w:firstLine="709"/>
        <w:jc w:val="both"/>
        <w:rPr>
          <w:rFonts w:ascii="Times New Roman" w:hAnsi="Times New Roman"/>
          <w:sz w:val="28"/>
          <w:szCs w:val="28"/>
        </w:rPr>
      </w:pPr>
      <w:bookmarkStart w:id="0" w:name="_GoBack"/>
    </w:p>
    <w:bookmarkEnd w:id="0"/>
    <w:p w:rsidR="00E95F8D" w:rsidRPr="00FF402F" w:rsidRDefault="00E95F8D" w:rsidP="00E95F8D">
      <w:pPr>
        <w:spacing w:after="0" w:line="240" w:lineRule="auto"/>
        <w:ind w:firstLine="709"/>
        <w:jc w:val="both"/>
        <w:rPr>
          <w:rFonts w:ascii="Times New Roman" w:hAnsi="Times New Roman"/>
          <w:sz w:val="28"/>
          <w:szCs w:val="28"/>
        </w:rPr>
      </w:pPr>
      <w:r w:rsidRPr="000E163E">
        <w:rPr>
          <w:rFonts w:ascii="Times New Roman" w:hAnsi="Times New Roman"/>
          <w:sz w:val="28"/>
          <w:szCs w:val="28"/>
        </w:rPr>
        <w:t>Учреждению выдано представление для устранения нарушений и принятия мер для осуществления финансово-хозяйственной деятельности в соответствии с действующим законодательством.</w:t>
      </w:r>
    </w:p>
    <w:p w:rsidR="0056424E" w:rsidRPr="002E3E64" w:rsidRDefault="0056424E" w:rsidP="002E3E64">
      <w:pPr>
        <w:pStyle w:val="aa"/>
        <w:rPr>
          <w:sz w:val="28"/>
          <w:szCs w:val="28"/>
        </w:rPr>
      </w:pPr>
    </w:p>
    <w:p w:rsidR="007243C4" w:rsidRPr="007243C4" w:rsidRDefault="007243C4" w:rsidP="004C6793">
      <w:pPr>
        <w:widowControl w:val="0"/>
        <w:spacing w:after="0" w:line="240" w:lineRule="auto"/>
        <w:ind w:firstLine="709"/>
        <w:jc w:val="both"/>
        <w:rPr>
          <w:rFonts w:ascii="Times New Roman" w:hAnsi="Times New Roman" w:cs="Times New Roman"/>
          <w:sz w:val="28"/>
          <w:szCs w:val="28"/>
        </w:rPr>
      </w:pPr>
    </w:p>
    <w:tbl>
      <w:tblPr>
        <w:tblW w:w="0" w:type="auto"/>
        <w:tblLook w:val="0000"/>
      </w:tblPr>
      <w:tblGrid>
        <w:gridCol w:w="4608"/>
        <w:gridCol w:w="4962"/>
      </w:tblGrid>
      <w:tr w:rsidR="008D283C" w:rsidRPr="008D283C" w:rsidTr="00935F00">
        <w:tc>
          <w:tcPr>
            <w:tcW w:w="4608" w:type="dxa"/>
          </w:tcPr>
          <w:p w:rsidR="008D283C" w:rsidRPr="008D283C" w:rsidRDefault="008D283C" w:rsidP="004C6793">
            <w:pPr>
              <w:widowControl w:val="0"/>
              <w:spacing w:after="0"/>
              <w:rPr>
                <w:rFonts w:ascii="Times New Roman" w:hAnsi="Times New Roman" w:cs="Times New Roman"/>
                <w:sz w:val="28"/>
              </w:rPr>
            </w:pPr>
            <w:r w:rsidRPr="008D283C">
              <w:rPr>
                <w:rFonts w:ascii="Times New Roman" w:hAnsi="Times New Roman" w:cs="Times New Roman"/>
                <w:sz w:val="28"/>
              </w:rPr>
              <w:t xml:space="preserve">Начальник контрольно - ревизионного отдела </w:t>
            </w:r>
          </w:p>
        </w:tc>
        <w:tc>
          <w:tcPr>
            <w:tcW w:w="4962" w:type="dxa"/>
            <w:vAlign w:val="bottom"/>
          </w:tcPr>
          <w:p w:rsidR="008D283C" w:rsidRPr="008D283C" w:rsidRDefault="008D283C" w:rsidP="004C6793">
            <w:pPr>
              <w:widowControl w:val="0"/>
              <w:tabs>
                <w:tab w:val="left" w:pos="1692"/>
              </w:tabs>
              <w:rPr>
                <w:rFonts w:ascii="Times New Roman" w:hAnsi="Times New Roman" w:cs="Times New Roman"/>
                <w:sz w:val="28"/>
              </w:rPr>
            </w:pPr>
            <w:r w:rsidRPr="008D283C">
              <w:rPr>
                <w:rFonts w:ascii="Times New Roman" w:hAnsi="Times New Roman" w:cs="Times New Roman"/>
                <w:sz w:val="28"/>
              </w:rPr>
              <w:t xml:space="preserve">                                       А.П. Вострикова</w:t>
            </w:r>
          </w:p>
        </w:tc>
      </w:tr>
    </w:tbl>
    <w:p w:rsidR="00445580" w:rsidRDefault="00445580" w:rsidP="004C6793">
      <w:pPr>
        <w:widowControl w:val="0"/>
        <w:spacing w:after="0" w:line="240" w:lineRule="auto"/>
        <w:rPr>
          <w:rFonts w:ascii="Times New Roman" w:hAnsi="Times New Roman" w:cs="Times New Roman"/>
          <w:sz w:val="24"/>
          <w:szCs w:val="24"/>
        </w:rPr>
      </w:pPr>
    </w:p>
    <w:sectPr w:rsidR="00445580" w:rsidSect="003520C8">
      <w:headerReference w:type="default" r:id="rId9"/>
      <w:pgSz w:w="11906" w:h="16838"/>
      <w:pgMar w:top="1134" w:right="849"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2FC" w:rsidRDefault="007E62FC" w:rsidP="00617B40">
      <w:pPr>
        <w:spacing w:after="0" w:line="240" w:lineRule="auto"/>
      </w:pPr>
      <w:r>
        <w:separator/>
      </w:r>
    </w:p>
  </w:endnote>
  <w:endnote w:type="continuationSeparator" w:id="1">
    <w:p w:rsidR="007E62FC" w:rsidRDefault="007E62FC" w:rsidP="00617B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2FC" w:rsidRDefault="007E62FC" w:rsidP="00617B40">
      <w:pPr>
        <w:spacing w:after="0" w:line="240" w:lineRule="auto"/>
      </w:pPr>
      <w:r>
        <w:separator/>
      </w:r>
    </w:p>
  </w:footnote>
  <w:footnote w:type="continuationSeparator" w:id="1">
    <w:p w:rsidR="007E62FC" w:rsidRDefault="007E62FC" w:rsidP="00617B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381407"/>
      <w:docPartObj>
        <w:docPartGallery w:val="Page Numbers (Top of Page)"/>
        <w:docPartUnique/>
      </w:docPartObj>
    </w:sdtPr>
    <w:sdtContent>
      <w:p w:rsidR="007E62FC" w:rsidRPr="004C6793" w:rsidRDefault="00480ECA">
        <w:pPr>
          <w:pStyle w:val="a6"/>
          <w:jc w:val="center"/>
          <w:rPr>
            <w:rFonts w:ascii="Times New Roman" w:hAnsi="Times New Roman" w:cs="Times New Roman"/>
          </w:rPr>
        </w:pPr>
        <w:r w:rsidRPr="004C6793">
          <w:rPr>
            <w:rFonts w:ascii="Times New Roman" w:hAnsi="Times New Roman" w:cs="Times New Roman"/>
          </w:rPr>
          <w:fldChar w:fldCharType="begin"/>
        </w:r>
        <w:r w:rsidR="007E62FC" w:rsidRPr="004C6793">
          <w:rPr>
            <w:rFonts w:ascii="Times New Roman" w:hAnsi="Times New Roman" w:cs="Times New Roman"/>
          </w:rPr>
          <w:instrText xml:space="preserve"> PAGE   \* MERGEFORMAT </w:instrText>
        </w:r>
        <w:r w:rsidRPr="004C6793">
          <w:rPr>
            <w:rFonts w:ascii="Times New Roman" w:hAnsi="Times New Roman" w:cs="Times New Roman"/>
          </w:rPr>
          <w:fldChar w:fldCharType="separate"/>
        </w:r>
        <w:r w:rsidR="00974D0A">
          <w:rPr>
            <w:rFonts w:ascii="Times New Roman" w:hAnsi="Times New Roman" w:cs="Times New Roman"/>
            <w:noProof/>
          </w:rPr>
          <w:t>2</w:t>
        </w:r>
        <w:r w:rsidRPr="004C6793">
          <w:rPr>
            <w:rFonts w:ascii="Times New Roman" w:hAnsi="Times New Roman" w:cs="Times New Roman"/>
          </w:rPr>
          <w:fldChar w:fldCharType="end"/>
        </w:r>
      </w:p>
    </w:sdtContent>
  </w:sdt>
  <w:p w:rsidR="007E62FC" w:rsidRDefault="007E62F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E5D44"/>
    <w:multiLevelType w:val="hybridMultilevel"/>
    <w:tmpl w:val="A0C2E4B2"/>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
    <w:nsid w:val="1D2F462D"/>
    <w:multiLevelType w:val="hybridMultilevel"/>
    <w:tmpl w:val="F4D42302"/>
    <w:lvl w:ilvl="0" w:tplc="25023E7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1F56CA"/>
    <w:multiLevelType w:val="hybridMultilevel"/>
    <w:tmpl w:val="5478E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1F7437"/>
    <w:multiLevelType w:val="hybridMultilevel"/>
    <w:tmpl w:val="66DEAE48"/>
    <w:lvl w:ilvl="0" w:tplc="0A3C1B00">
      <w:start w:val="1"/>
      <w:numFmt w:val="bullet"/>
      <w:lvlText w:val="-"/>
      <w:lvlJc w:val="left"/>
      <w:pPr>
        <w:ind w:left="1560" w:hanging="360"/>
      </w:pPr>
      <w:rPr>
        <w:rFonts w:ascii="Times New Roman" w:hAnsi="Times New Roman" w:cs="Times New Roman"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
    <w:nsid w:val="33F50021"/>
    <w:multiLevelType w:val="hybridMultilevel"/>
    <w:tmpl w:val="39B402D0"/>
    <w:lvl w:ilvl="0" w:tplc="25023E7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4B36EDA"/>
    <w:multiLevelType w:val="hybridMultilevel"/>
    <w:tmpl w:val="C2FCCA60"/>
    <w:lvl w:ilvl="0" w:tplc="25023E7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500081D"/>
    <w:multiLevelType w:val="hybridMultilevel"/>
    <w:tmpl w:val="D44E5268"/>
    <w:lvl w:ilvl="0" w:tplc="25023E7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2049D4"/>
    <w:multiLevelType w:val="hybridMultilevel"/>
    <w:tmpl w:val="40682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539037B"/>
    <w:multiLevelType w:val="hybridMultilevel"/>
    <w:tmpl w:val="780A9222"/>
    <w:lvl w:ilvl="0" w:tplc="25023E76">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8A5451C"/>
    <w:multiLevelType w:val="hybridMultilevel"/>
    <w:tmpl w:val="012E9F50"/>
    <w:lvl w:ilvl="0" w:tplc="04190001">
      <w:start w:val="1"/>
      <w:numFmt w:val="bullet"/>
      <w:lvlText w:val=""/>
      <w:lvlJc w:val="left"/>
      <w:pPr>
        <w:ind w:left="2345"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63475780"/>
    <w:multiLevelType w:val="hybridMultilevel"/>
    <w:tmpl w:val="2D021A54"/>
    <w:lvl w:ilvl="0" w:tplc="25023E76">
      <w:start w:val="1"/>
      <w:numFmt w:val="bullet"/>
      <w:lvlText w:val="-"/>
      <w:lvlJc w:val="left"/>
      <w:pPr>
        <w:ind w:left="1485" w:hanging="360"/>
      </w:pPr>
      <w:rPr>
        <w:rFonts w:ascii="Times New Roman" w:hAnsi="Times New Roman" w:cs="Times New Roman"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1">
    <w:nsid w:val="6ED12132"/>
    <w:multiLevelType w:val="hybridMultilevel"/>
    <w:tmpl w:val="762859B4"/>
    <w:lvl w:ilvl="0" w:tplc="25023E76">
      <w:start w:val="1"/>
      <w:numFmt w:val="bullet"/>
      <w:lvlText w:val="-"/>
      <w:lvlJc w:val="left"/>
      <w:pPr>
        <w:ind w:left="3479"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CE05E4F"/>
    <w:multiLevelType w:val="hybridMultilevel"/>
    <w:tmpl w:val="15BACC5A"/>
    <w:lvl w:ilvl="0" w:tplc="75F6D224">
      <w:numFmt w:val="bullet"/>
      <w:lvlText w:val="-"/>
      <w:lvlJc w:val="left"/>
      <w:pPr>
        <w:tabs>
          <w:tab w:val="num" w:pos="1429"/>
        </w:tabs>
        <w:ind w:left="1429" w:hanging="360"/>
      </w:pPr>
      <w:rPr>
        <w:rFonts w:ascii="Times New Roman" w:eastAsia="Times New Roman" w:hAnsi="Times New Roman" w:hint="default"/>
        <w:b/>
      </w:rPr>
    </w:lvl>
    <w:lvl w:ilvl="1" w:tplc="60E6BE7A">
      <w:start w:val="1"/>
      <w:numFmt w:val="bullet"/>
      <w:lvlText w:val="o"/>
      <w:lvlJc w:val="left"/>
      <w:pPr>
        <w:tabs>
          <w:tab w:val="num" w:pos="2149"/>
        </w:tabs>
        <w:ind w:left="2149" w:hanging="360"/>
      </w:pPr>
      <w:rPr>
        <w:rFonts w:ascii="Courier New" w:hAnsi="Courier New" w:hint="default"/>
      </w:rPr>
    </w:lvl>
    <w:lvl w:ilvl="2" w:tplc="0419001B">
      <w:start w:val="1"/>
      <w:numFmt w:val="bullet"/>
      <w:lvlText w:val=""/>
      <w:lvlJc w:val="left"/>
      <w:pPr>
        <w:tabs>
          <w:tab w:val="num" w:pos="2869"/>
        </w:tabs>
        <w:ind w:left="2869" w:hanging="360"/>
      </w:pPr>
      <w:rPr>
        <w:rFonts w:ascii="Wingdings" w:hAnsi="Wingdings" w:hint="default"/>
      </w:rPr>
    </w:lvl>
    <w:lvl w:ilvl="3" w:tplc="0419000F">
      <w:start w:val="1"/>
      <w:numFmt w:val="bullet"/>
      <w:lvlText w:val=""/>
      <w:lvlJc w:val="left"/>
      <w:pPr>
        <w:tabs>
          <w:tab w:val="num" w:pos="3589"/>
        </w:tabs>
        <w:ind w:left="3589" w:hanging="360"/>
      </w:pPr>
      <w:rPr>
        <w:rFonts w:ascii="Symbol" w:hAnsi="Symbol" w:hint="default"/>
      </w:rPr>
    </w:lvl>
    <w:lvl w:ilvl="4" w:tplc="04190019">
      <w:start w:val="1"/>
      <w:numFmt w:val="bullet"/>
      <w:lvlText w:val="o"/>
      <w:lvlJc w:val="left"/>
      <w:pPr>
        <w:tabs>
          <w:tab w:val="num" w:pos="4309"/>
        </w:tabs>
        <w:ind w:left="4309" w:hanging="360"/>
      </w:pPr>
      <w:rPr>
        <w:rFonts w:ascii="Courier New" w:hAnsi="Courier New" w:hint="default"/>
      </w:rPr>
    </w:lvl>
    <w:lvl w:ilvl="5" w:tplc="0419001B">
      <w:start w:val="1"/>
      <w:numFmt w:val="bullet"/>
      <w:lvlText w:val=""/>
      <w:lvlJc w:val="left"/>
      <w:pPr>
        <w:tabs>
          <w:tab w:val="num" w:pos="5029"/>
        </w:tabs>
        <w:ind w:left="5029" w:hanging="360"/>
      </w:pPr>
      <w:rPr>
        <w:rFonts w:ascii="Wingdings" w:hAnsi="Wingdings" w:hint="default"/>
      </w:rPr>
    </w:lvl>
    <w:lvl w:ilvl="6" w:tplc="0419000F">
      <w:start w:val="1"/>
      <w:numFmt w:val="bullet"/>
      <w:lvlText w:val=""/>
      <w:lvlJc w:val="left"/>
      <w:pPr>
        <w:tabs>
          <w:tab w:val="num" w:pos="5749"/>
        </w:tabs>
        <w:ind w:left="5749" w:hanging="360"/>
      </w:pPr>
      <w:rPr>
        <w:rFonts w:ascii="Symbol" w:hAnsi="Symbol" w:hint="default"/>
      </w:rPr>
    </w:lvl>
    <w:lvl w:ilvl="7" w:tplc="04190019">
      <w:start w:val="1"/>
      <w:numFmt w:val="bullet"/>
      <w:lvlText w:val="o"/>
      <w:lvlJc w:val="left"/>
      <w:pPr>
        <w:tabs>
          <w:tab w:val="num" w:pos="6469"/>
        </w:tabs>
        <w:ind w:left="6469" w:hanging="360"/>
      </w:pPr>
      <w:rPr>
        <w:rFonts w:ascii="Courier New" w:hAnsi="Courier New" w:hint="default"/>
      </w:rPr>
    </w:lvl>
    <w:lvl w:ilvl="8" w:tplc="0419001B">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6"/>
  </w:num>
  <w:num w:numId="6">
    <w:abstractNumId w:val="12"/>
  </w:num>
  <w:num w:numId="7">
    <w:abstractNumId w:val="7"/>
  </w:num>
  <w:num w:numId="8">
    <w:abstractNumId w:val="5"/>
  </w:num>
  <w:num w:numId="9">
    <w:abstractNumId w:val="2"/>
  </w:num>
  <w:num w:numId="10">
    <w:abstractNumId w:val="4"/>
  </w:num>
  <w:num w:numId="11">
    <w:abstractNumId w:val="9"/>
  </w:num>
  <w:num w:numId="12">
    <w:abstractNumId w:val="8"/>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removePersonalInformation/>
  <w:removeDateAndTime/>
  <w:proofState w:spelling="clean" w:grammar="clean"/>
  <w:defaultTabStop w:val="708"/>
  <w:drawingGridHorizontalSpacing w:val="110"/>
  <w:displayHorizontalDrawingGridEvery w:val="2"/>
  <w:characterSpacingControl w:val="doNotCompress"/>
  <w:hdrShapeDefaults>
    <o:shapedefaults v:ext="edit" spidmax="27649"/>
  </w:hdrShapeDefaults>
  <w:footnotePr>
    <w:footnote w:id="0"/>
    <w:footnote w:id="1"/>
  </w:footnotePr>
  <w:endnotePr>
    <w:endnote w:id="0"/>
    <w:endnote w:id="1"/>
  </w:endnotePr>
  <w:compat/>
  <w:rsids>
    <w:rsidRoot w:val="00636F28"/>
    <w:rsid w:val="00005525"/>
    <w:rsid w:val="0001354D"/>
    <w:rsid w:val="00066AAE"/>
    <w:rsid w:val="00094C89"/>
    <w:rsid w:val="000B2B50"/>
    <w:rsid w:val="000C1AA5"/>
    <w:rsid w:val="000C4EC4"/>
    <w:rsid w:val="000F242D"/>
    <w:rsid w:val="000F635D"/>
    <w:rsid w:val="0010052E"/>
    <w:rsid w:val="00105F1E"/>
    <w:rsid w:val="00107046"/>
    <w:rsid w:val="00107BE0"/>
    <w:rsid w:val="00113225"/>
    <w:rsid w:val="0013359F"/>
    <w:rsid w:val="00152E9D"/>
    <w:rsid w:val="0018408E"/>
    <w:rsid w:val="0018600B"/>
    <w:rsid w:val="001C5C3F"/>
    <w:rsid w:val="001C622C"/>
    <w:rsid w:val="00253AF6"/>
    <w:rsid w:val="00254ADB"/>
    <w:rsid w:val="00257732"/>
    <w:rsid w:val="00260203"/>
    <w:rsid w:val="00264750"/>
    <w:rsid w:val="002660D8"/>
    <w:rsid w:val="00273D22"/>
    <w:rsid w:val="002B2AE3"/>
    <w:rsid w:val="002B4252"/>
    <w:rsid w:val="002B59B9"/>
    <w:rsid w:val="002D3EFD"/>
    <w:rsid w:val="002E0FD8"/>
    <w:rsid w:val="002E3E64"/>
    <w:rsid w:val="00301280"/>
    <w:rsid w:val="003044D8"/>
    <w:rsid w:val="003166FA"/>
    <w:rsid w:val="00316702"/>
    <w:rsid w:val="00317401"/>
    <w:rsid w:val="00324346"/>
    <w:rsid w:val="0034258B"/>
    <w:rsid w:val="003434E0"/>
    <w:rsid w:val="003520C8"/>
    <w:rsid w:val="003671E4"/>
    <w:rsid w:val="00375126"/>
    <w:rsid w:val="00381F03"/>
    <w:rsid w:val="0039745E"/>
    <w:rsid w:val="003C091C"/>
    <w:rsid w:val="003D743C"/>
    <w:rsid w:val="003E6DE3"/>
    <w:rsid w:val="003F602D"/>
    <w:rsid w:val="00404881"/>
    <w:rsid w:val="00430DFA"/>
    <w:rsid w:val="00432B8B"/>
    <w:rsid w:val="00444FD3"/>
    <w:rsid w:val="00445580"/>
    <w:rsid w:val="004502F0"/>
    <w:rsid w:val="00475DBB"/>
    <w:rsid w:val="00480ECA"/>
    <w:rsid w:val="004B1CA5"/>
    <w:rsid w:val="004B5283"/>
    <w:rsid w:val="004B5431"/>
    <w:rsid w:val="004C6793"/>
    <w:rsid w:val="004D29B5"/>
    <w:rsid w:val="004F0855"/>
    <w:rsid w:val="00511B84"/>
    <w:rsid w:val="005172AD"/>
    <w:rsid w:val="00524503"/>
    <w:rsid w:val="005338DE"/>
    <w:rsid w:val="005439BD"/>
    <w:rsid w:val="0056424E"/>
    <w:rsid w:val="00566C7E"/>
    <w:rsid w:val="005757CE"/>
    <w:rsid w:val="005A66B0"/>
    <w:rsid w:val="005B56A3"/>
    <w:rsid w:val="005B7083"/>
    <w:rsid w:val="005C6E86"/>
    <w:rsid w:val="005D3B05"/>
    <w:rsid w:val="005F0864"/>
    <w:rsid w:val="005F15E5"/>
    <w:rsid w:val="00616CB9"/>
    <w:rsid w:val="00617B40"/>
    <w:rsid w:val="00626321"/>
    <w:rsid w:val="00636F28"/>
    <w:rsid w:val="00640075"/>
    <w:rsid w:val="006628F2"/>
    <w:rsid w:val="006722F9"/>
    <w:rsid w:val="00684186"/>
    <w:rsid w:val="006948D1"/>
    <w:rsid w:val="006C37AF"/>
    <w:rsid w:val="006D7908"/>
    <w:rsid w:val="006E52BF"/>
    <w:rsid w:val="006F51D3"/>
    <w:rsid w:val="00707887"/>
    <w:rsid w:val="0071337E"/>
    <w:rsid w:val="00713C4F"/>
    <w:rsid w:val="00722908"/>
    <w:rsid w:val="007243C4"/>
    <w:rsid w:val="00727DB0"/>
    <w:rsid w:val="00732178"/>
    <w:rsid w:val="007343BF"/>
    <w:rsid w:val="00742476"/>
    <w:rsid w:val="00743083"/>
    <w:rsid w:val="00746CEA"/>
    <w:rsid w:val="007C75EA"/>
    <w:rsid w:val="007E3085"/>
    <w:rsid w:val="007E62FC"/>
    <w:rsid w:val="007F6F51"/>
    <w:rsid w:val="008216A1"/>
    <w:rsid w:val="008376CB"/>
    <w:rsid w:val="0084783F"/>
    <w:rsid w:val="00893211"/>
    <w:rsid w:val="00894665"/>
    <w:rsid w:val="008978C9"/>
    <w:rsid w:val="008C139A"/>
    <w:rsid w:val="008C2ACB"/>
    <w:rsid w:val="008D08BB"/>
    <w:rsid w:val="008D2057"/>
    <w:rsid w:val="008D283C"/>
    <w:rsid w:val="008D603E"/>
    <w:rsid w:val="008E4306"/>
    <w:rsid w:val="008E4601"/>
    <w:rsid w:val="008E48BF"/>
    <w:rsid w:val="008E7613"/>
    <w:rsid w:val="009047D9"/>
    <w:rsid w:val="009119AD"/>
    <w:rsid w:val="00933810"/>
    <w:rsid w:val="00935F00"/>
    <w:rsid w:val="009376A0"/>
    <w:rsid w:val="009425FF"/>
    <w:rsid w:val="00974D0A"/>
    <w:rsid w:val="00983900"/>
    <w:rsid w:val="00993C0C"/>
    <w:rsid w:val="00994E73"/>
    <w:rsid w:val="00997AFC"/>
    <w:rsid w:val="009C0855"/>
    <w:rsid w:val="009C11C4"/>
    <w:rsid w:val="009E2CFB"/>
    <w:rsid w:val="009F2B99"/>
    <w:rsid w:val="009F6EC2"/>
    <w:rsid w:val="00A01FC3"/>
    <w:rsid w:val="00A02CA7"/>
    <w:rsid w:val="00A04138"/>
    <w:rsid w:val="00A33D50"/>
    <w:rsid w:val="00A359D1"/>
    <w:rsid w:val="00A951DF"/>
    <w:rsid w:val="00AA4CA3"/>
    <w:rsid w:val="00AC194A"/>
    <w:rsid w:val="00AC44D7"/>
    <w:rsid w:val="00AE3A31"/>
    <w:rsid w:val="00AE6384"/>
    <w:rsid w:val="00AF55E6"/>
    <w:rsid w:val="00B12994"/>
    <w:rsid w:val="00B22BB6"/>
    <w:rsid w:val="00B250FA"/>
    <w:rsid w:val="00B3222A"/>
    <w:rsid w:val="00B331B5"/>
    <w:rsid w:val="00B41809"/>
    <w:rsid w:val="00BB0A02"/>
    <w:rsid w:val="00BB7B91"/>
    <w:rsid w:val="00BF262A"/>
    <w:rsid w:val="00BF4E5A"/>
    <w:rsid w:val="00C23B55"/>
    <w:rsid w:val="00C30C09"/>
    <w:rsid w:val="00C35C74"/>
    <w:rsid w:val="00C36F5A"/>
    <w:rsid w:val="00C37F0E"/>
    <w:rsid w:val="00C86C76"/>
    <w:rsid w:val="00C96528"/>
    <w:rsid w:val="00CA7741"/>
    <w:rsid w:val="00CD2DCC"/>
    <w:rsid w:val="00CE146B"/>
    <w:rsid w:val="00D24E2E"/>
    <w:rsid w:val="00D25E8F"/>
    <w:rsid w:val="00D26095"/>
    <w:rsid w:val="00D368FD"/>
    <w:rsid w:val="00D57ADA"/>
    <w:rsid w:val="00DC4D8A"/>
    <w:rsid w:val="00DE6208"/>
    <w:rsid w:val="00E04933"/>
    <w:rsid w:val="00E35715"/>
    <w:rsid w:val="00E4192A"/>
    <w:rsid w:val="00E50B49"/>
    <w:rsid w:val="00E624C3"/>
    <w:rsid w:val="00E70197"/>
    <w:rsid w:val="00E95F8D"/>
    <w:rsid w:val="00EA65A7"/>
    <w:rsid w:val="00EB4322"/>
    <w:rsid w:val="00EB4B8C"/>
    <w:rsid w:val="00EC2377"/>
    <w:rsid w:val="00ED3D1A"/>
    <w:rsid w:val="00EF214F"/>
    <w:rsid w:val="00EF7411"/>
    <w:rsid w:val="00EF789A"/>
    <w:rsid w:val="00F155DA"/>
    <w:rsid w:val="00F16466"/>
    <w:rsid w:val="00F24161"/>
    <w:rsid w:val="00F262C9"/>
    <w:rsid w:val="00F32CB8"/>
    <w:rsid w:val="00F60759"/>
    <w:rsid w:val="00F60BCC"/>
    <w:rsid w:val="00F963E4"/>
    <w:rsid w:val="00FA3A0B"/>
    <w:rsid w:val="00FA6953"/>
    <w:rsid w:val="00FD37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7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17B4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17B40"/>
  </w:style>
  <w:style w:type="paragraph" w:styleId="a8">
    <w:name w:val="footer"/>
    <w:basedOn w:val="a"/>
    <w:link w:val="a9"/>
    <w:uiPriority w:val="99"/>
    <w:unhideWhenUsed/>
    <w:rsid w:val="00617B4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17B40"/>
  </w:style>
  <w:style w:type="paragraph" w:customStyle="1" w:styleId="aa">
    <w:name w:val="Обычн"/>
    <w:uiPriority w:val="99"/>
    <w:qFormat/>
    <w:rsid w:val="007243C4"/>
    <w:pPr>
      <w:widowControl w:val="0"/>
      <w:spacing w:after="0" w:line="240" w:lineRule="auto"/>
      <w:ind w:firstLine="709"/>
      <w:jc w:val="both"/>
    </w:pPr>
    <w:rPr>
      <w:rFonts w:ascii="Times New Roman" w:eastAsia="Times New Roman" w:hAnsi="Times New Roman" w:cs="Times New Roman"/>
      <w:szCs w:val="20"/>
      <w:lang w:eastAsia="ru-RU"/>
    </w:rPr>
  </w:style>
  <w:style w:type="paragraph" w:styleId="ab">
    <w:name w:val="Body Text Indent"/>
    <w:basedOn w:val="a"/>
    <w:link w:val="ac"/>
    <w:uiPriority w:val="99"/>
    <w:rsid w:val="007243C4"/>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rsid w:val="007243C4"/>
    <w:rPr>
      <w:rFonts w:ascii="Times New Roman" w:eastAsia="Times New Roman" w:hAnsi="Times New Roman" w:cs="Times New Roman"/>
      <w:sz w:val="24"/>
      <w:szCs w:val="24"/>
      <w:lang w:eastAsia="ru-RU"/>
    </w:rPr>
  </w:style>
  <w:style w:type="character" w:styleId="ad">
    <w:name w:val="Hyperlink"/>
    <w:uiPriority w:val="99"/>
    <w:rsid w:val="007243C4"/>
    <w:rPr>
      <w:rFonts w:cs="Times New Roman"/>
      <w:color w:val="0000FF"/>
      <w:u w:val="single"/>
    </w:rPr>
  </w:style>
  <w:style w:type="paragraph" w:styleId="ae">
    <w:name w:val="List Paragraph"/>
    <w:aliases w:val="ПКФ Список,Bullet List,FooterText,numbered,SL_Абзац списка,UL,Абзац маркированнный,Table-Normal,RSHB_Table-Normal,Предусловия,1. Абзац списка,Нумерованный список_ФТ,Булет 1,Bullet Number,Нумерованый список,lp1,lp11,Bullet 1"/>
    <w:basedOn w:val="a"/>
    <w:link w:val="af"/>
    <w:uiPriority w:val="99"/>
    <w:qFormat/>
    <w:rsid w:val="007243C4"/>
    <w:pPr>
      <w:ind w:left="720"/>
      <w:contextualSpacing/>
    </w:pPr>
    <w:rPr>
      <w:rFonts w:ascii="Calibri" w:eastAsia="Calibri" w:hAnsi="Calibri" w:cs="Times New Roman"/>
    </w:rPr>
  </w:style>
  <w:style w:type="paragraph" w:customStyle="1" w:styleId="1">
    <w:name w:val="Абзац списка1"/>
    <w:basedOn w:val="a"/>
    <w:uiPriority w:val="99"/>
    <w:rsid w:val="007243C4"/>
    <w:pPr>
      <w:widowControl w:val="0"/>
      <w:tabs>
        <w:tab w:val="left" w:pos="5387"/>
      </w:tabs>
      <w:spacing w:after="0" w:line="240" w:lineRule="auto"/>
      <w:ind w:left="720" w:firstLine="720"/>
      <w:contextualSpacing/>
      <w:jc w:val="both"/>
    </w:pPr>
    <w:rPr>
      <w:rFonts w:ascii="Times New Roman" w:eastAsia="Times New Roman" w:hAnsi="Times New Roman" w:cs="Times New Roman"/>
      <w:sz w:val="24"/>
      <w:szCs w:val="24"/>
      <w:lang w:eastAsia="ru-RU"/>
    </w:rPr>
  </w:style>
  <w:style w:type="paragraph" w:styleId="af0">
    <w:name w:val="Normal (Web)"/>
    <w:aliases w:val="Знак2,Обычный (Web),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
    <w:basedOn w:val="a"/>
    <w:link w:val="10"/>
    <w:uiPriority w:val="99"/>
    <w:rsid w:val="002E3E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Знак2 Знак,Обычный (Web) Знак,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
    <w:link w:val="af0"/>
    <w:uiPriority w:val="99"/>
    <w:locked/>
    <w:rsid w:val="002E3E64"/>
    <w:rPr>
      <w:rFonts w:ascii="Times New Roman" w:eastAsia="Times New Roman" w:hAnsi="Times New Roman" w:cs="Times New Roman"/>
      <w:sz w:val="24"/>
      <w:szCs w:val="24"/>
      <w:lang w:eastAsia="ru-RU"/>
    </w:rPr>
  </w:style>
  <w:style w:type="paragraph" w:styleId="2">
    <w:name w:val="Body Text 2"/>
    <w:basedOn w:val="a"/>
    <w:link w:val="20"/>
    <w:uiPriority w:val="99"/>
    <w:qFormat/>
    <w:rsid w:val="00B3222A"/>
    <w:pPr>
      <w:tabs>
        <w:tab w:val="left" w:pos="142"/>
        <w:tab w:val="left" w:pos="5387"/>
      </w:tabs>
      <w:spacing w:after="120" w:line="480" w:lineRule="auto"/>
      <w:ind w:firstLine="851"/>
      <w:jc w:val="both"/>
    </w:pPr>
    <w:rPr>
      <w:rFonts w:ascii="Times New Roman" w:eastAsia="Times New Roman" w:hAnsi="Times New Roman" w:cs="Times New Roman"/>
      <w:iCs/>
      <w:sz w:val="24"/>
      <w:szCs w:val="24"/>
      <w:lang w:eastAsia="ru-RU"/>
    </w:rPr>
  </w:style>
  <w:style w:type="character" w:customStyle="1" w:styleId="20">
    <w:name w:val="Основной текст 2 Знак"/>
    <w:basedOn w:val="a0"/>
    <w:link w:val="2"/>
    <w:uiPriority w:val="99"/>
    <w:qFormat/>
    <w:rsid w:val="00B3222A"/>
    <w:rPr>
      <w:rFonts w:ascii="Times New Roman" w:eastAsia="Times New Roman" w:hAnsi="Times New Roman" w:cs="Times New Roman"/>
      <w:iCs/>
      <w:sz w:val="24"/>
      <w:szCs w:val="24"/>
      <w:lang w:eastAsia="ru-RU"/>
    </w:rPr>
  </w:style>
  <w:style w:type="paragraph" w:styleId="af1">
    <w:name w:val="Subtitle"/>
    <w:basedOn w:val="a"/>
    <w:link w:val="af2"/>
    <w:uiPriority w:val="99"/>
    <w:qFormat/>
    <w:rsid w:val="00316702"/>
    <w:pPr>
      <w:spacing w:after="0" w:line="240" w:lineRule="auto"/>
      <w:jc w:val="both"/>
    </w:pPr>
    <w:rPr>
      <w:rFonts w:ascii="Times New Roman" w:eastAsia="Times New Roman" w:hAnsi="Times New Roman" w:cs="Times New Roman"/>
      <w:sz w:val="24"/>
      <w:szCs w:val="24"/>
      <w:lang w:val="en-US" w:eastAsia="ru-RU"/>
    </w:rPr>
  </w:style>
  <w:style w:type="character" w:customStyle="1" w:styleId="af2">
    <w:name w:val="Подзаголовок Знак"/>
    <w:basedOn w:val="a0"/>
    <w:link w:val="af1"/>
    <w:uiPriority w:val="99"/>
    <w:rsid w:val="00316702"/>
    <w:rPr>
      <w:rFonts w:ascii="Times New Roman" w:eastAsia="Times New Roman" w:hAnsi="Times New Roman" w:cs="Times New Roman"/>
      <w:sz w:val="24"/>
      <w:szCs w:val="24"/>
      <w:lang w:val="en-US" w:eastAsia="ru-RU"/>
    </w:rPr>
  </w:style>
  <w:style w:type="paragraph" w:styleId="af3">
    <w:name w:val="Body Text"/>
    <w:basedOn w:val="a"/>
    <w:link w:val="af4"/>
    <w:qFormat/>
    <w:rsid w:val="00C96528"/>
    <w:pPr>
      <w:tabs>
        <w:tab w:val="left" w:pos="142"/>
        <w:tab w:val="left" w:pos="5387"/>
      </w:tabs>
      <w:spacing w:after="120" w:line="240" w:lineRule="auto"/>
      <w:ind w:firstLine="851"/>
      <w:jc w:val="both"/>
    </w:pPr>
    <w:rPr>
      <w:rFonts w:ascii="Times New Roman" w:eastAsia="Times New Roman" w:hAnsi="Times New Roman" w:cs="Times New Roman"/>
      <w:iCs/>
      <w:sz w:val="24"/>
      <w:szCs w:val="24"/>
      <w:lang w:eastAsia="ru-RU"/>
    </w:rPr>
  </w:style>
  <w:style w:type="character" w:customStyle="1" w:styleId="af4">
    <w:name w:val="Основной текст Знак"/>
    <w:basedOn w:val="a0"/>
    <w:link w:val="af3"/>
    <w:uiPriority w:val="99"/>
    <w:semiHidden/>
    <w:rsid w:val="00C96528"/>
    <w:rPr>
      <w:rFonts w:ascii="Times New Roman" w:eastAsia="Times New Roman" w:hAnsi="Times New Roman" w:cs="Times New Roman"/>
      <w:iCs/>
      <w:sz w:val="24"/>
      <w:szCs w:val="24"/>
      <w:lang w:eastAsia="ru-RU"/>
    </w:rPr>
  </w:style>
  <w:style w:type="character" w:customStyle="1" w:styleId="apple-converted-space">
    <w:name w:val="apple-converted-space"/>
    <w:rsid w:val="002E0FD8"/>
    <w:rPr>
      <w:rFonts w:ascii="Times New Roman" w:hAnsi="Times New Roman" w:cs="Times New Roman"/>
    </w:rPr>
  </w:style>
  <w:style w:type="paragraph" w:customStyle="1" w:styleId="ConsPlusNormal">
    <w:name w:val="ConsPlusNormal"/>
    <w:qFormat/>
    <w:rsid w:val="00D24E2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andard">
    <w:name w:val="Standard"/>
    <w:rsid w:val="00E50B49"/>
    <w:pPr>
      <w:widowControl w:val="0"/>
      <w:suppressAutoHyphens/>
      <w:autoSpaceDE w:val="0"/>
      <w:spacing w:after="0" w:line="240" w:lineRule="auto"/>
      <w:textAlignment w:val="baseline"/>
    </w:pPr>
    <w:rPr>
      <w:rFonts w:ascii="Times New Roman" w:eastAsia="Times New Roman" w:hAnsi="Times New Roman" w:cs="Times New Roman"/>
      <w:kern w:val="1"/>
      <w:sz w:val="24"/>
      <w:szCs w:val="24"/>
      <w:lang w:eastAsia="hi-IN" w:bidi="hi-IN"/>
    </w:rPr>
  </w:style>
  <w:style w:type="character" w:customStyle="1" w:styleId="af">
    <w:name w:val="Абзац списка Знак"/>
    <w:aliases w:val="ПКФ Список Знак,Bullet List Знак,FooterText Знак,numbered Знак,SL_Абзац списка Знак,UL Знак,Абзац маркированнный Знак,Table-Normal Знак,RSHB_Table-Normal Знак,Предусловия Знак,1. Абзац списка Знак,Нумерованный список_ФТ Знак,lp1 Знак"/>
    <w:link w:val="ae"/>
    <w:uiPriority w:val="99"/>
    <w:qFormat/>
    <w:locked/>
    <w:rsid w:val="000C1AA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896128">
      <w:bodyDiv w:val="1"/>
      <w:marLeft w:val="0"/>
      <w:marRight w:val="0"/>
      <w:marTop w:val="0"/>
      <w:marBottom w:val="0"/>
      <w:divBdr>
        <w:top w:val="none" w:sz="0" w:space="0" w:color="auto"/>
        <w:left w:val="none" w:sz="0" w:space="0" w:color="auto"/>
        <w:bottom w:val="none" w:sz="0" w:space="0" w:color="auto"/>
        <w:right w:val="none" w:sz="0" w:space="0" w:color="auto"/>
      </w:divBdr>
    </w:div>
    <w:div w:id="83742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erical_work.academic.ru/791/%D0%9F%D0%A3%D0%91%D0%9B%D0%98%D0%9A%D0%90%D0%A6%D0%98%D0%AF_%D0%90%D0%A0%D0%A5%D0%98%D0%92%D0%9D%D0%AB%D0%A5_%D0%94%D0%9E%D0%9A%D0%A3%D0%9C%D0%95%D0%9D%D0%A2%D0%9E%D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6C27C-684F-4C8B-A88D-95E9461F5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1117</Words>
  <Characters>6372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2021-02-24T10:18:00Z</dcterms:created>
  <dcterms:modified xsi:type="dcterms:W3CDTF">2026-07-10T06:22:00Z</dcterms:modified>
</cp:coreProperties>
</file>