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45" w:rsidRPr="006354BC" w:rsidRDefault="00B72845" w:rsidP="00B72845">
      <w:pPr>
        <w:jc w:val="both"/>
        <w:rPr>
          <w:sz w:val="28"/>
          <w:szCs w:val="28"/>
        </w:rPr>
      </w:pPr>
    </w:p>
    <w:p w:rsidR="004146C3" w:rsidRPr="008C43ED" w:rsidRDefault="004146C3" w:rsidP="00A47067">
      <w:pPr>
        <w:jc w:val="center"/>
        <w:rPr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8"/>
          <w:szCs w:val="28"/>
        </w:rPr>
      </w:pPr>
    </w:p>
    <w:p w:rsidR="009A67B5" w:rsidRDefault="009A67B5" w:rsidP="00A47067">
      <w:pPr>
        <w:pStyle w:val="a5"/>
        <w:spacing w:after="0"/>
        <w:jc w:val="center"/>
        <w:rPr>
          <w:b/>
          <w:bCs/>
          <w:color w:val="000000"/>
          <w:spacing w:val="2"/>
          <w:sz w:val="26"/>
          <w:szCs w:val="26"/>
        </w:rPr>
      </w:pPr>
      <w:r w:rsidRPr="009A67B5">
        <w:rPr>
          <w:b/>
          <w:color w:val="000000"/>
          <w:sz w:val="26"/>
          <w:szCs w:val="26"/>
        </w:rPr>
        <w:t xml:space="preserve">Об установлении нормативов финансирования </w:t>
      </w:r>
      <w:r w:rsidRPr="009A67B5">
        <w:rPr>
          <w:b/>
          <w:bCs/>
          <w:color w:val="000000"/>
          <w:spacing w:val="2"/>
          <w:sz w:val="26"/>
          <w:szCs w:val="26"/>
        </w:rPr>
        <w:t xml:space="preserve">муниципальных </w:t>
      </w:r>
    </w:p>
    <w:p w:rsidR="009A67B5" w:rsidRDefault="009A67B5" w:rsidP="00A47067">
      <w:pPr>
        <w:pStyle w:val="a5"/>
        <w:spacing w:after="0"/>
        <w:jc w:val="center"/>
        <w:rPr>
          <w:b/>
          <w:color w:val="000000"/>
          <w:sz w:val="26"/>
          <w:szCs w:val="26"/>
        </w:rPr>
      </w:pPr>
      <w:r w:rsidRPr="009A67B5">
        <w:rPr>
          <w:b/>
          <w:bCs/>
          <w:color w:val="000000"/>
          <w:spacing w:val="2"/>
          <w:sz w:val="26"/>
          <w:szCs w:val="26"/>
        </w:rPr>
        <w:t xml:space="preserve">бюджетных </w:t>
      </w:r>
      <w:r w:rsidRPr="009A67B5">
        <w:rPr>
          <w:b/>
          <w:sz w:val="26"/>
          <w:szCs w:val="26"/>
        </w:rPr>
        <w:t>образовательных учреждений дополнительного образования детей, находящихся в ведомственном подчинении управления физической культуры и спорта мэрии</w:t>
      </w:r>
      <w:r w:rsidRPr="009A67B5">
        <w:rPr>
          <w:b/>
          <w:color w:val="000000"/>
          <w:sz w:val="26"/>
          <w:szCs w:val="26"/>
        </w:rPr>
        <w:t xml:space="preserve">, за счёт средств бюджета </w:t>
      </w:r>
    </w:p>
    <w:p w:rsidR="008A311E" w:rsidRPr="009A67B5" w:rsidRDefault="009A67B5" w:rsidP="00A47067">
      <w:pPr>
        <w:pStyle w:val="a5"/>
        <w:spacing w:after="0"/>
        <w:jc w:val="center"/>
        <w:rPr>
          <w:b/>
          <w:color w:val="000000"/>
          <w:sz w:val="26"/>
          <w:szCs w:val="26"/>
        </w:rPr>
      </w:pPr>
      <w:r w:rsidRPr="009A67B5">
        <w:rPr>
          <w:b/>
          <w:color w:val="000000"/>
          <w:sz w:val="26"/>
          <w:szCs w:val="26"/>
        </w:rPr>
        <w:t>городского округа Тольятти в 2013 году</w:t>
      </w:r>
    </w:p>
    <w:p w:rsidR="009A67B5" w:rsidRPr="009A67B5" w:rsidRDefault="009A67B5" w:rsidP="00A47067">
      <w:pPr>
        <w:pStyle w:val="a5"/>
        <w:spacing w:after="0"/>
        <w:jc w:val="center"/>
        <w:rPr>
          <w:b/>
          <w:sz w:val="26"/>
          <w:szCs w:val="26"/>
        </w:rPr>
      </w:pPr>
    </w:p>
    <w:p w:rsidR="009A67B5" w:rsidRPr="009A67B5" w:rsidRDefault="009A67B5" w:rsidP="00A47067">
      <w:pPr>
        <w:pStyle w:val="a5"/>
        <w:spacing w:after="0"/>
        <w:jc w:val="center"/>
        <w:rPr>
          <w:b/>
          <w:sz w:val="26"/>
          <w:szCs w:val="26"/>
        </w:rPr>
      </w:pPr>
    </w:p>
    <w:p w:rsidR="006F47FE" w:rsidRPr="009A67B5" w:rsidRDefault="002D15F1" w:rsidP="00A47067">
      <w:pPr>
        <w:pStyle w:val="a5"/>
        <w:spacing w:after="0"/>
        <w:ind w:firstLine="708"/>
        <w:jc w:val="both"/>
        <w:rPr>
          <w:bCs/>
          <w:sz w:val="26"/>
          <w:szCs w:val="26"/>
        </w:rPr>
      </w:pPr>
      <w:r w:rsidRPr="009A67B5">
        <w:rPr>
          <w:sz w:val="26"/>
          <w:szCs w:val="26"/>
        </w:rPr>
        <w:t>Рассмотрев представленный</w:t>
      </w:r>
      <w:r w:rsidR="008A311E" w:rsidRPr="009A67B5">
        <w:rPr>
          <w:sz w:val="26"/>
          <w:szCs w:val="26"/>
        </w:rPr>
        <w:t xml:space="preserve"> мэрией проект решения Думы по </w:t>
      </w:r>
      <w:r w:rsidR="006F47FE" w:rsidRPr="009A67B5">
        <w:rPr>
          <w:sz w:val="26"/>
          <w:szCs w:val="26"/>
        </w:rPr>
        <w:t xml:space="preserve">вопросу </w:t>
      </w:r>
      <w:proofErr w:type="gramStart"/>
      <w:r w:rsidR="008A311E" w:rsidRPr="009A67B5">
        <w:rPr>
          <w:sz w:val="26"/>
          <w:szCs w:val="26"/>
        </w:rPr>
        <w:t>установления</w:t>
      </w:r>
      <w:r w:rsidRPr="009A67B5">
        <w:rPr>
          <w:sz w:val="26"/>
          <w:szCs w:val="26"/>
        </w:rPr>
        <w:t xml:space="preserve"> </w:t>
      </w:r>
      <w:r w:rsidR="008E0DC3" w:rsidRPr="009A67B5">
        <w:rPr>
          <w:color w:val="000000"/>
          <w:sz w:val="26"/>
          <w:szCs w:val="26"/>
        </w:rPr>
        <w:t xml:space="preserve">нормативов финансирования </w:t>
      </w:r>
      <w:r w:rsidR="008E0DC3" w:rsidRPr="009A67B5">
        <w:rPr>
          <w:bCs/>
          <w:color w:val="000000"/>
          <w:spacing w:val="2"/>
          <w:sz w:val="26"/>
          <w:szCs w:val="26"/>
        </w:rPr>
        <w:t xml:space="preserve">муниципальных бюджетных </w:t>
      </w:r>
      <w:r w:rsidR="008E0DC3" w:rsidRPr="009A67B5">
        <w:rPr>
          <w:sz w:val="26"/>
          <w:szCs w:val="26"/>
        </w:rPr>
        <w:t>образовательных учреждений дополнительного образования</w:t>
      </w:r>
      <w:proofErr w:type="gramEnd"/>
      <w:r w:rsidR="008E0DC3" w:rsidRPr="009A67B5">
        <w:rPr>
          <w:sz w:val="26"/>
          <w:szCs w:val="26"/>
        </w:rPr>
        <w:t xml:space="preserve"> детей, находящихся в ведомственном подчинении управления физической культуры и спорта мэрии</w:t>
      </w:r>
      <w:r w:rsidR="009A67B5" w:rsidRPr="009A67B5">
        <w:rPr>
          <w:color w:val="000000"/>
          <w:sz w:val="26"/>
          <w:szCs w:val="26"/>
        </w:rPr>
        <w:t>, за счё</w:t>
      </w:r>
      <w:r w:rsidR="008E0DC3" w:rsidRPr="009A67B5">
        <w:rPr>
          <w:color w:val="000000"/>
          <w:sz w:val="26"/>
          <w:szCs w:val="26"/>
        </w:rPr>
        <w:t>т средств бюджета городского округа Тольятти в 2013 году</w:t>
      </w:r>
      <w:r w:rsidR="006F47FE" w:rsidRPr="009A67B5">
        <w:rPr>
          <w:sz w:val="26"/>
          <w:szCs w:val="26"/>
        </w:rPr>
        <w:t xml:space="preserve">, Дума </w:t>
      </w:r>
    </w:p>
    <w:p w:rsidR="006F47FE" w:rsidRPr="009A67B5" w:rsidRDefault="006F47FE" w:rsidP="00A47067">
      <w:pPr>
        <w:shd w:val="clear" w:color="auto" w:fill="FFFFFF"/>
        <w:ind w:firstLine="698"/>
        <w:jc w:val="both"/>
        <w:rPr>
          <w:b/>
          <w:bCs/>
          <w:i/>
          <w:iCs/>
          <w:spacing w:val="-1"/>
          <w:sz w:val="20"/>
          <w:szCs w:val="20"/>
        </w:rPr>
      </w:pPr>
    </w:p>
    <w:p w:rsidR="006F47FE" w:rsidRPr="009A67B5" w:rsidRDefault="006F47FE" w:rsidP="008A311E">
      <w:pPr>
        <w:shd w:val="clear" w:color="auto" w:fill="FFFFFF"/>
        <w:jc w:val="center"/>
        <w:rPr>
          <w:sz w:val="26"/>
          <w:szCs w:val="26"/>
        </w:rPr>
      </w:pPr>
      <w:r w:rsidRPr="009A67B5">
        <w:rPr>
          <w:bCs/>
          <w:iCs/>
          <w:spacing w:val="-1"/>
          <w:sz w:val="26"/>
          <w:szCs w:val="26"/>
        </w:rPr>
        <w:t>РЕШИЛА:</w:t>
      </w:r>
    </w:p>
    <w:p w:rsidR="006F47FE" w:rsidRPr="009A67B5" w:rsidRDefault="006F47FE" w:rsidP="00A47067">
      <w:pPr>
        <w:ind w:firstLine="698"/>
        <w:jc w:val="center"/>
        <w:rPr>
          <w:i/>
          <w:sz w:val="20"/>
          <w:szCs w:val="20"/>
        </w:rPr>
      </w:pPr>
    </w:p>
    <w:p w:rsidR="006F47FE" w:rsidRPr="009A67B5" w:rsidRDefault="006F47FE" w:rsidP="008A311E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A67B5">
        <w:rPr>
          <w:sz w:val="26"/>
          <w:szCs w:val="26"/>
        </w:rPr>
        <w:t>Утвердить:</w:t>
      </w:r>
    </w:p>
    <w:p w:rsidR="006F47FE" w:rsidRPr="009A67B5" w:rsidRDefault="006F47FE" w:rsidP="008A311E">
      <w:pPr>
        <w:pStyle w:val="a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  <w:iCs/>
          <w:sz w:val="26"/>
          <w:szCs w:val="26"/>
        </w:rPr>
      </w:pPr>
      <w:r w:rsidRPr="009A67B5">
        <w:rPr>
          <w:sz w:val="26"/>
          <w:szCs w:val="26"/>
        </w:rPr>
        <w:t>Нормативы</w:t>
      </w:r>
      <w:r w:rsidRPr="009A67B5">
        <w:rPr>
          <w:bCs/>
          <w:iCs/>
          <w:sz w:val="26"/>
          <w:szCs w:val="26"/>
        </w:rPr>
        <w:t xml:space="preserve"> </w:t>
      </w:r>
      <w:r w:rsidR="008E0DC3" w:rsidRPr="009A67B5">
        <w:rPr>
          <w:color w:val="000000"/>
          <w:sz w:val="26"/>
          <w:szCs w:val="26"/>
        </w:rPr>
        <w:t xml:space="preserve">финансирования </w:t>
      </w:r>
      <w:r w:rsidR="008E0DC3" w:rsidRPr="009A67B5">
        <w:rPr>
          <w:bCs/>
          <w:color w:val="000000"/>
          <w:spacing w:val="2"/>
          <w:sz w:val="26"/>
          <w:szCs w:val="26"/>
        </w:rPr>
        <w:t xml:space="preserve">муниципальных бюджетных </w:t>
      </w:r>
      <w:r w:rsidR="008E0DC3" w:rsidRPr="009A67B5">
        <w:rPr>
          <w:sz w:val="26"/>
          <w:szCs w:val="26"/>
        </w:rPr>
        <w:t>образовательных учреждений дополнительного образования детей, находящихся в ведомственном подчинении управления физической культуры и спорта мэрии</w:t>
      </w:r>
      <w:r w:rsidR="009A67B5">
        <w:rPr>
          <w:color w:val="000000"/>
          <w:sz w:val="26"/>
          <w:szCs w:val="26"/>
        </w:rPr>
        <w:t>, за счё</w:t>
      </w:r>
      <w:r w:rsidR="008E0DC3" w:rsidRPr="009A67B5">
        <w:rPr>
          <w:color w:val="000000"/>
          <w:sz w:val="26"/>
          <w:szCs w:val="26"/>
        </w:rPr>
        <w:t xml:space="preserve">т средств бюджета городского округа Тольятти в 2013 году </w:t>
      </w:r>
      <w:r w:rsidRPr="009A67B5">
        <w:rPr>
          <w:bCs/>
          <w:iCs/>
          <w:sz w:val="26"/>
          <w:szCs w:val="26"/>
        </w:rPr>
        <w:t xml:space="preserve"> (Приложение №1).</w:t>
      </w:r>
    </w:p>
    <w:p w:rsidR="006F47FE" w:rsidRPr="009A67B5" w:rsidRDefault="006F47FE" w:rsidP="008A311E">
      <w:pPr>
        <w:pStyle w:val="a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A67B5">
        <w:rPr>
          <w:bCs/>
          <w:iCs/>
          <w:sz w:val="26"/>
          <w:szCs w:val="26"/>
        </w:rPr>
        <w:t>Поправочные коэффициенты к нормативам финансирования</w:t>
      </w:r>
      <w:r w:rsidRPr="009A67B5">
        <w:rPr>
          <w:sz w:val="26"/>
          <w:szCs w:val="26"/>
        </w:rPr>
        <w:t xml:space="preserve"> </w:t>
      </w:r>
      <w:r w:rsidR="008A311E" w:rsidRPr="009A67B5">
        <w:rPr>
          <w:bCs/>
          <w:iCs/>
          <w:sz w:val="26"/>
          <w:szCs w:val="26"/>
        </w:rPr>
        <w:t xml:space="preserve">муниципальных </w:t>
      </w:r>
      <w:r w:rsidR="00B52C19" w:rsidRPr="009A67B5">
        <w:rPr>
          <w:bCs/>
          <w:iCs/>
          <w:sz w:val="26"/>
          <w:szCs w:val="26"/>
        </w:rPr>
        <w:t xml:space="preserve">бюджетных </w:t>
      </w:r>
      <w:r w:rsidRPr="009A67B5">
        <w:rPr>
          <w:bCs/>
          <w:iCs/>
          <w:sz w:val="26"/>
          <w:szCs w:val="26"/>
        </w:rPr>
        <w:t xml:space="preserve">образовательных учреждений дополнительного образования детей, </w:t>
      </w:r>
      <w:r w:rsidR="006C2580" w:rsidRPr="009A67B5">
        <w:rPr>
          <w:sz w:val="26"/>
          <w:szCs w:val="26"/>
        </w:rPr>
        <w:t>находящихся в ведомственном подчинении управления физической культуры и спорта мэрии</w:t>
      </w:r>
      <w:r w:rsidR="00B52C19" w:rsidRPr="009A67B5">
        <w:rPr>
          <w:bCs/>
          <w:iCs/>
          <w:sz w:val="26"/>
          <w:szCs w:val="26"/>
        </w:rPr>
        <w:t xml:space="preserve">, за </w:t>
      </w:r>
      <w:r w:rsidR="008A311E" w:rsidRPr="009A67B5">
        <w:rPr>
          <w:bCs/>
          <w:iCs/>
          <w:sz w:val="26"/>
          <w:szCs w:val="26"/>
        </w:rPr>
        <w:t>счёт</w:t>
      </w:r>
      <w:r w:rsidR="00B52C19" w:rsidRPr="009A67B5">
        <w:rPr>
          <w:bCs/>
          <w:iCs/>
          <w:sz w:val="26"/>
          <w:szCs w:val="26"/>
        </w:rPr>
        <w:t xml:space="preserve"> средств бюджета городского округа Тольятти</w:t>
      </w:r>
      <w:r w:rsidRPr="009A67B5">
        <w:rPr>
          <w:bCs/>
          <w:iCs/>
          <w:sz w:val="26"/>
          <w:szCs w:val="26"/>
        </w:rPr>
        <w:t xml:space="preserve"> в 201</w:t>
      </w:r>
      <w:r w:rsidR="00B72845" w:rsidRPr="009A67B5">
        <w:rPr>
          <w:bCs/>
          <w:iCs/>
          <w:sz w:val="26"/>
          <w:szCs w:val="26"/>
        </w:rPr>
        <w:t>3</w:t>
      </w:r>
      <w:r w:rsidRPr="009A67B5">
        <w:rPr>
          <w:bCs/>
          <w:iCs/>
          <w:sz w:val="26"/>
          <w:szCs w:val="26"/>
        </w:rPr>
        <w:t xml:space="preserve"> году (Приложение №2).</w:t>
      </w:r>
      <w:r w:rsidRPr="009A67B5">
        <w:rPr>
          <w:sz w:val="26"/>
          <w:szCs w:val="26"/>
        </w:rPr>
        <w:t xml:space="preserve"> </w:t>
      </w:r>
    </w:p>
    <w:p w:rsidR="006F47FE" w:rsidRPr="009A67B5" w:rsidRDefault="006F47FE" w:rsidP="008A311E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A67B5">
        <w:rPr>
          <w:sz w:val="26"/>
          <w:szCs w:val="26"/>
        </w:rPr>
        <w:t xml:space="preserve">Опубликовать настоящее решение в </w:t>
      </w:r>
      <w:r w:rsidR="000B395E" w:rsidRPr="009A67B5">
        <w:rPr>
          <w:sz w:val="26"/>
          <w:szCs w:val="26"/>
        </w:rPr>
        <w:t>газете «Городские ведомости».</w:t>
      </w:r>
    </w:p>
    <w:p w:rsidR="006F47FE" w:rsidRPr="009A67B5" w:rsidRDefault="006F47FE" w:rsidP="008A311E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A67B5">
        <w:rPr>
          <w:sz w:val="26"/>
          <w:szCs w:val="26"/>
        </w:rPr>
        <w:t>Настоящее реше</w:t>
      </w:r>
      <w:r w:rsidR="00B72845" w:rsidRPr="009A67B5">
        <w:rPr>
          <w:sz w:val="26"/>
          <w:szCs w:val="26"/>
        </w:rPr>
        <w:t>ние вступает в силу с 01.01.2013</w:t>
      </w:r>
      <w:r w:rsidR="008A311E" w:rsidRPr="009A67B5">
        <w:rPr>
          <w:sz w:val="26"/>
          <w:szCs w:val="26"/>
        </w:rPr>
        <w:t xml:space="preserve"> </w:t>
      </w:r>
      <w:r w:rsidRPr="009A67B5">
        <w:rPr>
          <w:sz w:val="26"/>
          <w:szCs w:val="26"/>
        </w:rPr>
        <w:t>г</w:t>
      </w:r>
      <w:r w:rsidR="008A311E" w:rsidRPr="009A67B5">
        <w:rPr>
          <w:sz w:val="26"/>
          <w:szCs w:val="26"/>
        </w:rPr>
        <w:t>ода</w:t>
      </w:r>
      <w:r w:rsidRPr="009A67B5">
        <w:rPr>
          <w:sz w:val="26"/>
          <w:szCs w:val="26"/>
        </w:rPr>
        <w:t>.</w:t>
      </w:r>
    </w:p>
    <w:p w:rsidR="006C2580" w:rsidRPr="009A67B5" w:rsidRDefault="006F47FE" w:rsidP="006C2580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9A67B5">
        <w:rPr>
          <w:sz w:val="26"/>
          <w:szCs w:val="26"/>
        </w:rPr>
        <w:t>Контроль за</w:t>
      </w:r>
      <w:proofErr w:type="gramEnd"/>
      <w:r w:rsidRPr="009A67B5">
        <w:rPr>
          <w:sz w:val="26"/>
          <w:szCs w:val="26"/>
        </w:rPr>
        <w:t xml:space="preserve"> выполнением настоящего решения возложить на постоянную комиссию по социальной политике (</w:t>
      </w:r>
      <w:r w:rsidR="009A67B5">
        <w:rPr>
          <w:sz w:val="26"/>
          <w:szCs w:val="26"/>
        </w:rPr>
        <w:t>Лёксин Н.Е.</w:t>
      </w:r>
      <w:r w:rsidRPr="009A67B5">
        <w:rPr>
          <w:sz w:val="26"/>
          <w:szCs w:val="26"/>
        </w:rPr>
        <w:t>)</w:t>
      </w:r>
      <w:r w:rsidR="00EC4090">
        <w:rPr>
          <w:sz w:val="26"/>
          <w:szCs w:val="26"/>
        </w:rPr>
        <w:t>.</w:t>
      </w:r>
    </w:p>
    <w:p w:rsidR="006C2580" w:rsidRDefault="006C2580" w:rsidP="006C2580">
      <w:pPr>
        <w:pStyle w:val="a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9A67B5" w:rsidRPr="009A67B5" w:rsidRDefault="009A67B5" w:rsidP="006C2580">
      <w:pPr>
        <w:pStyle w:val="a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146C3" w:rsidRPr="009A67B5" w:rsidRDefault="006C2580" w:rsidP="009A67B5">
      <w:pPr>
        <w:pStyle w:val="aa"/>
        <w:tabs>
          <w:tab w:val="left" w:pos="1134"/>
        </w:tabs>
        <w:ind w:left="0"/>
        <w:jc w:val="both"/>
        <w:rPr>
          <w:sz w:val="26"/>
          <w:szCs w:val="26"/>
        </w:rPr>
      </w:pPr>
      <w:r w:rsidRPr="009A67B5">
        <w:rPr>
          <w:sz w:val="26"/>
          <w:szCs w:val="26"/>
        </w:rPr>
        <w:t>Мэр</w:t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Pr="009A67B5">
        <w:rPr>
          <w:sz w:val="26"/>
          <w:szCs w:val="26"/>
        </w:rPr>
        <w:tab/>
      </w:r>
      <w:r w:rsidR="009A67B5">
        <w:rPr>
          <w:sz w:val="26"/>
          <w:szCs w:val="26"/>
        </w:rPr>
        <w:tab/>
      </w:r>
      <w:r w:rsidR="009A67B5">
        <w:rPr>
          <w:sz w:val="26"/>
          <w:szCs w:val="26"/>
        </w:rPr>
        <w:tab/>
        <w:t xml:space="preserve">  </w:t>
      </w:r>
      <w:r w:rsidR="00B72845" w:rsidRPr="009A67B5">
        <w:rPr>
          <w:sz w:val="26"/>
          <w:szCs w:val="26"/>
        </w:rPr>
        <w:t xml:space="preserve">С.И.Андреев </w:t>
      </w:r>
    </w:p>
    <w:p w:rsidR="006C2580" w:rsidRDefault="006C2580" w:rsidP="009A67B5">
      <w:pPr>
        <w:pStyle w:val="aa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9A67B5" w:rsidRDefault="009A67B5" w:rsidP="009A67B5">
      <w:pPr>
        <w:pStyle w:val="aa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9A67B5" w:rsidRPr="009A67B5" w:rsidRDefault="009A67B5" w:rsidP="009A67B5">
      <w:pPr>
        <w:pStyle w:val="aa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4146C3" w:rsidRPr="008C43ED" w:rsidRDefault="006C2580" w:rsidP="009A67B5">
      <w:pPr>
        <w:pStyle w:val="3"/>
        <w:jc w:val="both"/>
      </w:pPr>
      <w:r w:rsidRPr="009A67B5">
        <w:rPr>
          <w:b w:val="0"/>
          <w:sz w:val="26"/>
          <w:szCs w:val="26"/>
        </w:rPr>
        <w:t>Председатель Думы</w:t>
      </w:r>
      <w:r w:rsidRPr="009A67B5">
        <w:rPr>
          <w:b w:val="0"/>
          <w:sz w:val="26"/>
          <w:szCs w:val="26"/>
        </w:rPr>
        <w:tab/>
      </w:r>
      <w:r w:rsidRPr="009A67B5">
        <w:rPr>
          <w:b w:val="0"/>
          <w:sz w:val="26"/>
          <w:szCs w:val="26"/>
        </w:rPr>
        <w:tab/>
      </w:r>
      <w:r w:rsidRPr="009A67B5">
        <w:rPr>
          <w:b w:val="0"/>
          <w:sz w:val="26"/>
          <w:szCs w:val="26"/>
        </w:rPr>
        <w:tab/>
      </w:r>
      <w:r w:rsidRPr="009A67B5">
        <w:rPr>
          <w:b w:val="0"/>
          <w:sz w:val="26"/>
          <w:szCs w:val="26"/>
        </w:rPr>
        <w:tab/>
      </w:r>
      <w:r w:rsidRPr="009A67B5">
        <w:rPr>
          <w:b w:val="0"/>
          <w:sz w:val="26"/>
          <w:szCs w:val="26"/>
        </w:rPr>
        <w:tab/>
      </w:r>
      <w:r w:rsidRPr="009A67B5">
        <w:rPr>
          <w:b w:val="0"/>
          <w:sz w:val="26"/>
          <w:szCs w:val="26"/>
        </w:rPr>
        <w:tab/>
      </w:r>
      <w:r w:rsidR="009A67B5">
        <w:rPr>
          <w:b w:val="0"/>
          <w:sz w:val="26"/>
          <w:szCs w:val="26"/>
        </w:rPr>
        <w:tab/>
      </w:r>
      <w:r w:rsidR="009A67B5">
        <w:rPr>
          <w:b w:val="0"/>
          <w:sz w:val="26"/>
          <w:szCs w:val="26"/>
        </w:rPr>
        <w:tab/>
        <w:t xml:space="preserve">  </w:t>
      </w:r>
      <w:r w:rsidR="008A311E" w:rsidRPr="009A67B5">
        <w:rPr>
          <w:b w:val="0"/>
          <w:sz w:val="26"/>
          <w:szCs w:val="26"/>
        </w:rPr>
        <w:t>А.</w:t>
      </w:r>
      <w:r w:rsidR="002727DD" w:rsidRPr="009A67B5">
        <w:rPr>
          <w:b w:val="0"/>
          <w:sz w:val="26"/>
          <w:szCs w:val="26"/>
        </w:rPr>
        <w:t>В</w:t>
      </w:r>
      <w:r w:rsidR="008A311E" w:rsidRPr="009A67B5">
        <w:rPr>
          <w:b w:val="0"/>
          <w:sz w:val="26"/>
          <w:szCs w:val="26"/>
        </w:rPr>
        <w:t>.</w:t>
      </w:r>
      <w:r w:rsidR="002727DD" w:rsidRPr="009A67B5">
        <w:rPr>
          <w:b w:val="0"/>
          <w:sz w:val="26"/>
          <w:szCs w:val="26"/>
        </w:rPr>
        <w:t>Денисов</w:t>
      </w:r>
    </w:p>
    <w:p w:rsidR="00D76242" w:rsidRPr="008A311E" w:rsidRDefault="00D76242" w:rsidP="009A67B5">
      <w:pPr>
        <w:ind w:left="6804"/>
        <w:jc w:val="center"/>
        <w:rPr>
          <w:sz w:val="26"/>
          <w:szCs w:val="26"/>
        </w:rPr>
      </w:pPr>
      <w:r w:rsidRPr="008C43ED">
        <w:br w:type="page"/>
      </w:r>
      <w:r w:rsidRPr="008A311E">
        <w:rPr>
          <w:sz w:val="26"/>
          <w:szCs w:val="26"/>
        </w:rPr>
        <w:lastRenderedPageBreak/>
        <w:t>Приложение №1</w:t>
      </w:r>
    </w:p>
    <w:p w:rsidR="00D76242" w:rsidRPr="008A311E" w:rsidRDefault="00D76242" w:rsidP="009A67B5">
      <w:pPr>
        <w:ind w:left="6804"/>
        <w:jc w:val="center"/>
        <w:rPr>
          <w:sz w:val="26"/>
          <w:szCs w:val="26"/>
        </w:rPr>
      </w:pPr>
      <w:r w:rsidRPr="008A311E">
        <w:rPr>
          <w:sz w:val="26"/>
          <w:szCs w:val="26"/>
        </w:rPr>
        <w:t>к решению Думы</w:t>
      </w:r>
    </w:p>
    <w:p w:rsidR="00D76242" w:rsidRPr="008A311E" w:rsidRDefault="009A67B5" w:rsidP="009A67B5">
      <w:pPr>
        <w:ind w:left="680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14.11.2012 </w:t>
      </w:r>
      <w:r w:rsidR="00D76242" w:rsidRPr="008A311E">
        <w:rPr>
          <w:sz w:val="26"/>
          <w:szCs w:val="26"/>
        </w:rPr>
        <w:t>№ __</w:t>
      </w:r>
      <w:r>
        <w:rPr>
          <w:sz w:val="26"/>
          <w:szCs w:val="26"/>
        </w:rPr>
        <w:t>_</w:t>
      </w:r>
      <w:r w:rsidR="00D76242" w:rsidRPr="008A311E">
        <w:rPr>
          <w:sz w:val="26"/>
          <w:szCs w:val="26"/>
        </w:rPr>
        <w:t>_</w:t>
      </w:r>
    </w:p>
    <w:p w:rsidR="00D76242" w:rsidRPr="00CA3EAC" w:rsidRDefault="00D76242" w:rsidP="00A47067">
      <w:pPr>
        <w:jc w:val="center"/>
        <w:rPr>
          <w:sz w:val="12"/>
          <w:szCs w:val="12"/>
        </w:rPr>
      </w:pPr>
    </w:p>
    <w:tbl>
      <w:tblPr>
        <w:tblW w:w="9380" w:type="dxa"/>
        <w:tblInd w:w="88" w:type="dxa"/>
        <w:tblLook w:val="0000"/>
      </w:tblPr>
      <w:tblGrid>
        <w:gridCol w:w="587"/>
        <w:gridCol w:w="182"/>
        <w:gridCol w:w="5460"/>
        <w:gridCol w:w="811"/>
        <w:gridCol w:w="2340"/>
      </w:tblGrid>
      <w:tr w:rsidR="00BC5844" w:rsidRPr="008C43ED">
        <w:trPr>
          <w:trHeight w:val="154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8E0DC3" w:rsidP="00B72845">
            <w:pPr>
              <w:jc w:val="center"/>
              <w:rPr>
                <w:sz w:val="28"/>
                <w:szCs w:val="28"/>
              </w:rPr>
            </w:pPr>
            <w:r w:rsidRPr="008A311E">
              <w:rPr>
                <w:sz w:val="27"/>
                <w:szCs w:val="27"/>
              </w:rPr>
              <w:t>Нормативы</w:t>
            </w:r>
            <w:r w:rsidRPr="008A311E">
              <w:rPr>
                <w:bCs/>
                <w:iCs/>
                <w:sz w:val="27"/>
                <w:szCs w:val="27"/>
              </w:rPr>
              <w:t xml:space="preserve"> </w:t>
            </w:r>
            <w:r w:rsidRPr="008E0DC3">
              <w:rPr>
                <w:color w:val="000000"/>
                <w:sz w:val="28"/>
                <w:szCs w:val="28"/>
              </w:rPr>
              <w:t xml:space="preserve">финансирования </w:t>
            </w:r>
            <w:r w:rsidRPr="008E0DC3">
              <w:rPr>
                <w:bCs/>
                <w:color w:val="000000"/>
                <w:spacing w:val="2"/>
                <w:sz w:val="28"/>
                <w:szCs w:val="28"/>
              </w:rPr>
              <w:t xml:space="preserve">муниципальных бюджетных </w:t>
            </w:r>
            <w:r w:rsidRPr="008E0DC3">
              <w:rPr>
                <w:sz w:val="28"/>
                <w:szCs w:val="28"/>
              </w:rPr>
              <w:t>образовательных учреждений дополнительного образования детей, находящихся в ведомственном подчинении управления физической культуры и спорта мэрии</w:t>
            </w:r>
            <w:r w:rsidR="009A67B5">
              <w:rPr>
                <w:color w:val="000000"/>
                <w:sz w:val="28"/>
                <w:szCs w:val="28"/>
              </w:rPr>
              <w:t>, за счё</w:t>
            </w:r>
            <w:r w:rsidRPr="008E0DC3">
              <w:rPr>
                <w:color w:val="000000"/>
                <w:sz w:val="28"/>
                <w:szCs w:val="28"/>
              </w:rPr>
              <w:t>т средств бюджета городского округа Тольятти в 2013 году</w:t>
            </w:r>
          </w:p>
        </w:tc>
      </w:tr>
      <w:tr w:rsidR="00BC5844" w:rsidRPr="008C43ED" w:rsidTr="00CA3EAC">
        <w:trPr>
          <w:trHeight w:val="16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BC5844" w:rsidP="00A47067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BC5844" w:rsidP="00A47067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BC5844" w:rsidP="00A47067">
            <w:pPr>
              <w:jc w:val="right"/>
            </w:pPr>
          </w:p>
        </w:tc>
      </w:tr>
      <w:tr w:rsidR="00BC5844" w:rsidRPr="008C43ED">
        <w:trPr>
          <w:trHeight w:val="37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BC5844" w:rsidP="00A47067">
            <w:pPr>
              <w:jc w:val="center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Норматив финансирования на одного обучающегося</w:t>
            </w:r>
          </w:p>
        </w:tc>
      </w:tr>
      <w:tr w:rsidR="00BC5844" w:rsidRPr="008C43ED">
        <w:trPr>
          <w:trHeight w:val="156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8A311E" w:rsidP="00A47067">
            <w:pPr>
              <w:jc w:val="right"/>
              <w:rPr>
                <w:sz w:val="28"/>
                <w:szCs w:val="28"/>
              </w:rPr>
            </w:pPr>
            <w:r w:rsidRPr="008C43ED">
              <w:t>Таблица №1</w:t>
            </w:r>
          </w:p>
        </w:tc>
      </w:tr>
      <w:tr w:rsidR="00BC5844" w:rsidRPr="008A311E">
        <w:trPr>
          <w:trHeight w:val="315"/>
        </w:trPr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8A311E" w:rsidRDefault="00BC5844" w:rsidP="00A47067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t>№ п/п</w:t>
            </w:r>
          </w:p>
        </w:tc>
        <w:tc>
          <w:tcPr>
            <w:tcW w:w="6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EAC" w:rsidRDefault="00BC5844" w:rsidP="00CA3EAC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t xml:space="preserve">Вид образовательного учреждения </w:t>
            </w:r>
          </w:p>
          <w:p w:rsidR="00BC5844" w:rsidRPr="008A311E" w:rsidRDefault="00BC5844" w:rsidP="00CA3EAC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t>в соответствии со спецификой работы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8A311E" w:rsidRDefault="00BC5844" w:rsidP="00A47067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t>Норматив  (руб.)</w:t>
            </w:r>
          </w:p>
        </w:tc>
      </w:tr>
      <w:tr w:rsidR="00BC5844" w:rsidRPr="008C43ED">
        <w:trPr>
          <w:trHeight w:val="276"/>
        </w:trPr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8C43ED" w:rsidRDefault="00BC5844" w:rsidP="00A47067"/>
        </w:tc>
        <w:tc>
          <w:tcPr>
            <w:tcW w:w="6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8C43ED" w:rsidRDefault="00BC5844" w:rsidP="00A47067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8C43ED" w:rsidRDefault="00BC5844" w:rsidP="00A47067">
            <w:pPr>
              <w:rPr>
                <w:sz w:val="28"/>
                <w:szCs w:val="28"/>
              </w:rPr>
            </w:pPr>
          </w:p>
        </w:tc>
      </w:tr>
      <w:tr w:rsidR="00BC5844" w:rsidRPr="00CA3EAC" w:rsidTr="00CA3EAC">
        <w:trPr>
          <w:trHeight w:val="688"/>
        </w:trPr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</w:t>
            </w:r>
          </w:p>
        </w:tc>
        <w:tc>
          <w:tcPr>
            <w:tcW w:w="6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CA3EAC">
            <w:pPr>
              <w:jc w:val="both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Детско-юношеская спортивная школа олимпийского резерва (специализированная, комплексная)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CA3EAC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11 800</w:t>
            </w:r>
          </w:p>
        </w:tc>
      </w:tr>
      <w:tr w:rsidR="00BC5844" w:rsidRPr="00CA3EAC" w:rsidTr="00CA3EAC">
        <w:trPr>
          <w:trHeight w:val="416"/>
        </w:trPr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2.</w:t>
            </w:r>
          </w:p>
        </w:tc>
        <w:tc>
          <w:tcPr>
            <w:tcW w:w="6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CA3EAC">
            <w:pPr>
              <w:jc w:val="both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Детско-юношеская спортивная школа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CA3EAC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10 809</w:t>
            </w:r>
          </w:p>
        </w:tc>
      </w:tr>
      <w:tr w:rsidR="00BC5844" w:rsidRPr="008C43ED" w:rsidTr="009A67B5">
        <w:trPr>
          <w:trHeight w:val="417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844" w:rsidRPr="008C43ED" w:rsidRDefault="00BC5844" w:rsidP="00A47067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7B5" w:rsidRDefault="009A67B5" w:rsidP="00A47067">
            <w:pPr>
              <w:rPr>
                <w:sz w:val="28"/>
                <w:szCs w:val="28"/>
              </w:rPr>
            </w:pPr>
          </w:p>
          <w:p w:rsidR="00BC5844" w:rsidRPr="008C43ED" w:rsidRDefault="00BC5844" w:rsidP="00A47067">
            <w:pPr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Примечание:</w:t>
            </w:r>
          </w:p>
        </w:tc>
      </w:tr>
      <w:tr w:rsidR="00BC5844" w:rsidRPr="008C43ED">
        <w:trPr>
          <w:trHeight w:val="1158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9A6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67B5">
              <w:rPr>
                <w:sz w:val="28"/>
                <w:szCs w:val="28"/>
              </w:rPr>
              <w:t xml:space="preserve">  </w:t>
            </w:r>
            <w:r w:rsidR="00BC5844" w:rsidRPr="008C43ED">
              <w:rPr>
                <w:sz w:val="28"/>
                <w:szCs w:val="28"/>
              </w:rPr>
              <w:t xml:space="preserve">В нормативы </w:t>
            </w:r>
            <w:r w:rsidR="008E0DC3" w:rsidRPr="008E0DC3">
              <w:rPr>
                <w:color w:val="000000"/>
                <w:sz w:val="28"/>
                <w:szCs w:val="28"/>
              </w:rPr>
              <w:t xml:space="preserve">финансирования </w:t>
            </w:r>
            <w:r w:rsidR="008E0DC3" w:rsidRPr="008E0DC3">
              <w:rPr>
                <w:bCs/>
                <w:color w:val="000000"/>
                <w:spacing w:val="2"/>
                <w:sz w:val="28"/>
                <w:szCs w:val="28"/>
              </w:rPr>
              <w:t xml:space="preserve">муниципальных бюджетных </w:t>
            </w:r>
            <w:r w:rsidR="008E0DC3" w:rsidRPr="008E0DC3">
              <w:rPr>
                <w:sz w:val="28"/>
                <w:szCs w:val="28"/>
              </w:rPr>
              <w:t>образовательных учреждений дополнительного образования детей, находящихся в ведомственном подчинении управления физической культуры и спорта мэрии</w:t>
            </w:r>
            <w:r w:rsidR="009A67B5">
              <w:rPr>
                <w:color w:val="000000"/>
                <w:sz w:val="28"/>
                <w:szCs w:val="28"/>
              </w:rPr>
              <w:t>, за счё</w:t>
            </w:r>
            <w:r w:rsidR="008E0DC3" w:rsidRPr="008E0DC3">
              <w:rPr>
                <w:color w:val="000000"/>
                <w:sz w:val="28"/>
                <w:szCs w:val="28"/>
              </w:rPr>
              <w:t>т средств бюджета городского округа Тольятти в 2013 году</w:t>
            </w:r>
            <w:r w:rsidR="008E0DC3">
              <w:rPr>
                <w:color w:val="000000"/>
                <w:sz w:val="28"/>
                <w:szCs w:val="28"/>
              </w:rPr>
              <w:t xml:space="preserve"> </w:t>
            </w:r>
            <w:r w:rsidR="00BC5844" w:rsidRPr="008C43ED">
              <w:rPr>
                <w:sz w:val="28"/>
                <w:szCs w:val="28"/>
              </w:rPr>
              <w:t xml:space="preserve">не включены: </w:t>
            </w:r>
          </w:p>
        </w:tc>
      </w:tr>
      <w:tr w:rsidR="00BC5844" w:rsidRPr="008C43ED" w:rsidTr="008A311E">
        <w:trPr>
          <w:trHeight w:val="43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z w:val="28"/>
                <w:szCs w:val="28"/>
              </w:rPr>
            </w:pPr>
            <w:r w:rsidRPr="008C43ED">
              <w:rPr>
                <w:bCs/>
                <w:sz w:val="28"/>
                <w:szCs w:val="28"/>
              </w:rPr>
              <w:t>все выплаты работникам учреждения социального характера</w:t>
            </w:r>
            <w:r w:rsidR="008A311E">
              <w:rPr>
                <w:bCs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413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9A67B5">
            <w:pPr>
              <w:jc w:val="both"/>
              <w:rPr>
                <w:sz w:val="28"/>
                <w:szCs w:val="28"/>
              </w:rPr>
            </w:pPr>
            <w:r w:rsidRPr="008C43ED">
              <w:rPr>
                <w:bCs/>
                <w:sz w:val="28"/>
                <w:szCs w:val="28"/>
              </w:rPr>
              <w:t>расходы в рамках целевых программ</w:t>
            </w:r>
            <w:r w:rsidR="009A67B5">
              <w:rPr>
                <w:bCs/>
                <w:sz w:val="28"/>
                <w:szCs w:val="28"/>
              </w:rPr>
              <w:t>, за исключением расходов, направленных на выполнение муниципального задания;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z w:val="28"/>
                <w:szCs w:val="28"/>
              </w:rPr>
            </w:pPr>
            <w:r w:rsidRPr="008C43ED">
              <w:rPr>
                <w:bCs/>
                <w:sz w:val="28"/>
                <w:szCs w:val="28"/>
              </w:rPr>
              <w:t>расходы на капитальные вложения, переоснащение и модернизацию</w:t>
            </w:r>
            <w:r w:rsidR="008A311E">
              <w:rPr>
                <w:bCs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z w:val="28"/>
                <w:szCs w:val="28"/>
              </w:rPr>
            </w:pPr>
            <w:r w:rsidRPr="008C43ED">
              <w:rPr>
                <w:bCs/>
                <w:sz w:val="28"/>
                <w:szCs w:val="28"/>
              </w:rPr>
              <w:t>расходы на проведение капитального ремонта</w:t>
            </w:r>
            <w:r w:rsidR="008A311E">
              <w:rPr>
                <w:bCs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z w:val="28"/>
                <w:szCs w:val="28"/>
              </w:rPr>
            </w:pPr>
            <w:proofErr w:type="gramStart"/>
            <w:r w:rsidRPr="008C43ED">
              <w:rPr>
                <w:spacing w:val="4"/>
                <w:sz w:val="28"/>
                <w:szCs w:val="28"/>
              </w:rPr>
              <w:t>расходы на финансово-материальное обеспечение участия обучающихся в учебно-тренировочных сборах</w:t>
            </w:r>
            <w:r w:rsidR="008A311E">
              <w:rPr>
                <w:spacing w:val="4"/>
                <w:sz w:val="28"/>
                <w:szCs w:val="28"/>
              </w:rPr>
              <w:t>;</w:t>
            </w:r>
            <w:proofErr w:type="gramEnd"/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по арендно</w:t>
            </w:r>
            <w:r w:rsidR="00CA3EAC">
              <w:rPr>
                <w:rFonts w:ascii="Times New Roman" w:hAnsi="Times New Roman" w:cs="Times New Roman"/>
                <w:b w:val="0"/>
                <w:sz w:val="28"/>
                <w:szCs w:val="28"/>
              </w:rPr>
              <w:t>й плате в соответствии с заключё</w:t>
            </w:r>
            <w:r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нными договорами аренды для обеспечения учебно-тренировочного процесса</w:t>
            </w:r>
            <w:r w:rsidR="008A311E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pacing w:val="4"/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расходы по оплате услуг предоставления спортивных сооружений для проведения учебно-тренировочного процесса</w:t>
            </w:r>
            <w:r w:rsidR="008A311E">
              <w:rPr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стимулирующие выплаты тренерско-преподавательскому составу по результатам выступлений воспитанников за предыдущий год</w:t>
            </w:r>
            <w:r w:rsidR="008A311E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pacing w:val="4"/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расходы на содержание спортивных сооружений</w:t>
            </w:r>
            <w:r w:rsidR="008A311E">
              <w:rPr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затраты на оплату коммунальных услуг</w:t>
            </w:r>
            <w:r w:rsidR="008A311E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на оплату налогов и сборов</w:t>
            </w:r>
            <w:r w:rsidR="008A311E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C5844" w:rsidRPr="008C43ED" w:rsidTr="008A311E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8A311E">
            <w:pPr>
              <w:jc w:val="both"/>
              <w:rPr>
                <w:spacing w:val="4"/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затраты на заработную плату работников по обслуживанию спортивных сооружений и помещений</w:t>
            </w:r>
            <w:r w:rsidR="00A25828" w:rsidRPr="008C43ED">
              <w:rPr>
                <w:sz w:val="28"/>
                <w:szCs w:val="28"/>
              </w:rPr>
              <w:t>.</w:t>
            </w:r>
          </w:p>
        </w:tc>
      </w:tr>
      <w:tr w:rsidR="00BC5844" w:rsidRPr="008C43ED" w:rsidTr="00CA3EAC">
        <w:trPr>
          <w:trHeight w:val="686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EAC" w:rsidRPr="00CA3EAC" w:rsidRDefault="00CA3EAC" w:rsidP="00A47067">
            <w:pPr>
              <w:jc w:val="center"/>
              <w:rPr>
                <w:sz w:val="12"/>
                <w:szCs w:val="12"/>
              </w:rPr>
            </w:pPr>
          </w:p>
          <w:p w:rsidR="009C1D85" w:rsidRDefault="009C1D85" w:rsidP="00A47067">
            <w:pPr>
              <w:jc w:val="center"/>
              <w:rPr>
                <w:sz w:val="28"/>
                <w:szCs w:val="28"/>
              </w:rPr>
            </w:pPr>
          </w:p>
          <w:p w:rsidR="009C1D85" w:rsidRDefault="009C1D85" w:rsidP="00A47067">
            <w:pPr>
              <w:jc w:val="center"/>
              <w:rPr>
                <w:sz w:val="28"/>
                <w:szCs w:val="28"/>
              </w:rPr>
            </w:pPr>
          </w:p>
          <w:p w:rsidR="008A311E" w:rsidRDefault="00BC5844" w:rsidP="00A47067">
            <w:pPr>
              <w:jc w:val="center"/>
            </w:pPr>
            <w:r w:rsidRPr="008C43ED">
              <w:rPr>
                <w:sz w:val="28"/>
                <w:szCs w:val="28"/>
              </w:rPr>
              <w:lastRenderedPageBreak/>
              <w:t>Норматив финансирования на 1 здание</w:t>
            </w:r>
            <w:r w:rsidR="008A311E" w:rsidRPr="008C43ED">
              <w:t xml:space="preserve"> </w:t>
            </w:r>
          </w:p>
          <w:p w:rsidR="00BC5844" w:rsidRPr="008C43ED" w:rsidRDefault="008A311E" w:rsidP="008A311E">
            <w:pPr>
              <w:jc w:val="right"/>
              <w:rPr>
                <w:sz w:val="28"/>
                <w:szCs w:val="28"/>
              </w:rPr>
            </w:pPr>
            <w:r w:rsidRPr="008C43ED">
              <w:t>Таблица №2</w:t>
            </w:r>
          </w:p>
        </w:tc>
      </w:tr>
      <w:tr w:rsidR="00BC5844" w:rsidRPr="008A311E" w:rsidTr="00CA3EAC">
        <w:trPr>
          <w:trHeight w:val="375"/>
        </w:trPr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8A311E" w:rsidRDefault="00BC5844" w:rsidP="00A47067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8A311E" w:rsidRDefault="00BC5844" w:rsidP="00A47067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t>Вид образовательного учреждения</w:t>
            </w: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8A311E" w:rsidRDefault="00BC5844" w:rsidP="00A47067">
            <w:pPr>
              <w:jc w:val="center"/>
              <w:rPr>
                <w:sz w:val="20"/>
                <w:szCs w:val="20"/>
              </w:rPr>
            </w:pPr>
            <w:r w:rsidRPr="008A311E">
              <w:rPr>
                <w:sz w:val="20"/>
                <w:szCs w:val="20"/>
              </w:rPr>
              <w:t>Норматив  (руб.)</w:t>
            </w:r>
          </w:p>
        </w:tc>
      </w:tr>
      <w:tr w:rsidR="00BC5844" w:rsidRPr="008C43ED" w:rsidTr="00CA3EAC">
        <w:trPr>
          <w:trHeight w:val="276"/>
        </w:trPr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8C43ED" w:rsidRDefault="00BC5844" w:rsidP="00A47067"/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8C43ED" w:rsidRDefault="00BC5844" w:rsidP="00A47067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8C43ED" w:rsidRDefault="00BC5844" w:rsidP="00A47067">
            <w:pPr>
              <w:rPr>
                <w:sz w:val="28"/>
                <w:szCs w:val="28"/>
              </w:rPr>
            </w:pPr>
          </w:p>
        </w:tc>
      </w:tr>
      <w:tr w:rsidR="00BC5844" w:rsidRPr="00CA3EAC" w:rsidTr="00CA3EAC">
        <w:trPr>
          <w:trHeight w:val="273"/>
        </w:trPr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F93BD2" w:rsidP="009A67B5">
            <w:pPr>
              <w:jc w:val="both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Детско-юношеская спортивная школа олимпийского резерва (специализированная, комплексная)</w:t>
            </w:r>
            <w:r>
              <w:rPr>
                <w:sz w:val="26"/>
                <w:szCs w:val="26"/>
              </w:rPr>
              <w:t>, д</w:t>
            </w:r>
            <w:r w:rsidR="00BC5844" w:rsidRPr="00CA3EAC">
              <w:rPr>
                <w:sz w:val="26"/>
                <w:szCs w:val="26"/>
              </w:rPr>
              <w:t>етско-юношеская спортивная школа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13 000</w:t>
            </w:r>
          </w:p>
        </w:tc>
      </w:tr>
      <w:tr w:rsidR="00BC5844" w:rsidRPr="008C43ED" w:rsidTr="00CA3EAC">
        <w:trPr>
          <w:trHeight w:val="375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BC5844" w:rsidP="00A47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BD2" w:rsidRDefault="00F93BD2" w:rsidP="008A311E">
            <w:pPr>
              <w:rPr>
                <w:sz w:val="28"/>
                <w:szCs w:val="28"/>
              </w:rPr>
            </w:pPr>
          </w:p>
          <w:p w:rsidR="00BC5844" w:rsidRPr="008A311E" w:rsidRDefault="00BC5844" w:rsidP="008A311E">
            <w:pPr>
              <w:rPr>
                <w:sz w:val="20"/>
                <w:szCs w:val="20"/>
                <w:u w:val="single"/>
              </w:rPr>
            </w:pPr>
            <w:r w:rsidRPr="008C43ED">
              <w:rPr>
                <w:sz w:val="28"/>
                <w:szCs w:val="28"/>
              </w:rPr>
              <w:t>Примечание:</w:t>
            </w:r>
          </w:p>
        </w:tc>
      </w:tr>
      <w:tr w:rsidR="00BC5844" w:rsidRPr="008C43ED" w:rsidTr="00CA3EAC">
        <w:trPr>
          <w:trHeight w:val="200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8A311E" w:rsidP="00A47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 w:rsidR="00BC5844" w:rsidRPr="008C43ED">
              <w:rPr>
                <w:sz w:val="28"/>
                <w:szCs w:val="28"/>
              </w:rPr>
              <w:t>Норматив формируется</w:t>
            </w:r>
            <w:r w:rsidR="008F0AD6" w:rsidRPr="008C43ED">
              <w:rPr>
                <w:sz w:val="28"/>
                <w:szCs w:val="28"/>
              </w:rPr>
              <w:t>,</w:t>
            </w:r>
            <w:r w:rsidR="00BC5844" w:rsidRPr="008C43ED">
              <w:rPr>
                <w:sz w:val="28"/>
                <w:szCs w:val="28"/>
              </w:rPr>
              <w:t xml:space="preserve"> исходя из минимальных потребностей на выполнение работ, оказание услуг, необходимых для содержания основных средств в эксплуатационном состоянии: вывоз и захоронение мусора, санитарно-гигиеническое обслуживание, обслуживание приборов </w:t>
            </w:r>
            <w:r>
              <w:rPr>
                <w:sz w:val="28"/>
                <w:szCs w:val="28"/>
              </w:rPr>
              <w:t>учёт</w:t>
            </w:r>
            <w:r w:rsidR="00BC5844" w:rsidRPr="008C43ED">
              <w:rPr>
                <w:sz w:val="28"/>
                <w:szCs w:val="28"/>
              </w:rPr>
              <w:t xml:space="preserve">а, аварийно-диспетчерскую службу, опрессовку, промывку отопительной системы, противопожарную обработку, обслуживание и ремонт оборудования и инвентаря, обслуживание пожарной сигнализации, хозяйственные расходы, прочие расходы на обслуживание зданий.      </w:t>
            </w:r>
            <w:proofErr w:type="gramEnd"/>
          </w:p>
        </w:tc>
      </w:tr>
      <w:tr w:rsidR="00BC5844" w:rsidRPr="008C43ED" w:rsidTr="00CA3EAC">
        <w:trPr>
          <w:trHeight w:val="67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8A311E" w:rsidP="00320D67">
            <w:pPr>
              <w:tabs>
                <w:tab w:val="left" w:pos="7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20D67">
              <w:rPr>
                <w:sz w:val="28"/>
                <w:szCs w:val="28"/>
              </w:rPr>
              <w:t xml:space="preserve"> </w:t>
            </w:r>
            <w:r w:rsidR="00BC5844" w:rsidRPr="008C43ED">
              <w:rPr>
                <w:sz w:val="28"/>
                <w:szCs w:val="28"/>
              </w:rPr>
              <w:t xml:space="preserve"> Поправочные коэффициенты применяются в зависимости от площади здания.</w:t>
            </w:r>
          </w:p>
        </w:tc>
      </w:tr>
      <w:tr w:rsidR="00BC5844" w:rsidRPr="008C43ED" w:rsidTr="00CA3EAC">
        <w:trPr>
          <w:trHeight w:val="411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8A311E" w:rsidP="00A47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C5844" w:rsidRPr="008C43ED">
              <w:rPr>
                <w:sz w:val="28"/>
                <w:szCs w:val="28"/>
              </w:rPr>
              <w:t xml:space="preserve">В состав норматива финансирования здания не включаются: </w:t>
            </w:r>
          </w:p>
        </w:tc>
      </w:tr>
      <w:tr w:rsidR="00BC5844" w:rsidRPr="008C43ED" w:rsidTr="00CA3EAC">
        <w:trPr>
          <w:trHeight w:val="435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A47067">
            <w:pPr>
              <w:jc w:val="both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 xml:space="preserve">расходы на оплату труда работников и </w:t>
            </w:r>
            <w:r w:rsidRPr="008C43ED">
              <w:rPr>
                <w:bCs/>
                <w:sz w:val="28"/>
                <w:szCs w:val="28"/>
              </w:rPr>
              <w:t>все выплаты социального характера</w:t>
            </w:r>
            <w:r w:rsidR="008A311E">
              <w:rPr>
                <w:bCs/>
                <w:sz w:val="28"/>
                <w:szCs w:val="28"/>
              </w:rPr>
              <w:t>;</w:t>
            </w:r>
          </w:p>
        </w:tc>
      </w:tr>
      <w:tr w:rsidR="00BC5844" w:rsidRPr="008C43ED" w:rsidTr="00C83689">
        <w:trPr>
          <w:trHeight w:val="278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A47067">
            <w:pPr>
              <w:jc w:val="both"/>
              <w:rPr>
                <w:sz w:val="28"/>
                <w:szCs w:val="28"/>
              </w:rPr>
            </w:pPr>
            <w:r w:rsidRPr="008C43ED">
              <w:rPr>
                <w:bCs/>
                <w:sz w:val="28"/>
                <w:szCs w:val="28"/>
              </w:rPr>
              <w:t>расходы в рамках целевых программ</w:t>
            </w:r>
            <w:r w:rsidR="009A67B5">
              <w:rPr>
                <w:bCs/>
                <w:sz w:val="28"/>
                <w:szCs w:val="28"/>
              </w:rPr>
              <w:t>, за исключением расходов, направленных на выполнение муниципального задания;</w:t>
            </w:r>
          </w:p>
        </w:tc>
      </w:tr>
      <w:tr w:rsidR="00BC5844" w:rsidRPr="008C43ED" w:rsidTr="00CA3EAC">
        <w:trPr>
          <w:trHeight w:val="360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A47067">
            <w:pPr>
              <w:jc w:val="both"/>
              <w:rPr>
                <w:sz w:val="28"/>
                <w:szCs w:val="28"/>
              </w:rPr>
            </w:pPr>
            <w:r w:rsidRPr="008C43ED">
              <w:rPr>
                <w:bCs/>
                <w:sz w:val="28"/>
                <w:szCs w:val="28"/>
              </w:rPr>
              <w:t>расходы на капитальные вложения, переоснащение и модернизацию,</w:t>
            </w:r>
            <w:r w:rsidRPr="008C43ED">
              <w:rPr>
                <w:sz w:val="28"/>
                <w:szCs w:val="28"/>
              </w:rPr>
              <w:t xml:space="preserve"> проведение капитального ремонта, приобретение оборудования</w:t>
            </w:r>
            <w:r w:rsidR="008A311E">
              <w:rPr>
                <w:sz w:val="28"/>
                <w:szCs w:val="28"/>
              </w:rPr>
              <w:t>;</w:t>
            </w:r>
          </w:p>
        </w:tc>
      </w:tr>
      <w:tr w:rsidR="00BC5844" w:rsidRPr="008C43ED" w:rsidTr="00CA3EAC">
        <w:trPr>
          <w:trHeight w:val="360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A47067">
            <w:pPr>
              <w:jc w:val="both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расхо</w:t>
            </w:r>
            <w:r w:rsidR="008F0AD6" w:rsidRPr="008C43ED">
              <w:rPr>
                <w:sz w:val="28"/>
                <w:szCs w:val="28"/>
              </w:rPr>
              <w:t>ды на оплату коммунальных услуг</w:t>
            </w:r>
            <w:r w:rsidR="008A311E">
              <w:rPr>
                <w:sz w:val="28"/>
                <w:szCs w:val="28"/>
              </w:rPr>
              <w:t>;</w:t>
            </w:r>
          </w:p>
        </w:tc>
      </w:tr>
      <w:tr w:rsidR="00BC5844" w:rsidRPr="008C43ED" w:rsidTr="00CA3EAC">
        <w:trPr>
          <w:trHeight w:val="360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8A311E" w:rsidP="00A47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5844" w:rsidRPr="008C43ED" w:rsidRDefault="00BC5844" w:rsidP="00A47067">
            <w:pPr>
              <w:pStyle w:val="Heading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на оплату налогов и сборов</w:t>
            </w:r>
            <w:r w:rsidR="008F0AD6" w:rsidRPr="008C4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:rsidR="00BC5844" w:rsidRPr="008C43ED" w:rsidRDefault="00BC5844" w:rsidP="00A47067">
      <w:pPr>
        <w:jc w:val="both"/>
        <w:rPr>
          <w:b/>
          <w:sz w:val="28"/>
          <w:szCs w:val="28"/>
        </w:rPr>
      </w:pPr>
    </w:p>
    <w:p w:rsidR="00BC5844" w:rsidRPr="008C43ED" w:rsidRDefault="00BC5844" w:rsidP="00A47067">
      <w:pPr>
        <w:jc w:val="both"/>
        <w:rPr>
          <w:b/>
          <w:sz w:val="28"/>
          <w:szCs w:val="28"/>
        </w:rPr>
      </w:pPr>
    </w:p>
    <w:p w:rsidR="00BC5844" w:rsidRPr="008C43ED" w:rsidRDefault="00BC5844" w:rsidP="00A47067">
      <w:pPr>
        <w:jc w:val="both"/>
        <w:rPr>
          <w:b/>
          <w:sz w:val="28"/>
          <w:szCs w:val="28"/>
        </w:rPr>
      </w:pPr>
    </w:p>
    <w:p w:rsidR="00BC5844" w:rsidRPr="008C43ED" w:rsidRDefault="00BC5844" w:rsidP="00A47067">
      <w:pPr>
        <w:jc w:val="both"/>
        <w:rPr>
          <w:sz w:val="28"/>
          <w:szCs w:val="28"/>
        </w:rPr>
      </w:pPr>
      <w:r w:rsidRPr="008C43ED">
        <w:rPr>
          <w:sz w:val="28"/>
          <w:szCs w:val="28"/>
        </w:rPr>
        <w:t>Председатель Думы</w:t>
      </w:r>
    </w:p>
    <w:p w:rsidR="00BC5844" w:rsidRPr="008C43ED" w:rsidRDefault="00BC5844" w:rsidP="00A47067">
      <w:pPr>
        <w:jc w:val="both"/>
        <w:rPr>
          <w:sz w:val="28"/>
          <w:szCs w:val="28"/>
        </w:rPr>
      </w:pPr>
      <w:r w:rsidRPr="008C43ED">
        <w:rPr>
          <w:sz w:val="28"/>
          <w:szCs w:val="28"/>
        </w:rPr>
        <w:t>городского округа                                                                                А.</w:t>
      </w:r>
      <w:r w:rsidR="002727DD">
        <w:rPr>
          <w:sz w:val="28"/>
          <w:szCs w:val="28"/>
        </w:rPr>
        <w:t>В</w:t>
      </w:r>
      <w:r w:rsidRPr="008C43ED">
        <w:rPr>
          <w:sz w:val="28"/>
          <w:szCs w:val="28"/>
        </w:rPr>
        <w:t>.</w:t>
      </w:r>
      <w:r w:rsidR="002727DD">
        <w:rPr>
          <w:sz w:val="28"/>
          <w:szCs w:val="28"/>
        </w:rPr>
        <w:t>Денисов</w:t>
      </w:r>
    </w:p>
    <w:p w:rsidR="008F0AD6" w:rsidRPr="00E8073C" w:rsidRDefault="00BC5844" w:rsidP="00320D67">
      <w:pPr>
        <w:ind w:left="7088"/>
        <w:jc w:val="center"/>
        <w:rPr>
          <w:sz w:val="26"/>
          <w:szCs w:val="26"/>
        </w:rPr>
      </w:pPr>
      <w:r w:rsidRPr="008C43ED">
        <w:rPr>
          <w:sz w:val="28"/>
          <w:szCs w:val="28"/>
        </w:rPr>
        <w:br w:type="page"/>
      </w:r>
      <w:r w:rsidR="0084100D" w:rsidRPr="00E8073C">
        <w:rPr>
          <w:sz w:val="26"/>
          <w:szCs w:val="26"/>
        </w:rPr>
        <w:lastRenderedPageBreak/>
        <w:t>Приложение №</w:t>
      </w:r>
      <w:r w:rsidR="008F0AD6" w:rsidRPr="00E8073C">
        <w:rPr>
          <w:sz w:val="26"/>
          <w:szCs w:val="26"/>
        </w:rPr>
        <w:t>2</w:t>
      </w:r>
    </w:p>
    <w:p w:rsidR="008F0AD6" w:rsidRPr="00E8073C" w:rsidRDefault="008F0AD6" w:rsidP="00320D67">
      <w:pPr>
        <w:ind w:left="7088"/>
        <w:jc w:val="center"/>
        <w:rPr>
          <w:sz w:val="26"/>
          <w:szCs w:val="26"/>
        </w:rPr>
      </w:pPr>
      <w:r w:rsidRPr="00E8073C">
        <w:rPr>
          <w:sz w:val="26"/>
          <w:szCs w:val="26"/>
        </w:rPr>
        <w:t>к решению Думы</w:t>
      </w:r>
    </w:p>
    <w:p w:rsidR="008F0AD6" w:rsidRPr="00E8073C" w:rsidRDefault="00E8073C" w:rsidP="00320D67">
      <w:pPr>
        <w:ind w:left="7088"/>
        <w:jc w:val="center"/>
        <w:rPr>
          <w:sz w:val="26"/>
          <w:szCs w:val="26"/>
        </w:rPr>
      </w:pPr>
      <w:r w:rsidRPr="00E8073C">
        <w:rPr>
          <w:sz w:val="26"/>
          <w:szCs w:val="26"/>
        </w:rPr>
        <w:t xml:space="preserve">14.11.2012 </w:t>
      </w:r>
      <w:r w:rsidR="008F0AD6" w:rsidRPr="00E8073C">
        <w:rPr>
          <w:sz w:val="26"/>
          <w:szCs w:val="26"/>
        </w:rPr>
        <w:t xml:space="preserve"> № __</w:t>
      </w:r>
      <w:r>
        <w:rPr>
          <w:sz w:val="26"/>
          <w:szCs w:val="26"/>
        </w:rPr>
        <w:t>_</w:t>
      </w:r>
      <w:r w:rsidR="008F0AD6" w:rsidRPr="00E8073C">
        <w:rPr>
          <w:sz w:val="26"/>
          <w:szCs w:val="26"/>
        </w:rPr>
        <w:t>_</w:t>
      </w:r>
    </w:p>
    <w:p w:rsidR="008F0AD6" w:rsidRPr="008C43ED" w:rsidRDefault="008F0AD6" w:rsidP="00A47067">
      <w:pPr>
        <w:jc w:val="both"/>
        <w:rPr>
          <w:sz w:val="16"/>
          <w:szCs w:val="16"/>
        </w:rPr>
      </w:pPr>
    </w:p>
    <w:tbl>
      <w:tblPr>
        <w:tblW w:w="9740" w:type="dxa"/>
        <w:tblInd w:w="88" w:type="dxa"/>
        <w:tblLayout w:type="fixed"/>
        <w:tblLook w:val="0000"/>
      </w:tblPr>
      <w:tblGrid>
        <w:gridCol w:w="677"/>
        <w:gridCol w:w="2571"/>
        <w:gridCol w:w="1063"/>
        <w:gridCol w:w="209"/>
        <w:gridCol w:w="2520"/>
        <w:gridCol w:w="2700"/>
      </w:tblGrid>
      <w:tr w:rsidR="00BC5844" w:rsidRPr="008C43ED">
        <w:trPr>
          <w:trHeight w:val="126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7CD" w:rsidRPr="008C43ED" w:rsidRDefault="00BC5844" w:rsidP="00A47067">
            <w:pPr>
              <w:jc w:val="center"/>
              <w:rPr>
                <w:sz w:val="8"/>
                <w:szCs w:val="8"/>
              </w:rPr>
            </w:pPr>
            <w:r w:rsidRPr="008C43ED">
              <w:rPr>
                <w:sz w:val="28"/>
                <w:szCs w:val="28"/>
              </w:rPr>
              <w:t xml:space="preserve">Поправочные коэффициенты к нормативам </w:t>
            </w:r>
            <w:r w:rsidR="008E0DC3" w:rsidRPr="008E0DC3">
              <w:rPr>
                <w:color w:val="000000"/>
                <w:sz w:val="28"/>
                <w:szCs w:val="28"/>
              </w:rPr>
              <w:t xml:space="preserve">финансирования </w:t>
            </w:r>
            <w:r w:rsidR="008E0DC3" w:rsidRPr="008E0DC3">
              <w:rPr>
                <w:bCs/>
                <w:color w:val="000000"/>
                <w:spacing w:val="2"/>
                <w:sz w:val="28"/>
                <w:szCs w:val="28"/>
              </w:rPr>
              <w:t xml:space="preserve">муниципальных бюджетных </w:t>
            </w:r>
            <w:r w:rsidR="008E0DC3" w:rsidRPr="008E0DC3">
              <w:rPr>
                <w:sz w:val="28"/>
                <w:szCs w:val="28"/>
              </w:rPr>
              <w:t>образовательных учреждений дополнительного образования детей, находящихся в ведомственном подчинении управления физической культуры и спорта мэрии</w:t>
            </w:r>
            <w:r w:rsidR="00E8073C">
              <w:rPr>
                <w:color w:val="000000"/>
                <w:sz w:val="28"/>
                <w:szCs w:val="28"/>
              </w:rPr>
              <w:t>, за счё</w:t>
            </w:r>
            <w:r w:rsidR="008E0DC3" w:rsidRPr="008E0DC3">
              <w:rPr>
                <w:color w:val="000000"/>
                <w:sz w:val="28"/>
                <w:szCs w:val="28"/>
              </w:rPr>
              <w:t>т средств бюджета городского округа Тольятти в 2013 году</w:t>
            </w:r>
          </w:p>
        </w:tc>
      </w:tr>
      <w:tr w:rsidR="00CC20A0" w:rsidRPr="008C43ED">
        <w:trPr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0A0" w:rsidRPr="008C43ED" w:rsidRDefault="00CC20A0" w:rsidP="00A47067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0A0" w:rsidRPr="008C43ED" w:rsidRDefault="00CC20A0" w:rsidP="00A4706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0A0" w:rsidRPr="008C43ED" w:rsidRDefault="00CC20A0" w:rsidP="00A47067">
            <w:pPr>
              <w:rPr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0A0" w:rsidRPr="008C43ED" w:rsidRDefault="00CC20A0" w:rsidP="00A47067">
            <w:pPr>
              <w:jc w:val="right"/>
            </w:pPr>
          </w:p>
        </w:tc>
      </w:tr>
      <w:tr w:rsidR="00BC5844" w:rsidRPr="008C43ED">
        <w:trPr>
          <w:trHeight w:val="1122"/>
        </w:trPr>
        <w:tc>
          <w:tcPr>
            <w:tcW w:w="9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EAC" w:rsidRDefault="00BC5844" w:rsidP="00A47067">
            <w:pPr>
              <w:jc w:val="center"/>
            </w:pPr>
            <w:r w:rsidRPr="008C43ED">
              <w:rPr>
                <w:sz w:val="28"/>
                <w:szCs w:val="28"/>
              </w:rPr>
              <w:t>Поправочный коэффициент К</w:t>
            </w:r>
            <w:proofErr w:type="gramStart"/>
            <w:r w:rsidRPr="008C43ED">
              <w:rPr>
                <w:sz w:val="16"/>
                <w:szCs w:val="16"/>
              </w:rPr>
              <w:t>1</w:t>
            </w:r>
            <w:proofErr w:type="gramEnd"/>
            <w:r w:rsidRPr="008C43ED">
              <w:rPr>
                <w:sz w:val="28"/>
                <w:szCs w:val="28"/>
              </w:rPr>
              <w:t xml:space="preserve"> к величине ФОТ норматива финансирования на одного обучающегося в зависимости от эт</w:t>
            </w:r>
            <w:r w:rsidR="00CA3EAC">
              <w:rPr>
                <w:sz w:val="28"/>
                <w:szCs w:val="28"/>
              </w:rPr>
              <w:t xml:space="preserve">апа многолетней подготовки </w:t>
            </w:r>
            <w:r w:rsidR="00CA3EAC">
              <w:rPr>
                <w:sz w:val="28"/>
                <w:szCs w:val="28"/>
              </w:rPr>
              <w:br/>
              <w:t>(объё</w:t>
            </w:r>
            <w:r w:rsidRPr="008C43ED">
              <w:rPr>
                <w:sz w:val="28"/>
                <w:szCs w:val="28"/>
              </w:rPr>
              <w:t>ма тренировочной нагрузки в неделю) и группы вида спорта</w:t>
            </w:r>
            <w:r w:rsidR="00CA3EAC" w:rsidRPr="008C43ED">
              <w:t xml:space="preserve"> </w:t>
            </w:r>
          </w:p>
          <w:p w:rsidR="00CA3EAC" w:rsidRPr="00CA3EAC" w:rsidRDefault="00CA3EAC" w:rsidP="00A47067">
            <w:pPr>
              <w:jc w:val="center"/>
              <w:rPr>
                <w:sz w:val="12"/>
                <w:szCs w:val="12"/>
              </w:rPr>
            </w:pPr>
          </w:p>
          <w:p w:rsidR="00BC5844" w:rsidRPr="008C43ED" w:rsidRDefault="00CA3EAC" w:rsidP="00CA3EAC">
            <w:pPr>
              <w:jc w:val="right"/>
              <w:rPr>
                <w:sz w:val="28"/>
                <w:szCs w:val="28"/>
              </w:rPr>
            </w:pPr>
            <w:r w:rsidRPr="008C43ED">
              <w:t>Таблица №1</w:t>
            </w:r>
          </w:p>
        </w:tc>
      </w:tr>
      <w:tr w:rsidR="00BC5844" w:rsidRPr="00CA3EAC">
        <w:trPr>
          <w:trHeight w:val="285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№ п/п</w:t>
            </w:r>
          </w:p>
        </w:tc>
        <w:tc>
          <w:tcPr>
            <w:tcW w:w="2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Этапы многолетней подготовки спортсменов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Период обучения  (лет)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Поправочный коэффициент К</w:t>
            </w:r>
            <w:proofErr w:type="gramStart"/>
            <w:r w:rsidRPr="00CA3EAC">
              <w:rPr>
                <w:sz w:val="20"/>
                <w:szCs w:val="20"/>
              </w:rPr>
              <w:t>1</w:t>
            </w:r>
            <w:proofErr w:type="gramEnd"/>
            <w:r w:rsidRPr="00CA3EAC">
              <w:rPr>
                <w:sz w:val="20"/>
                <w:szCs w:val="20"/>
              </w:rPr>
              <w:t xml:space="preserve"> к величине ФОТ</w:t>
            </w:r>
          </w:p>
        </w:tc>
      </w:tr>
      <w:tr w:rsidR="00BC5844" w:rsidRPr="00CA3EAC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Группа 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Группа 2</w:t>
            </w:r>
          </w:p>
        </w:tc>
      </w:tr>
      <w:tr w:rsidR="00BC5844" w:rsidRPr="00CA3EAC">
        <w:trPr>
          <w:trHeight w:val="1208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844" w:rsidRPr="00CA3EAC" w:rsidRDefault="00CA3EAC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Виды спорта, включённые в программу о</w:t>
            </w:r>
            <w:r w:rsidR="00BC5844" w:rsidRPr="00CA3EAC">
              <w:rPr>
                <w:sz w:val="20"/>
                <w:szCs w:val="20"/>
              </w:rPr>
              <w:t>лимпийских игр, кроме командных игровых видов спорта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Коман</w:t>
            </w:r>
            <w:r w:rsidR="00CA3EAC" w:rsidRPr="00CA3EAC">
              <w:rPr>
                <w:sz w:val="20"/>
                <w:szCs w:val="20"/>
              </w:rPr>
              <w:t>дные игровые виды спорта, включённые в программу о</w:t>
            </w:r>
            <w:r w:rsidRPr="00CA3EAC">
              <w:rPr>
                <w:sz w:val="20"/>
                <w:szCs w:val="20"/>
              </w:rPr>
              <w:t>лимпийских игр</w:t>
            </w:r>
            <w:r w:rsidR="00CA3EAC" w:rsidRPr="00CA3EAC">
              <w:rPr>
                <w:sz w:val="20"/>
                <w:szCs w:val="20"/>
              </w:rPr>
              <w:t>, а также виды спорта, не включё</w:t>
            </w:r>
            <w:r w:rsidRPr="00CA3EAC">
              <w:rPr>
                <w:sz w:val="20"/>
                <w:szCs w:val="20"/>
              </w:rPr>
              <w:t xml:space="preserve">нные в </w:t>
            </w:r>
            <w:r w:rsidR="00CA3EAC" w:rsidRPr="00CA3EAC">
              <w:rPr>
                <w:sz w:val="20"/>
                <w:szCs w:val="20"/>
              </w:rPr>
              <w:t>программу о</w:t>
            </w:r>
            <w:r w:rsidRPr="00CA3EAC">
              <w:rPr>
                <w:sz w:val="20"/>
                <w:szCs w:val="20"/>
              </w:rPr>
              <w:t>лимпийских игр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1.1.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спортивно-оздоровительный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0,7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0,7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 xml:space="preserve">этап начальной подготовки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1,0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1,3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1,3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1.3.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учебно-тренировочный этап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2,3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2,3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5,0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3,7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4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5,0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3,7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5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5,0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3,7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1.4.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 xml:space="preserve">этап спортивного совершенствования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до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8,0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6,0</w:t>
            </w:r>
          </w:p>
        </w:tc>
      </w:tr>
      <w:tr w:rsidR="00BC5844" w:rsidRPr="00CA3EAC">
        <w:trPr>
          <w:trHeight w:val="51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свыше года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13,0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9,0</w:t>
            </w:r>
          </w:p>
        </w:tc>
      </w:tr>
      <w:tr w:rsidR="00BC5844" w:rsidRPr="00CA3EAC">
        <w:trPr>
          <w:trHeight w:val="3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1.5.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4" w:rsidRPr="00CA3EAC" w:rsidRDefault="00BC5844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 xml:space="preserve">этап высшего спортивного мастерства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16,7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44" w:rsidRPr="00CA3EAC" w:rsidRDefault="00BC5844" w:rsidP="00A47067">
            <w:pPr>
              <w:jc w:val="center"/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>14,0</w:t>
            </w:r>
          </w:p>
        </w:tc>
      </w:tr>
    </w:tbl>
    <w:p w:rsidR="00BC5844" w:rsidRPr="008C43ED" w:rsidRDefault="00BC5844" w:rsidP="00A47067">
      <w:pPr>
        <w:rPr>
          <w:sz w:val="8"/>
          <w:szCs w:val="8"/>
        </w:rPr>
      </w:pPr>
    </w:p>
    <w:p w:rsidR="00BC5844" w:rsidRPr="008C43ED" w:rsidRDefault="00BC5844" w:rsidP="00A47067">
      <w:pPr>
        <w:rPr>
          <w:sz w:val="28"/>
          <w:szCs w:val="28"/>
        </w:rPr>
      </w:pPr>
    </w:p>
    <w:tbl>
      <w:tblPr>
        <w:tblW w:w="9880" w:type="dxa"/>
        <w:tblInd w:w="88" w:type="dxa"/>
        <w:tblLayout w:type="fixed"/>
        <w:tblLook w:val="0000"/>
      </w:tblPr>
      <w:tblGrid>
        <w:gridCol w:w="949"/>
        <w:gridCol w:w="4316"/>
        <w:gridCol w:w="1701"/>
        <w:gridCol w:w="2830"/>
        <w:gridCol w:w="84"/>
      </w:tblGrid>
      <w:tr w:rsidR="00BC5844" w:rsidRPr="008C43ED" w:rsidTr="00921299">
        <w:trPr>
          <w:trHeight w:val="111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844" w:rsidRPr="008C43ED" w:rsidRDefault="00BC5844" w:rsidP="00A47067">
            <w:pPr>
              <w:jc w:val="center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lastRenderedPageBreak/>
              <w:t>Поправочные коэффициенты</w:t>
            </w:r>
          </w:p>
          <w:p w:rsidR="00BC5844" w:rsidRPr="008C43ED" w:rsidRDefault="00BC5844" w:rsidP="00A47067">
            <w:pPr>
              <w:jc w:val="center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К</w:t>
            </w:r>
            <w:proofErr w:type="gramStart"/>
            <w:r w:rsidRPr="008C43ED">
              <w:rPr>
                <w:sz w:val="16"/>
                <w:szCs w:val="16"/>
              </w:rPr>
              <w:t>2</w:t>
            </w:r>
            <w:proofErr w:type="gramEnd"/>
            <w:r w:rsidR="00320D67">
              <w:rPr>
                <w:sz w:val="28"/>
                <w:szCs w:val="28"/>
              </w:rPr>
              <w:t xml:space="preserve"> к величине ФСС</w:t>
            </w:r>
            <w:r w:rsidRPr="008C43ED">
              <w:rPr>
                <w:sz w:val="28"/>
                <w:szCs w:val="28"/>
              </w:rPr>
              <w:t xml:space="preserve"> в зависимости </w:t>
            </w:r>
            <w:r w:rsidR="0084100D">
              <w:rPr>
                <w:sz w:val="28"/>
                <w:szCs w:val="28"/>
              </w:rPr>
              <w:t xml:space="preserve">от </w:t>
            </w:r>
            <w:r w:rsidRPr="008C43ED">
              <w:rPr>
                <w:sz w:val="28"/>
                <w:szCs w:val="28"/>
              </w:rPr>
              <w:t xml:space="preserve">вида спорта и </w:t>
            </w:r>
          </w:p>
          <w:p w:rsidR="00CA3EAC" w:rsidRDefault="00BC5844" w:rsidP="00CA3EAC">
            <w:pPr>
              <w:jc w:val="right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К</w:t>
            </w:r>
            <w:r w:rsidRPr="008C43ED">
              <w:rPr>
                <w:sz w:val="16"/>
                <w:szCs w:val="16"/>
              </w:rPr>
              <w:t>3</w:t>
            </w:r>
            <w:r w:rsidRPr="008C43ED">
              <w:rPr>
                <w:sz w:val="28"/>
                <w:szCs w:val="28"/>
              </w:rPr>
              <w:t xml:space="preserve"> к величине ИН в зависимости от спортивной специализации </w:t>
            </w:r>
            <w:proofErr w:type="gramStart"/>
            <w:r w:rsidRPr="008C43ED">
              <w:rPr>
                <w:sz w:val="28"/>
                <w:szCs w:val="28"/>
              </w:rPr>
              <w:t>обучающегося</w:t>
            </w:r>
            <w:proofErr w:type="gramEnd"/>
          </w:p>
          <w:p w:rsidR="00CA3EAC" w:rsidRPr="00CA3EAC" w:rsidRDefault="00CA3EAC" w:rsidP="00CA3EAC">
            <w:pPr>
              <w:jc w:val="right"/>
              <w:rPr>
                <w:sz w:val="12"/>
                <w:szCs w:val="12"/>
              </w:rPr>
            </w:pPr>
          </w:p>
          <w:p w:rsidR="00BC5844" w:rsidRPr="008C43ED" w:rsidRDefault="00BC5844" w:rsidP="00CA3EAC">
            <w:pPr>
              <w:jc w:val="right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 xml:space="preserve"> </w:t>
            </w:r>
            <w:r w:rsidR="00CA3EAC" w:rsidRPr="008C43ED">
              <w:t>Таблица №2</w:t>
            </w:r>
          </w:p>
        </w:tc>
      </w:tr>
      <w:tr w:rsidR="00794C83" w:rsidRPr="00CA3EAC" w:rsidTr="00320D67">
        <w:trPr>
          <w:gridAfter w:val="1"/>
          <w:wAfter w:w="84" w:type="dxa"/>
          <w:trHeight w:val="38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83" w:rsidRPr="00CA3EAC" w:rsidRDefault="00794C83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№ п/п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83" w:rsidRPr="00CA3EAC" w:rsidRDefault="00794C83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 xml:space="preserve">Вид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83" w:rsidRPr="00CA3EAC" w:rsidRDefault="00794C83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Поправочный коэффициент К</w:t>
            </w:r>
            <w:proofErr w:type="gramStart"/>
            <w:r w:rsidRPr="00CA3EA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83" w:rsidRPr="00CA3EAC" w:rsidRDefault="00794C83" w:rsidP="00320D67">
            <w:pPr>
              <w:ind w:left="-107" w:right="-82"/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 xml:space="preserve">Поправочный коэффициент К3 с </w:t>
            </w:r>
            <w:r w:rsidR="008A311E" w:rsidRPr="00CA3EAC">
              <w:rPr>
                <w:sz w:val="20"/>
                <w:szCs w:val="20"/>
              </w:rPr>
              <w:t>учёт</w:t>
            </w:r>
            <w:r w:rsidRPr="00CA3EAC">
              <w:rPr>
                <w:sz w:val="20"/>
                <w:szCs w:val="20"/>
              </w:rPr>
              <w:t xml:space="preserve">ом выделенных денежных средств </w:t>
            </w:r>
            <w:r w:rsidR="00F4551D">
              <w:rPr>
                <w:sz w:val="20"/>
                <w:szCs w:val="20"/>
              </w:rPr>
              <w:t>на 2013</w:t>
            </w:r>
            <w:r w:rsidRPr="00CA3EAC">
              <w:rPr>
                <w:sz w:val="20"/>
                <w:szCs w:val="20"/>
              </w:rPr>
              <w:t xml:space="preserve"> год</w:t>
            </w:r>
          </w:p>
        </w:tc>
      </w:tr>
      <w:tr w:rsidR="00794C83" w:rsidRPr="00CA3EAC" w:rsidTr="00921299">
        <w:trPr>
          <w:gridAfter w:val="1"/>
          <w:wAfter w:w="84" w:type="dxa"/>
          <w:trHeight w:val="384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83" w:rsidRPr="00CA3EAC" w:rsidRDefault="00794C83" w:rsidP="00A47067">
            <w:pPr>
              <w:rPr>
                <w:sz w:val="26"/>
                <w:szCs w:val="26"/>
              </w:rPr>
            </w:pPr>
            <w:r w:rsidRPr="00CA3EAC">
              <w:rPr>
                <w:sz w:val="26"/>
                <w:szCs w:val="26"/>
              </w:rPr>
              <w:t xml:space="preserve">Зимние </w:t>
            </w:r>
            <w:r w:rsidR="00CA3EAC" w:rsidRPr="00CA3EAC">
              <w:rPr>
                <w:sz w:val="26"/>
                <w:szCs w:val="26"/>
              </w:rPr>
              <w:t>о</w:t>
            </w:r>
            <w:r w:rsidRPr="00CA3EAC">
              <w:rPr>
                <w:sz w:val="26"/>
                <w:szCs w:val="26"/>
              </w:rPr>
              <w:t>лимпийские виды спорта</w:t>
            </w:r>
          </w:p>
        </w:tc>
      </w:tr>
      <w:tr w:rsidR="00F6285F" w:rsidRPr="00D55B97" w:rsidTr="00320D67">
        <w:trPr>
          <w:gridAfter w:val="1"/>
          <w:wAfter w:w="84" w:type="dxa"/>
          <w:trHeight w:val="31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Биатлон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921299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0,889</w:t>
            </w:r>
          </w:p>
        </w:tc>
      </w:tr>
      <w:tr w:rsidR="00F6285F" w:rsidRPr="00D55B97" w:rsidTr="00320D67">
        <w:trPr>
          <w:gridAfter w:val="1"/>
          <w:wAfter w:w="84" w:type="dxa"/>
          <w:trHeight w:val="17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Горнолыжный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1,170</w:t>
            </w:r>
          </w:p>
        </w:tc>
      </w:tr>
      <w:tr w:rsidR="00F6285F" w:rsidRPr="00D55B97" w:rsidTr="00320D67">
        <w:trPr>
          <w:gridAfter w:val="1"/>
          <w:wAfter w:w="84" w:type="dxa"/>
          <w:trHeight w:val="22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Кёрлинг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0,825</w:t>
            </w:r>
          </w:p>
        </w:tc>
      </w:tr>
      <w:tr w:rsidR="00F6285F" w:rsidRPr="00D55B97" w:rsidTr="00320D67">
        <w:trPr>
          <w:gridAfter w:val="1"/>
          <w:wAfter w:w="84" w:type="dxa"/>
          <w:trHeight w:val="26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Конькобежный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0,499</w:t>
            </w:r>
          </w:p>
        </w:tc>
      </w:tr>
      <w:tr w:rsidR="00F6285F" w:rsidRPr="00D55B97" w:rsidTr="00320D67">
        <w:trPr>
          <w:gridAfter w:val="1"/>
          <w:wAfter w:w="84" w:type="dxa"/>
          <w:trHeight w:val="3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Лыжные гонки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921299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0,88</w:t>
            </w:r>
            <w:r w:rsidR="00F6285F" w:rsidRPr="00D55B97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F6285F" w:rsidRPr="00D55B97" w:rsidTr="00320D67">
        <w:trPr>
          <w:gridAfter w:val="1"/>
          <w:wAfter w:w="84" w:type="dxa"/>
          <w:trHeight w:val="339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Сноуборд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5,57</w:t>
            </w:r>
          </w:p>
        </w:tc>
      </w:tr>
      <w:tr w:rsidR="00F6285F" w:rsidRPr="00D55B97" w:rsidTr="00320D67">
        <w:trPr>
          <w:gridAfter w:val="1"/>
          <w:wAfter w:w="84" w:type="dxa"/>
          <w:trHeight w:val="35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Фигурное катание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0,504</w:t>
            </w:r>
          </w:p>
        </w:tc>
      </w:tr>
      <w:tr w:rsidR="00F6285F" w:rsidRPr="00D55B97" w:rsidTr="00320D67">
        <w:trPr>
          <w:gridAfter w:val="1"/>
          <w:wAfter w:w="84" w:type="dxa"/>
          <w:trHeight w:val="3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Хоккей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921299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0,166</w:t>
            </w:r>
          </w:p>
        </w:tc>
      </w:tr>
      <w:tr w:rsidR="00F6285F" w:rsidRPr="00D55B97" w:rsidTr="00921299">
        <w:trPr>
          <w:gridAfter w:val="1"/>
          <w:wAfter w:w="84" w:type="dxa"/>
          <w:trHeight w:val="384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Летние олимпийские виды спорта</w:t>
            </w:r>
          </w:p>
        </w:tc>
      </w:tr>
      <w:tr w:rsidR="00F6285F" w:rsidRPr="00D55B97" w:rsidTr="00320D67">
        <w:trPr>
          <w:gridAfter w:val="1"/>
          <w:wAfter w:w="84" w:type="dxa"/>
          <w:trHeight w:val="17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Академическая гребля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0,239</w:t>
            </w:r>
          </w:p>
        </w:tc>
      </w:tr>
      <w:tr w:rsidR="00F6285F" w:rsidRPr="00D55B97" w:rsidTr="00320D67">
        <w:trPr>
          <w:gridAfter w:val="1"/>
          <w:wAfter w:w="84" w:type="dxa"/>
          <w:trHeight w:val="17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Баскетбол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0,246</w:t>
            </w:r>
          </w:p>
        </w:tc>
      </w:tr>
      <w:tr w:rsidR="00F6285F" w:rsidRPr="00D55B97" w:rsidTr="00320D67">
        <w:trPr>
          <w:gridAfter w:val="1"/>
          <w:wAfter w:w="84" w:type="dxa"/>
          <w:trHeight w:val="228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Бадминтон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1,314</w:t>
            </w:r>
          </w:p>
        </w:tc>
      </w:tr>
      <w:tr w:rsidR="00F6285F" w:rsidRPr="00D55B97" w:rsidTr="00320D67">
        <w:trPr>
          <w:gridAfter w:val="1"/>
          <w:wAfter w:w="84" w:type="dxa"/>
          <w:trHeight w:val="228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0,274</w:t>
            </w:r>
          </w:p>
        </w:tc>
      </w:tr>
      <w:tr w:rsidR="00F6285F" w:rsidRPr="00D55B97" w:rsidTr="00320D67">
        <w:trPr>
          <w:gridAfter w:val="1"/>
          <w:wAfter w:w="84" w:type="dxa"/>
          <w:trHeight w:val="279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Борьба вольная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0,226</w:t>
            </w:r>
          </w:p>
        </w:tc>
      </w:tr>
      <w:tr w:rsidR="00F6285F" w:rsidRPr="00D55B97" w:rsidTr="00320D67">
        <w:trPr>
          <w:gridAfter w:val="1"/>
          <w:wAfter w:w="84" w:type="dxa"/>
          <w:trHeight w:val="318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Борьба греко-римская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0,226</w:t>
            </w:r>
          </w:p>
        </w:tc>
      </w:tr>
      <w:tr w:rsidR="00F6285F" w:rsidRPr="00D55B97" w:rsidTr="00320D67">
        <w:trPr>
          <w:gridAfter w:val="1"/>
          <w:wAfter w:w="84" w:type="dxa"/>
          <w:trHeight w:val="189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Велоспорт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1,078</w:t>
            </w:r>
          </w:p>
        </w:tc>
      </w:tr>
      <w:tr w:rsidR="00F6285F" w:rsidRPr="00D55B97" w:rsidTr="00320D67">
        <w:trPr>
          <w:gridAfter w:val="1"/>
          <w:wAfter w:w="84" w:type="dxa"/>
          <w:trHeight w:val="228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0,200</w:t>
            </w:r>
          </w:p>
        </w:tc>
      </w:tr>
      <w:tr w:rsidR="00F6285F" w:rsidRPr="00D55B97" w:rsidTr="00320D67">
        <w:trPr>
          <w:gridAfter w:val="1"/>
          <w:wAfter w:w="84" w:type="dxa"/>
          <w:trHeight w:val="279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Гандбол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0,305</w:t>
            </w:r>
          </w:p>
        </w:tc>
      </w:tr>
      <w:tr w:rsidR="00F6285F" w:rsidRPr="00D55B97" w:rsidTr="00320D67">
        <w:trPr>
          <w:gridAfter w:val="1"/>
          <w:wAfter w:w="84" w:type="dxa"/>
          <w:trHeight w:val="332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Гимнастика спортивная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0,331</w:t>
            </w:r>
          </w:p>
        </w:tc>
      </w:tr>
      <w:tr w:rsidR="00F6285F" w:rsidRPr="00D55B97" w:rsidTr="00320D67">
        <w:trPr>
          <w:gridAfter w:val="1"/>
          <w:wAfter w:w="84" w:type="dxa"/>
          <w:trHeight w:val="162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Гимнастика художественная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0,233</w:t>
            </w:r>
          </w:p>
        </w:tc>
      </w:tr>
      <w:tr w:rsidR="00F6285F" w:rsidRPr="00D55B97" w:rsidTr="00320D67">
        <w:trPr>
          <w:gridAfter w:val="1"/>
          <w:wAfter w:w="84" w:type="dxa"/>
          <w:trHeight w:val="21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Гребля на байдарках и каноэ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0,351</w:t>
            </w:r>
          </w:p>
        </w:tc>
      </w:tr>
      <w:tr w:rsidR="00F6285F" w:rsidRPr="00D55B97" w:rsidTr="00320D67">
        <w:trPr>
          <w:gridAfter w:val="1"/>
          <w:wAfter w:w="84" w:type="dxa"/>
          <w:trHeight w:val="21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Дзюдо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0,205</w:t>
            </w:r>
          </w:p>
        </w:tc>
      </w:tr>
      <w:tr w:rsidR="00F6285F" w:rsidRPr="00D55B97" w:rsidTr="00320D67">
        <w:trPr>
          <w:gridAfter w:val="1"/>
          <w:wAfter w:w="84" w:type="dxa"/>
          <w:trHeight w:val="26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Лёгкая атлетика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0,341</w:t>
            </w:r>
          </w:p>
        </w:tc>
      </w:tr>
      <w:tr w:rsidR="00F6285F" w:rsidRPr="00D55B97" w:rsidTr="00320D67">
        <w:trPr>
          <w:gridAfter w:val="1"/>
          <w:wAfter w:w="84" w:type="dxa"/>
          <w:trHeight w:val="31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0,424</w:t>
            </w:r>
          </w:p>
        </w:tc>
      </w:tr>
      <w:tr w:rsidR="00F6285F" w:rsidRPr="00D55B97" w:rsidTr="00320D67">
        <w:trPr>
          <w:gridAfter w:val="1"/>
          <w:wAfter w:w="84" w:type="dxa"/>
          <w:trHeight w:val="162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Парусный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2,079</w:t>
            </w:r>
          </w:p>
        </w:tc>
      </w:tr>
      <w:tr w:rsidR="00F6285F" w:rsidRPr="00D55B97" w:rsidTr="00320D67">
        <w:trPr>
          <w:gridAfter w:val="1"/>
          <w:wAfter w:w="84" w:type="dxa"/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Плавание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0,249</w:t>
            </w:r>
          </w:p>
        </w:tc>
      </w:tr>
      <w:tr w:rsidR="00F6285F" w:rsidRPr="00D55B97" w:rsidTr="00320D67">
        <w:trPr>
          <w:gridAfter w:val="1"/>
          <w:wAfter w:w="84" w:type="dxa"/>
          <w:trHeight w:val="26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Прыжки в воду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0,208</w:t>
            </w:r>
          </w:p>
        </w:tc>
      </w:tr>
      <w:tr w:rsidR="00F6285F" w:rsidRPr="00D55B97" w:rsidTr="00320D67">
        <w:trPr>
          <w:gridAfter w:val="1"/>
          <w:wAfter w:w="84" w:type="dxa"/>
          <w:trHeight w:val="15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5F" w:rsidRPr="00D55B97" w:rsidRDefault="00F6285F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Прыжки на батуте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85F" w:rsidRPr="00D55B97" w:rsidRDefault="00F6285F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0,194</w:t>
            </w:r>
          </w:p>
        </w:tc>
      </w:tr>
      <w:tr w:rsidR="00F702EC" w:rsidRPr="00D55B97" w:rsidTr="00320D67">
        <w:trPr>
          <w:gridAfter w:val="1"/>
          <w:wAfter w:w="84" w:type="dxa"/>
          <w:trHeight w:val="15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F702EC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Прыжки на акробатической дорожке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0,194</w:t>
            </w:r>
          </w:p>
        </w:tc>
      </w:tr>
      <w:tr w:rsidR="00F702EC" w:rsidRPr="00D55B97" w:rsidTr="00320D67">
        <w:trPr>
          <w:gridAfter w:val="1"/>
          <w:wAfter w:w="84" w:type="dxa"/>
          <w:trHeight w:val="19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Теннис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1,201</w:t>
            </w:r>
          </w:p>
        </w:tc>
      </w:tr>
      <w:tr w:rsidR="00F702EC" w:rsidRPr="00D55B97" w:rsidTr="00320D67">
        <w:trPr>
          <w:gridAfter w:val="1"/>
          <w:wAfter w:w="84" w:type="dxa"/>
          <w:trHeight w:val="24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0,269</w:t>
            </w:r>
          </w:p>
        </w:tc>
      </w:tr>
      <w:tr w:rsidR="00F702EC" w:rsidRPr="00D55B97" w:rsidTr="00320D67">
        <w:trPr>
          <w:gridAfter w:val="1"/>
          <w:wAfter w:w="84" w:type="dxa"/>
          <w:trHeight w:val="29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Тяжёлая атлетика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0,209</w:t>
            </w:r>
          </w:p>
        </w:tc>
      </w:tr>
      <w:tr w:rsidR="00F702EC" w:rsidRPr="00D55B97" w:rsidTr="00320D67">
        <w:trPr>
          <w:gridAfter w:val="1"/>
          <w:wAfter w:w="84" w:type="dxa"/>
          <w:trHeight w:val="16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Фехтование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0,209</w:t>
            </w:r>
          </w:p>
        </w:tc>
      </w:tr>
      <w:tr w:rsidR="00F702EC" w:rsidRPr="00D55B97" w:rsidTr="00320D67">
        <w:trPr>
          <w:gridAfter w:val="1"/>
          <w:wAfter w:w="84" w:type="dxa"/>
          <w:trHeight w:val="21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F702E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1,00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0,494</w:t>
            </w:r>
          </w:p>
        </w:tc>
      </w:tr>
      <w:tr w:rsidR="00F702EC" w:rsidRPr="00D55B97" w:rsidTr="00921299">
        <w:trPr>
          <w:gridAfter w:val="1"/>
          <w:wAfter w:w="84" w:type="dxa"/>
          <w:trHeight w:val="384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Неолимпийские виды спорта</w:t>
            </w:r>
          </w:p>
        </w:tc>
      </w:tr>
      <w:tr w:rsidR="00F702EC" w:rsidRPr="00D55B97" w:rsidTr="00320D67">
        <w:trPr>
          <w:gridAfter w:val="1"/>
          <w:wAfter w:w="84" w:type="dxa"/>
          <w:trHeight w:val="27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Айкидо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0,408</w:t>
            </w:r>
          </w:p>
        </w:tc>
      </w:tr>
      <w:tr w:rsidR="00F702EC" w:rsidRPr="00D55B97" w:rsidTr="00320D67">
        <w:trPr>
          <w:gridAfter w:val="1"/>
          <w:wAfter w:w="84" w:type="dxa"/>
          <w:trHeight w:val="30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Армспорт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0,165</w:t>
            </w:r>
          </w:p>
        </w:tc>
      </w:tr>
      <w:tr w:rsidR="00F702EC" w:rsidRPr="00D55B97" w:rsidTr="00320D67">
        <w:trPr>
          <w:gridAfter w:val="1"/>
          <w:wAfter w:w="84" w:type="dxa"/>
          <w:trHeight w:val="18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lastRenderedPageBreak/>
              <w:t>36.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Аэробика спортивная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0,278</w:t>
            </w:r>
          </w:p>
        </w:tc>
      </w:tr>
      <w:tr w:rsidR="00F702EC" w:rsidRPr="00D55B97" w:rsidTr="00320D67">
        <w:trPr>
          <w:gridAfter w:val="1"/>
          <w:wAfter w:w="84" w:type="dxa"/>
          <w:trHeight w:val="23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Бодибилдинг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0,218</w:t>
            </w:r>
          </w:p>
        </w:tc>
      </w:tr>
      <w:tr w:rsidR="00F702EC" w:rsidRPr="00D55B97" w:rsidTr="00320D67">
        <w:trPr>
          <w:gridAfter w:val="1"/>
          <w:wAfter w:w="84" w:type="dxa"/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Городошный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0,144</w:t>
            </w:r>
          </w:p>
        </w:tc>
      </w:tr>
      <w:tr w:rsidR="00F702EC" w:rsidRPr="00D55B97" w:rsidTr="00320D67">
        <w:trPr>
          <w:gridAfter w:val="1"/>
          <w:wAfter w:w="84" w:type="dxa"/>
          <w:trHeight w:val="33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39.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Гиревой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0,201</w:t>
            </w:r>
          </w:p>
        </w:tc>
      </w:tr>
      <w:tr w:rsidR="00F702EC" w:rsidRPr="00D55B97" w:rsidTr="00320D67">
        <w:trPr>
          <w:gridAfter w:val="1"/>
          <w:wAfter w:w="84" w:type="dxa"/>
          <w:trHeight w:val="16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40.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Дартс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0,321</w:t>
            </w:r>
          </w:p>
        </w:tc>
      </w:tr>
      <w:tr w:rsidR="00F702EC" w:rsidRPr="00D55B97" w:rsidTr="00320D67">
        <w:trPr>
          <w:gridAfter w:val="1"/>
          <w:wAfter w:w="84" w:type="dxa"/>
          <w:trHeight w:val="218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EC4090" w:rsidP="00A4706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Джиу-джитс</w:t>
            </w:r>
            <w:r w:rsidR="00F702EC" w:rsidRPr="00D55B97">
              <w:rPr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0,185</w:t>
            </w:r>
          </w:p>
        </w:tc>
      </w:tr>
      <w:tr w:rsidR="00F702EC" w:rsidRPr="00D55B97" w:rsidTr="00320D67">
        <w:trPr>
          <w:gridAfter w:val="1"/>
          <w:wAfter w:w="84" w:type="dxa"/>
          <w:trHeight w:val="25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Каратэ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0,221</w:t>
            </w:r>
          </w:p>
        </w:tc>
      </w:tr>
      <w:tr w:rsidR="00F702EC" w:rsidRPr="00D55B97" w:rsidTr="00320D67">
        <w:trPr>
          <w:gridAfter w:val="1"/>
          <w:wAfter w:w="84" w:type="dxa"/>
          <w:trHeight w:val="25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D55B9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Восточное боевое единоборство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0,221</w:t>
            </w:r>
          </w:p>
        </w:tc>
      </w:tr>
      <w:tr w:rsidR="00F702EC" w:rsidRPr="00D55B97" w:rsidTr="00320D67">
        <w:trPr>
          <w:gridAfter w:val="1"/>
          <w:wAfter w:w="84" w:type="dxa"/>
          <w:trHeight w:val="322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44.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Кекусенкай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0,215</w:t>
            </w:r>
          </w:p>
        </w:tc>
      </w:tr>
      <w:tr w:rsidR="00F702EC" w:rsidRPr="00D55B97" w:rsidTr="00320D67">
        <w:trPr>
          <w:gridAfter w:val="1"/>
          <w:wAfter w:w="84" w:type="dxa"/>
          <w:trHeight w:val="16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45.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Кикбоксинг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0,238</w:t>
            </w:r>
          </w:p>
        </w:tc>
      </w:tr>
      <w:tr w:rsidR="00F702EC" w:rsidRPr="00D55B97" w:rsidTr="00320D67">
        <w:trPr>
          <w:gridAfter w:val="1"/>
          <w:wAfter w:w="84" w:type="dxa"/>
          <w:trHeight w:val="21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46.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Мини-футбол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0,484</w:t>
            </w:r>
          </w:p>
        </w:tc>
      </w:tr>
      <w:tr w:rsidR="00F702EC" w:rsidRPr="00D55B97" w:rsidTr="00320D67">
        <w:trPr>
          <w:gridAfter w:val="1"/>
          <w:wAfter w:w="84" w:type="dxa"/>
          <w:trHeight w:val="16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47.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Пауэрлифтинг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0,190</w:t>
            </w:r>
          </w:p>
        </w:tc>
      </w:tr>
      <w:tr w:rsidR="00F702EC" w:rsidRPr="00D55B97" w:rsidTr="00320D67">
        <w:trPr>
          <w:gridAfter w:val="1"/>
          <w:wAfter w:w="84" w:type="dxa"/>
          <w:trHeight w:val="22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Регби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0,495</w:t>
            </w:r>
          </w:p>
        </w:tc>
      </w:tr>
      <w:tr w:rsidR="00F702EC" w:rsidRPr="00D55B97" w:rsidTr="00320D67">
        <w:trPr>
          <w:gridAfter w:val="1"/>
          <w:wAfter w:w="84" w:type="dxa"/>
          <w:trHeight w:val="27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49.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921299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Армейский рукопашный бой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0,193</w:t>
            </w:r>
          </w:p>
        </w:tc>
      </w:tr>
      <w:tr w:rsidR="00F702EC" w:rsidRPr="00D55B97" w:rsidTr="00320D67">
        <w:trPr>
          <w:gridAfter w:val="1"/>
          <w:wAfter w:w="84" w:type="dxa"/>
          <w:trHeight w:val="1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50.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Самбо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0,166</w:t>
            </w:r>
          </w:p>
        </w:tc>
      </w:tr>
      <w:tr w:rsidR="00F702EC" w:rsidRPr="00D55B97" w:rsidTr="00320D67">
        <w:trPr>
          <w:gridAfter w:val="1"/>
          <w:wAfter w:w="84" w:type="dxa"/>
          <w:trHeight w:val="19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51.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Сквош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2,173</w:t>
            </w:r>
          </w:p>
        </w:tc>
      </w:tr>
      <w:tr w:rsidR="00F702EC" w:rsidRPr="00D55B97" w:rsidTr="00320D67">
        <w:trPr>
          <w:gridAfter w:val="1"/>
          <w:wAfter w:w="84" w:type="dxa"/>
          <w:trHeight w:val="23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52.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0,338</w:t>
            </w:r>
          </w:p>
        </w:tc>
      </w:tr>
      <w:tr w:rsidR="00F702EC" w:rsidRPr="00D55B97" w:rsidTr="00320D67">
        <w:trPr>
          <w:gridAfter w:val="1"/>
          <w:wAfter w:w="84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53.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Спортивное скалолазание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0,328</w:t>
            </w:r>
          </w:p>
        </w:tc>
      </w:tr>
      <w:tr w:rsidR="00F702EC" w:rsidRPr="00D55B97" w:rsidTr="00320D67">
        <w:trPr>
          <w:gridAfter w:val="1"/>
          <w:wAfter w:w="84" w:type="dxa"/>
          <w:trHeight w:val="15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Танцевальный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0,593</w:t>
            </w:r>
          </w:p>
        </w:tc>
      </w:tr>
      <w:tr w:rsidR="00F702EC" w:rsidRPr="00D55B97" w:rsidTr="00320D67">
        <w:trPr>
          <w:gridAfter w:val="1"/>
          <w:wAfter w:w="84" w:type="dxa"/>
          <w:trHeight w:val="22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55.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Ушу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0,300</w:t>
            </w:r>
          </w:p>
        </w:tc>
      </w:tr>
      <w:tr w:rsidR="00F702EC" w:rsidRPr="00D55B97" w:rsidTr="00320D67">
        <w:trPr>
          <w:gridAfter w:val="1"/>
          <w:wAfter w:w="84" w:type="dxa"/>
          <w:trHeight w:val="229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56.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Флорбол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0,953</w:t>
            </w:r>
          </w:p>
        </w:tc>
      </w:tr>
      <w:tr w:rsidR="00F702EC" w:rsidRPr="00D55B97" w:rsidTr="00320D67">
        <w:trPr>
          <w:gridAfter w:val="1"/>
          <w:wAfter w:w="84" w:type="dxa"/>
          <w:trHeight w:val="13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57.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Хоккей с мячом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0,514</w:t>
            </w:r>
          </w:p>
        </w:tc>
      </w:tr>
      <w:tr w:rsidR="00F702EC" w:rsidRPr="00D55B97" w:rsidTr="00320D67">
        <w:trPr>
          <w:gridAfter w:val="1"/>
          <w:wAfter w:w="84" w:type="dxa"/>
          <w:trHeight w:val="18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D55B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58.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F6285F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F628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0,136</w:t>
            </w:r>
          </w:p>
        </w:tc>
      </w:tr>
      <w:tr w:rsidR="00F702EC" w:rsidRPr="00D55B97" w:rsidTr="00320D67">
        <w:trPr>
          <w:gridAfter w:val="1"/>
          <w:wAfter w:w="84" w:type="dxa"/>
          <w:trHeight w:val="18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59.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D55B97" w:rsidRDefault="00F702EC" w:rsidP="00A47067">
            <w:pPr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Фитнес-аэробика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0,80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2EC" w:rsidRPr="00D55B97" w:rsidRDefault="00F702EC" w:rsidP="00A47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5B97">
              <w:rPr>
                <w:color w:val="000000" w:themeColor="text1"/>
                <w:sz w:val="26"/>
                <w:szCs w:val="26"/>
              </w:rPr>
              <w:t>0,278</w:t>
            </w:r>
          </w:p>
        </w:tc>
      </w:tr>
      <w:tr w:rsidR="00F702EC" w:rsidRPr="00D55B97" w:rsidTr="00921299">
        <w:trPr>
          <w:gridAfter w:val="1"/>
          <w:wAfter w:w="84" w:type="dxa"/>
          <w:trHeight w:val="185"/>
        </w:trPr>
        <w:tc>
          <w:tcPr>
            <w:tcW w:w="979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702EC" w:rsidRPr="00D55B97" w:rsidRDefault="00F702EC" w:rsidP="00F6285F">
            <w:pPr>
              <w:rPr>
                <w:color w:val="000000" w:themeColor="text1"/>
              </w:rPr>
            </w:pPr>
            <w:r w:rsidRPr="00D55B97">
              <w:rPr>
                <w:color w:val="000000" w:themeColor="text1"/>
              </w:rPr>
              <w:t>* Понижающий коэффициент к величине ФСС – 0,240125</w:t>
            </w:r>
          </w:p>
          <w:p w:rsidR="00F702EC" w:rsidRPr="00D55B97" w:rsidRDefault="00F702EC" w:rsidP="009C1D85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F702EC" w:rsidRPr="008C43ED" w:rsidTr="00921299">
        <w:trPr>
          <w:gridAfter w:val="1"/>
          <w:wAfter w:w="84" w:type="dxa"/>
          <w:trHeight w:val="82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2EC" w:rsidRPr="008C43ED" w:rsidRDefault="00F702EC" w:rsidP="00477A96">
            <w:pPr>
              <w:jc w:val="center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Поправочный коэффициент К</w:t>
            </w:r>
            <w:proofErr w:type="gramStart"/>
            <w:r w:rsidRPr="008C43ED">
              <w:rPr>
                <w:sz w:val="16"/>
                <w:szCs w:val="16"/>
              </w:rPr>
              <w:t>1</w:t>
            </w:r>
            <w:proofErr w:type="gramEnd"/>
            <w:r w:rsidRPr="008C43ED">
              <w:rPr>
                <w:sz w:val="28"/>
                <w:szCs w:val="28"/>
              </w:rPr>
              <w:t xml:space="preserve"> </w:t>
            </w:r>
          </w:p>
          <w:p w:rsidR="00F702EC" w:rsidRDefault="00F702EC" w:rsidP="00477A96">
            <w:pPr>
              <w:jc w:val="right"/>
              <w:rPr>
                <w:sz w:val="28"/>
                <w:szCs w:val="28"/>
              </w:rPr>
            </w:pPr>
            <w:r w:rsidRPr="008C43ED">
              <w:rPr>
                <w:sz w:val="28"/>
                <w:szCs w:val="28"/>
              </w:rPr>
              <w:t>к нормативу финансирования на 1 здание в зависимости от площади здания</w:t>
            </w:r>
          </w:p>
          <w:p w:rsidR="00F702EC" w:rsidRPr="00CA3EAC" w:rsidRDefault="00F702EC" w:rsidP="00CA3EAC">
            <w:pPr>
              <w:jc w:val="right"/>
              <w:rPr>
                <w:sz w:val="12"/>
                <w:szCs w:val="12"/>
              </w:rPr>
            </w:pPr>
          </w:p>
          <w:p w:rsidR="00F702EC" w:rsidRPr="008C43ED" w:rsidRDefault="00F702EC" w:rsidP="00CA3EAC">
            <w:pPr>
              <w:jc w:val="right"/>
              <w:rPr>
                <w:sz w:val="28"/>
                <w:szCs w:val="28"/>
              </w:rPr>
            </w:pPr>
            <w:r w:rsidRPr="008C43ED">
              <w:t xml:space="preserve"> Таблица №3</w:t>
            </w:r>
          </w:p>
        </w:tc>
      </w:tr>
      <w:tr w:rsidR="00F702EC" w:rsidRPr="00CA3EAC" w:rsidTr="00320D67">
        <w:trPr>
          <w:gridAfter w:val="1"/>
          <w:wAfter w:w="84" w:type="dxa"/>
          <w:trHeight w:val="4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CA3EAC" w:rsidRDefault="00F702EC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№ п/п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CA3EAC" w:rsidRDefault="00F702EC" w:rsidP="00A47067">
            <w:pPr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Показатель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CA3EAC" w:rsidRDefault="00F702EC" w:rsidP="00EC4090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 xml:space="preserve">Поправочный коэффициент К1 </w:t>
            </w:r>
            <w:r w:rsidR="00EC4090">
              <w:rPr>
                <w:sz w:val="20"/>
                <w:szCs w:val="20"/>
              </w:rPr>
              <w:br/>
            </w:r>
            <w:r w:rsidRPr="00CA3EAC">
              <w:rPr>
                <w:sz w:val="20"/>
                <w:szCs w:val="20"/>
              </w:rPr>
              <w:t>к нормативу финансирования</w:t>
            </w:r>
          </w:p>
          <w:p w:rsidR="00F702EC" w:rsidRPr="00CA3EAC" w:rsidRDefault="00F702EC" w:rsidP="00CA3EAC">
            <w:pPr>
              <w:ind w:left="-108" w:right="-282"/>
              <w:jc w:val="center"/>
              <w:rPr>
                <w:sz w:val="20"/>
                <w:szCs w:val="20"/>
              </w:rPr>
            </w:pPr>
            <w:r w:rsidRPr="00CA3EAC">
              <w:rPr>
                <w:sz w:val="20"/>
                <w:szCs w:val="20"/>
              </w:rPr>
              <w:t>на 1 здание</w:t>
            </w:r>
          </w:p>
        </w:tc>
      </w:tr>
      <w:tr w:rsidR="00F702EC" w:rsidRPr="008C43ED" w:rsidTr="00320D67">
        <w:trPr>
          <w:gridAfter w:val="1"/>
          <w:wAfter w:w="84" w:type="dxa"/>
          <w:trHeight w:val="46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1.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Содержание здания площадью до 60 кв.м. включительно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1</w:t>
            </w:r>
          </w:p>
        </w:tc>
      </w:tr>
      <w:tr w:rsidR="00F702EC" w:rsidRPr="008C43ED" w:rsidTr="00320D67">
        <w:trPr>
          <w:gridAfter w:val="1"/>
          <w:wAfter w:w="84" w:type="dxa"/>
          <w:trHeight w:val="41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2.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 xml:space="preserve">Содержание здания площадью от 61 до 150 кв.м.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1,5385</w:t>
            </w:r>
          </w:p>
        </w:tc>
      </w:tr>
      <w:tr w:rsidR="00F702EC" w:rsidRPr="008C43ED" w:rsidTr="00320D67">
        <w:trPr>
          <w:gridAfter w:val="1"/>
          <w:wAfter w:w="84" w:type="dxa"/>
          <w:trHeight w:val="449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3.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 xml:space="preserve">Содержание здания площадью от 151 до 250 кв.м.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2,7692</w:t>
            </w:r>
          </w:p>
        </w:tc>
      </w:tr>
      <w:tr w:rsidR="00F702EC" w:rsidRPr="008C43ED" w:rsidTr="00320D67">
        <w:trPr>
          <w:gridAfter w:val="1"/>
          <w:wAfter w:w="84" w:type="dxa"/>
          <w:trHeight w:val="45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4.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 xml:space="preserve">Содержание здания площадью от 251 до 350 кв.м.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4,5385</w:t>
            </w:r>
          </w:p>
        </w:tc>
      </w:tr>
      <w:tr w:rsidR="00F702EC" w:rsidRPr="008C43ED" w:rsidTr="00320D67">
        <w:trPr>
          <w:gridAfter w:val="1"/>
          <w:wAfter w:w="84" w:type="dxa"/>
          <w:trHeight w:val="35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5.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 xml:space="preserve">Содержание здания площадью от 351 до 500 кв.м.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4,6154</w:t>
            </w:r>
          </w:p>
        </w:tc>
      </w:tr>
      <w:tr w:rsidR="00F702EC" w:rsidRPr="008C43ED" w:rsidTr="00320D67">
        <w:trPr>
          <w:gridAfter w:val="1"/>
          <w:wAfter w:w="84" w:type="dxa"/>
          <w:trHeight w:val="38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6.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Содержание здания площадью от 501 до 1 000 кв.м.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6,0769</w:t>
            </w:r>
          </w:p>
        </w:tc>
      </w:tr>
      <w:tr w:rsidR="00F702EC" w:rsidRPr="008C43ED" w:rsidTr="00320D67">
        <w:trPr>
          <w:gridAfter w:val="1"/>
          <w:wAfter w:w="84" w:type="dxa"/>
          <w:trHeight w:val="40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7.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CA3EAC">
            <w:pPr>
              <w:ind w:right="-108"/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Содержание здания площадью от 1 001 кв.м. до 2 000 кв.м.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7,3077</w:t>
            </w:r>
          </w:p>
        </w:tc>
      </w:tr>
      <w:tr w:rsidR="00F702EC" w:rsidRPr="008C43ED" w:rsidTr="00320D67">
        <w:trPr>
          <w:gridAfter w:val="1"/>
          <w:wAfter w:w="84" w:type="dxa"/>
          <w:trHeight w:val="4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8.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both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Содержание здания площадью от 2 001 кв.м. и более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EC" w:rsidRPr="008C43ED" w:rsidRDefault="00F702EC" w:rsidP="00A47067">
            <w:pPr>
              <w:jc w:val="center"/>
              <w:rPr>
                <w:sz w:val="26"/>
                <w:szCs w:val="26"/>
              </w:rPr>
            </w:pPr>
            <w:r w:rsidRPr="008C43ED">
              <w:rPr>
                <w:sz w:val="26"/>
                <w:szCs w:val="26"/>
              </w:rPr>
              <w:t>14,6154</w:t>
            </w:r>
          </w:p>
        </w:tc>
      </w:tr>
    </w:tbl>
    <w:p w:rsidR="00477A96" w:rsidRPr="00EC4090" w:rsidRDefault="00477A96" w:rsidP="00A47067">
      <w:pPr>
        <w:jc w:val="both"/>
        <w:rPr>
          <w:sz w:val="28"/>
          <w:szCs w:val="28"/>
        </w:rPr>
      </w:pPr>
    </w:p>
    <w:p w:rsidR="00BC5844" w:rsidRPr="008C43ED" w:rsidRDefault="00BC5844" w:rsidP="00A47067">
      <w:pPr>
        <w:jc w:val="both"/>
        <w:rPr>
          <w:sz w:val="28"/>
          <w:szCs w:val="28"/>
        </w:rPr>
      </w:pPr>
      <w:r w:rsidRPr="008C43ED">
        <w:rPr>
          <w:sz w:val="28"/>
          <w:szCs w:val="28"/>
        </w:rPr>
        <w:t>Председатель Думы</w:t>
      </w:r>
    </w:p>
    <w:p w:rsidR="00BC5844" w:rsidRPr="008C43ED" w:rsidRDefault="00BC5844" w:rsidP="00A47067">
      <w:pPr>
        <w:jc w:val="both"/>
        <w:rPr>
          <w:sz w:val="28"/>
          <w:szCs w:val="28"/>
        </w:rPr>
      </w:pPr>
      <w:r w:rsidRPr="008C43ED">
        <w:rPr>
          <w:sz w:val="28"/>
          <w:szCs w:val="28"/>
        </w:rPr>
        <w:t xml:space="preserve">городского округа                                                                      </w:t>
      </w:r>
      <w:r w:rsidR="00A47067" w:rsidRPr="008C43ED">
        <w:rPr>
          <w:sz w:val="28"/>
          <w:szCs w:val="28"/>
        </w:rPr>
        <w:t xml:space="preserve">        </w:t>
      </w:r>
      <w:r w:rsidR="00CA3EAC">
        <w:rPr>
          <w:sz w:val="28"/>
          <w:szCs w:val="28"/>
        </w:rPr>
        <w:t xml:space="preserve"> </w:t>
      </w:r>
      <w:r w:rsidR="002727DD">
        <w:rPr>
          <w:sz w:val="28"/>
          <w:szCs w:val="28"/>
        </w:rPr>
        <w:t xml:space="preserve"> </w:t>
      </w:r>
      <w:r w:rsidRPr="008C43ED">
        <w:rPr>
          <w:sz w:val="28"/>
          <w:szCs w:val="28"/>
        </w:rPr>
        <w:t>А.</w:t>
      </w:r>
      <w:r w:rsidR="002727DD">
        <w:rPr>
          <w:sz w:val="28"/>
          <w:szCs w:val="28"/>
        </w:rPr>
        <w:t>В</w:t>
      </w:r>
      <w:r w:rsidRPr="008C43ED">
        <w:rPr>
          <w:sz w:val="28"/>
          <w:szCs w:val="28"/>
        </w:rPr>
        <w:t>.</w:t>
      </w:r>
      <w:r w:rsidR="002727DD">
        <w:rPr>
          <w:sz w:val="28"/>
          <w:szCs w:val="28"/>
        </w:rPr>
        <w:t>Денисов</w:t>
      </w:r>
    </w:p>
    <w:sectPr w:rsidR="00BC5844" w:rsidRPr="008C43ED" w:rsidSect="009A67B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D67" w:rsidRDefault="00320D67" w:rsidP="008A311E">
      <w:r>
        <w:separator/>
      </w:r>
    </w:p>
  </w:endnote>
  <w:endnote w:type="continuationSeparator" w:id="1">
    <w:p w:rsidR="00320D67" w:rsidRDefault="00320D67" w:rsidP="008A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D67" w:rsidRDefault="00320D67" w:rsidP="008A311E">
      <w:r>
        <w:separator/>
      </w:r>
    </w:p>
  </w:footnote>
  <w:footnote w:type="continuationSeparator" w:id="1">
    <w:p w:rsidR="00320D67" w:rsidRDefault="00320D67" w:rsidP="008A3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2751"/>
      <w:docPartObj>
        <w:docPartGallery w:val="Page Numbers (Top of Page)"/>
        <w:docPartUnique/>
      </w:docPartObj>
    </w:sdtPr>
    <w:sdtContent>
      <w:p w:rsidR="00320D67" w:rsidRDefault="005471AF">
        <w:pPr>
          <w:pStyle w:val="a3"/>
          <w:jc w:val="center"/>
        </w:pPr>
        <w:fldSimple w:instr=" PAGE   \* MERGEFORMAT ">
          <w:r w:rsidR="00EC4090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721B"/>
    <w:multiLevelType w:val="multilevel"/>
    <w:tmpl w:val="A70293EA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8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6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4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2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">
    <w:nsid w:val="10663E99"/>
    <w:multiLevelType w:val="hybridMultilevel"/>
    <w:tmpl w:val="4DAE7BDE"/>
    <w:lvl w:ilvl="0" w:tplc="12B0358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513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AA4A27"/>
    <w:multiLevelType w:val="hybridMultilevel"/>
    <w:tmpl w:val="170EC806"/>
    <w:lvl w:ilvl="0" w:tplc="F23A5D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B05805"/>
    <w:multiLevelType w:val="multilevel"/>
    <w:tmpl w:val="A70293EA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8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6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4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2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6C3"/>
    <w:rsid w:val="00016425"/>
    <w:rsid w:val="00023B43"/>
    <w:rsid w:val="0002481E"/>
    <w:rsid w:val="00051457"/>
    <w:rsid w:val="00052B0F"/>
    <w:rsid w:val="00067D9B"/>
    <w:rsid w:val="00084382"/>
    <w:rsid w:val="00093DBD"/>
    <w:rsid w:val="000B285A"/>
    <w:rsid w:val="000B354E"/>
    <w:rsid w:val="000B395E"/>
    <w:rsid w:val="000C6182"/>
    <w:rsid w:val="00114ABD"/>
    <w:rsid w:val="00120A77"/>
    <w:rsid w:val="00193118"/>
    <w:rsid w:val="001B7FB8"/>
    <w:rsid w:val="001C14FA"/>
    <w:rsid w:val="001F12A8"/>
    <w:rsid w:val="00251D7F"/>
    <w:rsid w:val="002565F8"/>
    <w:rsid w:val="0025784B"/>
    <w:rsid w:val="00261C49"/>
    <w:rsid w:val="002727DD"/>
    <w:rsid w:val="002836A8"/>
    <w:rsid w:val="002A4889"/>
    <w:rsid w:val="002D15F1"/>
    <w:rsid w:val="002D2A0E"/>
    <w:rsid w:val="002F4432"/>
    <w:rsid w:val="0030600B"/>
    <w:rsid w:val="00320D67"/>
    <w:rsid w:val="00322E55"/>
    <w:rsid w:val="00323D0F"/>
    <w:rsid w:val="00332CF1"/>
    <w:rsid w:val="00391FD2"/>
    <w:rsid w:val="00393472"/>
    <w:rsid w:val="0039578F"/>
    <w:rsid w:val="003B0AE8"/>
    <w:rsid w:val="003D70B0"/>
    <w:rsid w:val="003E6727"/>
    <w:rsid w:val="00412E83"/>
    <w:rsid w:val="004146C3"/>
    <w:rsid w:val="00423B6E"/>
    <w:rsid w:val="004500AE"/>
    <w:rsid w:val="00454A26"/>
    <w:rsid w:val="00464855"/>
    <w:rsid w:val="00477A96"/>
    <w:rsid w:val="004B6C0F"/>
    <w:rsid w:val="00507F20"/>
    <w:rsid w:val="00533B4E"/>
    <w:rsid w:val="00545C49"/>
    <w:rsid w:val="005471AF"/>
    <w:rsid w:val="00562878"/>
    <w:rsid w:val="0056350E"/>
    <w:rsid w:val="005B33A4"/>
    <w:rsid w:val="005C581B"/>
    <w:rsid w:val="005D5508"/>
    <w:rsid w:val="0063272E"/>
    <w:rsid w:val="00645D41"/>
    <w:rsid w:val="00663BCE"/>
    <w:rsid w:val="00666E3F"/>
    <w:rsid w:val="00670AAE"/>
    <w:rsid w:val="00684B02"/>
    <w:rsid w:val="006C2580"/>
    <w:rsid w:val="006E4D08"/>
    <w:rsid w:val="006F47FE"/>
    <w:rsid w:val="0072434C"/>
    <w:rsid w:val="007321ED"/>
    <w:rsid w:val="00732B27"/>
    <w:rsid w:val="00735E86"/>
    <w:rsid w:val="00767A7B"/>
    <w:rsid w:val="00794C83"/>
    <w:rsid w:val="007B226E"/>
    <w:rsid w:val="008067EF"/>
    <w:rsid w:val="00812664"/>
    <w:rsid w:val="00820D9E"/>
    <w:rsid w:val="008275E0"/>
    <w:rsid w:val="0084100D"/>
    <w:rsid w:val="00871535"/>
    <w:rsid w:val="00871E54"/>
    <w:rsid w:val="008A311E"/>
    <w:rsid w:val="008B355D"/>
    <w:rsid w:val="008C0F43"/>
    <w:rsid w:val="008C43ED"/>
    <w:rsid w:val="008C6FC3"/>
    <w:rsid w:val="008E0DC3"/>
    <w:rsid w:val="008F0AD6"/>
    <w:rsid w:val="008F17C0"/>
    <w:rsid w:val="00906DBC"/>
    <w:rsid w:val="00921299"/>
    <w:rsid w:val="009745FD"/>
    <w:rsid w:val="009869C0"/>
    <w:rsid w:val="009A0EE5"/>
    <w:rsid w:val="009A67B5"/>
    <w:rsid w:val="009C1D85"/>
    <w:rsid w:val="009E3119"/>
    <w:rsid w:val="00A07BDA"/>
    <w:rsid w:val="00A25828"/>
    <w:rsid w:val="00A316DB"/>
    <w:rsid w:val="00A37212"/>
    <w:rsid w:val="00A47067"/>
    <w:rsid w:val="00A73A99"/>
    <w:rsid w:val="00A747E6"/>
    <w:rsid w:val="00A81B97"/>
    <w:rsid w:val="00A8701F"/>
    <w:rsid w:val="00AC3FF9"/>
    <w:rsid w:val="00AD30CB"/>
    <w:rsid w:val="00AE69BA"/>
    <w:rsid w:val="00AF45C9"/>
    <w:rsid w:val="00B11F3E"/>
    <w:rsid w:val="00B17B1F"/>
    <w:rsid w:val="00B52C19"/>
    <w:rsid w:val="00B72845"/>
    <w:rsid w:val="00BA30B2"/>
    <w:rsid w:val="00BA72C8"/>
    <w:rsid w:val="00BC5844"/>
    <w:rsid w:val="00C20051"/>
    <w:rsid w:val="00C571AD"/>
    <w:rsid w:val="00C577CF"/>
    <w:rsid w:val="00C64CD6"/>
    <w:rsid w:val="00C83689"/>
    <w:rsid w:val="00CA3EAC"/>
    <w:rsid w:val="00CB299C"/>
    <w:rsid w:val="00CC20A0"/>
    <w:rsid w:val="00CF3242"/>
    <w:rsid w:val="00D159E6"/>
    <w:rsid w:val="00D17835"/>
    <w:rsid w:val="00D4669B"/>
    <w:rsid w:val="00D55B97"/>
    <w:rsid w:val="00D65C04"/>
    <w:rsid w:val="00D76242"/>
    <w:rsid w:val="00D76F06"/>
    <w:rsid w:val="00DC0313"/>
    <w:rsid w:val="00DC6DC9"/>
    <w:rsid w:val="00DE7D5D"/>
    <w:rsid w:val="00DF27CD"/>
    <w:rsid w:val="00DF5956"/>
    <w:rsid w:val="00E804D8"/>
    <w:rsid w:val="00E8073C"/>
    <w:rsid w:val="00EC4090"/>
    <w:rsid w:val="00ED5985"/>
    <w:rsid w:val="00EF0D35"/>
    <w:rsid w:val="00F240B0"/>
    <w:rsid w:val="00F4551D"/>
    <w:rsid w:val="00F561E8"/>
    <w:rsid w:val="00F6285F"/>
    <w:rsid w:val="00F702EC"/>
    <w:rsid w:val="00F87D45"/>
    <w:rsid w:val="00F93BD2"/>
    <w:rsid w:val="00FB33A9"/>
    <w:rsid w:val="00FD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6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46C3"/>
    <w:pPr>
      <w:keepNext/>
      <w:jc w:val="right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4146C3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146C3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4146C3"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146C3"/>
    <w:rPr>
      <w:b/>
      <w:bCs/>
      <w:sz w:val="28"/>
      <w:szCs w:val="28"/>
      <w:lang w:val="ru-RU" w:eastAsia="ru-RU" w:bidi="ar-SA"/>
    </w:rPr>
  </w:style>
  <w:style w:type="paragraph" w:styleId="a3">
    <w:name w:val="header"/>
    <w:aliases w:val=" Знак4"/>
    <w:basedOn w:val="a"/>
    <w:link w:val="a4"/>
    <w:uiPriority w:val="99"/>
    <w:rsid w:val="004146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aliases w:val=" Знак4 Знак"/>
    <w:basedOn w:val="a0"/>
    <w:link w:val="a3"/>
    <w:uiPriority w:val="99"/>
    <w:rsid w:val="004146C3"/>
    <w:rPr>
      <w:lang w:val="ru-RU" w:eastAsia="ru-RU" w:bidi="ar-SA"/>
    </w:rPr>
  </w:style>
  <w:style w:type="paragraph" w:styleId="a5">
    <w:name w:val="Body Text"/>
    <w:basedOn w:val="a"/>
    <w:rsid w:val="004146C3"/>
    <w:pPr>
      <w:spacing w:after="120"/>
    </w:pPr>
  </w:style>
  <w:style w:type="paragraph" w:styleId="20">
    <w:name w:val="Body Text 2"/>
    <w:basedOn w:val="a"/>
    <w:rsid w:val="004146C3"/>
    <w:pPr>
      <w:spacing w:after="120" w:line="480" w:lineRule="auto"/>
    </w:pPr>
  </w:style>
  <w:style w:type="paragraph" w:customStyle="1" w:styleId="ConsNormal">
    <w:name w:val="ConsNormal"/>
    <w:rsid w:val="004146C3"/>
    <w:pPr>
      <w:widowControl w:val="0"/>
      <w:ind w:firstLine="720"/>
    </w:pPr>
    <w:rPr>
      <w:rFonts w:ascii="Bookman Old Style" w:hAnsi="Bookman Old Style" w:cs="Bookman Old Style"/>
    </w:rPr>
  </w:style>
  <w:style w:type="paragraph" w:customStyle="1" w:styleId="11">
    <w:name w:val="1"/>
    <w:basedOn w:val="a"/>
    <w:rsid w:val="006F47FE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a6">
    <w:name w:val="Table Grid"/>
    <w:basedOn w:val="a1"/>
    <w:rsid w:val="00D46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BC5844"/>
    <w:rPr>
      <w:lang w:val="pl-PL" w:eastAsia="pl-PL"/>
    </w:rPr>
  </w:style>
  <w:style w:type="paragraph" w:customStyle="1" w:styleId="Heading">
    <w:name w:val="Heading"/>
    <w:rsid w:val="00BC584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rsid w:val="008A31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311E"/>
    <w:rPr>
      <w:sz w:val="24"/>
      <w:szCs w:val="24"/>
    </w:rPr>
  </w:style>
  <w:style w:type="paragraph" w:styleId="aa">
    <w:name w:val="List Paragraph"/>
    <w:basedOn w:val="a"/>
    <w:uiPriority w:val="34"/>
    <w:qFormat/>
    <w:rsid w:val="008A311E"/>
    <w:pPr>
      <w:ind w:left="720"/>
      <w:contextualSpacing/>
    </w:pPr>
  </w:style>
  <w:style w:type="paragraph" w:styleId="ab">
    <w:name w:val="Balloon Text"/>
    <w:basedOn w:val="a"/>
    <w:link w:val="ac"/>
    <w:rsid w:val="00CA3E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A3EAC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B72845"/>
    <w:rPr>
      <w:lang w:val="pl-PL" w:eastAsia="pl-PL"/>
    </w:rPr>
  </w:style>
  <w:style w:type="paragraph" w:styleId="ae">
    <w:name w:val="Body Text Indent"/>
    <w:basedOn w:val="a"/>
    <w:link w:val="af"/>
    <w:rsid w:val="00D65C0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65C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C90A91-8962-4DC3-AD53-9AA9C166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1181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311 от 14</vt:lpstr>
    </vt:vector>
  </TitlesOfParts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311 от 14</dc:title>
  <dc:subject/>
  <dc:creator>Макарова</dc:creator>
  <cp:keywords/>
  <dc:description/>
  <cp:lastModifiedBy>Жесткова</cp:lastModifiedBy>
  <cp:revision>5</cp:revision>
  <cp:lastPrinted>2012-11-15T13:09:00Z</cp:lastPrinted>
  <dcterms:created xsi:type="dcterms:W3CDTF">2012-11-15T10:06:00Z</dcterms:created>
  <dcterms:modified xsi:type="dcterms:W3CDTF">2012-11-15T13:10:00Z</dcterms:modified>
</cp:coreProperties>
</file>