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САМАРСКОЙ ОБЛАСТИ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апреля 2005 г. N 35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КОМПЕНСАЦИИ ВЕТЕРАНАМ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ВЕЛИКОЙ ОТЕЧЕСТВЕННОЙ ВОЙНЫ - ТРУЖЕНИКАМ ТЫЛА,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ВЕТЕРАНАМ ТРУДА, ГРАЖДАНАМ, ПРИРАВНЕННЫМ К ВЕТЕРАНАМ ТРУДА,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РЕАБИЛИТИРОВАННЫМ ЛИЦАМ И ЛИЦАМ, ПРИЗНАННЫМ ПОСТРАДАВШИМИ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ОТ ПОЛИТИЧЕСКИХ РЕПРЕССИЙ, СТОИМОСТИ ПРОЕЗДА </w:t>
      </w:r>
      <w:proofErr w:type="gramStart"/>
      <w:r>
        <w:rPr>
          <w:rFonts w:ascii="Calibri" w:hAnsi="Calibri" w:cs="Calibri"/>
          <w:b/>
          <w:bCs/>
        </w:rPr>
        <w:t>ПО</w:t>
      </w:r>
      <w:proofErr w:type="gramEnd"/>
      <w:r>
        <w:rPr>
          <w:rFonts w:ascii="Calibri" w:hAnsi="Calibri" w:cs="Calibri"/>
          <w:b/>
          <w:bCs/>
        </w:rPr>
        <w:t xml:space="preserve"> СОЦИАЛЬНОЙ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НЕОБХОДИМОСТИ НА АВТОМОБИЛЬНОМ ТРАНСПОРТЕ </w:t>
      </w:r>
      <w:proofErr w:type="gramStart"/>
      <w:r>
        <w:rPr>
          <w:rFonts w:ascii="Calibri" w:hAnsi="Calibri" w:cs="Calibri"/>
          <w:b/>
          <w:bCs/>
        </w:rPr>
        <w:t>МЕЖДУГОРОДНЫХ</w:t>
      </w:r>
      <w:proofErr w:type="gramEnd"/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ВНУТРИОБЛАСТНЫХ МАРШРУТОВ И </w:t>
      </w:r>
      <w:proofErr w:type="gramStart"/>
      <w:r>
        <w:rPr>
          <w:rFonts w:ascii="Calibri" w:hAnsi="Calibri" w:cs="Calibri"/>
          <w:b/>
          <w:bCs/>
        </w:rPr>
        <w:t>ЖЕЛЕЗНОДОРОЖНОМ</w:t>
      </w:r>
      <w:proofErr w:type="gramEnd"/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ТРАНСПОРТЕ</w:t>
      </w:r>
      <w:proofErr w:type="gramEnd"/>
      <w:r>
        <w:rPr>
          <w:rFonts w:ascii="Calibri" w:hAnsi="Calibri" w:cs="Calibri"/>
          <w:b/>
          <w:bCs/>
        </w:rPr>
        <w:t xml:space="preserve"> ПРИГОРОДНОГО СООБЩЕНИЯ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12.07.2006 </w:t>
      </w:r>
      <w:hyperlink r:id="rId5" w:history="1">
        <w:r>
          <w:rPr>
            <w:rFonts w:ascii="Calibri" w:hAnsi="Calibri" w:cs="Calibri"/>
            <w:color w:val="0000FF"/>
          </w:rPr>
          <w:t>N 96</w:t>
        </w:r>
      </w:hyperlink>
      <w:r>
        <w:rPr>
          <w:rFonts w:ascii="Calibri" w:hAnsi="Calibri" w:cs="Calibri"/>
        </w:rPr>
        <w:t xml:space="preserve">, от 08.08.2012 </w:t>
      </w:r>
      <w:hyperlink r:id="rId6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обеспечения доступности транспортных услуг по проезду на междугородном внутриобластном автомобильном транспорте и железнодорожном транспорте пригородного сообщения по социальной необходимости для отдельных категорий граждан, проживающих на территории Самарской области, Правительство Самарской области постановляет: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12.07.2006 N 96)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4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компенсации ветеранам Великой Отечественной войны - труженикам тыла, ветеранам труда, гражданам, приравненным к ветеранам труда, реабилитированным лицам и лицам, признанным пострадавшими от политических репрессий, стоимости проезда по социальной необходимости на автомобильном транспорте междугородных внутриобластных маршрутов и железнодорожном транспорте пригородного сообщения.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12.07.2006 N 96)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Финансирование затрат, связанных с компенсацией вышеуказанным категориям граждан стоимости проезда по социальной необходимости на автомобильном транспорте междугородных внутриобластных маршрутов и железнодорожном транспорте пригородного сообщения, осуществлять за счет средств областного бюджета.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12.07.2006 N 96)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министерство социально-демографического развития Самарской области (Антимонову).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Опубликовать настоящее Постановление в средствах массовой информации.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Настоящее Постановление </w:t>
      </w:r>
      <w:proofErr w:type="gramStart"/>
      <w:r>
        <w:rPr>
          <w:rFonts w:ascii="Calibri" w:hAnsi="Calibri" w:cs="Calibri"/>
        </w:rPr>
        <w:t>вступает в силу по истечении 10 дней со дня его официального опубликования и распространяется</w:t>
      </w:r>
      <w:proofErr w:type="gramEnd"/>
      <w:r>
        <w:rPr>
          <w:rFonts w:ascii="Calibri" w:hAnsi="Calibri" w:cs="Calibri"/>
        </w:rPr>
        <w:t xml:space="preserve"> на отношения, возникшие с 01.04.2005.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С.А.СЫЧЕВ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7"/>
      <w:bookmarkEnd w:id="1"/>
      <w:r>
        <w:rPr>
          <w:rFonts w:ascii="Calibri" w:hAnsi="Calibri" w:cs="Calibri"/>
        </w:rPr>
        <w:t>Утвержден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апреля 2005 г. N 35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2"/>
      <w:bookmarkEnd w:id="2"/>
      <w:r>
        <w:rPr>
          <w:rFonts w:ascii="Calibri" w:hAnsi="Calibri" w:cs="Calibri"/>
          <w:b/>
          <w:bCs/>
        </w:rPr>
        <w:lastRenderedPageBreak/>
        <w:t>ПОРЯДОК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КОМПЕНСАЦИИ ВЕТЕРАНАМ ВЕЛИКОЙ ОТЕЧЕСТВЕННОЙ ВОЙНЫ -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ТРУЖЕНИКАМ ТЫЛА, ВЕТЕРАНАМ ТРУДА, ГРАЖДАНАМ, ПРИРАВНЕННЫМ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ВЕТЕРАНАМ ТРУДА, РЕАБИЛИТИРОВАННЫМ ЛИЦАМ И ЛИЦАМ,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ПРИЗНАННЫМ ПОСТРАДАВШИМИ ОТ ПОЛИТИЧЕСКИХ РЕПРЕССИЙ,</w:t>
      </w:r>
      <w:proofErr w:type="gramEnd"/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СТОИМОСТИ ПРОЕЗДА ПО СОЦИАЛЬНОЙ НЕОБХОДИМОСТИ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 АВТОМОБИЛЬНОМ ТРАНСПОРТЕ </w:t>
      </w:r>
      <w:proofErr w:type="gramStart"/>
      <w:r>
        <w:rPr>
          <w:rFonts w:ascii="Calibri" w:hAnsi="Calibri" w:cs="Calibri"/>
          <w:b/>
          <w:bCs/>
        </w:rPr>
        <w:t>МЕЖДУГОРОДНЫХ</w:t>
      </w:r>
      <w:proofErr w:type="gramEnd"/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ВНУТРИОБЛАСТНЫХ МАРШРУТОВ И </w:t>
      </w:r>
      <w:proofErr w:type="gramStart"/>
      <w:r>
        <w:rPr>
          <w:rFonts w:ascii="Calibri" w:hAnsi="Calibri" w:cs="Calibri"/>
          <w:b/>
          <w:bCs/>
        </w:rPr>
        <w:t>ЖЕЛЕЗНОДОРОЖНОМ</w:t>
      </w:r>
      <w:proofErr w:type="gramEnd"/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ТРАНСПОРТЕ</w:t>
      </w:r>
      <w:proofErr w:type="gramEnd"/>
      <w:r>
        <w:rPr>
          <w:rFonts w:ascii="Calibri" w:hAnsi="Calibri" w:cs="Calibri"/>
          <w:b/>
          <w:bCs/>
        </w:rPr>
        <w:t xml:space="preserve"> ПРИГОРОДНОГО СООБЩЕНИЯ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12.07.2006 </w:t>
      </w:r>
      <w:hyperlink r:id="rId11" w:history="1">
        <w:r>
          <w:rPr>
            <w:rFonts w:ascii="Calibri" w:hAnsi="Calibri" w:cs="Calibri"/>
            <w:color w:val="0000FF"/>
          </w:rPr>
          <w:t>N 96</w:t>
        </w:r>
      </w:hyperlink>
      <w:r>
        <w:rPr>
          <w:rFonts w:ascii="Calibri" w:hAnsi="Calibri" w:cs="Calibri"/>
        </w:rPr>
        <w:t xml:space="preserve">, от 08.08.2012 </w:t>
      </w:r>
      <w:hyperlink r:id="rId12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55"/>
      <w:bookmarkEnd w:id="3"/>
      <w:r>
        <w:rPr>
          <w:rFonts w:ascii="Calibri" w:hAnsi="Calibri" w:cs="Calibri"/>
        </w:rPr>
        <w:t>1. Общие положения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Настоящий Порядок определяет механизм компенсации за счет средств областного бюджета ветеранам Великой Отечественной войны - труженикам тыла, ветеранам труда, гражданам, приравненным к ветеранам труда, реабилитированным лицам и лицам, признанным пострадавшими от политических репрессий, проживающим на территории Самарской области и получающим ежемесячные денежные выплаты, установленные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социальной поддержке ветеранов Великой Отечественной войны - тружеников тыла, ветеранов труда, граждан, приравненных к</w:t>
      </w:r>
      <w:proofErr w:type="gramEnd"/>
      <w:r>
        <w:rPr>
          <w:rFonts w:ascii="Calibri" w:hAnsi="Calibri" w:cs="Calibri"/>
        </w:rPr>
        <w:t xml:space="preserve"> ветеранам труда, реабилитированных лиц и лиц, признанных пострадавшими от политических репрессий", стоимости проезда по социальной необходимости на автомобильном транспорте междугородных внутриобластных маршрутов и железнодорожном транспорте пригородного сообщения в пределах Самарской области (далее - компенсация стоимости проезда).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12.07.2006 N 96)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К категории лиц, имеющих право на компенсацию стоимости проезда, установленную настоящим Порядком (далее - заявитель), относятся: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ветераны Великой Отечественной войны - труженики тыла из числа лиц, указанных в </w:t>
      </w:r>
      <w:hyperlink r:id="rId15" w:history="1">
        <w:r>
          <w:rPr>
            <w:rFonts w:ascii="Calibri" w:hAnsi="Calibri" w:cs="Calibri"/>
            <w:color w:val="0000FF"/>
          </w:rPr>
          <w:t>подпункте 4</w:t>
        </w:r>
      </w:hyperlink>
      <w:r>
        <w:rPr>
          <w:rFonts w:ascii="Calibri" w:hAnsi="Calibri" w:cs="Calibri"/>
        </w:rPr>
        <w:t xml:space="preserve"> пункта 1 статьи 2 Федерального закона "О ветеранах";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ветераны труда из числа лиц, указанных в </w:t>
      </w:r>
      <w:hyperlink r:id="rId16" w:history="1">
        <w:r>
          <w:rPr>
            <w:rFonts w:ascii="Calibri" w:hAnsi="Calibri" w:cs="Calibri"/>
            <w:color w:val="0000FF"/>
          </w:rPr>
          <w:t>статье 7</w:t>
        </w:r>
      </w:hyperlink>
      <w:r>
        <w:rPr>
          <w:rFonts w:ascii="Calibri" w:hAnsi="Calibri" w:cs="Calibri"/>
        </w:rPr>
        <w:t xml:space="preserve"> Федерального закона "О ветеранах", граждане, приравненные к ветеранам труда по состоянию на 31 декабря 2004 года;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реабилитированные лица и лица, признанные пострадавшими от политических репрессий, статус которым установлен в соответствии с законами Российской Федерации "</w:t>
      </w:r>
      <w:hyperlink r:id="rId17" w:history="1">
        <w:r>
          <w:rPr>
            <w:rFonts w:ascii="Calibri" w:hAnsi="Calibri" w:cs="Calibri"/>
            <w:color w:val="0000FF"/>
          </w:rPr>
          <w:t>О реабилитации репрессированных народов</w:t>
        </w:r>
      </w:hyperlink>
      <w:r>
        <w:rPr>
          <w:rFonts w:ascii="Calibri" w:hAnsi="Calibri" w:cs="Calibri"/>
        </w:rPr>
        <w:t>" и "</w:t>
      </w:r>
      <w:hyperlink r:id="rId18" w:history="1">
        <w:r>
          <w:rPr>
            <w:rFonts w:ascii="Calibri" w:hAnsi="Calibri" w:cs="Calibri"/>
            <w:color w:val="0000FF"/>
          </w:rPr>
          <w:t>О реабилитации жертв политических репрессий</w:t>
        </w:r>
      </w:hyperlink>
      <w:r>
        <w:rPr>
          <w:rFonts w:ascii="Calibri" w:hAnsi="Calibri" w:cs="Calibri"/>
        </w:rPr>
        <w:t>".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Под проездом по социальной необходимости в настоящем Порядке понимаются поездки: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медицинские учреждения в связи с имеющимися заболеваниями;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посещения больных родственников, находящихся в лечебных учреждениях, либо родственников, проживающих в стационарных учреждениях социального обслуживания;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смене места жительства, связанной с чрезвычайными обстоятельствами;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оформления юридических документов, связанных с возникновением, изменением либо прекращением имущественных прав заявителя, а также в случае обращения за судебной защитой личных неимущественных прав;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посещения родственников, проходящих действительную военную службу по призыву, в частях, находящихся на территории Самарской области;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похороны родственников.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Под междугородными внутриобластными маршрутами автомобильного транспорта в настоящем Порядке понимаются маршруты, проходящие за пределы черты города (другого населенного пункта) на расстоянии более 50 км и начинающиеся и оканчивающиеся в пределах Самарской области.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12.07.2006 N 96)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Органом, осуществляющим компенсацию стоимости проезда, является министерство </w:t>
      </w:r>
      <w:r>
        <w:rPr>
          <w:rFonts w:ascii="Calibri" w:hAnsi="Calibri" w:cs="Calibri"/>
        </w:rPr>
        <w:lastRenderedPageBreak/>
        <w:t>социально-демографического развития Самарской области (далее - Министерство).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Самарской области от 12.07.2006 </w:t>
      </w:r>
      <w:hyperlink r:id="rId20" w:history="1">
        <w:r>
          <w:rPr>
            <w:rFonts w:ascii="Calibri" w:hAnsi="Calibri" w:cs="Calibri"/>
            <w:color w:val="0000FF"/>
          </w:rPr>
          <w:t>N 96</w:t>
        </w:r>
      </w:hyperlink>
      <w:r>
        <w:rPr>
          <w:rFonts w:ascii="Calibri" w:hAnsi="Calibri" w:cs="Calibri"/>
        </w:rPr>
        <w:t xml:space="preserve">, от 08.08.2012 </w:t>
      </w:r>
      <w:hyperlink r:id="rId21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75"/>
      <w:bookmarkEnd w:id="4"/>
      <w:r>
        <w:rPr>
          <w:rFonts w:ascii="Calibri" w:hAnsi="Calibri" w:cs="Calibri"/>
        </w:rPr>
        <w:t>2. Порядок обращения заявителя и организация компенсации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стоимости проезда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Организация учета и регистрация заявителей, обратившихся за компенсацией стоимости проезда, возлагается на органы местного самоуправления, наделенные соответствующими полномочиями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05.03.2005 N 77-ГД "О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населения" (далее - уполномоченные органы).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Для компенсации стоимости проезда заявителю необходимо предъявить уполномоченному органу по месту жительства не позднее следующего месяца после совершения </w:t>
      </w:r>
      <w:proofErr w:type="gramStart"/>
      <w:r>
        <w:rPr>
          <w:rFonts w:ascii="Calibri" w:hAnsi="Calibri" w:cs="Calibri"/>
        </w:rPr>
        <w:t>поездки</w:t>
      </w:r>
      <w:proofErr w:type="gramEnd"/>
      <w:r>
        <w:rPr>
          <w:rFonts w:ascii="Calibri" w:hAnsi="Calibri" w:cs="Calibri"/>
        </w:rPr>
        <w:t xml:space="preserve"> следующие документы: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личное заявление о компенсации затрат с указанием формы перечисления (через кредитные учреждения или через отделения связи);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 или иное удостоверение личности;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 статус лица, имеющего право на компенсацию затрат;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подтверждающий, что поездка совершена по социальной необходимости (в зависимости от обстоятельств - из медицинского учреждения, стационарного учреждения социального обслуживания, органов местного самоуправления по факту чрезвычайных обстоятельств, воинских частей, судебных органов, регистрационных органов, нотариальных контор, органов записи актов гражданского состояния);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использованный проездной документ, подтверждающий расходы на проезд, с указанием начального и конечного пункта поездки, его стоимости либо справки о факте проезда, выданной соответствующей транспортной организацией.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Заявление о компенсации стоимости проезда со всеми необходимыми документами рассматривается уполномоченным органом в течение 10 дней со дня его подачи, после чего уполномоченным органом выносится решение о назначении или об отказе в назначении компенсации стоимости проезда.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12.07.2006 N 96)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В случае отсутствия оснований для компенсации стоимости проезда заявителю уполномоченным органом в письменной форме направляется уведомление об отказе в компенсации.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Компенсация стоимости проезда производится Министерством путем зачисления денежных средств на счета заявителей в кредитных организациях либо через отделения связи по месту жительства (регистрации) заявителя.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12.07.2006 N 96)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 Сумма компенсации стоимости проезда, назначенная гражданину и не полученная им при жизни по какой-либо причине, выплачивается проживавшим с заявителем членам его семьи, а при их отсутствии или отказе от получения этой суммы </w:t>
      </w:r>
      <w:proofErr w:type="gramStart"/>
      <w:r>
        <w:rPr>
          <w:rFonts w:ascii="Calibri" w:hAnsi="Calibri" w:cs="Calibri"/>
        </w:rPr>
        <w:t>включается в состав наследства и наследуется</w:t>
      </w:r>
      <w:proofErr w:type="gramEnd"/>
      <w:r>
        <w:rPr>
          <w:rFonts w:ascii="Calibri" w:hAnsi="Calibri" w:cs="Calibri"/>
        </w:rPr>
        <w:t xml:space="preserve"> на общих основаниях, установленных законодательством Российской Федерации.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12.07.2006 N 96)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Неполученная заявителем сумма компенсации стоимости проезда по вине уполномоченного органа выплачивается за истекший период, но не более чем за 3 года с момента подачи заявления о назначении компенсации стоимости проезда.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2.7 введен </w:t>
      </w:r>
      <w:hyperlink r:id="rId2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12.07.2006 N 96)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Сумма компенсации стоимости проезда, излишне выплаченная вследствие предоставления заявителем документов, содержащих заведомо неверные сведения, может быть удержана в порядке, установленном действующим законодательством, по решению уполномоченного органа или по решению суда.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2.8 введен </w:t>
      </w:r>
      <w:hyperlink r:id="rId2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12.07.2006 N 96)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2.9. Споры по вопросам назначения компенсации стоимости проезда рассматриваются </w:t>
      </w:r>
      <w:r>
        <w:rPr>
          <w:rFonts w:ascii="Calibri" w:hAnsi="Calibri" w:cs="Calibri"/>
        </w:rPr>
        <w:lastRenderedPageBreak/>
        <w:t>Министерством в течение 15 дней с момента обращения заявителя в Министерство или судом в установленном действующим законодательством порядке.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2.9 введен </w:t>
      </w:r>
      <w:hyperlink r:id="rId2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12.07.2006 N 96)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99"/>
      <w:bookmarkEnd w:id="5"/>
      <w:r>
        <w:rPr>
          <w:rFonts w:ascii="Calibri" w:hAnsi="Calibri" w:cs="Calibri"/>
        </w:rPr>
        <w:t>3. Финансирование и отчетность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Компенсация стоимости проезда рассчитывается исходя из полной стоимости билета на проезд в автомобильном транспорте междугородных внутриобластных маршрутов (туда и обратно) или полной стоимости билета на проезд в железнодорожном транспорте пригородного сообщения (туда и обратно) в пределах Самарской области.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12.07.2006 N 96)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Министерство управления финансами Самарской области выделяет средства Министерству на финансирование затрат, связанных с компенсацией стоимости проезда, включая расходы на доставку и пересылку, за счет средств областного бюджета в соответствии с утвержденной сводной бюджетной росписью.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12.07.2006 N 96)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Министерство в установленные сроки представляет отчет о финансировании компенсации стоимости проезда в министерство управления финансами Самарской области.</w:t>
      </w: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00E80" w:rsidRDefault="00800E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00E80" w:rsidRDefault="00800E8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D6CE2" w:rsidRDefault="00CD6CE2">
      <w:bookmarkStart w:id="6" w:name="_GoBack"/>
      <w:bookmarkEnd w:id="6"/>
    </w:p>
    <w:sectPr w:rsidR="00CD6CE2" w:rsidSect="00D6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80"/>
    <w:rsid w:val="00800E80"/>
    <w:rsid w:val="00CD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E72AF9101F564951674863300C5964A84AA8045212D40B630ED5C276CEBC91F37B2E1AD5397EC4DF14A9v4a0P" TargetMode="External"/><Relationship Id="rId13" Type="http://schemas.openxmlformats.org/officeDocument/2006/relationships/hyperlink" Target="consultantplus://offline/ref=ABE72AF9101F564951674863300C5964A84AA8045610D20F6E0ED5C276CEBC91vFa3P" TargetMode="External"/><Relationship Id="rId18" Type="http://schemas.openxmlformats.org/officeDocument/2006/relationships/hyperlink" Target="consultantplus://offline/ref=ABE72AF9101F56495167566E2660056CAF43F40D5A16DB5837518E9F21vCa7P" TargetMode="External"/><Relationship Id="rId26" Type="http://schemas.openxmlformats.org/officeDocument/2006/relationships/hyperlink" Target="consultantplus://offline/ref=ABE72AF9101F564951674863300C5964A84AA8045212D40B630ED5C276CEBC91F37B2E1AD5397EC4DF14ABv4aA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BE72AF9101F564951674863300C5964A84AA8045719D1086D0ED5C276CEBC91F37B2E1AD5397EC4DF14ABv4aEP" TargetMode="External"/><Relationship Id="rId7" Type="http://schemas.openxmlformats.org/officeDocument/2006/relationships/hyperlink" Target="consultantplus://offline/ref=ABE72AF9101F564951674863300C5964A84AA8045212D40B630ED5C276CEBC91F37B2E1AD5397EC4DF14A9v4aFP" TargetMode="External"/><Relationship Id="rId12" Type="http://schemas.openxmlformats.org/officeDocument/2006/relationships/hyperlink" Target="consultantplus://offline/ref=ABE72AF9101F564951674863300C5964A84AA8045719D1086D0ED5C276CEBC91F37B2E1AD5397EC4DF14ABv4aDP" TargetMode="External"/><Relationship Id="rId17" Type="http://schemas.openxmlformats.org/officeDocument/2006/relationships/hyperlink" Target="consultantplus://offline/ref=ABE72AF9101F56495167566E2660056CAA45F50D58468C5A660480v9aAP" TargetMode="External"/><Relationship Id="rId25" Type="http://schemas.openxmlformats.org/officeDocument/2006/relationships/hyperlink" Target="consultantplus://offline/ref=ABE72AF9101F564951674863300C5964A84AA8045212D40B630ED5C276CEBC91F37B2E1AD5397EC4DF14ABv4a8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E72AF9101F56495167566E2660056CAF45FE0F5515DB5837518E9F21C7B6C6B434775891347FC1vDaAP" TargetMode="External"/><Relationship Id="rId20" Type="http://schemas.openxmlformats.org/officeDocument/2006/relationships/hyperlink" Target="consultantplus://offline/ref=ABE72AF9101F564951674863300C5964A84AA8045212D40B630ED5C276CEBC91F37B2E1AD5397EC4DF14A8v4aEP" TargetMode="External"/><Relationship Id="rId29" Type="http://schemas.openxmlformats.org/officeDocument/2006/relationships/hyperlink" Target="consultantplus://offline/ref=ABE72AF9101F564951674863300C5964A84AA8045212D40B630ED5C276CEBC91F37B2E1AD5397EC4DF14ABv4aE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E72AF9101F564951674863300C5964A84AA8045719D1086D0ED5C276CEBC91F37B2E1AD5397EC4DF14ABv4aAP" TargetMode="External"/><Relationship Id="rId11" Type="http://schemas.openxmlformats.org/officeDocument/2006/relationships/hyperlink" Target="consultantplus://offline/ref=ABE72AF9101F564951674863300C5964A84AA8045212D40B630ED5C276CEBC91F37B2E1AD5397EC4DF14A8v4aAP" TargetMode="External"/><Relationship Id="rId24" Type="http://schemas.openxmlformats.org/officeDocument/2006/relationships/hyperlink" Target="consultantplus://offline/ref=ABE72AF9101F564951674863300C5964A84AA8045212D40B630ED5C276CEBC91F37B2E1AD5397EC4DF14A8v4a0P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ABE72AF9101F564951674863300C5964A84AA8045212D40B630ED5C276CEBC91F37B2E1AD5397EC4DF14A9v4aDP" TargetMode="External"/><Relationship Id="rId15" Type="http://schemas.openxmlformats.org/officeDocument/2006/relationships/hyperlink" Target="consultantplus://offline/ref=ABE72AF9101F56495167566E2660056CAF45FE0F5515DB5837518E9F21C7B6C6B434775891347FC6vDa9P" TargetMode="External"/><Relationship Id="rId23" Type="http://schemas.openxmlformats.org/officeDocument/2006/relationships/hyperlink" Target="consultantplus://offline/ref=ABE72AF9101F564951674863300C5964A84AA8045212D40B630ED5C276CEBC91F37B2E1AD5397EC4DF14A8v4aFP" TargetMode="External"/><Relationship Id="rId28" Type="http://schemas.openxmlformats.org/officeDocument/2006/relationships/hyperlink" Target="consultantplus://offline/ref=ABE72AF9101F564951674863300C5964A84AA8045212D40B630ED5C276CEBC91F37B2E1AD5397EC4DF14ABv4aAP" TargetMode="External"/><Relationship Id="rId10" Type="http://schemas.openxmlformats.org/officeDocument/2006/relationships/hyperlink" Target="consultantplus://offline/ref=ABE72AF9101F564951674863300C5964A84AA8045719D1086D0ED5C276CEBC91F37B2E1AD5397EC4DF14ABv4aBP" TargetMode="External"/><Relationship Id="rId19" Type="http://schemas.openxmlformats.org/officeDocument/2006/relationships/hyperlink" Target="consultantplus://offline/ref=ABE72AF9101F564951674863300C5964A84AA8045212D40B630ED5C276CEBC91F37B2E1AD5397EC4DF14A8v4aD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E72AF9101F564951674863300C5964A84AA8045212D40B630ED5C276CEBC91F37B2E1AD5397EC4DF14A9v4a1P" TargetMode="External"/><Relationship Id="rId14" Type="http://schemas.openxmlformats.org/officeDocument/2006/relationships/hyperlink" Target="consultantplus://offline/ref=ABE72AF9101F564951674863300C5964A84AA8045212D40B630ED5C276CEBC91F37B2E1AD5397EC4DF14A8v4aBP" TargetMode="External"/><Relationship Id="rId22" Type="http://schemas.openxmlformats.org/officeDocument/2006/relationships/hyperlink" Target="consultantplus://offline/ref=ABE72AF9101F564951674863300C5964A84AA8045610D20A6B0ED5C276CEBC91vFa3P" TargetMode="External"/><Relationship Id="rId27" Type="http://schemas.openxmlformats.org/officeDocument/2006/relationships/hyperlink" Target="consultantplus://offline/ref=ABE72AF9101F564951674863300C5964A84AA8045212D40B630ED5C276CEBC91F37B2E1AD5397EC4DF14ABv4aAP" TargetMode="External"/><Relationship Id="rId30" Type="http://schemas.openxmlformats.org/officeDocument/2006/relationships/hyperlink" Target="consultantplus://offline/ref=ABE72AF9101F564951674863300C5964A84AA8045212D40B630ED5C276CEBC91F37B2E1AD5397EC4DF14ABv4a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2013-10-16T15:26:00Z</dcterms:created>
  <dcterms:modified xsi:type="dcterms:W3CDTF">2013-10-16T15:27:00Z</dcterms:modified>
</cp:coreProperties>
</file>