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 марта 2005 года N 87-ГД</w:t>
      </w:r>
      <w:r>
        <w:rPr>
          <w:rFonts w:ascii="Calibri" w:hAnsi="Calibri" w:cs="Calibri"/>
        </w:rPr>
        <w:br/>
      </w:r>
    </w:p>
    <w:p w:rsidR="00215B7A" w:rsidRDefault="00215B7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САМАРСКОЙ ОБЛАСТИ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МЕРАХ СОЦИАЛЬНОЙ ПОДДЕРЖКИ ПО ОПЛАТЕ ЖИЛЬЯ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КОММУНАЛЬНЫХ УСЛУГ ОТДЕЛЬНЫХ КАТЕГОРИЙ ГРАЖДАН,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ПРОЖИВАЮЩИХ И РАБОТАЮЩИХ В СЕЛЬСКИХ НАСЕЛЕННЫХ ПУНКТАХ</w:t>
      </w:r>
      <w:proofErr w:type="gramEnd"/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 </w:t>
      </w:r>
      <w:proofErr w:type="gramStart"/>
      <w:r>
        <w:rPr>
          <w:rFonts w:ascii="Calibri" w:hAnsi="Calibri" w:cs="Calibri"/>
          <w:b/>
          <w:bCs/>
        </w:rPr>
        <w:t>ПОСЕЛКАХ</w:t>
      </w:r>
      <w:proofErr w:type="gramEnd"/>
      <w:r>
        <w:rPr>
          <w:rFonts w:ascii="Calibri" w:hAnsi="Calibri" w:cs="Calibri"/>
          <w:b/>
          <w:bCs/>
        </w:rPr>
        <w:t xml:space="preserve"> ГОРОДСКОГО ТИПА НА ТЕРРИТОРИИ САМАРСКОЙ ОБЛАСТИ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Самарской Губернской Думой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22 февраля 2005 года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Законов Самарской области</w:t>
      </w:r>
      <w:proofErr w:type="gramEnd"/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18.12.2006 </w:t>
      </w:r>
      <w:hyperlink r:id="rId5" w:history="1">
        <w:r>
          <w:rPr>
            <w:rFonts w:ascii="Calibri" w:hAnsi="Calibri" w:cs="Calibri"/>
            <w:color w:val="0000FF"/>
          </w:rPr>
          <w:t>N 178-ГД</w:t>
        </w:r>
      </w:hyperlink>
      <w:r>
        <w:rPr>
          <w:rFonts w:ascii="Calibri" w:hAnsi="Calibri" w:cs="Calibri"/>
        </w:rPr>
        <w:t xml:space="preserve">, от 05.10.2007 </w:t>
      </w:r>
      <w:hyperlink r:id="rId6" w:history="1">
        <w:r>
          <w:rPr>
            <w:rFonts w:ascii="Calibri" w:hAnsi="Calibri" w:cs="Calibri"/>
            <w:color w:val="0000FF"/>
          </w:rPr>
          <w:t>N 82-ГД</w:t>
        </w:r>
      </w:hyperlink>
      <w:r>
        <w:rPr>
          <w:rFonts w:ascii="Calibri" w:hAnsi="Calibri" w:cs="Calibri"/>
        </w:rPr>
        <w:t>,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04.12.2007 </w:t>
      </w:r>
      <w:hyperlink r:id="rId7" w:history="1">
        <w:r>
          <w:rPr>
            <w:rFonts w:ascii="Calibri" w:hAnsi="Calibri" w:cs="Calibri"/>
            <w:color w:val="0000FF"/>
          </w:rPr>
          <w:t>N 136-ГД</w:t>
        </w:r>
      </w:hyperlink>
      <w:r>
        <w:rPr>
          <w:rFonts w:ascii="Calibri" w:hAnsi="Calibri" w:cs="Calibri"/>
        </w:rPr>
        <w:t xml:space="preserve">, от 10.07.2008 </w:t>
      </w:r>
      <w:hyperlink r:id="rId8" w:history="1">
        <w:r>
          <w:rPr>
            <w:rFonts w:ascii="Calibri" w:hAnsi="Calibri" w:cs="Calibri"/>
            <w:color w:val="0000FF"/>
          </w:rPr>
          <w:t>N 71-ГД</w:t>
        </w:r>
      </w:hyperlink>
      <w:r>
        <w:rPr>
          <w:rFonts w:ascii="Calibri" w:hAnsi="Calibri" w:cs="Calibri"/>
        </w:rPr>
        <w:t>,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10.10.2008 </w:t>
      </w:r>
      <w:hyperlink r:id="rId9" w:history="1">
        <w:r>
          <w:rPr>
            <w:rFonts w:ascii="Calibri" w:hAnsi="Calibri" w:cs="Calibri"/>
            <w:color w:val="0000FF"/>
          </w:rPr>
          <w:t>N 111-ГД</w:t>
        </w:r>
      </w:hyperlink>
      <w:r>
        <w:rPr>
          <w:rFonts w:ascii="Calibri" w:hAnsi="Calibri" w:cs="Calibri"/>
        </w:rPr>
        <w:t xml:space="preserve">, от 31.12.2008 </w:t>
      </w:r>
      <w:hyperlink r:id="rId10" w:history="1">
        <w:r>
          <w:rPr>
            <w:rFonts w:ascii="Calibri" w:hAnsi="Calibri" w:cs="Calibri"/>
            <w:color w:val="0000FF"/>
          </w:rPr>
          <w:t>N 166-ГД</w:t>
        </w:r>
      </w:hyperlink>
      <w:r>
        <w:rPr>
          <w:rFonts w:ascii="Calibri" w:hAnsi="Calibri" w:cs="Calibri"/>
        </w:rPr>
        <w:t>,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01.04.2010 </w:t>
      </w:r>
      <w:hyperlink r:id="rId11" w:history="1">
        <w:r>
          <w:rPr>
            <w:rFonts w:ascii="Calibri" w:hAnsi="Calibri" w:cs="Calibri"/>
            <w:color w:val="0000FF"/>
          </w:rPr>
          <w:t>N 33-ГД</w:t>
        </w:r>
      </w:hyperlink>
      <w:r>
        <w:rPr>
          <w:rFonts w:ascii="Calibri" w:hAnsi="Calibri" w:cs="Calibri"/>
        </w:rPr>
        <w:t xml:space="preserve">, от 06.07.2011 </w:t>
      </w:r>
      <w:hyperlink r:id="rId12" w:history="1">
        <w:r>
          <w:rPr>
            <w:rFonts w:ascii="Calibri" w:hAnsi="Calibri" w:cs="Calibri"/>
            <w:color w:val="0000FF"/>
          </w:rPr>
          <w:t>N 62-ГД</w:t>
        </w:r>
      </w:hyperlink>
      <w:r>
        <w:rPr>
          <w:rFonts w:ascii="Calibri" w:hAnsi="Calibri" w:cs="Calibri"/>
        </w:rPr>
        <w:t>)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22"/>
      <w:bookmarkEnd w:id="0"/>
      <w:r>
        <w:rPr>
          <w:rFonts w:ascii="Calibri" w:hAnsi="Calibri" w:cs="Calibri"/>
          <w:b/>
          <w:bCs/>
        </w:rPr>
        <w:t>Глава 1. ОБЩИЕ ПОЛОЖЕНИЯ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Статья 1. Предмет регулирования настоящего Закона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18.12.2006 N 178-ГД)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устанавливает категории лиц, имеющих право на получение мер социальной поддержки по оплате жилья и коммунальных услуг (далее - меры социальной поддержки), проживающих и работающих в сельских населенных пунктах и поселках городского типа на территории Самарской области, а также виды мер социальной поддержки.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30"/>
      <w:bookmarkEnd w:id="2"/>
      <w:r>
        <w:rPr>
          <w:rFonts w:ascii="Calibri" w:hAnsi="Calibri" w:cs="Calibri"/>
        </w:rPr>
        <w:t>Статья 2. Категории лиц, имеющих право на получение мер социальной поддержки, установленных настоящим Законом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2"/>
      <w:bookmarkEnd w:id="3"/>
      <w:r>
        <w:rPr>
          <w:rFonts w:ascii="Calibri" w:hAnsi="Calibri" w:cs="Calibri"/>
        </w:rPr>
        <w:t>1. Право на получение мер социальной поддержки, установленных настоящим Законом, имеют следующие категории граждан, проживающих и работающих в сельских населенных пунктах и поселках городского типа: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18.12.2006 N 178-ГД)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специалисты Государственной ветеринарной службы Российской Федерации;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5"/>
      <w:bookmarkEnd w:id="4"/>
      <w:proofErr w:type="gramStart"/>
      <w:r>
        <w:rPr>
          <w:rFonts w:ascii="Calibri" w:hAnsi="Calibri" w:cs="Calibri"/>
        </w:rPr>
        <w:t>2) медицинские и фармацевтические работники (врачи, провизоры, работники со средним медицинским и фармацевтическим образованием) государственных и муниципальных учреждений здравоохранения, за исключением лиц, которым в соответствии с федеральным законодательством предоставлены аналогичные меры социальной поддержки, медицинские работники (врачи, работники со средним медицинским образованием), занятые в государственных учреждениях социального обслуживания и муниципальных учреждениях, осуществляющих социальное обслуживание населения в связи с государственными полномочиями, переданными</w:t>
      </w:r>
      <w:proofErr w:type="gramEnd"/>
      <w:r>
        <w:rPr>
          <w:rFonts w:ascii="Calibri" w:hAnsi="Calibri" w:cs="Calibri"/>
        </w:rPr>
        <w:t xml:space="preserve"> органам местного самоуправления, а также образовательных </w:t>
      </w:r>
      <w:proofErr w:type="gramStart"/>
      <w:r>
        <w:rPr>
          <w:rFonts w:ascii="Calibri" w:hAnsi="Calibri" w:cs="Calibri"/>
        </w:rPr>
        <w:t>учреждениях</w:t>
      </w:r>
      <w:proofErr w:type="gramEnd"/>
      <w:r>
        <w:rPr>
          <w:rFonts w:ascii="Calibri" w:hAnsi="Calibri" w:cs="Calibri"/>
        </w:rPr>
        <w:t>, финансируемых за счет средств областного и местного бюджетов (далее - медицинские и фармацевтические работники);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2 в ред.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04.12.2007 N 136-ГД)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7"/>
      <w:bookmarkEnd w:id="5"/>
      <w:r>
        <w:rPr>
          <w:rFonts w:ascii="Calibri" w:hAnsi="Calibri" w:cs="Calibri"/>
        </w:rPr>
        <w:t xml:space="preserve">3) социальные работники государственных учреждений социального обслуживания и </w:t>
      </w:r>
      <w:r>
        <w:rPr>
          <w:rFonts w:ascii="Calibri" w:hAnsi="Calibri" w:cs="Calibri"/>
        </w:rPr>
        <w:lastRenderedPageBreak/>
        <w:t>муниципальных учреждений, осуществляющих социальное обслуживание населения в связи с государственными полномочиями, переданными органам местного самоуправления (далее - социальные работники);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38"/>
      <w:bookmarkEnd w:id="6"/>
      <w:proofErr w:type="gramStart"/>
      <w:r>
        <w:rPr>
          <w:rFonts w:ascii="Calibri" w:hAnsi="Calibri" w:cs="Calibri"/>
        </w:rPr>
        <w:t>4) руководители и педагогические работники образовательных учреждений всех типов и видов (кроме федеральных государственных образовательных учреждений), а также педагогические работники, занятые в государственных учреждениях социального обслуживания и муниципальных учреждениях, осуществляющих социальное обслуживание населения в связи с государственными полномочиями, переданными органам местного самоуправления (далее - педагогические работники образовательных учреждений);</w:t>
      </w:r>
      <w:proofErr w:type="gramEnd"/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Самарской области от 01.04.2010 </w:t>
      </w:r>
      <w:hyperlink r:id="rId16" w:history="1">
        <w:r>
          <w:rPr>
            <w:rFonts w:ascii="Calibri" w:hAnsi="Calibri" w:cs="Calibri"/>
            <w:color w:val="0000FF"/>
          </w:rPr>
          <w:t>N 33-ГД</w:t>
        </w:r>
      </w:hyperlink>
      <w:r>
        <w:rPr>
          <w:rFonts w:ascii="Calibri" w:hAnsi="Calibri" w:cs="Calibri"/>
        </w:rPr>
        <w:t xml:space="preserve">, от 06.07.2011 </w:t>
      </w:r>
      <w:hyperlink r:id="rId17" w:history="1">
        <w:r>
          <w:rPr>
            <w:rFonts w:ascii="Calibri" w:hAnsi="Calibri" w:cs="Calibri"/>
            <w:color w:val="0000FF"/>
          </w:rPr>
          <w:t>N 62-ГД</w:t>
        </w:r>
      </w:hyperlink>
      <w:r>
        <w:rPr>
          <w:rFonts w:ascii="Calibri" w:hAnsi="Calibri" w:cs="Calibri"/>
        </w:rPr>
        <w:t>)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40"/>
      <w:bookmarkEnd w:id="7"/>
      <w:r>
        <w:rPr>
          <w:rFonts w:ascii="Calibri" w:hAnsi="Calibri" w:cs="Calibri"/>
        </w:rPr>
        <w:t xml:space="preserve">5) руководители и специалисты областных и муниципальных учреждений культуры, киномеханики, а также библиотекари, работающие в образовательных учреждениях всех типов и видов, финансируемых за счет средств </w:t>
      </w:r>
      <w:proofErr w:type="gramStart"/>
      <w:r>
        <w:rPr>
          <w:rFonts w:ascii="Calibri" w:hAnsi="Calibri" w:cs="Calibri"/>
        </w:rPr>
        <w:t>областного</w:t>
      </w:r>
      <w:proofErr w:type="gramEnd"/>
      <w:r>
        <w:rPr>
          <w:rFonts w:ascii="Calibri" w:hAnsi="Calibri" w:cs="Calibri"/>
        </w:rPr>
        <w:t xml:space="preserve"> и местных бюджетов (далее - работники культуры).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Меры социальной поддержки, предусмотренные настоящим Законом, сохраняются за перешедшими на пенсию гражданами, указанными в </w:t>
      </w:r>
      <w:hyperlink w:anchor="Par32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настоящей статьи, которые проработали в сельских населенных пунктах и поселках городского типа не менее 10 лет и проживают </w:t>
      </w:r>
      <w:proofErr w:type="gramStart"/>
      <w:r>
        <w:rPr>
          <w:rFonts w:ascii="Calibri" w:hAnsi="Calibri" w:cs="Calibri"/>
        </w:rPr>
        <w:t>там</w:t>
      </w:r>
      <w:proofErr w:type="gramEnd"/>
      <w:r>
        <w:rPr>
          <w:rFonts w:ascii="Calibri" w:hAnsi="Calibri" w:cs="Calibri"/>
        </w:rPr>
        <w:t xml:space="preserve"> в настоящее время.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18.12.2006 N 178-ГД)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Меры социальной поддержки, предусмотренные настоящим Законом, распространяются на лиц, имевших право на их получение до включения сельских населенных пунктов и поселков городского типа, в которых они проживают, в состав городов Самарской области после 1 января 2005 года.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 введен </w:t>
      </w:r>
      <w:hyperlink r:id="rId1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10.10.2008 N 111-ГД)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8" w:name="Par46"/>
      <w:bookmarkEnd w:id="8"/>
      <w:r>
        <w:rPr>
          <w:rFonts w:ascii="Calibri" w:hAnsi="Calibri" w:cs="Calibri"/>
        </w:rPr>
        <w:t>Статья 3. Реализация мер социальной поддержки, предусмотренных настоящим Законом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При наличии у лиц, указанных в </w:t>
      </w:r>
      <w:hyperlink w:anchor="Par30" w:history="1">
        <w:r>
          <w:rPr>
            <w:rFonts w:ascii="Calibri" w:hAnsi="Calibri" w:cs="Calibri"/>
            <w:color w:val="0000FF"/>
          </w:rPr>
          <w:t>статье 2</w:t>
        </w:r>
      </w:hyperlink>
      <w:r>
        <w:rPr>
          <w:rFonts w:ascii="Calibri" w:hAnsi="Calibri" w:cs="Calibri"/>
        </w:rPr>
        <w:t xml:space="preserve"> настоящего Закона, права на получение мер социальной поддержки по оплате жилья и коммунальных услуг по нескольким основаниям социальная поддержка предоставляется по одному основанию по их выбору на основании их письменного заявления. </w:t>
      </w:r>
      <w:proofErr w:type="gramStart"/>
      <w:r>
        <w:rPr>
          <w:rFonts w:ascii="Calibri" w:hAnsi="Calibri" w:cs="Calibri"/>
        </w:rPr>
        <w:t xml:space="preserve">Лица, перечисленные в </w:t>
      </w:r>
      <w:hyperlink w:anchor="Par30" w:history="1">
        <w:r>
          <w:rPr>
            <w:rFonts w:ascii="Calibri" w:hAnsi="Calibri" w:cs="Calibri"/>
            <w:color w:val="0000FF"/>
          </w:rPr>
          <w:t>статье 2</w:t>
        </w:r>
      </w:hyperlink>
      <w:r>
        <w:rPr>
          <w:rFonts w:ascii="Calibri" w:hAnsi="Calibri" w:cs="Calibri"/>
        </w:rPr>
        <w:t xml:space="preserve"> настоящего Закона и являющиеся получателями мер социальной поддержки, предусмотренных настоящим Законом, имеют при наличии соответствующего статуса право на получение ежемесячных денежных выплат и иных мер социальной поддержки, установленных </w:t>
      </w:r>
      <w:hyperlink r:id="rId2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"О социальной поддержке ветеранов Великой Отечественной войны - тружеников тыла, ветеранов труда, граждан, приравненных к ветеранам труда, реабилитированных лиц и лиц, признанных пострадавшими от политических</w:t>
      </w:r>
      <w:proofErr w:type="gramEnd"/>
      <w:r>
        <w:rPr>
          <w:rFonts w:ascii="Calibri" w:hAnsi="Calibri" w:cs="Calibri"/>
        </w:rPr>
        <w:t xml:space="preserve"> репрессий" (за исключением ежемесячной денежной выплаты на оплату жилого помещения и коммунальных услуг).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10.07.2008 N 71-ГД)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Меры социальной поддержки предоставляются указанным в </w:t>
      </w:r>
      <w:hyperlink w:anchor="Par30" w:history="1">
        <w:r>
          <w:rPr>
            <w:rFonts w:ascii="Calibri" w:hAnsi="Calibri" w:cs="Calibri"/>
            <w:color w:val="0000FF"/>
          </w:rPr>
          <w:t>статье 2</w:t>
        </w:r>
      </w:hyperlink>
      <w:r>
        <w:rPr>
          <w:rFonts w:ascii="Calibri" w:hAnsi="Calibri" w:cs="Calibri"/>
        </w:rPr>
        <w:t xml:space="preserve"> настоящего Закона гражданам, для которых работа по специальности является основным местом работы.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Меры социальной поддержки предоставляются указанным в </w:t>
      </w:r>
      <w:hyperlink w:anchor="Par30" w:history="1">
        <w:r>
          <w:rPr>
            <w:rFonts w:ascii="Calibri" w:hAnsi="Calibri" w:cs="Calibri"/>
            <w:color w:val="0000FF"/>
          </w:rPr>
          <w:t>статье 2</w:t>
        </w:r>
      </w:hyperlink>
      <w:r>
        <w:rPr>
          <w:rFonts w:ascii="Calibri" w:hAnsi="Calibri" w:cs="Calibri"/>
        </w:rPr>
        <w:t xml:space="preserve"> настоящего Закона гражданам с момента подачи документов, подтверждающих их статус, установленный в соответствии с законодательством Российской Федерации.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2.1 введен </w:t>
      </w:r>
      <w:hyperlink r:id="rId2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05.10.2007 N 82-ГД)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Утратил силу. - </w:t>
      </w:r>
      <w:hyperlink r:id="rId2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10.07.2008 N 71-ГД.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9" w:name="Par55"/>
      <w:bookmarkEnd w:id="9"/>
      <w:r>
        <w:rPr>
          <w:rFonts w:ascii="Calibri" w:hAnsi="Calibri" w:cs="Calibri"/>
          <w:b/>
          <w:bCs/>
        </w:rPr>
        <w:t>Глава 2. МЕРЫ СОЦИАЛЬНОЙ ПОДДЕРЖКИ,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ПРЕДУСМОТРЕННЫЕ</w:t>
      </w:r>
      <w:proofErr w:type="gramEnd"/>
      <w:r>
        <w:rPr>
          <w:rFonts w:ascii="Calibri" w:hAnsi="Calibri" w:cs="Calibri"/>
          <w:b/>
          <w:bCs/>
        </w:rPr>
        <w:t xml:space="preserve"> НАСТОЯЩИМ ЗАКОНОМ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</w:t>
      </w:r>
      <w:proofErr w:type="gramEnd"/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10.07.2008 N 71-ГД)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0" w:name="Par61"/>
      <w:bookmarkEnd w:id="10"/>
      <w:r>
        <w:rPr>
          <w:rFonts w:ascii="Calibri" w:hAnsi="Calibri" w:cs="Calibri"/>
        </w:rPr>
        <w:t>Статья 4. Перечень мер социальной поддержки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Специалисты Государственной ветеринарной службы Российской Федерации, проживающие и работающие в сельских населенных пунктах, поселках городского типа, имеют право на получение ежемесячной денежной выплаты на оплату жилого помещения и коммунальных услуг в 76-процентном размере от </w:t>
      </w:r>
      <w:hyperlink r:id="rId25" w:history="1">
        <w:r>
          <w:rPr>
            <w:rFonts w:ascii="Calibri" w:hAnsi="Calibri" w:cs="Calibri"/>
            <w:color w:val="0000FF"/>
          </w:rPr>
          <w:t>регионального стандарта</w:t>
        </w:r>
      </w:hyperlink>
      <w:r>
        <w:rPr>
          <w:rFonts w:ascii="Calibri" w:hAnsi="Calibri" w:cs="Calibri"/>
        </w:rPr>
        <w:t xml:space="preserve"> стоимости жилищно-коммунальных услуг, дифференцированной по муниципальным образованиям Самарской области.</w:t>
      </w:r>
      <w:proofErr w:type="gramEnd"/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Медицинские и фармацевтические работники, проживающие и работающие в сельских населенных пунктах и поселках городского типа, указанные в </w:t>
      </w:r>
      <w:hyperlink w:anchor="Par35" w:history="1">
        <w:r>
          <w:rPr>
            <w:rFonts w:ascii="Calibri" w:hAnsi="Calibri" w:cs="Calibri"/>
            <w:color w:val="0000FF"/>
          </w:rPr>
          <w:t>подпункте 2 пункта 1 статьи 2</w:t>
        </w:r>
      </w:hyperlink>
      <w:r>
        <w:rPr>
          <w:rFonts w:ascii="Calibri" w:hAnsi="Calibri" w:cs="Calibri"/>
        </w:rPr>
        <w:t xml:space="preserve"> настоящего Закона, а также проживающие с ними члены их семей, педагогические работники образовательных учреждений, проживающие и работающие в сельских населенных пунктах и поселках городского типа, указанные в </w:t>
      </w:r>
      <w:hyperlink w:anchor="Par38" w:history="1">
        <w:r>
          <w:rPr>
            <w:rFonts w:ascii="Calibri" w:hAnsi="Calibri" w:cs="Calibri"/>
            <w:color w:val="0000FF"/>
          </w:rPr>
          <w:t>подпункте 4 пункта 1 статьи 2</w:t>
        </w:r>
      </w:hyperlink>
      <w:r>
        <w:rPr>
          <w:rFonts w:ascii="Calibri" w:hAnsi="Calibri" w:cs="Calibri"/>
        </w:rPr>
        <w:t xml:space="preserve"> настоящего Закона, работники культуры</w:t>
      </w:r>
      <w:proofErr w:type="gramEnd"/>
      <w:r>
        <w:rPr>
          <w:rFonts w:ascii="Calibri" w:hAnsi="Calibri" w:cs="Calibri"/>
        </w:rPr>
        <w:t xml:space="preserve">, проживающие и работающие в сельских населенных пунктах и поселках городского типа, указанные в </w:t>
      </w:r>
      <w:hyperlink w:anchor="Par40" w:history="1">
        <w:r>
          <w:rPr>
            <w:rFonts w:ascii="Calibri" w:hAnsi="Calibri" w:cs="Calibri"/>
            <w:color w:val="0000FF"/>
          </w:rPr>
          <w:t>подпункте 5 пункта 1 статьи 2</w:t>
        </w:r>
      </w:hyperlink>
      <w:r>
        <w:rPr>
          <w:rFonts w:ascii="Calibri" w:hAnsi="Calibri" w:cs="Calibri"/>
        </w:rPr>
        <w:t xml:space="preserve"> настоящего Закона, имеют право на получение ежемесячной денежной выплаты на оплату жилого помещения и коммунальных услуг в 54-процентном размере от </w:t>
      </w:r>
      <w:hyperlink r:id="rId26" w:history="1">
        <w:r>
          <w:rPr>
            <w:rFonts w:ascii="Calibri" w:hAnsi="Calibri" w:cs="Calibri"/>
            <w:color w:val="0000FF"/>
          </w:rPr>
          <w:t>регионального стандарта</w:t>
        </w:r>
      </w:hyperlink>
      <w:r>
        <w:rPr>
          <w:rFonts w:ascii="Calibri" w:hAnsi="Calibri" w:cs="Calibri"/>
        </w:rPr>
        <w:t xml:space="preserve"> стоимости жилищно-коммунальных услуг, дифференцированной по муниципальным образованиям Самарской области.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Социальные работники, проживающие и работающие в сельских населенных пунктах и поселках городского типа, указанные в </w:t>
      </w:r>
      <w:hyperlink w:anchor="Par37" w:history="1">
        <w:r>
          <w:rPr>
            <w:rFonts w:ascii="Calibri" w:hAnsi="Calibri" w:cs="Calibri"/>
            <w:color w:val="0000FF"/>
          </w:rPr>
          <w:t>подпункте 3 пункта 1 статьи 2</w:t>
        </w:r>
      </w:hyperlink>
      <w:r>
        <w:rPr>
          <w:rFonts w:ascii="Calibri" w:hAnsi="Calibri" w:cs="Calibri"/>
        </w:rPr>
        <w:t xml:space="preserve"> настоящего Закона, имеют право на получение ежемесячной денежной выплаты на оплату жилого помещения и коммунальных услуг в 100-процентном размере от </w:t>
      </w:r>
      <w:hyperlink r:id="rId27" w:history="1">
        <w:r>
          <w:rPr>
            <w:rFonts w:ascii="Calibri" w:hAnsi="Calibri" w:cs="Calibri"/>
            <w:color w:val="0000FF"/>
          </w:rPr>
          <w:t>регионального стандарта</w:t>
        </w:r>
      </w:hyperlink>
      <w:r>
        <w:rPr>
          <w:rFonts w:ascii="Calibri" w:hAnsi="Calibri" w:cs="Calibri"/>
        </w:rPr>
        <w:t xml:space="preserve"> стоимости жилищно-коммунальных услуг, дифференцированной по муниципальным образованиям Самарской области.</w:t>
      </w:r>
      <w:proofErr w:type="gramEnd"/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Меры социальной поддержки, предусмотренные настоящим Законом, предоставляются гражданам, проживающим в жилищном фонде всех форм собственности.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Размер предоставляемой ежемесячной денежной выплаты на оплату жилого помещения и коммунальных услуг не должен превышать фактических расходов семьи (одиноко проживающего гражданина) на оплату жилого помещения и коммунальных услуг.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4.1 введен </w:t>
      </w:r>
      <w:hyperlink r:id="rId2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31.12.2008 N 166-ГД)</w:t>
      </w:r>
    </w:p>
    <w:p w:rsidR="00215B7A" w:rsidRDefault="00215B7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9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 xml:space="preserve">, внесенные Законом Самарской области от 31.12.2008 N 166-ГД, </w:t>
      </w:r>
      <w:hyperlink r:id="rId30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на правоотношения, возникшие с 1 августа 2008 года.</w:t>
      </w:r>
    </w:p>
    <w:p w:rsidR="00215B7A" w:rsidRDefault="00215B7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Предоставление и перерасчет ежемесячных денежных выплат на оплату жилого помещения и коммунальных услуг, установленных настоящим Законом, осуществляется в порядке, установленном </w:t>
      </w:r>
      <w:hyperlink r:id="rId3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"О мерах социальной поддержки по оплате жилого помещения и коммунальных услуг, предоставляемых отдельным категориям граждан, проживающих в Самарской области, и о внесении изменений в отдельные законы Самарской области".</w:t>
      </w:r>
      <w:proofErr w:type="gramEnd"/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31.12.2008 N 166-ГД)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1" w:name="Par75"/>
      <w:bookmarkEnd w:id="11"/>
      <w:r>
        <w:rPr>
          <w:rFonts w:ascii="Calibri" w:hAnsi="Calibri" w:cs="Calibri"/>
        </w:rPr>
        <w:t>Статья 5. Расходы на предоставление мер социальной поддержки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Расходы на предоставление мер социальной поддержки лицам, указанным в </w:t>
      </w:r>
      <w:hyperlink w:anchor="Par32" w:history="1">
        <w:r>
          <w:rPr>
            <w:rFonts w:ascii="Calibri" w:hAnsi="Calibri" w:cs="Calibri"/>
            <w:color w:val="0000FF"/>
          </w:rPr>
          <w:t>пункте 1 статьи 2</w:t>
        </w:r>
      </w:hyperlink>
      <w:r>
        <w:rPr>
          <w:rFonts w:ascii="Calibri" w:hAnsi="Calibri" w:cs="Calibri"/>
        </w:rPr>
        <w:t xml:space="preserve"> настоящего Закона, осуществляются за счет средств областного бюджета в соответствии с бюджетным законодательством.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2" w:name="Par79"/>
      <w:bookmarkEnd w:id="12"/>
      <w:r>
        <w:rPr>
          <w:rFonts w:ascii="Calibri" w:hAnsi="Calibri" w:cs="Calibri"/>
        </w:rPr>
        <w:t xml:space="preserve">Статья 6. Утратила силу. - </w:t>
      </w:r>
      <w:hyperlink r:id="rId3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10.07.2008 N 71-ГД.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3" w:name="Par81"/>
      <w:bookmarkEnd w:id="13"/>
      <w:r>
        <w:rPr>
          <w:rFonts w:ascii="Calibri" w:hAnsi="Calibri" w:cs="Calibri"/>
        </w:rPr>
        <w:t xml:space="preserve">Статья 7. Утратила силу. - </w:t>
      </w:r>
      <w:hyperlink r:id="rId3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10.07.2008 N 71-ГД.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4" w:name="Par83"/>
      <w:bookmarkEnd w:id="14"/>
      <w:r>
        <w:rPr>
          <w:rFonts w:ascii="Calibri" w:hAnsi="Calibri" w:cs="Calibri"/>
        </w:rPr>
        <w:t xml:space="preserve">Статья 8. Утратила силу. - </w:t>
      </w:r>
      <w:hyperlink r:id="rId3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10.07.2008 N 71-ГД.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5" w:name="Par85"/>
      <w:bookmarkEnd w:id="15"/>
      <w:r>
        <w:rPr>
          <w:rFonts w:ascii="Calibri" w:hAnsi="Calibri" w:cs="Calibri"/>
        </w:rPr>
        <w:t xml:space="preserve">Статья 9. Утратила силу. - </w:t>
      </w:r>
      <w:hyperlink r:id="rId3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10.07.2008 N 71-ГД.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6" w:name="Par87"/>
      <w:bookmarkEnd w:id="16"/>
      <w:r>
        <w:rPr>
          <w:rFonts w:ascii="Calibri" w:hAnsi="Calibri" w:cs="Calibri"/>
          <w:b/>
          <w:bCs/>
        </w:rPr>
        <w:lastRenderedPageBreak/>
        <w:t>Глава 3. ЗАКЛЮЧИТЕЛЬНЫЕ ПОЛОЖЕНИЯ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7" w:name="Par89"/>
      <w:bookmarkEnd w:id="17"/>
      <w:r>
        <w:rPr>
          <w:rFonts w:ascii="Calibri" w:hAnsi="Calibri" w:cs="Calibri"/>
        </w:rPr>
        <w:t>Статья 10. Вступление в силу настоящего Закона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Закон </w:t>
      </w:r>
      <w:proofErr w:type="gramStart"/>
      <w:r>
        <w:rPr>
          <w:rFonts w:ascii="Calibri" w:hAnsi="Calibri" w:cs="Calibri"/>
        </w:rPr>
        <w:t>вступает в силу по истечении 10 дней со дня официального опубликования и распространяется</w:t>
      </w:r>
      <w:proofErr w:type="gramEnd"/>
      <w:r>
        <w:rPr>
          <w:rFonts w:ascii="Calibri" w:hAnsi="Calibri" w:cs="Calibri"/>
        </w:rPr>
        <w:t xml:space="preserve"> на отношения, возникшие с 1 января 2005 года.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Считать утратившими силу решения исполнительного комитета Куйбышевского областного Совета народных депутатов от 09.07.1985 </w:t>
      </w:r>
      <w:hyperlink r:id="rId37" w:history="1">
        <w:r>
          <w:rPr>
            <w:rFonts w:ascii="Calibri" w:hAnsi="Calibri" w:cs="Calibri"/>
            <w:color w:val="0000FF"/>
          </w:rPr>
          <w:t>N 302</w:t>
        </w:r>
      </w:hyperlink>
      <w:r>
        <w:rPr>
          <w:rFonts w:ascii="Calibri" w:hAnsi="Calibri" w:cs="Calibri"/>
        </w:rPr>
        <w:t xml:space="preserve"> и от 25.07.1990 </w:t>
      </w:r>
      <w:hyperlink r:id="rId38" w:history="1">
        <w:r>
          <w:rPr>
            <w:rFonts w:ascii="Calibri" w:hAnsi="Calibri" w:cs="Calibri"/>
            <w:color w:val="0000FF"/>
          </w:rPr>
          <w:t>N 215</w:t>
        </w:r>
      </w:hyperlink>
      <w:r>
        <w:rPr>
          <w:rFonts w:ascii="Calibri" w:hAnsi="Calibri" w:cs="Calibri"/>
        </w:rPr>
        <w:t>.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Самарской области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К.А.ТИТОВ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Самара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 марта 2005 года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87-ГД</w:t>
      </w: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5B7A" w:rsidRDefault="00215B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5B7A" w:rsidRDefault="00215B7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65861" w:rsidRDefault="00F65861">
      <w:bookmarkStart w:id="18" w:name="_GoBack"/>
      <w:bookmarkEnd w:id="18"/>
    </w:p>
    <w:sectPr w:rsidR="00F65861" w:rsidSect="00AA0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7A"/>
    <w:rsid w:val="00215B7A"/>
    <w:rsid w:val="00F6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AA409250B01D6F22E6F131E79220A3682C038FD0731766B7371660398668B1F99BF47D81BEA82DEB3499v96EO" TargetMode="External"/><Relationship Id="rId13" Type="http://schemas.openxmlformats.org/officeDocument/2006/relationships/hyperlink" Target="consultantplus://offline/ref=DCAA409250B01D6F22E6F131E79220A3682C038FD573116AB7371660398668B1F99BF47D81BEA82DEB3598v96BO" TargetMode="External"/><Relationship Id="rId18" Type="http://schemas.openxmlformats.org/officeDocument/2006/relationships/hyperlink" Target="consultantplus://offline/ref=DCAA409250B01D6F22E6F131E79220A3682C038FD573116AB7371660398668B1F99BF47D81BEA82DEB3598v96EO" TargetMode="External"/><Relationship Id="rId26" Type="http://schemas.openxmlformats.org/officeDocument/2006/relationships/hyperlink" Target="consultantplus://offline/ref=DCAA409250B01D6F22E6F131E79220A3682C038FD577136CB1371660398668B1F99BF47D81BEA82DEB309Av968O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CAA409250B01D6F22E6F131E79220A3682C038FD0731766B7371660398668B1F99BF47D81BEA82DEB3499v96DO" TargetMode="External"/><Relationship Id="rId34" Type="http://schemas.openxmlformats.org/officeDocument/2006/relationships/hyperlink" Target="consultantplus://offline/ref=DCAA409250B01D6F22E6F131E79220A3682C038FD0731766B7371660398668B1F99BF47D81BEA82DEB3498v962O" TargetMode="External"/><Relationship Id="rId7" Type="http://schemas.openxmlformats.org/officeDocument/2006/relationships/hyperlink" Target="consultantplus://offline/ref=DCAA409250B01D6F22E6F131E79220A3682C038FD5751B6FB2371660398668B1F99BF47D81BEA82DEB3599v96CO" TargetMode="External"/><Relationship Id="rId12" Type="http://schemas.openxmlformats.org/officeDocument/2006/relationships/hyperlink" Target="consultantplus://offline/ref=DCAA409250B01D6F22E6F131E79220A3682C038FD7751767BB371660398668B1F99BF47D81BEA82DEB3599v96CO" TargetMode="External"/><Relationship Id="rId17" Type="http://schemas.openxmlformats.org/officeDocument/2006/relationships/hyperlink" Target="consultantplus://offline/ref=DCAA409250B01D6F22E6F131E79220A3682C038FD7751767BB371660398668B1F99BF47D81BEA82DEB3599v96CO" TargetMode="External"/><Relationship Id="rId25" Type="http://schemas.openxmlformats.org/officeDocument/2006/relationships/hyperlink" Target="consultantplus://offline/ref=DCAA409250B01D6F22E6F131E79220A3682C038FD577136CB1371660398668B1F99BF47D81BEA82DEB309Av968O" TargetMode="External"/><Relationship Id="rId33" Type="http://schemas.openxmlformats.org/officeDocument/2006/relationships/hyperlink" Target="consultantplus://offline/ref=DCAA409250B01D6F22E6F131E79220A3682C038FD0731766B7371660398668B1F99BF47D81BEA82DEB3498v962O" TargetMode="External"/><Relationship Id="rId38" Type="http://schemas.openxmlformats.org/officeDocument/2006/relationships/hyperlink" Target="consultantplus://offline/ref=DCAA409250B01D6F22E6F131E79220A3682C038FD674146EB86A1C68608A6AvB66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CAA409250B01D6F22E6F131E79220A3682C038FD677126EB3371660398668B1F99BF47D81BEA82DEB3599v96CO" TargetMode="External"/><Relationship Id="rId20" Type="http://schemas.openxmlformats.org/officeDocument/2006/relationships/hyperlink" Target="consultantplus://offline/ref=DCAA409250B01D6F22E6F131E79220A3682C038FD170106FB6371660398668B1vF69O" TargetMode="External"/><Relationship Id="rId29" Type="http://schemas.openxmlformats.org/officeDocument/2006/relationships/hyperlink" Target="consultantplus://offline/ref=DCAA409250B01D6F22E6F131E79220A3682C038FD579136DB5371660398668B1F99BF47D81BEA82DEB359Bv96B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AA409250B01D6F22E6F131E79220A3682C038FD575176DB6371660398668B1F99BF47D81BEA82DEB3599v96CO" TargetMode="External"/><Relationship Id="rId11" Type="http://schemas.openxmlformats.org/officeDocument/2006/relationships/hyperlink" Target="consultantplus://offline/ref=DCAA409250B01D6F22E6F131E79220A3682C038FD677126EB3371660398668B1F99BF47D81BEA82DEB3599v96CO" TargetMode="External"/><Relationship Id="rId24" Type="http://schemas.openxmlformats.org/officeDocument/2006/relationships/hyperlink" Target="consultantplus://offline/ref=DCAA409250B01D6F22E6F131E79220A3682C038FD0731766B7371660398668B1F99BF47D81BEA82DEB3499v962O" TargetMode="External"/><Relationship Id="rId32" Type="http://schemas.openxmlformats.org/officeDocument/2006/relationships/hyperlink" Target="consultantplus://offline/ref=DCAA409250B01D6F22E6F131E79220A3682C038FD579136DB5371660398668B1F99BF47D81BEA82DEB359Bv96BO" TargetMode="External"/><Relationship Id="rId37" Type="http://schemas.openxmlformats.org/officeDocument/2006/relationships/hyperlink" Target="consultantplus://offline/ref=DCAA409250B01D6F22E6F131E79220A3682C038FD6741767B86A1C68608A6AvB66O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DCAA409250B01D6F22E6F131E79220A3682C038FD573116AB7371660398668B1F99BF47D81BEA82DEB3599v96CO" TargetMode="External"/><Relationship Id="rId15" Type="http://schemas.openxmlformats.org/officeDocument/2006/relationships/hyperlink" Target="consultantplus://offline/ref=DCAA409250B01D6F22E6F131E79220A3682C038FD5751B6FB2371660398668B1F99BF47D81BEA82DEB3599v963O" TargetMode="External"/><Relationship Id="rId23" Type="http://schemas.openxmlformats.org/officeDocument/2006/relationships/hyperlink" Target="consultantplus://offline/ref=DCAA409250B01D6F22E6F131E79220A3682C038FD0731766B7371660398668B1F99BF47D81BEA82DEB3499v963O" TargetMode="External"/><Relationship Id="rId28" Type="http://schemas.openxmlformats.org/officeDocument/2006/relationships/hyperlink" Target="consultantplus://offline/ref=DCAA409250B01D6F22E6F131E79220A3682C038FD579136DB5371660398668B1F99BF47D81BEA82DEB3598v963O" TargetMode="External"/><Relationship Id="rId36" Type="http://schemas.openxmlformats.org/officeDocument/2006/relationships/hyperlink" Target="consultantplus://offline/ref=DCAA409250B01D6F22E6F131E79220A3682C038FD0731766B7371660398668B1F99BF47D81BEA82DEB3498v962O" TargetMode="External"/><Relationship Id="rId10" Type="http://schemas.openxmlformats.org/officeDocument/2006/relationships/hyperlink" Target="consultantplus://offline/ref=DCAA409250B01D6F22E6F131E79220A3682C038FD579136DB5371660398668B1F99BF47D81BEA82DEB3598v96CO" TargetMode="External"/><Relationship Id="rId19" Type="http://schemas.openxmlformats.org/officeDocument/2006/relationships/hyperlink" Target="consultantplus://offline/ref=DCAA409250B01D6F22E6F131E79220A3682C038FD5781366BA371660398668B1F99BF47D81BEA82DEB3599v96CO" TargetMode="External"/><Relationship Id="rId31" Type="http://schemas.openxmlformats.org/officeDocument/2006/relationships/hyperlink" Target="consultantplus://offline/ref=DCAA409250B01D6F22E6F131E79220A3682C038FD0731766B7371660398668B1vF69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AA409250B01D6F22E6F131E79220A3682C038FD5781366BA371660398668B1F99BF47D81BEA82DEB3599v96CO" TargetMode="External"/><Relationship Id="rId14" Type="http://schemas.openxmlformats.org/officeDocument/2006/relationships/hyperlink" Target="consultantplus://offline/ref=DCAA409250B01D6F22E6F131E79220A3682C038FD573116AB7371660398668B1F99BF47D81BEA82DEB3598v96FO" TargetMode="External"/><Relationship Id="rId22" Type="http://schemas.openxmlformats.org/officeDocument/2006/relationships/hyperlink" Target="consultantplus://offline/ref=DCAA409250B01D6F22E6F131E79220A3682C038FD575176DB6371660398668B1F99BF47D81BEA82DEB3598v969O" TargetMode="External"/><Relationship Id="rId27" Type="http://schemas.openxmlformats.org/officeDocument/2006/relationships/hyperlink" Target="consultantplus://offline/ref=DCAA409250B01D6F22E6F131E79220A3682C038FD577136CB1371660398668B1F99BF47D81BEA82DEB309Av968O" TargetMode="External"/><Relationship Id="rId30" Type="http://schemas.openxmlformats.org/officeDocument/2006/relationships/hyperlink" Target="consultantplus://offline/ref=DCAA409250B01D6F22E6F131E79220A3682C038FD579136DB5371660398668B1F99BF47D81BEA82DEB3590v963O" TargetMode="External"/><Relationship Id="rId35" Type="http://schemas.openxmlformats.org/officeDocument/2006/relationships/hyperlink" Target="consultantplus://offline/ref=DCAA409250B01D6F22E6F131E79220A3682C038FD0731766B7371660398668B1F99BF47D81BEA82DEB3498v96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2013-10-16T14:58:00Z</dcterms:created>
  <dcterms:modified xsi:type="dcterms:W3CDTF">2013-10-16T14:59:00Z</dcterms:modified>
</cp:coreProperties>
</file>