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САМАРСКОЙ ОБЛАСТИ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апреля 2007 г. N 53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СОЦИАЛЬНОЙ ПОДДЕРЖКЕ ЛИЦ, СТАВШИХ КРУГЛЫМИ СИРОТАМИ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ГОДЫ ВЕЛИКОЙ ОТЕЧЕСТВЕННОЙ ВОЙНЫ, </w:t>
      </w:r>
      <w:proofErr w:type="gramStart"/>
      <w:r>
        <w:rPr>
          <w:rFonts w:ascii="Calibri" w:hAnsi="Calibri" w:cs="Calibri"/>
          <w:b/>
          <w:bCs/>
        </w:rPr>
        <w:t>ПРОЖИВАЮЩИХ</w:t>
      </w:r>
      <w:proofErr w:type="gramEnd"/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САМАРСКОЙ ОБЛАСТИ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10.04.2012 </w:t>
      </w:r>
      <w:hyperlink r:id="rId5" w:history="1">
        <w:r>
          <w:rPr>
            <w:rFonts w:ascii="Calibri" w:hAnsi="Calibri" w:cs="Calibri"/>
            <w:color w:val="0000FF"/>
          </w:rPr>
          <w:t>N 176</w:t>
        </w:r>
      </w:hyperlink>
      <w:r>
        <w:rPr>
          <w:rFonts w:ascii="Calibri" w:hAnsi="Calibri" w:cs="Calibri"/>
        </w:rPr>
        <w:t xml:space="preserve">, от 08.08.2012 </w:t>
      </w:r>
      <w:hyperlink r:id="rId6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,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02.09.2013 </w:t>
      </w:r>
      <w:hyperlink r:id="rId7" w:history="1">
        <w:r>
          <w:rPr>
            <w:rFonts w:ascii="Calibri" w:hAnsi="Calibri" w:cs="Calibri"/>
            <w:color w:val="0000FF"/>
          </w:rPr>
          <w:t>N 440</w:t>
        </w:r>
      </w:hyperlink>
      <w:r>
        <w:rPr>
          <w:rFonts w:ascii="Calibri" w:hAnsi="Calibri" w:cs="Calibri"/>
        </w:rPr>
        <w:t>)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социальной поддержки лиц, ставших круглыми сиротами в годы Великой Отечественной войны, Правительство Самарской области постановляет: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доплату к пенсии неработающим лицам, проживающим на территории Самарской области, родившимся в 1932 году и позже, потерявшим обоих родителей в годы Великой Отечественной войны или потерявшим одного из родителей до начала Великой Отечественной войны, а другого - во время войны.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02.09.2013 N 440)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прилагаемый </w:t>
      </w:r>
      <w:hyperlink w:anchor="Par3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назначения и выплаты доплаты к пенсии лицам, ставшим круглыми сиротами в годы Великой Отечественной войны, проживающим на территории Самарской области.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Постановление в средствах массовой информации.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вступает в силу по истечении десяти дней со дня его официального опубликования.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Губернатора - председателя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А.П.НЕФЕДОВ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апреля 2007 г. N 53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t>ПОРЯДОК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НАЗНАЧЕНИЯ И ВЫПЛАТЫ ДОПЛАТЫ К ПЕНСИИ ЛИЦАМ,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СТАВШИМ КРУГЛЫМИ СИРОТАМИ В ГОДЫ ВЕЛИКОЙ ОТЕЧЕСТВЕННОЙ</w:t>
      </w:r>
      <w:proofErr w:type="gramEnd"/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ВОЙНЫ, </w:t>
      </w:r>
      <w:proofErr w:type="gramStart"/>
      <w:r>
        <w:rPr>
          <w:rFonts w:ascii="Calibri" w:hAnsi="Calibri" w:cs="Calibri"/>
          <w:b/>
          <w:bCs/>
        </w:rPr>
        <w:t>ПРОЖИВАЮЩИМ</w:t>
      </w:r>
      <w:proofErr w:type="gramEnd"/>
      <w:r>
        <w:rPr>
          <w:rFonts w:ascii="Calibri" w:hAnsi="Calibri" w:cs="Calibri"/>
          <w:b/>
          <w:bCs/>
        </w:rPr>
        <w:t xml:space="preserve"> НА ТЕРРИТОРИИ САМАРСКОЙ ОБЛАСТИ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10.04.2012 </w:t>
      </w:r>
      <w:hyperlink r:id="rId9" w:history="1">
        <w:r>
          <w:rPr>
            <w:rFonts w:ascii="Calibri" w:hAnsi="Calibri" w:cs="Calibri"/>
            <w:color w:val="0000FF"/>
          </w:rPr>
          <w:t>N 176</w:t>
        </w:r>
      </w:hyperlink>
      <w:r>
        <w:rPr>
          <w:rFonts w:ascii="Calibri" w:hAnsi="Calibri" w:cs="Calibri"/>
        </w:rPr>
        <w:t xml:space="preserve">, от 08.08.2012 </w:t>
      </w:r>
      <w:hyperlink r:id="rId10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,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02.09.2013 </w:t>
      </w:r>
      <w:hyperlink r:id="rId11" w:history="1">
        <w:r>
          <w:rPr>
            <w:rFonts w:ascii="Calibri" w:hAnsi="Calibri" w:cs="Calibri"/>
            <w:color w:val="0000FF"/>
          </w:rPr>
          <w:t>N 440</w:t>
        </w:r>
      </w:hyperlink>
      <w:r>
        <w:rPr>
          <w:rFonts w:ascii="Calibri" w:hAnsi="Calibri" w:cs="Calibri"/>
        </w:rPr>
        <w:t>)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3"/>
      <w:bookmarkEnd w:id="3"/>
      <w:r>
        <w:rPr>
          <w:rFonts w:ascii="Calibri" w:hAnsi="Calibri" w:cs="Calibri"/>
        </w:rPr>
        <w:t>1. Общие положения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Настоящий Порядок </w:t>
      </w:r>
      <w:proofErr w:type="gramStart"/>
      <w:r>
        <w:rPr>
          <w:rFonts w:ascii="Calibri" w:hAnsi="Calibri" w:cs="Calibri"/>
        </w:rPr>
        <w:t>устанавливает условия</w:t>
      </w:r>
      <w:proofErr w:type="gramEnd"/>
      <w:r>
        <w:rPr>
          <w:rFonts w:ascii="Calibri" w:hAnsi="Calibri" w:cs="Calibri"/>
        </w:rPr>
        <w:t xml:space="preserve"> назначения и выплаты доплаты к пенсии лицам, ставшим круглыми сиротами в годы Великой Отечественной войны, проживающим на </w:t>
      </w:r>
      <w:r>
        <w:rPr>
          <w:rFonts w:ascii="Calibri" w:hAnsi="Calibri" w:cs="Calibri"/>
        </w:rPr>
        <w:lastRenderedPageBreak/>
        <w:t>территории Самарской области (далее - доплата).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6"/>
      <w:bookmarkEnd w:id="4"/>
      <w:r>
        <w:rPr>
          <w:rFonts w:ascii="Calibri" w:hAnsi="Calibri" w:cs="Calibri"/>
        </w:rPr>
        <w:t>1.2. Доплата устанавливается неработающим пенсионерам, родившимся в 1932 году и позже, документально подтвердившим факт потери обоих родителей в годы Великой Отечественной войны или потери одного из родителей до начала Великой Отечественной войны, а другого - во время войны.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Самарской области от 02.09.2013 N 440.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Размер доплаты составляет 500 (пятьсот) рублей в месяц.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1.3 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10.04.2012 N 176)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proofErr w:type="gramStart"/>
      <w:r>
        <w:rPr>
          <w:rFonts w:ascii="Calibri" w:hAnsi="Calibri" w:cs="Calibri"/>
        </w:rPr>
        <w:t xml:space="preserve">Органами, осуществляющими предоставление доплаты, являются министерство социально-демографической и семейной политики Самарской области (далее - Министерство), а также органы местного самоуправления, наделенные отдельными государственными полномочиями в сфере социальной поддержки в соответствии с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населения" (далее - уполномоченные органы).</w:t>
      </w:r>
      <w:proofErr w:type="gramEnd"/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Самарской области от 08.08.2012 </w:t>
      </w:r>
      <w:hyperlink r:id="rId15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 xml:space="preserve">, от 02.09.2013 </w:t>
      </w:r>
      <w:hyperlink r:id="rId16" w:history="1">
        <w:r>
          <w:rPr>
            <w:rFonts w:ascii="Calibri" w:hAnsi="Calibri" w:cs="Calibri"/>
            <w:color w:val="0000FF"/>
          </w:rPr>
          <w:t>N 440</w:t>
        </w:r>
      </w:hyperlink>
      <w:r>
        <w:rPr>
          <w:rFonts w:ascii="Calibri" w:hAnsi="Calibri" w:cs="Calibri"/>
        </w:rPr>
        <w:t>)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3"/>
      <w:bookmarkEnd w:id="5"/>
      <w:r>
        <w:rPr>
          <w:rFonts w:ascii="Calibri" w:hAnsi="Calibri" w:cs="Calibri"/>
        </w:rPr>
        <w:t>2. Порядок обращения за назначением доплаты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назначения доплаты лица, указанные в </w:t>
      </w:r>
      <w:hyperlink w:anchor="Par46" w:history="1">
        <w:r>
          <w:rPr>
            <w:rFonts w:ascii="Calibri" w:hAnsi="Calibri" w:cs="Calibri"/>
            <w:color w:val="0000FF"/>
          </w:rPr>
          <w:t>пункте 1.2</w:t>
        </w:r>
      </w:hyperlink>
      <w:r>
        <w:rPr>
          <w:rFonts w:ascii="Calibri" w:hAnsi="Calibri" w:cs="Calibri"/>
        </w:rPr>
        <w:t xml:space="preserve"> Порядка, самостоятельно или через законных представителей (при наличии документов, подтверждающих их полномочия) представляют в уполномоченные органы заявление (с указанием почтового адреса получателя доплаты или реквизитов счета, открытого получателем доплаты в кредитном учреждении), к которому прилагаются следующие документы: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паспорт;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свидетельство о рождении;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подтверждающие факт смерти (гибели) обоих родителей в период с 22 июня 1941 года по 2 сентября 1945 года или одного из них - до начала Великой Отечественной войны, а другого - в указанный период;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трудовая книжка с отметкой об увольнении или иные документы, свидетельствующие о том, что заявитель не работает;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пенсионное удостоверение.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 могут быть представлены как в подлинниках, так и в копиях, заверенных в установленном порядке.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3"/>
      <w:bookmarkEnd w:id="6"/>
      <w:r>
        <w:rPr>
          <w:rFonts w:ascii="Calibri" w:hAnsi="Calibri" w:cs="Calibri"/>
        </w:rPr>
        <w:t>3. Назначение, прекращение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возобновление предоставления доплаты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Рассмотрение заявления о назначении доплаты осуществляется уполномоченным органом в течение 15 рабочих дней со дня подачи заявления со всеми необходимыми документами.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Доплата устанавливается на период получения пенсии.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обращении за доплатой до 1 июля 2012 года доплата устанавливается с 1 января 2012 года, при обращении с 1 июля 2012 года - с месяца подачи заявления со всеми необходимыми документами.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3.2 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10.04.2012 N 176)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Право на получение доплаты прекращается с 1-го числа месяца, следующего за месяцем, в котором наступили следующие обстоятельства: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места жительства;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трудоустройство получателя доплаты;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смерть получателя доплаты.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Получатель доплаты или его законный представитель обязаны извещать уполномоченный орган о наступлении обстоятельств, влияющих на право получения доплаты, в течение 10 дней со дня наступления указанных обстоятельств.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3.5. При смене получателем доплаты места жительства в пределах Самарской области предоставление доплаты осуществляется по новому адресу на основании представленных получателем документов, подтверждающих это обстоятельство.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обращения заявителя за возобновлением предоставления доплаты по новому месту жительства в течение трех месяцев, выплата доплаты назначается с месяца, в котором она была прекращена, при более позднем обращении - с месяца, следующего за месяцем обращения.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Споры по вопросам назначения, прекращения или возобновления предоставления доплаты рассматриваются Министерством в течение 30 дней с момента обращения заявителя в Министерство или судом в установленном действующим законодательством порядке.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3.7. Сумма доплаты, излишне выплаченная вследствие предоставления заявителем документов, содержащих заведомо неверные сведения, несвоевременного сообщения им сведений, влияющих на право получения доплаты, может быть удержана в порядке, установленном действующим законодательством.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80"/>
      <w:bookmarkEnd w:id="7"/>
      <w:r>
        <w:rPr>
          <w:rFonts w:ascii="Calibri" w:hAnsi="Calibri" w:cs="Calibri"/>
        </w:rPr>
        <w:t>4. Организация предоставления доплаты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Выплата доплаты осуществляется Министерством ежемесячно через отделения федеральной почтовой связи либо через кредитные учреждения, указанные в заявлении получателем доплаты.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Финансирование расходов на предоставление доплаты, включая затраты на доставку и пересылку, осуществляется в пределах средств, ежегодно предусмотренных в областном бюджете.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Министерство в установленные действующим законодательством сроки представляет отчет о фактически произведенных расходах на выплату доплаты в министерство управления финансами Самарской области.</w:t>
      </w: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C20" w:rsidRDefault="00AE6C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C20" w:rsidRDefault="00AE6C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662AF" w:rsidRDefault="009662AF">
      <w:bookmarkStart w:id="8" w:name="_GoBack"/>
      <w:bookmarkEnd w:id="8"/>
    </w:p>
    <w:sectPr w:rsidR="009662AF" w:rsidSect="00CA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20"/>
    <w:rsid w:val="009662AF"/>
    <w:rsid w:val="00A163F2"/>
    <w:rsid w:val="00A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94B99181C33EB2E348173683855C58F8AC215F46AA1C918F87E62BF4E067ED85B41A0B09E6321AB8A5FCTCh9O" TargetMode="External"/><Relationship Id="rId13" Type="http://schemas.openxmlformats.org/officeDocument/2006/relationships/hyperlink" Target="consultantplus://offline/ref=1094B99181C33EB2E348173683855C58F8AC215F47A917938187E62BF4E067ED85B41A0B09E6321AB8A5FCTCh6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94B99181C33EB2E348173683855C58F8AC215F46AA1C918F87E62BF4E067ED85B41A0B09E6321AB8A5FCTChAO" TargetMode="External"/><Relationship Id="rId12" Type="http://schemas.openxmlformats.org/officeDocument/2006/relationships/hyperlink" Target="consultantplus://offline/ref=1094B99181C33EB2E348173683855C58F8AC215F46AA1C918F87E62BF4E067ED85B41A0B09E6321AB8A5FCTCh7O" TargetMode="External"/><Relationship Id="rId17" Type="http://schemas.openxmlformats.org/officeDocument/2006/relationships/hyperlink" Target="consultantplus://offline/ref=1094B99181C33EB2E348173683855C58F8AC215F47A917938187E62BF4E067ED85B41A0B09E6321AB8A5FDTChE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094B99181C33EB2E348173683855C58F8AC215F46AA1C918F87E62BF4E067ED85B41A0B09E6321AB8A5FCTCh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94B99181C33EB2E348173683855C58F8AC215F47A11F908E87E62BF4E067ED85B41A0B09E6321AB8A5FBTChAO" TargetMode="External"/><Relationship Id="rId11" Type="http://schemas.openxmlformats.org/officeDocument/2006/relationships/hyperlink" Target="consultantplus://offline/ref=1094B99181C33EB2E348173683855C58F8AC215F46AA1C918F87E62BF4E067ED85B41A0B09E6321AB8A5FCTCh8O" TargetMode="External"/><Relationship Id="rId5" Type="http://schemas.openxmlformats.org/officeDocument/2006/relationships/hyperlink" Target="consultantplus://offline/ref=1094B99181C33EB2E348173683855C58F8AC215F47A917938187E62BF4E067ED85B41A0B09E6321AB8A5FCTChAO" TargetMode="External"/><Relationship Id="rId15" Type="http://schemas.openxmlformats.org/officeDocument/2006/relationships/hyperlink" Target="consultantplus://offline/ref=1094B99181C33EB2E348173683855C58F8AC215F47A11F908E87E62BF4E067ED85B41A0B09E6321AB8A5FBTChAO" TargetMode="External"/><Relationship Id="rId10" Type="http://schemas.openxmlformats.org/officeDocument/2006/relationships/hyperlink" Target="consultantplus://offline/ref=1094B99181C33EB2E348173683855C58F8AC215F47A11F908E87E62BF4E067ED85B41A0B09E6321AB8A5FBTChA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94B99181C33EB2E348173683855C58F8AC215F47A917938187E62BF4E067ED85B41A0B09E6321AB8A5FCTCh9O" TargetMode="External"/><Relationship Id="rId14" Type="http://schemas.openxmlformats.org/officeDocument/2006/relationships/hyperlink" Target="consultantplus://offline/ref=1094B99181C33EB2E348173683855C58F8AC215F46A81C928887E62BF4E067EDT8h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2</cp:revision>
  <dcterms:created xsi:type="dcterms:W3CDTF">2013-10-17T14:33:00Z</dcterms:created>
  <dcterms:modified xsi:type="dcterms:W3CDTF">2013-10-17T14:33:00Z</dcterms:modified>
</cp:coreProperties>
</file>