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марта 2006 г. N 24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  <w:bookmarkStart w:id="1" w:name="_GoBack"/>
      <w:bookmarkEnd w:id="1"/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ВСПОМОГАТЕЛЬНЫХ ТЕХНИЧЕСКИХ СРЕДСТВ РЕАБИЛИТАЦИИ,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ТОМ ЧИСЛЕ </w:t>
      </w:r>
      <w:proofErr w:type="gramStart"/>
      <w:r>
        <w:rPr>
          <w:rFonts w:ascii="Calibri" w:hAnsi="Calibri" w:cs="Calibri"/>
          <w:b/>
          <w:bCs/>
        </w:rPr>
        <w:t>ИЗГОТОВЛЕННЫХ</w:t>
      </w:r>
      <w:proofErr w:type="gramEnd"/>
      <w:r>
        <w:rPr>
          <w:rFonts w:ascii="Calibri" w:hAnsi="Calibri" w:cs="Calibri"/>
          <w:b/>
          <w:bCs/>
        </w:rPr>
        <w:t xml:space="preserve"> ПО ИНДИВИДУАЛЬНОМУ ЗАКАЗУ,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ВЫДАВАЕМЫХ ИНВАЛИДАМ БЕСПЛАТНО ЗА СЧЕТ СРЕДСТВ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ОБЛАСТНОГО БЮДЖЕТА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21.05.2009 </w:t>
      </w:r>
      <w:hyperlink r:id="rId5" w:history="1">
        <w:r>
          <w:rPr>
            <w:rFonts w:ascii="Calibri" w:hAnsi="Calibri" w:cs="Calibri"/>
            <w:color w:val="0000FF"/>
          </w:rPr>
          <w:t>N 254</w:t>
        </w:r>
      </w:hyperlink>
      <w:r>
        <w:rPr>
          <w:rFonts w:ascii="Calibri" w:hAnsi="Calibri" w:cs="Calibri"/>
        </w:rPr>
        <w:t xml:space="preserve">, от 03.03.2011 </w:t>
      </w:r>
      <w:hyperlink r:id="rId6" w:history="1">
        <w:r>
          <w:rPr>
            <w:rFonts w:ascii="Calibri" w:hAnsi="Calibri" w:cs="Calibri"/>
            <w:color w:val="0000FF"/>
          </w:rPr>
          <w:t>N 84</w:t>
        </w:r>
      </w:hyperlink>
      <w:r>
        <w:rPr>
          <w:rFonts w:ascii="Calibri" w:hAnsi="Calibri" w:cs="Calibri"/>
        </w:rPr>
        <w:t>,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08.08.2012 </w:t>
      </w:r>
      <w:hyperlink r:id="rId7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социальной интеграции и улучшения качества жизни инвалидов в Самарской области Правительство Самарской области постановляет: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21.05.2009 N 254)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вспомогательных технических средств реабилитации, в том числе изготовленных по индивидуальному заказу, выдаваемых инвалидам бесплатно за счет средств областного бюджета.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вспомогательные технические средства реабилитации, включенные в прилагаемый перечень, предоставляются инвалидам в соответствии с индивидуальной программой реабилитации.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социально-демографического развития Самарской области (Антимонову).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настоящее Постановление в средствах массовой информации.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вступает в силу по истечении десяти дней со дня его официального опубликования.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- председатель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К.А.ТИТОВ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Утвержден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марта 2006 г. N 24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8"/>
      <w:bookmarkEnd w:id="3"/>
      <w:r>
        <w:rPr>
          <w:rFonts w:ascii="Calibri" w:hAnsi="Calibri" w:cs="Calibri"/>
          <w:b/>
          <w:bCs/>
        </w:rPr>
        <w:t>ПЕРЕЧЕНЬ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ВСПОМОГАТЕЛЬНЫХ ТЕХНИЧЕСКИХ СРЕДСТВ РЕАБИЛИТАЦИИ, В ТОМ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ЧИСЛЕ </w:t>
      </w:r>
      <w:proofErr w:type="gramStart"/>
      <w:r>
        <w:rPr>
          <w:rFonts w:ascii="Calibri" w:hAnsi="Calibri" w:cs="Calibri"/>
          <w:b/>
          <w:bCs/>
        </w:rPr>
        <w:t>ИЗГОТОВЛЕННЫХ</w:t>
      </w:r>
      <w:proofErr w:type="gramEnd"/>
      <w:r>
        <w:rPr>
          <w:rFonts w:ascii="Calibri" w:hAnsi="Calibri" w:cs="Calibri"/>
          <w:b/>
          <w:bCs/>
        </w:rPr>
        <w:t xml:space="preserve"> ПО ИНДИВИДУАЛЬНОМУ ЗАКАЗУ, ВЫДАВАЕМЫХ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ИНВАЛИДАМ БЕСПЛАТНО ЗА СЧЕТ СРЕДСТВ ОБЛАСТНОГО БЮДЖЕТА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21.05.2009 </w:t>
      </w:r>
      <w:hyperlink r:id="rId10" w:history="1">
        <w:r>
          <w:rPr>
            <w:rFonts w:ascii="Calibri" w:hAnsi="Calibri" w:cs="Calibri"/>
            <w:color w:val="0000FF"/>
          </w:rPr>
          <w:t>N 254</w:t>
        </w:r>
      </w:hyperlink>
      <w:r>
        <w:rPr>
          <w:rFonts w:ascii="Calibri" w:hAnsi="Calibri" w:cs="Calibri"/>
        </w:rPr>
        <w:t xml:space="preserve">, от 03.03.2011 </w:t>
      </w:r>
      <w:hyperlink r:id="rId11" w:history="1">
        <w:r>
          <w:rPr>
            <w:rFonts w:ascii="Calibri" w:hAnsi="Calibri" w:cs="Calibri"/>
            <w:color w:val="0000FF"/>
          </w:rPr>
          <w:t>N 84</w:t>
        </w:r>
      </w:hyperlink>
      <w:r>
        <w:rPr>
          <w:rFonts w:ascii="Calibri" w:hAnsi="Calibri" w:cs="Calibri"/>
        </w:rPr>
        <w:t>)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1. Специальные средства для ухода, быта и досуга: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сиденье-надставка унитаза с фиксирующим приспособлением;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надкроватный столик;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изголовье регулируемое;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приспособление для чистки и нарезания продуктов;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специальные</w:t>
      </w:r>
      <w:proofErr w:type="gramEnd"/>
      <w:r>
        <w:rPr>
          <w:rFonts w:ascii="Calibri" w:hAnsi="Calibri" w:cs="Calibri"/>
        </w:rPr>
        <w:t xml:space="preserve"> ложка, вилка, нож; специальная насадка на ложку, вилку, нож;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средство для открывания банок и бутылок;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специальный нескользящий коврик под посуду;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посуды для слепых;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специальная разделочная доска с фиксацией различных продуктов;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сиденье для ванны (деревянное со спинкой (без спинки), мягкое со спинкой (без спинки), анатомической формы);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стульчик для ванной;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подставка к ванне;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нитковдеватель, иглы;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тканевая складная ванна-простыня;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ручка-фиксатор для рук;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подушка - устройство, облегчающее подъем пациента из сидячего положения.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2. Специальные средства для ориентирования,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общения и обмена информацией: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бумага для письма рельефно-точечным шрифтом Брайля;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часы-будильник</w:t>
      </w:r>
      <w:proofErr w:type="gramEnd"/>
      <w:r>
        <w:rPr>
          <w:rFonts w:ascii="Calibri" w:hAnsi="Calibri" w:cs="Calibri"/>
        </w:rPr>
        <w:t xml:space="preserve"> с синтезатором речи;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часы с рельефным обозначением;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телефонный аппарат с усилением звука;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диктофон;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калькулятор с синтезатором речи;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сигнализатор уровня жидкости;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таймер тактильный механический.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7"/>
      <w:bookmarkEnd w:id="6"/>
      <w:r>
        <w:rPr>
          <w:rFonts w:ascii="Calibri" w:hAnsi="Calibri" w:cs="Calibri"/>
        </w:rPr>
        <w:t>3. Специальные средства передвижения: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специальная доска для пересадки;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подъемник (стационарный или передвижной);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вертикализатор;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03.03.2011 N 84.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портативная телескопическая рампа.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опора нижних конечностей и туловища - аппарат ортопедический "Динамический параподиум".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03.03.2011 N 84)</w:t>
      </w: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7699" w:rsidRDefault="009776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7699" w:rsidRDefault="009776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12A2" w:rsidRDefault="005912A2"/>
    <w:sectPr w:rsidR="005912A2" w:rsidSect="0077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99"/>
    <w:rsid w:val="005912A2"/>
    <w:rsid w:val="0097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C58296A66CBB74AB65F58A7C0B5687E400A49CA867DCA6FE100DC9D5DBFF419D978589F84C9D3DF08773r1A0P" TargetMode="External"/><Relationship Id="rId13" Type="http://schemas.openxmlformats.org/officeDocument/2006/relationships/hyperlink" Target="consultantplus://offline/ref=26C58296A66CBB74AB65F58A7C0B5687E400A49CA964D6A9F0100DC9D5DBFF419D978589F84C9D3DF08772r1A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C58296A66CBB74AB65F58A7C0B5687E400A49CAE6ED5A9FF100DC9D5DBFF419D978589F84C9D3DF08771r1A1P" TargetMode="External"/><Relationship Id="rId12" Type="http://schemas.openxmlformats.org/officeDocument/2006/relationships/hyperlink" Target="consultantplus://offline/ref=26C58296A66CBB74AB65F58A7C0B5687E400A49CA964D6A9F0100DC9D5DBFF419D978589F84C9D3DF08773r1AF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C58296A66CBB74AB65F58A7C0B5687E400A49CA964D6A9F0100DC9D5DBFF419D978589F84C9D3DF08773r1A3P" TargetMode="External"/><Relationship Id="rId11" Type="http://schemas.openxmlformats.org/officeDocument/2006/relationships/hyperlink" Target="consultantplus://offline/ref=26C58296A66CBB74AB65F58A7C0B5687E400A49CA964D6A9F0100DC9D5DBFF419D978589F84C9D3DF08773r1AEP" TargetMode="External"/><Relationship Id="rId5" Type="http://schemas.openxmlformats.org/officeDocument/2006/relationships/hyperlink" Target="consultantplus://offline/ref=26C58296A66CBB74AB65F58A7C0B5687E400A49CA867DCA6FE100DC9D5DBFF419D978589F84C9D3DF08773r1A3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C58296A66CBB74AB65F58A7C0B5687E400A49CA867DCA6FE100DC9D5DBFF419D978589F84C9D3DF08772r1A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C58296A66CBB74AB65F58A7C0B5687E400A49CAE6ED5A9FF100DC9D5DBFF419D978589F84C9D3DF08771r1A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2013-10-17T15:00:00Z</dcterms:created>
  <dcterms:modified xsi:type="dcterms:W3CDTF">2013-10-17T15:01:00Z</dcterms:modified>
</cp:coreProperties>
</file>