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 мая 1999 года N 18-ГД</w:t>
      </w:r>
      <w:r>
        <w:rPr>
          <w:rFonts w:ascii="Calibri" w:hAnsi="Calibri" w:cs="Calibri"/>
        </w:rPr>
        <w:br/>
      </w:r>
    </w:p>
    <w:p w:rsidR="00D071E6" w:rsidRDefault="00D071E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САМАРСКОЙ ОБЛАСТИ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БЛАГОТВОРИТЕЛЬНОЙ ДЕЯТЕЛЬНОСТИ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САМАРСКОЙ ОБЛАСТИ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Самарской Губернской Думой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27 апреля 1999 года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Законов Самарской области</w:t>
      </w:r>
      <w:proofErr w:type="gramEnd"/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06.12.2001 </w:t>
      </w:r>
      <w:hyperlink r:id="rId5" w:history="1">
        <w:r>
          <w:rPr>
            <w:rFonts w:ascii="Calibri" w:hAnsi="Calibri" w:cs="Calibri"/>
            <w:color w:val="0000FF"/>
          </w:rPr>
          <w:t>N 86-ГД</w:t>
        </w:r>
      </w:hyperlink>
      <w:r>
        <w:rPr>
          <w:rFonts w:ascii="Calibri" w:hAnsi="Calibri" w:cs="Calibri"/>
        </w:rPr>
        <w:t xml:space="preserve">, от 31.12.2002 </w:t>
      </w:r>
      <w:hyperlink r:id="rId6" w:history="1">
        <w:r>
          <w:rPr>
            <w:rFonts w:ascii="Calibri" w:hAnsi="Calibri" w:cs="Calibri"/>
            <w:color w:val="0000FF"/>
          </w:rPr>
          <w:t>N 116-ГД</w:t>
        </w:r>
      </w:hyperlink>
      <w:r>
        <w:rPr>
          <w:rFonts w:ascii="Calibri" w:hAnsi="Calibri" w:cs="Calibri"/>
        </w:rPr>
        <w:t>,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26.12.2003 </w:t>
      </w:r>
      <w:hyperlink r:id="rId7" w:history="1">
        <w:r>
          <w:rPr>
            <w:rFonts w:ascii="Calibri" w:hAnsi="Calibri" w:cs="Calibri"/>
            <w:color w:val="0000FF"/>
          </w:rPr>
          <w:t>N 130-ГД</w:t>
        </w:r>
      </w:hyperlink>
      <w:r>
        <w:rPr>
          <w:rFonts w:ascii="Calibri" w:hAnsi="Calibri" w:cs="Calibri"/>
        </w:rPr>
        <w:t xml:space="preserve">, от 06.05.2004 </w:t>
      </w:r>
      <w:hyperlink r:id="rId8" w:history="1">
        <w:r>
          <w:rPr>
            <w:rFonts w:ascii="Calibri" w:hAnsi="Calibri" w:cs="Calibri"/>
            <w:color w:val="0000FF"/>
          </w:rPr>
          <w:t>N 65-ГД</w:t>
        </w:r>
      </w:hyperlink>
      <w:r>
        <w:rPr>
          <w:rFonts w:ascii="Calibri" w:hAnsi="Calibri" w:cs="Calibri"/>
        </w:rPr>
        <w:t>,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12.10.2004 </w:t>
      </w:r>
      <w:hyperlink r:id="rId9" w:history="1">
        <w:r>
          <w:rPr>
            <w:rFonts w:ascii="Calibri" w:hAnsi="Calibri" w:cs="Calibri"/>
            <w:color w:val="0000FF"/>
          </w:rPr>
          <w:t>N 127-ГД</w:t>
        </w:r>
      </w:hyperlink>
      <w:r>
        <w:rPr>
          <w:rFonts w:ascii="Calibri" w:hAnsi="Calibri" w:cs="Calibri"/>
        </w:rPr>
        <w:t xml:space="preserve">, от 07.07.2005 </w:t>
      </w:r>
      <w:hyperlink r:id="rId10" w:history="1">
        <w:r>
          <w:rPr>
            <w:rFonts w:ascii="Calibri" w:hAnsi="Calibri" w:cs="Calibri"/>
            <w:color w:val="0000FF"/>
          </w:rPr>
          <w:t>N 151-ГД</w:t>
        </w:r>
      </w:hyperlink>
      <w:r>
        <w:rPr>
          <w:rFonts w:ascii="Calibri" w:hAnsi="Calibri" w:cs="Calibri"/>
        </w:rPr>
        <w:t>,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28.12.2010 </w:t>
      </w:r>
      <w:hyperlink r:id="rId11" w:history="1">
        <w:r>
          <w:rPr>
            <w:rFonts w:ascii="Calibri" w:hAnsi="Calibri" w:cs="Calibri"/>
            <w:color w:val="0000FF"/>
          </w:rPr>
          <w:t>N 159-ГД</w:t>
        </w:r>
      </w:hyperlink>
      <w:r>
        <w:rPr>
          <w:rFonts w:ascii="Calibri" w:hAnsi="Calibri" w:cs="Calibri"/>
        </w:rPr>
        <w:t xml:space="preserve">, от 05.04.2011 </w:t>
      </w:r>
      <w:hyperlink r:id="rId12" w:history="1">
        <w:r>
          <w:rPr>
            <w:rFonts w:ascii="Calibri" w:hAnsi="Calibri" w:cs="Calibri"/>
            <w:color w:val="0000FF"/>
          </w:rPr>
          <w:t>N 23-ГД</w:t>
        </w:r>
      </w:hyperlink>
      <w:r>
        <w:rPr>
          <w:rFonts w:ascii="Calibri" w:hAnsi="Calibri" w:cs="Calibri"/>
        </w:rPr>
        <w:t>,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07.03.2012 </w:t>
      </w:r>
      <w:hyperlink r:id="rId13" w:history="1">
        <w:r>
          <w:rPr>
            <w:rFonts w:ascii="Calibri" w:hAnsi="Calibri" w:cs="Calibri"/>
            <w:color w:val="0000FF"/>
          </w:rPr>
          <w:t>N 15-ГД</w:t>
        </w:r>
      </w:hyperlink>
      <w:r>
        <w:rPr>
          <w:rFonts w:ascii="Calibri" w:hAnsi="Calibri" w:cs="Calibri"/>
        </w:rPr>
        <w:t>)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принят в целях развития благотворительной деятельности на территории Самарской области.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3"/>
      <w:bookmarkEnd w:id="0"/>
      <w:r>
        <w:rPr>
          <w:rFonts w:ascii="Calibri" w:hAnsi="Calibri" w:cs="Calibri"/>
        </w:rPr>
        <w:t>Статья 1. Предмет регулирования настоящего Закона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регулирует отношения, возникающие в связи с осуществлением гражданами и (или) юридическими лицами благотворительной деятельности на территории Самарской области, и определяет формы, основания и порядок ее поддержки органами государственной власти Самарской области и органами местного самоуправления на территории Самарской области.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Статья 2. Законодательство о благотворительной деятельности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Правовой основой благотворительной деятельности на территории Самарской области является </w:t>
      </w:r>
      <w:hyperlink r:id="rId14" w:history="1">
        <w:r>
          <w:rPr>
            <w:rFonts w:ascii="Calibri" w:hAnsi="Calibri" w:cs="Calibri"/>
            <w:color w:val="0000FF"/>
          </w:rPr>
          <w:t>Конституция</w:t>
        </w:r>
      </w:hyperlink>
      <w:r>
        <w:rPr>
          <w:rFonts w:ascii="Calibri" w:hAnsi="Calibri" w:cs="Calibri"/>
        </w:rPr>
        <w:t xml:space="preserve"> Российской Федерации, Гражданский </w:t>
      </w:r>
      <w:hyperlink r:id="rId15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Российской Федерации, Федеральный </w:t>
      </w:r>
      <w:hyperlink r:id="rId1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"О благотворительной деятельности и благотворительных организациях", принятые в соответствии с ними федеральные законы и иные нормативные правовые акты, </w:t>
      </w:r>
      <w:hyperlink r:id="rId17" w:history="1">
        <w:r>
          <w:rPr>
            <w:rFonts w:ascii="Calibri" w:hAnsi="Calibri" w:cs="Calibri"/>
            <w:color w:val="0000FF"/>
          </w:rPr>
          <w:t>Устав</w:t>
        </w:r>
      </w:hyperlink>
      <w:r>
        <w:rPr>
          <w:rFonts w:ascii="Calibri" w:hAnsi="Calibri" w:cs="Calibri"/>
        </w:rPr>
        <w:t xml:space="preserve"> Самарской области, настоящий Закон, иные нормативные правовые акты Самарской области.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05.04.2011 N 23-ГД)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32"/>
      <w:bookmarkEnd w:id="2"/>
      <w:r>
        <w:rPr>
          <w:rFonts w:ascii="Calibri" w:hAnsi="Calibri" w:cs="Calibri"/>
        </w:rPr>
        <w:t>Статья 3. Основные понятия, используемые в настоящем Законе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целей настоящего Закона используются следующие основные понятия;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благотворительная деятельность - добровольная деятельность граждан и (или)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благотворители - лица, осуществляющие благотворительные пожертвования в формах: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бескорыстного (безвозмездного или на льготных условиях) выполнения работ, предоставления услуг;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07.03.2012 N 15-ГД)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добровольцы - физические лица, осуществляющие благотворительную деятельность в форме безвозмездного выполнения работ, оказания услуг (добровольческой деятельности);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07.03.2012 N 15-ГД)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благотворительная организация - неправительственная (негосударственная и немуниципальная) некоммерческая организация, созданная для реализации предусмотренных действующим законодательством в сфере благотворительной деятельности целей путем осуществления благотворительной деятельности в интересах общества в целом или отдельных категорий лиц;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благополучатели - лица, получающие благотворительные пожертвования, помощь добровольцев;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благотворительное пожертвование - имущество, работы, услуги, имущественные и неимущественные права, предоставляемые гражданами и юридическими лицами на благотворительные цели;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благотворительная программа - комплекс мероприятий, утвержденных высшим органом управления благотворительной организации и направленных на решение конкретных задач, соответствующих уставным целям этой организации;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благотворительный грант - целевые средства, предоставляемые благотворительной организации гражданами и юридическими лицами на реализацию благотворительных программ;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реестр благотворительных организаций - единый банк данных, содержащий сведения о благотворительных организациях, получивших статус "Благотворительная организация в Самарской области".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50"/>
      <w:bookmarkEnd w:id="3"/>
      <w:r>
        <w:rPr>
          <w:rFonts w:ascii="Calibri" w:hAnsi="Calibri" w:cs="Calibri"/>
        </w:rPr>
        <w:t>Статья 4. Социально значимые цели благотворительной деятельности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Самарской области социально значимыми целями благотворительной деятельности признаются: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социальная поддержка и защита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подготовка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оказание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содействие укреплению мира, дружбы и согласия между народами, предотвращению социальных, национальных, религиозных конфликтов;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содействие укреплению престижа и роли семьи в обществе;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содействие защите материнства, отцовства и детства;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содействие деятельности в сфере образования, науки, культуры, искусства, просвещения, духовному развитию личности;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содействие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содействие деятельности в сфере физической культуры и массового спорта;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охрана окружающей среды и защита животных;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05.04.2011 N 23-ГД)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охрана и должное содержание зданий, объектов, территорий, имеющих историческое, культовое, культурное или природоохранное значение, и мест захоронения.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66"/>
      <w:bookmarkEnd w:id="4"/>
      <w:r>
        <w:rPr>
          <w:rFonts w:ascii="Calibri" w:hAnsi="Calibri" w:cs="Calibri"/>
        </w:rPr>
        <w:t>Статья 5. Право на осуществление благотворительной деятельности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Граждане и (или) юридические лица вправе беспрепятственно осуществлять благотворительную деятельность на основе добровольности и свободы выбора ее целей, индивидуально или объединившись, с образованием или без образования благотворительной организации.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Никто не вправе ограничивать свободу выбора установленных законодательством целей благотворительной деятельности и форм ее осуществления.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Создание, реорганизация и ликвидация организаций, имеющих намерение заниматься благотворительной деятельностью, осуществляются в порядке, предусмотренном федеральным законодательством для некоммерческих организаций.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Международные и иностранные благотворительные организации осуществляют свою деятельность на территории Самарской области в соответствии с федеральным и областным законодательством в сфере благотворительной деятельности.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73"/>
      <w:bookmarkEnd w:id="5"/>
      <w:r>
        <w:rPr>
          <w:rFonts w:ascii="Calibri" w:hAnsi="Calibri" w:cs="Calibri"/>
        </w:rPr>
        <w:t>Статья 6. Деятельность, не являющаяся благотворительной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настоящего Закона не является благотворительной следующая деятельность: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деятельность органов государственной власти Самарской области и органов местного самоуправления в социальной сфере;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оказание организациями материальной помощи своим сотрудникам;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передача имущества, финансовых сре</w:t>
      </w:r>
      <w:proofErr w:type="gramStart"/>
      <w:r>
        <w:rPr>
          <w:rFonts w:ascii="Calibri" w:hAnsi="Calibri" w:cs="Calibri"/>
        </w:rPr>
        <w:t>дств бл</w:t>
      </w:r>
      <w:proofErr w:type="gramEnd"/>
      <w:r>
        <w:rPr>
          <w:rFonts w:ascii="Calibri" w:hAnsi="Calibri" w:cs="Calibri"/>
        </w:rPr>
        <w:t>аготворительной организации участникам (членам) этой организации;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взносы в уставный (складочный) капитал юридических лиц, направление денежных и других материальных средств, оказание помощи в иных формах коммерческим организациям;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финансовая и имущественная поддержка политических партий, движений, групп и кампаний, в том числе избирательных;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финансовая помощь малоимущим гражданам с целью получения имущественной выгоды;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иная деятельность, не соответствующая целям благотворительной деятельности, предусмотренным федеральным законодательством и настоящим Законом.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84"/>
      <w:bookmarkEnd w:id="6"/>
      <w:r>
        <w:rPr>
          <w:rFonts w:ascii="Calibri" w:hAnsi="Calibri" w:cs="Calibri"/>
        </w:rPr>
        <w:t>Статья 7. Статус "Благотворительная организация в Самарской области"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Организация, занимающаяся благотворительной деятельностью на территории Самарской области не менее трех лет, если цели данной деятельности соответствуют целям, указанным в </w:t>
      </w:r>
      <w:hyperlink w:anchor="Par50" w:history="1">
        <w:r>
          <w:rPr>
            <w:rFonts w:ascii="Calibri" w:hAnsi="Calibri" w:cs="Calibri"/>
            <w:color w:val="0000FF"/>
          </w:rPr>
          <w:t>статье 4</w:t>
        </w:r>
      </w:hyperlink>
      <w:r>
        <w:rPr>
          <w:rFonts w:ascii="Calibri" w:hAnsi="Calibri" w:cs="Calibri"/>
        </w:rPr>
        <w:t xml:space="preserve"> настоящего Закона, имеет право претендовать на получение статуса "Благотворительная организация в Самарской области" (далее - Статус).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1 в ред.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28.12.2010 N 159-ГД)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Статус присваивается Губернатором Самарской области по представлению Правительства Самарской области и заключению областного Благотворительного совета.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06.05.2004 N 65-ГД)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Статус удостоверяется паспортом благотворительной организации.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7" w:name="Par92"/>
      <w:bookmarkEnd w:id="7"/>
      <w:r>
        <w:rPr>
          <w:rFonts w:ascii="Calibri" w:hAnsi="Calibri" w:cs="Calibri"/>
        </w:rPr>
        <w:t>Статья 8. Паспорт благотворительной организации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Паспорт благотворительной организации (далее - Паспорт) - документ, удостоверяющий наличие у благотворительной организации Статуса и дающий право на получение благотворительной организацией налоговых льгот, предусмотренных настоящим Законом и принятыми в соответствии с ним нормативными правовыми актами Самарской области.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Паспорт выдается, продлевается, аннулируется Правительством Самарской области.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06.05.2004 N 65-ГД)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Паспорт </w:t>
      </w:r>
      <w:proofErr w:type="gramStart"/>
      <w:r>
        <w:rPr>
          <w:rFonts w:ascii="Calibri" w:hAnsi="Calibri" w:cs="Calibri"/>
        </w:rPr>
        <w:t>выдается сроком на пять лет и продлевается</w:t>
      </w:r>
      <w:proofErr w:type="gramEnd"/>
      <w:r>
        <w:rPr>
          <w:rFonts w:ascii="Calibri" w:hAnsi="Calibri" w:cs="Calibri"/>
        </w:rPr>
        <w:t xml:space="preserve"> на тот же срок в порядке, определенном настоящим Законом.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3 в ред.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28.12.2010 N 159-ГД)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hyperlink r:id="rId26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Паспорта утверждается Правительством Самарской области.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06.05.2004 N 65-ГД)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5. Учет благотворительных организаций, получивших Паспорт, производится Правительством Самарской области путем ведения реестра благотворительных организаций в Самарской области (далее - Реестр). </w:t>
      </w:r>
      <w:hyperlink r:id="rId28" w:history="1">
        <w:r>
          <w:rPr>
            <w:rFonts w:ascii="Calibri" w:hAnsi="Calibri" w:cs="Calibri"/>
            <w:color w:val="0000FF"/>
          </w:rPr>
          <w:t>Форма Реестра</w:t>
        </w:r>
      </w:hyperlink>
      <w:r>
        <w:rPr>
          <w:rFonts w:ascii="Calibri" w:hAnsi="Calibri" w:cs="Calibri"/>
        </w:rPr>
        <w:t xml:space="preserve"> и </w:t>
      </w:r>
      <w:hyperlink r:id="rId2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его ведения устанавливаются Правительством Самарской области.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06.05.2004 N 65-ГД)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Благотворительная организация, получившая Паспорт, в случае изменения наименования, юридического адреса обязана в десятидневный срок с момента государственной регистрации данных изменений уведомить об этом орган, выдавший Паспорт.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случае принятия решения о выдаче, продлении действия, аннулировании Паспорта Правительство Самарской области в десятидневный срок направляет соответствующие сведения в государственную налоговую инспекцию, в которой благотворительная организация состоит на налоговом учете.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06.05.2004 N 65-ГД)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8" w:name="Par107"/>
      <w:bookmarkEnd w:id="8"/>
      <w:r>
        <w:rPr>
          <w:rFonts w:ascii="Calibri" w:hAnsi="Calibri" w:cs="Calibri"/>
        </w:rPr>
        <w:t>Статья 9. Порядок выдачи Паспорта и продления срока его действия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Выдача Паспорта и продление срока его действия производится на основании следующих документов: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заявления организации;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копии учредительных документов;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копии свидетельства о государственной регистрации;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отчета о финансово-хозяйственной деятельности за предшествующий финансовый год и отчета о финансово-хозяйственной деятельности на последнюю отчетную дату в течение текущего финансового года.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"г" в ред.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28.12.2010 N 159-ГД)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Отчет о финансово-хозяйственной деятельности благотворительной организации включает: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копию балансового отчета;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28.12.2010 N 159-ГД)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описание проведенных благотворительных программ и других видов основной деятельности с указанием достигнутых результатов;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 должностных лицах, возглавляющих руководящие органы благотворительной организации.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результате рассмотрения заявления благотворительной организации принимается одно из следующих решений: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07.03.2012 N 15-ГД)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выдаче организации Паспорта и внесении сведений о благотворительной организации в Реестр;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продлении срока действия Паспорта;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 отказе в выдаче Паспорта;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 отказе в продлении срока действия Паспорта.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Основанием для отказа в выдаче Паспорта является: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недостоверность сведений в представленных документах и материалах;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несоответствие деятельности благотворительной организации требованиям настоящего Закона;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неистечение шестимесячного срока после аннулирования Паспорта в соответствии с </w:t>
      </w:r>
      <w:hyperlink w:anchor="Par142" w:history="1">
        <w:r>
          <w:rPr>
            <w:rFonts w:ascii="Calibri" w:hAnsi="Calibri" w:cs="Calibri"/>
            <w:color w:val="0000FF"/>
          </w:rPr>
          <w:t>пунктом "г" части 1 статьи 10</w:t>
        </w:r>
      </w:hyperlink>
      <w:r>
        <w:rPr>
          <w:rFonts w:ascii="Calibri" w:hAnsi="Calibri" w:cs="Calibri"/>
        </w:rPr>
        <w:t xml:space="preserve"> настоящего Закона или отказа в продлении срока его действия.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30"/>
      <w:bookmarkEnd w:id="9"/>
      <w:r>
        <w:rPr>
          <w:rFonts w:ascii="Calibri" w:hAnsi="Calibri" w:cs="Calibri"/>
        </w:rPr>
        <w:t>5. Основанием для отказа в продлении срока действия Паспорта является: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недостоверность сведений в представленных документах и материалах;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несоответствие деятельности благотворительной организации требованиям настоящего Закона;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наличие сведений о невыполнении благотворительной организацией к моменту принятия решения предписаний государственных контролирующих органов по фактам нарушения законодательства в сфере благотворительной деятельности.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6. В случае отказа в продлении срока действия Паспорта в соответствии с </w:t>
      </w:r>
      <w:hyperlink w:anchor="Par130" w:history="1">
        <w:r>
          <w:rPr>
            <w:rFonts w:ascii="Calibri" w:hAnsi="Calibri" w:cs="Calibri"/>
            <w:color w:val="0000FF"/>
          </w:rPr>
          <w:t>частью 5</w:t>
        </w:r>
      </w:hyperlink>
      <w:r>
        <w:rPr>
          <w:rFonts w:ascii="Calibri" w:hAnsi="Calibri" w:cs="Calibri"/>
        </w:rPr>
        <w:t xml:space="preserve"> настоящей статьи организация вправе получить Паспорт повторно на общих основаниях через шесть месяцев после принятия решения об отказе в продлении срока действия Паспорта. В этом случае дополнительно представляются документы, свидетельствующие об устранении причин отказа в продлении срока действия Паспорта.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136"/>
      <w:bookmarkEnd w:id="10"/>
      <w:r>
        <w:rPr>
          <w:rFonts w:ascii="Calibri" w:hAnsi="Calibri" w:cs="Calibri"/>
        </w:rPr>
        <w:t>Статья 10. Аннулирование Паспорта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Паспорт подлежит аннулированию в случае: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ликвидации организации;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40"/>
      <w:bookmarkEnd w:id="11"/>
      <w:r>
        <w:rPr>
          <w:rFonts w:ascii="Calibri" w:hAnsi="Calibri" w:cs="Calibri"/>
        </w:rPr>
        <w:t>б) реорганизации благотворительной организации;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41"/>
      <w:bookmarkEnd w:id="12"/>
      <w:r>
        <w:rPr>
          <w:rFonts w:ascii="Calibri" w:hAnsi="Calibri" w:cs="Calibri"/>
        </w:rPr>
        <w:t>в) изменения положений устава организации, учитываемых при выдаче Паспорта;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42"/>
      <w:bookmarkEnd w:id="13"/>
      <w:r>
        <w:rPr>
          <w:rFonts w:ascii="Calibri" w:hAnsi="Calibri" w:cs="Calibri"/>
        </w:rPr>
        <w:t>г) нарушения организацией законодательства в сфере благотворительной деятельности.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Аннулирование Паспорта производится по представлению Правительства Самарской области и заключению областного Благотворительного совета.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06.05.2004 N 65-ГД)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При аннулировании Паспорта в соответствии с </w:t>
      </w:r>
      <w:hyperlink w:anchor="Par140" w:history="1">
        <w:r>
          <w:rPr>
            <w:rFonts w:ascii="Calibri" w:hAnsi="Calibri" w:cs="Calibri"/>
            <w:color w:val="0000FF"/>
          </w:rPr>
          <w:t>пунктами "б"</w:t>
        </w:r>
      </w:hyperlink>
      <w:r>
        <w:rPr>
          <w:rFonts w:ascii="Calibri" w:hAnsi="Calibri" w:cs="Calibri"/>
        </w:rPr>
        <w:t>, "</w:t>
      </w:r>
      <w:hyperlink w:anchor="Par141" w:history="1">
        <w:r>
          <w:rPr>
            <w:rFonts w:ascii="Calibri" w:hAnsi="Calibri" w:cs="Calibri"/>
            <w:color w:val="0000FF"/>
          </w:rPr>
          <w:t>в" части 1</w:t>
        </w:r>
      </w:hyperlink>
      <w:r>
        <w:rPr>
          <w:rFonts w:ascii="Calibri" w:hAnsi="Calibri" w:cs="Calibri"/>
        </w:rPr>
        <w:t xml:space="preserve"> настоящей статьи благотворительная организация вправе получить Паспорт повторно на общих основаниях.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аннулировании Паспорта в соответствии с </w:t>
      </w:r>
      <w:hyperlink w:anchor="Par142" w:history="1">
        <w:r>
          <w:rPr>
            <w:rFonts w:ascii="Calibri" w:hAnsi="Calibri" w:cs="Calibri"/>
            <w:color w:val="0000FF"/>
          </w:rPr>
          <w:t>пунктом "г" части 1</w:t>
        </w:r>
      </w:hyperlink>
      <w:r>
        <w:rPr>
          <w:rFonts w:ascii="Calibri" w:hAnsi="Calibri" w:cs="Calibri"/>
        </w:rPr>
        <w:t xml:space="preserve"> настоящей статьи благотворительная организация вправе получить его повторно на общих основаниях через шесть месяцев после принятия решения об аннулировании Паспорта. В этом случае дополнительно представляются документы, свидетельствующие об устранении причин аннулирования Паспорта.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4" w:name="Par148"/>
      <w:bookmarkEnd w:id="14"/>
      <w:r>
        <w:rPr>
          <w:rFonts w:ascii="Calibri" w:hAnsi="Calibri" w:cs="Calibri"/>
        </w:rPr>
        <w:t>Статья 11. Сроки рассмотрения документов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Решение о выдаче Паспорта, о продлении срока его действия, об отказе в выдаче, об отказе в продлении срока действия Паспорта принимается в течение 45 дней со дня подачи благотворительной организацией заявления со всеми необходимыми документами.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Организации выдается Паспорт либо направляется соответствующее мотивированное решение в письменной форме в трехдневный срок после принятия решения.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5" w:name="Par153"/>
      <w:bookmarkEnd w:id="15"/>
      <w:r>
        <w:rPr>
          <w:rFonts w:ascii="Calibri" w:hAnsi="Calibri" w:cs="Calibri"/>
        </w:rPr>
        <w:t>Статья 12. Областной Благотворительный совет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Самарской области в целях поддержки благотворительной деятельности, осуществления взаимодействия органов государственной власти Самарской области, органов местного самоуправления и благотворительных организаций создается областной Благотворительный совет (далее - Совет).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состав Совета на основе соблюдения принципа паритетности входят 20 человек с правом решающего голоса: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представители от Самарской Губернской Думы - 5 человек;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представители органов исполнительной власти Самарской области - 5 человек;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представители благотворительных и общественных организаций, общественные деятели - 5 человек;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граждане и индивидуальные предприниматели, осуществляющие благотворительную деятельность, представители коммерческих организаций, осуществляющих благотворительную деятельность, - 5 человек.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Члены Совета из своего состава выбирают председателя Совета.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2 в ред. </w:t>
      </w:r>
      <w:hyperlink r:id="rId3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28.12.2010 N 159-ГД)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Порядок формирования и деятельности Совета, его полномочия и структура определяются Положением о Совете, утверждаемым Губернатором Самарской области.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 компетенции Совета относится: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выявление потребности в оказании помощи гражданам, проживающим в Самарской области;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подготовка заключений рекомендательного характера о присвоении благотворительной </w:t>
      </w:r>
      <w:r>
        <w:rPr>
          <w:rFonts w:ascii="Calibri" w:hAnsi="Calibri" w:cs="Calibri"/>
        </w:rPr>
        <w:lastRenderedPageBreak/>
        <w:t>организации Статуса и выдаче ей Паспорта, об аннулировании, продлении срока действия Паспорта;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информационно-методическое и правовое обеспечение благотворительных организаций;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участие в деятельности по разработке нормативных правовых актов Самарской области, направленных на поддержку и развитие благотворительной деятельности;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содействие благотворительным организациям в подборе и оформлении аренды помещений, необходимых для осуществления их уставной деятельности;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пропаганда деятельности благотворительных организаций в средствах массовой информации, формирование позитивного общественного мнения по отношению к благотворительной деятельности;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иные полномочия, установленные Положением о Совете.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Совет не обладает властными полномочиями по отношению к участникам благотворительной деятельности, его решения носят рекомендательный характер.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6" w:name="Par174"/>
      <w:bookmarkEnd w:id="16"/>
      <w:r>
        <w:rPr>
          <w:rFonts w:ascii="Calibri" w:hAnsi="Calibri" w:cs="Calibri"/>
        </w:rPr>
        <w:t>Статья 13. Поддержка благотворительной деятельности органами государственной власти и органами местного самоуправления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Органы государственной власти Самарской области и органы местного самоуправления на территории Самарской области могут оказывать поддержку участникам благотворительной деятельности в следующих формах: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предоставление участникам благотворительной деятельности в соответствии с федеральным и областным законодательством льгот по налогам и сборам;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преимущественное предоставление благотворительным организациям в аренду помещений, находящихся в государственной собственности Самарской области и муниципальной собственности, для осуществления благотворительными организациями своей уставной деятельности;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материально-техническое обеспечение и субсидирование благотворительных организаций (включая полное или частичное освобождение от платы за услуги, оказываемые государственными и муниципальными организациями, и пользование государственным и муниципальным имуществом) по решению органов государственной власти Самарской области и органов местного самоуправления;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финансирование на конкурсной основе благотворительных программ, разрабатываемых благотворительными организациями;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размещение на конкурсной основе государственных областных и муниципальных социальных заказов;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выделение на конкурсной основе средств соответствующего бюджета (благотворительных грантов) для реализации благотворительными организациями социально значимых для Самарской области целевых программ;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передача в собственность благотворительных организаций государственного или муниципального имущества в процессе его приватизации, осуществляемая в порядке, предусмотренном действующим законодательством;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информационная, консультативная поддержка, а также поддержка в области подготовки, переподготовки и повышения квалификации работников благотворительных организаций и добровольцев.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"з"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3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05.04.2011 N 23-ГД)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Органы местного самоуправления на территории Самарской области вправе осуществлять поддержку благотворительной деятельности в других формах, которые не противоречат федеральному законодательству и законодательству Самарской области.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2 в ред. </w:t>
      </w:r>
      <w:hyperlink r:id="rId3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07.03.2012 N 15-ГД)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7" w:name="Par189"/>
      <w:bookmarkEnd w:id="17"/>
      <w:r>
        <w:rPr>
          <w:rFonts w:ascii="Calibri" w:hAnsi="Calibri" w:cs="Calibri"/>
        </w:rPr>
        <w:t>Статья 14. Предоставление налоговых льгот благотворительным организациям и благотворителям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26.12.2003 N 130-ГД)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Благотворительным организациям, имеющим статус "Благотворительная организация в Самарской области", предоставляются льготы по налогу на имущество организаций в соответствии с </w:t>
      </w:r>
      <w:hyperlink r:id="rId4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"О налоге на имущество организаций на территории Самарской области".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Ставка налога на прибыль организаций, зачисляемого в областной бюджет в соответствии с действующим законодательством Российской Федерации, для налогоплательщиков - участников благотворительной деятельности в Самарской области устанавливается в следующих размерах: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13,5 процента - для благотворительных организаций, имеющих статус "Благотворительная организация в Самарской области" и для благотворителей - юридических лиц, расположенных на территории Самарской области и направивших в текущем налоговом (отчетном) периоде семь включительно и более процентов облагаемой налогом прибыли на социально значимые цели, указанные в </w:t>
      </w:r>
      <w:hyperlink w:anchor="Par50" w:history="1">
        <w:r>
          <w:rPr>
            <w:rFonts w:ascii="Calibri" w:hAnsi="Calibri" w:cs="Calibri"/>
            <w:color w:val="0000FF"/>
          </w:rPr>
          <w:t>статье 4</w:t>
        </w:r>
      </w:hyperlink>
      <w:r>
        <w:rPr>
          <w:rFonts w:ascii="Calibri" w:hAnsi="Calibri" w:cs="Calibri"/>
        </w:rPr>
        <w:t xml:space="preserve"> настоящего Закона;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14,5 процента - для благотворителей - юридических лиц, расположенных на территории Самарской области и направивших в текущем налоговом (отчетном) периоде от шести включительно до семи процентов облагаемой налогом прибыли на социально значимые цели, указанные в </w:t>
      </w:r>
      <w:hyperlink w:anchor="Par50" w:history="1">
        <w:r>
          <w:rPr>
            <w:rFonts w:ascii="Calibri" w:hAnsi="Calibri" w:cs="Calibri"/>
            <w:color w:val="0000FF"/>
          </w:rPr>
          <w:t>статье 4</w:t>
        </w:r>
      </w:hyperlink>
      <w:r>
        <w:rPr>
          <w:rFonts w:ascii="Calibri" w:hAnsi="Calibri" w:cs="Calibri"/>
        </w:rPr>
        <w:t xml:space="preserve"> настоящего Закона;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15,5 процента - для благотворителей - юридических лиц, расположенных на территории Самарской области и направивших в текущем налоговом (отчетном) периоде от пяти включительно до шести процентов облагаемой налогом прибыли на социально значимые цели, указанные в </w:t>
      </w:r>
      <w:hyperlink w:anchor="Par50" w:history="1">
        <w:r>
          <w:rPr>
            <w:rFonts w:ascii="Calibri" w:hAnsi="Calibri" w:cs="Calibri"/>
            <w:color w:val="0000FF"/>
          </w:rPr>
          <w:t>статье 4</w:t>
        </w:r>
      </w:hyperlink>
      <w:r>
        <w:rPr>
          <w:rFonts w:ascii="Calibri" w:hAnsi="Calibri" w:cs="Calibri"/>
        </w:rPr>
        <w:t xml:space="preserve"> настоящего Закона;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16,5 процента - для благотворителей - юридических лиц, расположенных на территории Самарской области и направивших в текущем налоговом (отчетном) периоде от четырех включительно до пяти процентов облагаемой налогом прибыли на социально значимые цели, указанные в </w:t>
      </w:r>
      <w:hyperlink w:anchor="Par50" w:history="1">
        <w:r>
          <w:rPr>
            <w:rFonts w:ascii="Calibri" w:hAnsi="Calibri" w:cs="Calibri"/>
            <w:color w:val="0000FF"/>
          </w:rPr>
          <w:t>статье 4</w:t>
        </w:r>
      </w:hyperlink>
      <w:r>
        <w:rPr>
          <w:rFonts w:ascii="Calibri" w:hAnsi="Calibri" w:cs="Calibri"/>
        </w:rPr>
        <w:t xml:space="preserve"> настоящего Закона;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 процентов - для благотворителей - юридических лиц, расположенных на территории Самарской области и направивших в текущем налоговом (отчетном) периоде от одного процента включительно до четырех процентов облагаемой налогом прибыли на социально значимые цели, указанные в </w:t>
      </w:r>
      <w:hyperlink w:anchor="Par50" w:history="1">
        <w:r>
          <w:rPr>
            <w:rFonts w:ascii="Calibri" w:hAnsi="Calibri" w:cs="Calibri"/>
            <w:color w:val="0000FF"/>
          </w:rPr>
          <w:t>статье 4</w:t>
        </w:r>
      </w:hyperlink>
      <w:r>
        <w:rPr>
          <w:rFonts w:ascii="Calibri" w:hAnsi="Calibri" w:cs="Calibri"/>
        </w:rPr>
        <w:t xml:space="preserve"> настоящего Закона.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07.07.2005 N 151-ГД)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8" w:name="Par202"/>
      <w:bookmarkEnd w:id="18"/>
      <w:r>
        <w:rPr>
          <w:rFonts w:ascii="Calibri" w:hAnsi="Calibri" w:cs="Calibri"/>
        </w:rPr>
        <w:t>Статья 15. Доступность информации о благотворительной деятельности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Благотворительная организация обязана представить по требованию благотворителя документально подтвержденную информацию об использовании его пожертвования.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Размеры и структура доходов благотворительной организации, а также сведения о размерах ее имущества, расходах, численности и структуре кадров, оплате труда и привлечении добровольцев не могут быть предметом коммерческой тайны.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Сведения, внесенные в Реестр, являются открытыми для всеобщего ознакомления.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Граждане и юридические лица вправе получать информацию, содержащуюся в документах, представляемых благотворительной организацией для получения Статуса.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Распространение информации о деятельности благотворительных организаций, получивших Статус, осуществляется путем: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публикации благотворительными организациями ежегодных отчетов об их деятельности или обеспечения доступности ознакомления с данными отчетами;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публикации сведений о выдаче, продлении срока действия и аннулировании Паспортов.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9" w:name="Par212"/>
      <w:bookmarkEnd w:id="19"/>
      <w:r>
        <w:rPr>
          <w:rFonts w:ascii="Calibri" w:hAnsi="Calibri" w:cs="Calibri"/>
        </w:rPr>
        <w:t>Статья 16. Заключительные положения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Закон вступает в силу по истечении десяти дней после его официального опубликования, за исключением </w:t>
      </w:r>
      <w:hyperlink w:anchor="Par189" w:history="1">
        <w:r>
          <w:rPr>
            <w:rFonts w:ascii="Calibri" w:hAnsi="Calibri" w:cs="Calibri"/>
            <w:color w:val="0000FF"/>
          </w:rPr>
          <w:t>статьи 14</w:t>
        </w:r>
      </w:hyperlink>
      <w:r>
        <w:rPr>
          <w:rFonts w:ascii="Calibri" w:hAnsi="Calibri" w:cs="Calibri"/>
        </w:rPr>
        <w:t>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w:anchor="Par189" w:history="1">
        <w:r>
          <w:rPr>
            <w:rFonts w:ascii="Calibri" w:hAnsi="Calibri" w:cs="Calibri"/>
            <w:color w:val="0000FF"/>
          </w:rPr>
          <w:t>Статья 14</w:t>
        </w:r>
      </w:hyperlink>
      <w:r>
        <w:rPr>
          <w:rFonts w:ascii="Calibri" w:hAnsi="Calibri" w:cs="Calibri"/>
        </w:rPr>
        <w:t xml:space="preserve"> настоящего Закона вступает в силу со дня вступления в силу </w:t>
      </w:r>
      <w:hyperlink r:id="rId4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"Об областном бюджете на 2000 год".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Губернатор Самарской области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К.А.ТИТОВ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Самара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24 мая 1999 года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18-ГД</w:t>
      </w: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71E6" w:rsidRDefault="00D071E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55982" w:rsidRDefault="00355982">
      <w:bookmarkStart w:id="20" w:name="_GoBack"/>
      <w:bookmarkEnd w:id="20"/>
    </w:p>
    <w:sectPr w:rsidR="00355982" w:rsidSect="0002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E6"/>
    <w:rsid w:val="00355982"/>
    <w:rsid w:val="00D0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8DCA9BAC1516EFB44F813A3E91AFC313C06BD171C86ECD064DB09456AEC3BF52C67783F819918DDE54D4S6P" TargetMode="External"/><Relationship Id="rId13" Type="http://schemas.openxmlformats.org/officeDocument/2006/relationships/hyperlink" Target="consultantplus://offline/ref=388DCA9BAC1516EFB44F813A3E91AFC313C06BD173C16FC50510BA9C0FA2C1B85D996084B115908DDE5441DDS3P" TargetMode="External"/><Relationship Id="rId18" Type="http://schemas.openxmlformats.org/officeDocument/2006/relationships/hyperlink" Target="consultantplus://offline/ref=388DCA9BAC1516EFB44F813A3E91AFC313C06BD174C261CB0810BA9C0FA2C1B85D996084B115908DDE5441DDSCP" TargetMode="External"/><Relationship Id="rId26" Type="http://schemas.openxmlformats.org/officeDocument/2006/relationships/hyperlink" Target="consultantplus://offline/ref=388DCA9BAC1516EFB44F813A3E91AFC313C06BD174C362CB064DB09456AEC3BF52C67783F819918DDE57D4S7P" TargetMode="External"/><Relationship Id="rId39" Type="http://schemas.openxmlformats.org/officeDocument/2006/relationships/hyperlink" Target="consultantplus://offline/ref=388DCA9BAC1516EFB44F813A3E91AFC313C06BD171C466C5064DB09456AEC3BF52C67783F819918DDE54D4S7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88DCA9BAC1516EFB44F813A3E91AFC313C06BD174C261CB0810BA9C0FA2C1B85D996084B115908DDE5441DDSDP" TargetMode="External"/><Relationship Id="rId34" Type="http://schemas.openxmlformats.org/officeDocument/2006/relationships/hyperlink" Target="consultantplus://offline/ref=388DCA9BAC1516EFB44F813A3E91AFC313C06BD173C16FC50510BA9C0FA2C1B85D996084B115908DDE5440DDS6P" TargetMode="External"/><Relationship Id="rId42" Type="http://schemas.openxmlformats.org/officeDocument/2006/relationships/hyperlink" Target="consultantplus://offline/ref=388DCA9BAC1516EFB44F813A3E91AFC313C06BD174C962CC064DB09456AEC3DBSFP" TargetMode="External"/><Relationship Id="rId7" Type="http://schemas.openxmlformats.org/officeDocument/2006/relationships/hyperlink" Target="consultantplus://offline/ref=388DCA9BAC1516EFB44F813A3E91AFC313C06BD171C466C5064DB09456AEC3BF52C67783F819918DDE54D4S7P" TargetMode="External"/><Relationship Id="rId12" Type="http://schemas.openxmlformats.org/officeDocument/2006/relationships/hyperlink" Target="consultantplus://offline/ref=388DCA9BAC1516EFB44F813A3E91AFC313C06BD174C261CB0810BA9C0FA2C1B85D996084B115908DDE5441DDS3P" TargetMode="External"/><Relationship Id="rId17" Type="http://schemas.openxmlformats.org/officeDocument/2006/relationships/hyperlink" Target="consultantplus://offline/ref=388DCA9BAC1516EFB44F813A3E91AFC313C06BD173C462CB0F10BA9C0FA2C1B8D5SDP" TargetMode="External"/><Relationship Id="rId25" Type="http://schemas.openxmlformats.org/officeDocument/2006/relationships/hyperlink" Target="consultantplus://offline/ref=388DCA9BAC1516EFB44F813A3E91AFC313C06BD174C366C40510BA9C0FA2C1B85D996084B115908DDE5440DDS4P" TargetMode="External"/><Relationship Id="rId33" Type="http://schemas.openxmlformats.org/officeDocument/2006/relationships/hyperlink" Target="consultantplus://offline/ref=388DCA9BAC1516EFB44F813A3E91AFC313C06BD174C366C40510BA9C0FA2C1B85D996084B115908DDE5440DDS1P" TargetMode="External"/><Relationship Id="rId38" Type="http://schemas.openxmlformats.org/officeDocument/2006/relationships/hyperlink" Target="consultantplus://offline/ref=388DCA9BAC1516EFB44F813A3E91AFC313C06BD173C16FC50510BA9C0FA2C1B85D996084B115908DDE5440DDS0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88DCA9BAC1516EFB44F9F3728FDF3CB14CB3DDF71C16D9B514FE1C158ABCBEF1AD639C6F518908BDDSBP" TargetMode="External"/><Relationship Id="rId20" Type="http://schemas.openxmlformats.org/officeDocument/2006/relationships/hyperlink" Target="consultantplus://offline/ref=388DCA9BAC1516EFB44F813A3E91AFC313C06BD173C16FC50510BA9C0FA2C1B85D996084B115908DDE5440DDS4P" TargetMode="External"/><Relationship Id="rId29" Type="http://schemas.openxmlformats.org/officeDocument/2006/relationships/hyperlink" Target="consultantplus://offline/ref=388DCA9BAC1516EFB44F813A3E91AFC313C06BD174C362CB064DB09456AEC3BF52C67783F819918DDE55D4S1P" TargetMode="External"/><Relationship Id="rId41" Type="http://schemas.openxmlformats.org/officeDocument/2006/relationships/hyperlink" Target="consultantplus://offline/ref=388DCA9BAC1516EFB44F813A3E91AFC313C06BD17EC367CC064DB09456AEC3BF52C67783F819918DDE55D4S0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8DCA9BAC1516EFB44F813A3E91AFC313C06BD172C065CE064DB09456AEC3BF52C67783F819918DDE54D4S7P" TargetMode="External"/><Relationship Id="rId11" Type="http://schemas.openxmlformats.org/officeDocument/2006/relationships/hyperlink" Target="consultantplus://offline/ref=388DCA9BAC1516EFB44F813A3E91AFC313C06BD174C366C40510BA9C0FA2C1B85D996084B115908DDE5441DDS3P" TargetMode="External"/><Relationship Id="rId24" Type="http://schemas.openxmlformats.org/officeDocument/2006/relationships/hyperlink" Target="consultantplus://offline/ref=388DCA9BAC1516EFB44F813A3E91AFC313C06BD171C86ECD064DB09456AEC3BF52C67783F819918DDE54D4S8P" TargetMode="External"/><Relationship Id="rId32" Type="http://schemas.openxmlformats.org/officeDocument/2006/relationships/hyperlink" Target="consultantplus://offline/ref=388DCA9BAC1516EFB44F813A3E91AFC313C06BD174C366C40510BA9C0FA2C1B85D996084B115908DDE5440DDS7P" TargetMode="External"/><Relationship Id="rId37" Type="http://schemas.openxmlformats.org/officeDocument/2006/relationships/hyperlink" Target="consultantplus://offline/ref=388DCA9BAC1516EFB44F813A3E91AFC313C06BD174C261CB0810BA9C0FA2C1B85D996084B115908DDE5440DDS4P" TargetMode="External"/><Relationship Id="rId40" Type="http://schemas.openxmlformats.org/officeDocument/2006/relationships/hyperlink" Target="consultantplus://offline/ref=388DCA9BAC1516EFB44F813A3E91AFC313C06BD173C264CD0B10BA9C0FA2C1B85D996084B115908DDE5443DDS5P" TargetMode="External"/><Relationship Id="rId5" Type="http://schemas.openxmlformats.org/officeDocument/2006/relationships/hyperlink" Target="consultantplus://offline/ref=388DCA9BAC1516EFB44F813A3E91AFC313C06BD173C067CC064DB09456AEC3BF52C67783F819918DDE54D4S7P" TargetMode="External"/><Relationship Id="rId15" Type="http://schemas.openxmlformats.org/officeDocument/2006/relationships/hyperlink" Target="consultantplus://offline/ref=388DCA9BAC1516EFB44F9F3728FDF3CB14CF3DDA70C56D9B514FE1C158DASBP" TargetMode="External"/><Relationship Id="rId23" Type="http://schemas.openxmlformats.org/officeDocument/2006/relationships/hyperlink" Target="consultantplus://offline/ref=388DCA9BAC1516EFB44F813A3E91AFC313C06BD171C86ECD064DB09456AEC3BF52C67783F819918DDE54D4S9P" TargetMode="External"/><Relationship Id="rId28" Type="http://schemas.openxmlformats.org/officeDocument/2006/relationships/hyperlink" Target="consultantplus://offline/ref=388DCA9BAC1516EFB44F813A3E91AFC313C06BD174C362CB064DB09456AEC3BF52C67783F819918DDE56D4S3P" TargetMode="External"/><Relationship Id="rId36" Type="http://schemas.openxmlformats.org/officeDocument/2006/relationships/hyperlink" Target="consultantplus://offline/ref=388DCA9BAC1516EFB44F813A3E91AFC313C06BD174C366C40510BA9C0FA2C1B85D996084B115908DDE5440DDS2P" TargetMode="External"/><Relationship Id="rId10" Type="http://schemas.openxmlformats.org/officeDocument/2006/relationships/hyperlink" Target="consultantplus://offline/ref=388DCA9BAC1516EFB44F813A3E91AFC313C06BD17EC367CC064DB09456AEC3BF52C67783F819918DDE54D4S6P" TargetMode="External"/><Relationship Id="rId19" Type="http://schemas.openxmlformats.org/officeDocument/2006/relationships/hyperlink" Target="consultantplus://offline/ref=388DCA9BAC1516EFB44F813A3E91AFC313C06BD173C16FC50510BA9C0FA2C1B85D996084B115908DDE5441DDSDP" TargetMode="External"/><Relationship Id="rId31" Type="http://schemas.openxmlformats.org/officeDocument/2006/relationships/hyperlink" Target="consultantplus://offline/ref=388DCA9BAC1516EFB44F813A3E91AFC313C06BD171C86ECD064DB09456AEC3BF52C67783F819918DDE54D4S8P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8DCA9BAC1516EFB44F813A3E91AFC313C06BD170C76EC8064DB09456AEC3BF52C67783F819918DDE54D4S7P" TargetMode="External"/><Relationship Id="rId14" Type="http://schemas.openxmlformats.org/officeDocument/2006/relationships/hyperlink" Target="consultantplus://offline/ref=388DCA9BAC1516EFB44F9F3728FDF3CB17C332D97C973A99001AEFDCS4P" TargetMode="External"/><Relationship Id="rId22" Type="http://schemas.openxmlformats.org/officeDocument/2006/relationships/hyperlink" Target="consultantplus://offline/ref=388DCA9BAC1516EFB44F813A3E91AFC313C06BD174C366C40510BA9C0FA2C1B85D996084B115908DDE5441DDSCP" TargetMode="External"/><Relationship Id="rId27" Type="http://schemas.openxmlformats.org/officeDocument/2006/relationships/hyperlink" Target="consultantplus://offline/ref=388DCA9BAC1516EFB44F813A3E91AFC313C06BD171C86ECD064DB09456AEC3BF52C67783F819918DDE54D4S8P" TargetMode="External"/><Relationship Id="rId30" Type="http://schemas.openxmlformats.org/officeDocument/2006/relationships/hyperlink" Target="consultantplus://offline/ref=388DCA9BAC1516EFB44F813A3E91AFC313C06BD171C86ECD064DB09456AEC3BF52C67783F819918DDE54D4S8P" TargetMode="External"/><Relationship Id="rId35" Type="http://schemas.openxmlformats.org/officeDocument/2006/relationships/hyperlink" Target="consultantplus://offline/ref=388DCA9BAC1516EFB44F813A3E91AFC313C06BD171C86ECD064DB09456AEC3BF52C67783F819918DDE54D4S9P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4072</Words>
  <Characters>23213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2013-10-16T15:18:00Z</dcterms:created>
  <dcterms:modified xsi:type="dcterms:W3CDTF">2013-10-16T15:18:00Z</dcterms:modified>
</cp:coreProperties>
</file>