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САМАРСКОЙ ОБЛАСТИ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сентября 2007 г. N 146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СОЦИАЛЬНОЙ ПОДДЕРЖКЕ ОТДЕЛЬНЫХ КАТЕГОРИЙ НАСЕЛЕНИЯ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 В 2008 - 2010 ГОДАХ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29.04.2008 </w:t>
      </w:r>
      <w:hyperlink r:id="rId5" w:history="1">
        <w:r>
          <w:rPr>
            <w:rFonts w:ascii="Calibri" w:hAnsi="Calibri" w:cs="Calibri"/>
            <w:color w:val="0000FF"/>
          </w:rPr>
          <w:t>N 115</w:t>
        </w:r>
      </w:hyperlink>
      <w:r>
        <w:rPr>
          <w:rFonts w:ascii="Calibri" w:hAnsi="Calibri" w:cs="Calibri"/>
        </w:rPr>
        <w:t xml:space="preserve">, от 08.07.2009 </w:t>
      </w:r>
      <w:hyperlink r:id="rId6" w:history="1">
        <w:r>
          <w:rPr>
            <w:rFonts w:ascii="Calibri" w:hAnsi="Calibri" w:cs="Calibri"/>
            <w:color w:val="0000FF"/>
          </w:rPr>
          <w:t>N 323</w:t>
        </w:r>
      </w:hyperlink>
      <w:r>
        <w:rPr>
          <w:rFonts w:ascii="Calibri" w:hAnsi="Calibri" w:cs="Calibri"/>
        </w:rPr>
        <w:t>,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06.10.2009 </w:t>
      </w:r>
      <w:hyperlink r:id="rId7" w:history="1">
        <w:r>
          <w:rPr>
            <w:rFonts w:ascii="Calibri" w:hAnsi="Calibri" w:cs="Calibri"/>
            <w:color w:val="0000FF"/>
          </w:rPr>
          <w:t>N 479</w:t>
        </w:r>
      </w:hyperlink>
      <w:r>
        <w:rPr>
          <w:rFonts w:ascii="Calibri" w:hAnsi="Calibri" w:cs="Calibri"/>
        </w:rPr>
        <w:t xml:space="preserve">, от 10.11.2010 </w:t>
      </w:r>
      <w:hyperlink r:id="rId8" w:history="1">
        <w:r>
          <w:rPr>
            <w:rFonts w:ascii="Calibri" w:hAnsi="Calibri" w:cs="Calibri"/>
            <w:color w:val="0000FF"/>
          </w:rPr>
          <w:t>N 577</w:t>
        </w:r>
      </w:hyperlink>
      <w:r>
        <w:rPr>
          <w:rFonts w:ascii="Calibri" w:hAnsi="Calibri" w:cs="Calibri"/>
        </w:rPr>
        <w:t>)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социальной поддержки отдельных категорий населения Самарской области Правительство Самарской области постановляет: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0" w:history="1">
        <w:r>
          <w:rPr>
            <w:rFonts w:ascii="Calibri" w:hAnsi="Calibri" w:cs="Calibri"/>
            <w:color w:val="0000FF"/>
          </w:rPr>
          <w:t>меры</w:t>
        </w:r>
      </w:hyperlink>
      <w:r>
        <w:rPr>
          <w:rFonts w:ascii="Calibri" w:hAnsi="Calibri" w:cs="Calibri"/>
        </w:rPr>
        <w:t xml:space="preserve"> социальной поддержки отдельных категорий населения Самарской области в 2008 - 2010 годах.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Министерству управления финансами Самарской области (Иванову) при подготовке проекта закона Самарской области об областном бюджете на очередной финансовый год предусматривать расходы министерству здравоохранения и социального развития Самарской области на финансирование </w:t>
      </w:r>
      <w:proofErr w:type="gramStart"/>
      <w:r>
        <w:rPr>
          <w:rFonts w:ascii="Calibri" w:hAnsi="Calibri" w:cs="Calibri"/>
        </w:rPr>
        <w:t>мер социальной поддержки отдельных категорий населения Самарской области</w:t>
      </w:r>
      <w:proofErr w:type="gramEnd"/>
      <w:r>
        <w:rPr>
          <w:rFonts w:ascii="Calibri" w:hAnsi="Calibri" w:cs="Calibri"/>
        </w:rPr>
        <w:t xml:space="preserve"> в 2008 - 2010 годах.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министерство здравоохранения и социального развития Самарской области (Куличенко).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29.04.2008 N 115)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настоящее Постановление в средствах массовой информации.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Постановление вступает в силу по истечении десяти дней со дня его официального опубликования.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Утверждены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сентября 2007 г. N 146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МЕРЫ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СОЦИАЛЬНОЙ ПОДДЕРЖКИ ОТДЕЛЬНЫХ КАТЕГОРИЙ НАСЕЛЕНИЯ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 В 2008 - 2010 ГОДАХ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29.04.2008 </w:t>
      </w:r>
      <w:hyperlink r:id="rId10" w:history="1">
        <w:r>
          <w:rPr>
            <w:rFonts w:ascii="Calibri" w:hAnsi="Calibri" w:cs="Calibri"/>
            <w:color w:val="0000FF"/>
          </w:rPr>
          <w:t>N 115</w:t>
        </w:r>
      </w:hyperlink>
      <w:r>
        <w:rPr>
          <w:rFonts w:ascii="Calibri" w:hAnsi="Calibri" w:cs="Calibri"/>
        </w:rPr>
        <w:t xml:space="preserve">, от 08.07.2009 </w:t>
      </w:r>
      <w:hyperlink r:id="rId11" w:history="1">
        <w:r>
          <w:rPr>
            <w:rFonts w:ascii="Calibri" w:hAnsi="Calibri" w:cs="Calibri"/>
            <w:color w:val="0000FF"/>
          </w:rPr>
          <w:t>N 323</w:t>
        </w:r>
      </w:hyperlink>
      <w:r>
        <w:rPr>
          <w:rFonts w:ascii="Calibri" w:hAnsi="Calibri" w:cs="Calibri"/>
        </w:rPr>
        <w:t>,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06.10.2009 </w:t>
      </w:r>
      <w:hyperlink r:id="rId12" w:history="1">
        <w:r>
          <w:rPr>
            <w:rFonts w:ascii="Calibri" w:hAnsi="Calibri" w:cs="Calibri"/>
            <w:color w:val="0000FF"/>
          </w:rPr>
          <w:t>N 479</w:t>
        </w:r>
      </w:hyperlink>
      <w:r>
        <w:rPr>
          <w:rFonts w:ascii="Calibri" w:hAnsi="Calibri" w:cs="Calibri"/>
        </w:rPr>
        <w:t xml:space="preserve">, от 10.11.2010 </w:t>
      </w:r>
      <w:hyperlink r:id="rId13" w:history="1">
        <w:r>
          <w:rPr>
            <w:rFonts w:ascii="Calibri" w:hAnsi="Calibri" w:cs="Calibri"/>
            <w:color w:val="0000FF"/>
          </w:rPr>
          <w:t>N 577</w:t>
        </w:r>
      </w:hyperlink>
      <w:r>
        <w:rPr>
          <w:rFonts w:ascii="Calibri" w:hAnsi="Calibri" w:cs="Calibri"/>
        </w:rPr>
        <w:t>)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┌───┬─────────────────────────────────────────────────────┬──────┬─────────┐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               Наименование                     │ Срок │  Объем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              │испол-│финанси-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│нения,│рования,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годы │  тыс.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     │ рублей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│Оплата обучения  слушателей  из  числа  лиц,  имеющих│ 2008 │  31,5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│нарушение здоровья со стойким  расстройством  функций│     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│организма                                            │     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 │Оказание  юридической  помощи  отдельным   категориям│ 2008 │ 1075,0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│граждан, проживающих на территории Самарской области │ 2009 │ 2504,0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2010 │ 1600,0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Постановлений Правительства Самарской области от 29.04.2008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N 115</w:t>
        </w:r>
      </w:hyperlink>
      <w:r>
        <w:rPr>
          <w:rFonts w:ascii="Courier New" w:hAnsi="Courier New" w:cs="Courier New"/>
          <w:sz w:val="20"/>
          <w:szCs w:val="20"/>
        </w:rPr>
        <w:t>,│</w:t>
      </w:r>
      <w:proofErr w:type="gramEnd"/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│от 08.07.2009 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N 323</w:t>
        </w:r>
      </w:hyperlink>
      <w:r>
        <w:rPr>
          <w:rFonts w:ascii="Courier New" w:hAnsi="Courier New" w:cs="Courier New"/>
          <w:sz w:val="20"/>
          <w:szCs w:val="20"/>
        </w:rPr>
        <w:t xml:space="preserve">, от 10.11.2010 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N 577</w:t>
        </w:r>
      </w:hyperlink>
      <w:r>
        <w:rPr>
          <w:rFonts w:ascii="Courier New" w:hAnsi="Courier New" w:cs="Courier New"/>
          <w:sz w:val="20"/>
          <w:szCs w:val="20"/>
        </w:rPr>
        <w:t>)                │     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 │Ежемесячная    доплата     неработающим     ветеранам│ 2008 │  786,0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│подразделений   особого   риска,    пенсия    которым│ 2009 │  786,0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установлена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территориальными  органами   Пенсионного│ 2010 │  786,0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│фонда Российской Федерации (500,0 рублей)            │     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 │Ежемесячное  пособие  Акакиной  Т.Ю.  на   содержание│ 2008 │  25,0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│Иксанова Р.Р. до достижения им  семилетнего  возраста│ 2009 │  25,0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│(2 000,0 рублей)                                     │ 2010 │  25,0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 │Ежемесячная  доплата  к  пенсии  инвалиду  I   группы│ 2008 │  120,0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│Косенко А.И. (10 000,0 рублей)                       │ 2009 │  120,0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2010 │  120,0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 │Ежемесячная  доплата  к  пенсии  инвалиду  I   группы│ 2008 │  32,0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│Сизоненко А.А. (2008 г. - 2 500,0 рублей;            │ 2009 │  38,0   │</w:t>
      </w:r>
      <w:proofErr w:type="gramEnd"/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│2009 г. - 3 000,0 рублей;                            │ 2010 │  44,0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│2010 г. - 3 500,0 рублей)                            │      │         │</w:t>
      </w:r>
      <w:proofErr w:type="gramEnd"/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 │Подготовка и проведение Международного дня инвалидов │ 2008 │  500,0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2009 │  500,0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2010 │  500,0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8 │Подготовка и проведение Дня пожилого человека        │ 2008 │  430,0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2009 │  460,0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2010 │  489,0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9 │Ежемесячная  выплата  пенсионерам  из  числа   </w:t>
      </w:r>
      <w:proofErr w:type="gramStart"/>
      <w:r>
        <w:rPr>
          <w:rFonts w:ascii="Courier New" w:hAnsi="Courier New" w:cs="Courier New"/>
          <w:sz w:val="20"/>
          <w:szCs w:val="20"/>
        </w:rPr>
        <w:t>бывших</w:t>
      </w:r>
      <w:proofErr w:type="gramEnd"/>
      <w:r>
        <w:rPr>
          <w:rFonts w:ascii="Courier New" w:hAnsi="Courier New" w:cs="Courier New"/>
          <w:sz w:val="20"/>
          <w:szCs w:val="20"/>
        </w:rPr>
        <w:t>│ 2008 │  22,0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│несовершеннолетних  детей,  находившихся   в   период│ 2009 │  22,0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│Великой Отечественной войны  в  партизанских  отрядах│ 2010 │  22,0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│блокадной зоны (200,0 рублей) и  возмещение  расходов│     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│на проезд один раз в два года  (туда  и  обратно)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     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│железнодорожном, водном, воздушном или  междугородном│     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│автомобильном  </w:t>
      </w:r>
      <w:proofErr w:type="gramStart"/>
      <w:r>
        <w:rPr>
          <w:rFonts w:ascii="Courier New" w:hAnsi="Courier New" w:cs="Courier New"/>
          <w:sz w:val="20"/>
          <w:szCs w:val="20"/>
        </w:rPr>
        <w:t>транспорте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  территории  Российской│     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│Федерации и стран ближнего зарубежья                 │     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│Ежемесячная денежная выплата семье Рогачевых в  связи│ 2009 │  60,0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 рождением четверых детей (20 000,0 рублей)         │ 2010 │  240,0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│(п.  10  введен   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Постановлением</w:t>
        </w:r>
      </w:hyperlink>
      <w:r>
        <w:rPr>
          <w:rFonts w:ascii="Courier New" w:hAnsi="Courier New" w:cs="Courier New"/>
          <w:sz w:val="20"/>
          <w:szCs w:val="20"/>
        </w:rPr>
        <w:t xml:space="preserve">  Правительства  Самарской  области    от│</w:t>
      </w:r>
      <w:proofErr w:type="gramEnd"/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│06.10.2009 N 479)                                                         │</w:t>
      </w:r>
      <w:proofErr w:type="gramEnd"/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│Итого                                                │ 2008 │ 3021,5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2009 │ 4515,0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2010 │ 3826,0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Постановлений Правительства Самарской области от 08.07.2009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N 323</w:t>
        </w:r>
      </w:hyperlink>
      <w:r>
        <w:rPr>
          <w:rFonts w:ascii="Courier New" w:hAnsi="Courier New" w:cs="Courier New"/>
          <w:sz w:val="20"/>
          <w:szCs w:val="20"/>
        </w:rPr>
        <w:t>,│</w:t>
      </w:r>
      <w:proofErr w:type="gramEnd"/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│от 06.10.2009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N 479</w:t>
        </w:r>
      </w:hyperlink>
      <w:r>
        <w:rPr>
          <w:rFonts w:ascii="Courier New" w:hAnsi="Courier New" w:cs="Courier New"/>
          <w:sz w:val="20"/>
          <w:szCs w:val="20"/>
        </w:rPr>
        <w:t xml:space="preserve">, от 10.11.2010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N 577</w:t>
        </w:r>
      </w:hyperlink>
      <w:r>
        <w:rPr>
          <w:rFonts w:ascii="Courier New" w:hAnsi="Courier New" w:cs="Courier New"/>
          <w:sz w:val="20"/>
          <w:szCs w:val="20"/>
        </w:rPr>
        <w:t>)                        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├───┼─────────────────────────────────────────────────────┼──────┼─────────┤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│Всего                                                │2008 -│ 11362,5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│ 2010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Постановлений Правительства Самарской области от 08.07.2009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N 323</w:t>
        </w:r>
      </w:hyperlink>
      <w:r>
        <w:rPr>
          <w:rFonts w:ascii="Courier New" w:hAnsi="Courier New" w:cs="Courier New"/>
          <w:sz w:val="20"/>
          <w:szCs w:val="20"/>
        </w:rPr>
        <w:t>,│</w:t>
      </w:r>
      <w:proofErr w:type="gramEnd"/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│от 06.10.2009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N 479</w:t>
        </w:r>
      </w:hyperlink>
      <w:r>
        <w:rPr>
          <w:rFonts w:ascii="Courier New" w:hAnsi="Courier New" w:cs="Courier New"/>
          <w:sz w:val="20"/>
          <w:szCs w:val="20"/>
        </w:rPr>
        <w:t xml:space="preserve">, от 10.11.2010 </w:t>
      </w:r>
      <w:hyperlink r:id="rId23" w:history="1">
        <w:r>
          <w:rPr>
            <w:rFonts w:ascii="Courier New" w:hAnsi="Courier New" w:cs="Courier New"/>
            <w:color w:val="0000FF"/>
            <w:sz w:val="20"/>
            <w:szCs w:val="20"/>
          </w:rPr>
          <w:t>N 577</w:t>
        </w:r>
      </w:hyperlink>
      <w:r>
        <w:rPr>
          <w:rFonts w:ascii="Courier New" w:hAnsi="Courier New" w:cs="Courier New"/>
          <w:sz w:val="20"/>
          <w:szCs w:val="20"/>
        </w:rPr>
        <w:t>)                │      │         │</w:t>
      </w:r>
    </w:p>
    <w:p w:rsidR="00306036" w:rsidRDefault="0030603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└───┴─────────────────────────────────────────────────────┴──────┴─────────┘</w:t>
      </w: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6036" w:rsidRDefault="003060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6036" w:rsidRDefault="0030603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C36E0" w:rsidRDefault="00FC36E0">
      <w:bookmarkStart w:id="3" w:name="_GoBack"/>
      <w:bookmarkEnd w:id="3"/>
    </w:p>
    <w:sectPr w:rsidR="00FC36E0" w:rsidSect="007F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36"/>
    <w:rsid w:val="00306036"/>
    <w:rsid w:val="00F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06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06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BA1CD8B10354BE9120A404E9123D48F3A4E9D4D367116644AE6F32ED27817AB6B81F8CEEF24EFE75BA5b2oFO" TargetMode="External"/><Relationship Id="rId13" Type="http://schemas.openxmlformats.org/officeDocument/2006/relationships/hyperlink" Target="consultantplus://offline/ref=832BA1CD8B10354BE9120A404E9123D48F3A4E9D4D367116644AE6F32ED27817AB6B81F8CEEF24EFE75BA5b2oCO" TargetMode="External"/><Relationship Id="rId18" Type="http://schemas.openxmlformats.org/officeDocument/2006/relationships/hyperlink" Target="consultantplus://offline/ref=832BA1CD8B10354BE9120A404E9123D48F3A4E9D4C367516654AE6F32ED27817AB6B81F8CEEF24EFE75BA5b2o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32BA1CD8B10354BE9120A404E9123D48F3A4E9D4C367516654AE6F32ED27817AB6B81F8CEEF24EFE75BA5b2o3O" TargetMode="External"/><Relationship Id="rId7" Type="http://schemas.openxmlformats.org/officeDocument/2006/relationships/hyperlink" Target="consultantplus://offline/ref=832BA1CD8B10354BE9120A404E9123D48F3A4E9D4C357815624AE6F32ED27817AB6B81F8CEEF24EFE75BA5b2oFO" TargetMode="External"/><Relationship Id="rId12" Type="http://schemas.openxmlformats.org/officeDocument/2006/relationships/hyperlink" Target="consultantplus://offline/ref=832BA1CD8B10354BE9120A404E9123D48F3A4E9D4C357815624AE6F32ED27817AB6B81F8CEEF24EFE75BA5b2oCO" TargetMode="External"/><Relationship Id="rId17" Type="http://schemas.openxmlformats.org/officeDocument/2006/relationships/hyperlink" Target="consultantplus://offline/ref=832BA1CD8B10354BE9120A404E9123D48F3A4E9D4C357815624AE6F32ED27817AB6B81F8CEEF24EFE75BA5b2oDO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2BA1CD8B10354BE9120A404E9123D48F3A4E9D4D367116644AE6F32ED27817AB6B81F8CEEF24EFE75BA5b2oDO" TargetMode="External"/><Relationship Id="rId20" Type="http://schemas.openxmlformats.org/officeDocument/2006/relationships/hyperlink" Target="consultantplus://offline/ref=832BA1CD8B10354BE9120A404E9123D48F3A4E9D4D367116644AE6F32ED27817AB6B81F8CEEF24EFE75BA5b2o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2BA1CD8B10354BE9120A404E9123D48F3A4E9D4C367516654AE6F32ED27817AB6B81F8CEEF24EFE75BA5b2oFO" TargetMode="External"/><Relationship Id="rId11" Type="http://schemas.openxmlformats.org/officeDocument/2006/relationships/hyperlink" Target="consultantplus://offline/ref=832BA1CD8B10354BE9120A404E9123D48F3A4E9D4C367516654AE6F32ED27817AB6B81F8CEEF24EFE75BA5b2oC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832BA1CD8B10354BE9120A404E9123D48F3A4E9D4F3E7912624AE6F32ED27817AB6B81F8CEEF24EFE75BA5b2oCO" TargetMode="External"/><Relationship Id="rId15" Type="http://schemas.openxmlformats.org/officeDocument/2006/relationships/hyperlink" Target="consultantplus://offline/ref=832BA1CD8B10354BE9120A404E9123D48F3A4E9D4C367516654AE6F32ED27817AB6B81F8CEEF24EFE75BA5b2oDO" TargetMode="External"/><Relationship Id="rId23" Type="http://schemas.openxmlformats.org/officeDocument/2006/relationships/hyperlink" Target="consultantplus://offline/ref=832BA1CD8B10354BE9120A404E9123D48F3A4E9D4D367116644AE6F32ED27817AB6B81F8CEEF24EFE75BA5b2o3O" TargetMode="External"/><Relationship Id="rId10" Type="http://schemas.openxmlformats.org/officeDocument/2006/relationships/hyperlink" Target="consultantplus://offline/ref=832BA1CD8B10354BE9120A404E9123D48F3A4E9D4F3E7912624AE6F32ED27817AB6B81F8CEEF24EFE75BA5b2o2O" TargetMode="External"/><Relationship Id="rId19" Type="http://schemas.openxmlformats.org/officeDocument/2006/relationships/hyperlink" Target="consultantplus://offline/ref=832BA1CD8B10354BE9120A404E9123D48F3A4E9D4C357815624AE6F32ED27817AB6B81F8CEEF24EFE75BA5b2o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2BA1CD8B10354BE9120A404E9123D48F3A4E9D4F3E7912624AE6F32ED27817AB6B81F8CEEF24EFE75BA5b2oDO" TargetMode="External"/><Relationship Id="rId14" Type="http://schemas.openxmlformats.org/officeDocument/2006/relationships/hyperlink" Target="consultantplus://offline/ref=832BA1CD8B10354BE9120A404E9123D48F3A4E9D4F3E7912624AE6F32ED27817AB6B81F8CEEF24EFE75BA5b2o2O" TargetMode="External"/><Relationship Id="rId22" Type="http://schemas.openxmlformats.org/officeDocument/2006/relationships/hyperlink" Target="consultantplus://offline/ref=832BA1CD8B10354BE9120A404E9123D48F3A4E9D4C357815624AE6F32ED27817AB6B81F8CEEF24EFE75BA4b2o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2013-10-17T14:40:00Z</dcterms:created>
  <dcterms:modified xsi:type="dcterms:W3CDTF">2013-10-17T14:40:00Z</dcterms:modified>
</cp:coreProperties>
</file>