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C34" w:rsidRDefault="00757C34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57C34" w:rsidRDefault="00757C34">
      <w:pPr>
        <w:pStyle w:val="ConsPlusNormal"/>
        <w:jc w:val="both"/>
      </w:pPr>
    </w:p>
    <w:p w:rsidR="00757C34" w:rsidRDefault="00757C34">
      <w:pPr>
        <w:pStyle w:val="ConsPlusTitle"/>
        <w:jc w:val="center"/>
      </w:pPr>
      <w:r>
        <w:t>МЭР ГОРОДА ТОЛЬЯТТИ</w:t>
      </w:r>
    </w:p>
    <w:p w:rsidR="00757C34" w:rsidRDefault="00757C34">
      <w:pPr>
        <w:pStyle w:val="ConsPlusTitle"/>
        <w:jc w:val="center"/>
      </w:pPr>
      <w:r>
        <w:t>САМАРСКОЙ ОБЛАСТИ</w:t>
      </w:r>
    </w:p>
    <w:p w:rsidR="00757C34" w:rsidRDefault="00757C34">
      <w:pPr>
        <w:pStyle w:val="ConsPlusTitle"/>
        <w:jc w:val="center"/>
      </w:pPr>
    </w:p>
    <w:p w:rsidR="00757C34" w:rsidRDefault="00757C34">
      <w:pPr>
        <w:pStyle w:val="ConsPlusTitle"/>
        <w:jc w:val="center"/>
      </w:pPr>
      <w:r>
        <w:t>ПОСТАНОВЛЕНИЕ</w:t>
      </w:r>
    </w:p>
    <w:p w:rsidR="00757C34" w:rsidRDefault="00757C34">
      <w:pPr>
        <w:pStyle w:val="ConsPlusTitle"/>
        <w:jc w:val="center"/>
      </w:pPr>
      <w:r>
        <w:t>от 5 октября 2005 г. N 141-1/</w:t>
      </w:r>
      <w:proofErr w:type="gramStart"/>
      <w:r>
        <w:t>п</w:t>
      </w:r>
      <w:proofErr w:type="gramEnd"/>
    </w:p>
    <w:p w:rsidR="00757C34" w:rsidRDefault="00757C34">
      <w:pPr>
        <w:pStyle w:val="ConsPlusTitle"/>
        <w:jc w:val="center"/>
      </w:pPr>
    </w:p>
    <w:p w:rsidR="00757C34" w:rsidRDefault="00757C34">
      <w:pPr>
        <w:pStyle w:val="ConsPlusTitle"/>
        <w:jc w:val="center"/>
      </w:pPr>
      <w:r>
        <w:t>ОБ УСТАНОВЛЕНИИ УЧЕТНОЙ НОРМЫ, НОРМЫ ПРЕДОСТАВЛЕНИЯ ПЛОЩАДИ</w:t>
      </w:r>
    </w:p>
    <w:p w:rsidR="00757C34" w:rsidRDefault="00757C34">
      <w:pPr>
        <w:pStyle w:val="ConsPlusTitle"/>
        <w:jc w:val="center"/>
      </w:pPr>
      <w:r>
        <w:t>ЖИЛОГО ПОМЕЩЕНИЯ ПО ДОГОВОРУ СОЦИАЛЬНОГО НАЙМА И РАЗМЕРА</w:t>
      </w:r>
    </w:p>
    <w:p w:rsidR="00757C34" w:rsidRDefault="00757C34">
      <w:pPr>
        <w:pStyle w:val="ConsPlusTitle"/>
        <w:jc w:val="center"/>
      </w:pPr>
      <w:r>
        <w:t>СТОИМОСТИ ИМУЩЕСТВА, НАХОДЯЩЕГОСЯ В СОБСТВЕННОСТИ ЧЛЕНОВ</w:t>
      </w:r>
    </w:p>
    <w:p w:rsidR="00757C34" w:rsidRDefault="00757C34">
      <w:pPr>
        <w:pStyle w:val="ConsPlusTitle"/>
        <w:jc w:val="center"/>
      </w:pPr>
      <w:r>
        <w:t>СЕМЬИ ЗАЯВИТЕЛЯ (ОДИНОКО ПРОЖИВАЮЩЕГО ГРАЖДАНИНА)</w:t>
      </w:r>
    </w:p>
    <w:p w:rsidR="00757C34" w:rsidRDefault="00757C34">
      <w:pPr>
        <w:pStyle w:val="ConsPlusTitle"/>
        <w:jc w:val="center"/>
      </w:pPr>
      <w:r>
        <w:t>И ПОДЛЕЖАЩЕГО НАЛОГООБЛОЖЕНИЮ, В ЦЕЛЯХ ПРИЗНАНИЯ ГРАЖДАН</w:t>
      </w:r>
    </w:p>
    <w:p w:rsidR="00757C34" w:rsidRDefault="00757C34">
      <w:pPr>
        <w:pStyle w:val="ConsPlusTitle"/>
        <w:jc w:val="center"/>
      </w:pPr>
      <w:proofErr w:type="gramStart"/>
      <w:r>
        <w:t>МАЛОИМУЩИМИ</w:t>
      </w:r>
      <w:proofErr w:type="gramEnd"/>
      <w:r>
        <w:t xml:space="preserve"> И ПРЕДОСТАВЛЕНИЯ ИМ ПО ДОГОВОРАМ СОЦИАЛЬНОГО</w:t>
      </w:r>
    </w:p>
    <w:p w:rsidR="00757C34" w:rsidRDefault="00757C34">
      <w:pPr>
        <w:pStyle w:val="ConsPlusTitle"/>
        <w:jc w:val="center"/>
      </w:pPr>
      <w:r>
        <w:t>НАЙМА ЖИЛЫХ ПОМЕЩЕНИЙ МУНИЦИПАЛЬНОГО ЖИЛИЩНОГО ФОНДА</w:t>
      </w:r>
    </w:p>
    <w:p w:rsidR="00757C34" w:rsidRDefault="00757C34">
      <w:pPr>
        <w:pStyle w:val="ConsPlusTitle"/>
        <w:jc w:val="center"/>
      </w:pPr>
      <w:r>
        <w:t>НА ТЕРРИТОРИИ ГОРОДСКОГО ОКРУГА ТОЛЬЯТТИ</w:t>
      </w:r>
    </w:p>
    <w:p w:rsidR="00757C34" w:rsidRDefault="00757C34">
      <w:pPr>
        <w:pStyle w:val="ConsPlusNormal"/>
        <w:jc w:val="center"/>
      </w:pPr>
      <w:r>
        <w:t>Список изменяющих документов</w:t>
      </w:r>
    </w:p>
    <w:p w:rsidR="00757C34" w:rsidRDefault="00757C34">
      <w:pPr>
        <w:pStyle w:val="ConsPlusNormal"/>
        <w:jc w:val="center"/>
      </w:pPr>
      <w:proofErr w:type="gramStart"/>
      <w:r>
        <w:t>(в ред. Постановлений мэрии городского округа Тольятти</w:t>
      </w:r>
      <w:proofErr w:type="gramEnd"/>
    </w:p>
    <w:p w:rsidR="00757C34" w:rsidRDefault="00757C34">
      <w:pPr>
        <w:pStyle w:val="ConsPlusNormal"/>
        <w:jc w:val="center"/>
      </w:pPr>
      <w:r>
        <w:t xml:space="preserve">от 26.12.2011 </w:t>
      </w:r>
      <w:hyperlink r:id="rId6" w:history="1">
        <w:r>
          <w:rPr>
            <w:color w:val="0000FF"/>
          </w:rPr>
          <w:t>N 4090-п/1</w:t>
        </w:r>
      </w:hyperlink>
      <w:r>
        <w:t xml:space="preserve">, от 14.04.2015 </w:t>
      </w:r>
      <w:hyperlink r:id="rId7" w:history="1">
        <w:r>
          <w:rPr>
            <w:color w:val="0000FF"/>
          </w:rPr>
          <w:t>N 1269-п/1</w:t>
        </w:r>
      </w:hyperlink>
      <w:r>
        <w:t>)</w:t>
      </w:r>
    </w:p>
    <w:p w:rsidR="00757C34" w:rsidRDefault="00757C34">
      <w:pPr>
        <w:pStyle w:val="ConsPlusNormal"/>
        <w:jc w:val="both"/>
      </w:pPr>
    </w:p>
    <w:p w:rsidR="00757C34" w:rsidRDefault="00757C34">
      <w:pPr>
        <w:pStyle w:val="ConsPlusNormal"/>
        <w:ind w:firstLine="540"/>
        <w:jc w:val="both"/>
      </w:pPr>
      <w:r>
        <w:t xml:space="preserve">В целях реализации положений Жилищного </w:t>
      </w:r>
      <w:hyperlink r:id="rId8" w:history="1">
        <w:r>
          <w:rPr>
            <w:color w:val="0000FF"/>
          </w:rPr>
          <w:t>кодекса</w:t>
        </w:r>
      </w:hyperlink>
      <w:r>
        <w:t xml:space="preserve"> Российской Федерации, Закона Самарской области "О жилище", обеспечения гарантий защиты прав и законных интересов граждан на территории городского округа Тольятти, руководствуясь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"Об общих принципах организации местного самоуправления в Российской Федерации", </w:t>
      </w:r>
      <w:hyperlink r:id="rId10" w:history="1">
        <w:r>
          <w:rPr>
            <w:color w:val="0000FF"/>
          </w:rPr>
          <w:t>Уставом</w:t>
        </w:r>
      </w:hyperlink>
      <w:r>
        <w:t xml:space="preserve"> г. Тольятти, постановляю:</w:t>
      </w:r>
    </w:p>
    <w:p w:rsidR="00757C34" w:rsidRDefault="00757C34">
      <w:pPr>
        <w:pStyle w:val="ConsPlusNormal"/>
        <w:ind w:firstLine="540"/>
        <w:jc w:val="both"/>
      </w:pPr>
      <w:r>
        <w:t>1. Установить на территории городского округа Тольятти:</w:t>
      </w:r>
    </w:p>
    <w:p w:rsidR="00757C34" w:rsidRDefault="00757C34">
      <w:pPr>
        <w:pStyle w:val="ConsPlusNormal"/>
        <w:ind w:firstLine="540"/>
        <w:jc w:val="both"/>
      </w:pPr>
      <w:r>
        <w:t>1.1. Учетную норму площади жилого помещения, в целях принятия граждан на учет в качестве нуждающихся в жилых помещениях - в размере менее 12,0 кв. м общей площади жилого помещения на человека;</w:t>
      </w:r>
    </w:p>
    <w:p w:rsidR="00757C34" w:rsidRDefault="00757C34">
      <w:pPr>
        <w:pStyle w:val="ConsPlusNormal"/>
        <w:ind w:firstLine="540"/>
        <w:jc w:val="both"/>
      </w:pPr>
      <w:r>
        <w:t>1.2. Норму предоставления площади жилого помещения по договору социального найма:</w:t>
      </w:r>
    </w:p>
    <w:p w:rsidR="00757C34" w:rsidRDefault="00757C34">
      <w:pPr>
        <w:pStyle w:val="ConsPlusNormal"/>
        <w:ind w:firstLine="540"/>
        <w:jc w:val="both"/>
      </w:pPr>
      <w:r>
        <w:t>- для одиноких граждан - 30,0 кв. м общей площади;</w:t>
      </w:r>
    </w:p>
    <w:p w:rsidR="00757C34" w:rsidRDefault="00757C34">
      <w:pPr>
        <w:pStyle w:val="ConsPlusNormal"/>
        <w:ind w:firstLine="540"/>
        <w:jc w:val="both"/>
      </w:pPr>
      <w:r>
        <w:t>- для семей из двух человек - 36,0 кв. м общей площади;</w:t>
      </w:r>
    </w:p>
    <w:p w:rsidR="00757C34" w:rsidRDefault="00757C34">
      <w:pPr>
        <w:pStyle w:val="ConsPlusNormal"/>
        <w:ind w:firstLine="540"/>
        <w:jc w:val="both"/>
      </w:pPr>
      <w:r>
        <w:t>- для семей из трех и более человек - по 15,0 кв. м общей площади на каждого члена семьи;</w:t>
      </w:r>
    </w:p>
    <w:p w:rsidR="00757C34" w:rsidRDefault="00757C34">
      <w:pPr>
        <w:pStyle w:val="ConsPlusNormal"/>
        <w:ind w:firstLine="540"/>
        <w:jc w:val="both"/>
      </w:pPr>
      <w:r>
        <w:t xml:space="preserve">1.3. Утратил силу. -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мэрии городского округа Тольятти от 26.12.2011 N 4090-п/1;</w:t>
      </w:r>
    </w:p>
    <w:p w:rsidR="00757C34" w:rsidRDefault="00757C34">
      <w:pPr>
        <w:pStyle w:val="ConsPlusNormal"/>
        <w:ind w:firstLine="540"/>
        <w:jc w:val="both"/>
      </w:pPr>
      <w:r>
        <w:t xml:space="preserve">1.4. </w:t>
      </w:r>
      <w:proofErr w:type="gramStart"/>
      <w:r>
        <w:t>Установить на территории городского округа Тольятти размер стоимости имущества, находящегося в собственности членов семьи заявителя (одиноко проживающего гражданина)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- в размере менее стоимости приобретения жилого помещения по норме предоставления жилых помещений муниципального жилищного фонда по договорам социального найма, определяемой как результат</w:t>
      </w:r>
      <w:proofErr w:type="gramEnd"/>
      <w:r>
        <w:t xml:space="preserve"> произведения нормы предоставления площади жилого помещения по договору социального найма для семей разного размера и ежеквартально устанавливаемой Правительством Самарской области средней рыночной стоимости 1 кв. м общей площади жилого помещения по городскому округу Тольятти.</w:t>
      </w:r>
    </w:p>
    <w:p w:rsidR="00757C34" w:rsidRDefault="00757C34">
      <w:pPr>
        <w:pStyle w:val="ConsPlusNormal"/>
        <w:jc w:val="both"/>
      </w:pPr>
      <w:r>
        <w:t xml:space="preserve">(п. 1.4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мэрии городского округа Тольятти от 14.04.2015 N 1269-п/1)</w:t>
      </w:r>
    </w:p>
    <w:p w:rsidR="00757C34" w:rsidRDefault="00757C34">
      <w:pPr>
        <w:pStyle w:val="ConsPlusNormal"/>
        <w:ind w:firstLine="540"/>
        <w:jc w:val="both"/>
      </w:pPr>
      <w:r>
        <w:t>2. Настоящее Постановление вступает в силу с момента опубликования.</w:t>
      </w:r>
    </w:p>
    <w:p w:rsidR="00757C34" w:rsidRDefault="00757C34">
      <w:pPr>
        <w:pStyle w:val="ConsPlusNormal"/>
        <w:jc w:val="both"/>
      </w:pPr>
    </w:p>
    <w:p w:rsidR="00757C34" w:rsidRDefault="00757C34">
      <w:pPr>
        <w:pStyle w:val="ConsPlusNormal"/>
        <w:jc w:val="right"/>
      </w:pPr>
      <w:r>
        <w:t>Мэр</w:t>
      </w:r>
    </w:p>
    <w:p w:rsidR="00757C34" w:rsidRDefault="00757C34">
      <w:pPr>
        <w:pStyle w:val="ConsPlusNormal"/>
        <w:jc w:val="right"/>
      </w:pPr>
      <w:r>
        <w:t>Н.Д.УТКИН</w:t>
      </w:r>
    </w:p>
    <w:p w:rsidR="00757C34" w:rsidRDefault="00757C34">
      <w:pPr>
        <w:pStyle w:val="ConsPlusNormal"/>
        <w:jc w:val="both"/>
      </w:pPr>
    </w:p>
    <w:p w:rsidR="00757C34" w:rsidRDefault="00757C34">
      <w:pPr>
        <w:pStyle w:val="ConsPlusNormal"/>
        <w:jc w:val="both"/>
      </w:pPr>
    </w:p>
    <w:p w:rsidR="00757C34" w:rsidRDefault="00757C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sectPr w:rsidR="00757C34" w:rsidSect="00BD1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C34"/>
    <w:rsid w:val="00090C22"/>
    <w:rsid w:val="00702384"/>
    <w:rsid w:val="00712DA6"/>
    <w:rsid w:val="00757C34"/>
    <w:rsid w:val="0082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C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7C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7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DFDEBDEF5C022686C92DD49E60E87B121C06BECA5C1DDAF0BB795EE7BB8964B8E9A82E8615D919V3XF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DFDEBDEF5C022686C933D9880CB772161E5BB2CC5B1088A9E42203B0B28333FFA6F16CC218DB1C3AC8EEVDX5F" TargetMode="External"/><Relationship Id="rId12" Type="http://schemas.openxmlformats.org/officeDocument/2006/relationships/hyperlink" Target="consultantplus://offline/ref=5FDFDEBDEF5C022686C933D9880CB772161E5BB2CC5B1088A9E42203B0B28333FFA6F16CC218DB1C3AC8EEVDX8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DFDEBDEF5C022686C933D9880CB772161E5BB2CC5F1685A4E42203B0B28333FFA6F16CC218DB1C3AC8EEVDX6F" TargetMode="External"/><Relationship Id="rId11" Type="http://schemas.openxmlformats.org/officeDocument/2006/relationships/hyperlink" Target="consultantplus://offline/ref=5FDFDEBDEF5C022686C933D9880CB772161E5BB2CC5F1685A4E42203B0B28333FFA6F16CC218DB1C3AC8EEVDX6F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5FDFDEBDEF5C022686C933D9880CB772161E5BB2C85C1E89A7B9280BE9BE8134F0F9E66B8B14DA1C3AC9VEX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DFDEBDEF5C022686C92DD49E60E87B121C01BFCE551DDAF0BB795EE7VBXB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semenova.ia</dc:creator>
  <cp:lastModifiedBy>user</cp:lastModifiedBy>
  <cp:revision>2</cp:revision>
  <dcterms:created xsi:type="dcterms:W3CDTF">2016-03-14T05:28:00Z</dcterms:created>
  <dcterms:modified xsi:type="dcterms:W3CDTF">2016-03-14T05:28:00Z</dcterms:modified>
</cp:coreProperties>
</file>