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86" w:rsidRPr="00E10186" w:rsidRDefault="00E10186" w:rsidP="00E1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186">
        <w:rPr>
          <w:rFonts w:ascii="Tahoma" w:eastAsia="Times New Roman" w:hAnsi="Tahoma" w:cs="Tahoma"/>
          <w:b/>
          <w:bCs/>
          <w:color w:val="BF0000"/>
          <w:sz w:val="18"/>
          <w:szCs w:val="18"/>
          <w:lang w:eastAsia="ru-RU"/>
        </w:rPr>
        <w:t>Постановлениеот от 07.12.2012 № 3442-п/1 Об изменении типа муниципального бюджетного учреждения «Центр гражданской защиты городского округа Тольятти»и внесении изменений в его Устав</w:t>
      </w:r>
      <w:r w:rsidRPr="00E10186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E10186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E10186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E10186">
        <w:rPr>
          <w:rFonts w:ascii="Tahoma" w:eastAsia="Times New Roman" w:hAnsi="Tahoma" w:cs="Tahoma"/>
          <w:color w:val="898989"/>
          <w:sz w:val="18"/>
          <w:szCs w:val="18"/>
          <w:lang w:eastAsia="ru-RU"/>
        </w:rPr>
        <w:t>11.01.2013</w:t>
      </w:r>
      <w:r w:rsidRPr="00E10186">
        <w:rPr>
          <w:rFonts w:ascii="Tahoma" w:eastAsia="Times New Roman" w:hAnsi="Tahoma" w:cs="Tahoma"/>
          <w:color w:val="283959"/>
          <w:sz w:val="18"/>
          <w:lang w:eastAsia="ru-RU"/>
        </w:rPr>
        <w:t> </w:t>
      </w:r>
      <w:r w:rsidRPr="00E10186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  <w:r w:rsidRPr="00E10186">
        <w:rPr>
          <w:rFonts w:ascii="Tahoma" w:eastAsia="Times New Roman" w:hAnsi="Tahoma" w:cs="Tahoma"/>
          <w:color w:val="283959"/>
          <w:sz w:val="18"/>
          <w:szCs w:val="18"/>
          <w:lang w:eastAsia="ru-RU"/>
        </w:rPr>
        <w:br/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МЭРИЯ ГОРОДСКОГО ОКРУГА ТОЛЬЯТТИ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ПОСТАНОВЛЕНИЕ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от 07.12.2012 № 3442-п/1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г.Тольятти, Самарской области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shd w:val="clear" w:color="auto" w:fill="00FF0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shd w:val="clear" w:color="auto" w:fill="00FF0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Об изменении типа муниципального бюджетного учреждения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«Центр гражданской защиты городского округа Тольятти»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и внесении изменений в его Устав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В соответствии с Гражданским кодексом РФ, Федеральными законами от 06.10.2003 №131-ФЗ «Об общих принципах организации местного самоуправления в Российской Федерации»,</w:t>
      </w:r>
      <w:hyperlink r:id="rId4" w:history="1">
        <w:r w:rsidRPr="00E10186">
          <w:rPr>
            <w:rFonts w:ascii="Times New Roman" w:eastAsia="Times New Roman" w:hAnsi="Times New Roman" w:cs="Times New Roman"/>
            <w:sz w:val="23"/>
            <w:lang w:eastAsia="ru-RU"/>
          </w:rPr>
          <w:t>от 08.05.2010 N 83-ФЗ                           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  </w:r>
      </w:hyperlink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,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от 12.01.1996 №7-ФЗ «О некоммерческих организациях», постановлением мэрии городского округа Тольятти от 30.11.2010 N 3494-п/1 «Об утверждении Порядка создания, реорганизации, изменения типа и ликвидации муниципальных учреждений городского округа Тольятти, а также утверждения уставов муниципальных учреждений городского округа Тольятти и внесения в них изменений»,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Уставом городского округа Тольятти, мэрия городского округа Тольятти ПОСТАНОВЛЯЕТ: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1. Изменить тип муниципального бюджетного учреждения «Центр гражданской защиты городского округа Тольятти» на муниципальное казенное учреждение «Центр гражданской защиты городского округа Тольятти».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2. Внести в Устав муниципального бюджетного учреждения «Центр гражданской защиты городского округа Тольятти» изменения, изложив его в новой редакции.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3. Муниципальному казенному учреждению «Центр гражданской защиты городского округа Тольятти» (далее – муниципальное учреждение):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3.1. В течение десяти рабочих дней со дня подписания настоящего постановления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предоставить в МРИ ФНС России N 19 по Самарской области документы для государственной регистрации Устава.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 xml:space="preserve">3.2. В течение пяти рабочих дней со дня государственной регистрации изменений, вносимых настоящим постановлением в Устав муниципального 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lastRenderedPageBreak/>
        <w:t>учреждения, довести до сведения заинтересованных лиц информацию об указанных изменениях.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3.3. После государственной регистрации Устава учреждения в новой редакции в установленном законом порядке, в срок не позднее 10 рабочих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дней предоставить департаменту общественной безопасности мэрии и департаменту по управлению муниципальным имуществом мэрии копии следующих документов: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3.3.1. Устав учреждения 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в новой редакции с отметкой о государственной регистрации.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3.3.2. Свидетельства налогового органа о государственной регистрации изменений, вносимых в учредительные документы.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4. Возложить на департамент общественной безопасности мэрии 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городского округа Тольятти функции уполномоченного отраслевого органа и главного распорядителя бюджетных средств в отношении </w:t>
      </w:r>
      <w:r w:rsidRPr="00E10186">
        <w:rPr>
          <w:rFonts w:ascii="Times New Roman" w:eastAsia="Times New Roman" w:hAnsi="Times New Roman" w:cs="Times New Roman"/>
          <w:color w:val="283959"/>
          <w:sz w:val="28"/>
          <w:lang w:eastAsia="ru-RU"/>
        </w:rPr>
        <w:t> </w:t>
      </w: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муниципального казенного учреждения «Центр гражданской защиты городского округа Тольятти».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5. Закрепить на праве оперативного управления за муниципальным казенным учреждением «Центр гражданской защиты городского округа Тольятти» имущество в соответствии с Приложением к настоящему постановлению.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6. Департаменту по управлению муниципальным имуществом мэрии (Чижикова А.М.) внести соответствующие изменения в реестр муниципальной собственности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7. Контроль за исполнением настоящего постановления возложить на первого заместителя мэра Бузинного А.Ю.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Мэр                                                                                                     С.И. Андреев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Утвержден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постановлением мэрии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городского округа Тольятти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от __________2012 г. №________</w:t>
      </w:r>
    </w:p>
    <w:p w:rsidR="00E10186" w:rsidRPr="00E10186" w:rsidRDefault="00E10186" w:rsidP="00E10186">
      <w:pPr>
        <w:spacing w:after="0" w:line="270" w:lineRule="atLeast"/>
        <w:ind w:left="708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lastRenderedPageBreak/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УСТАВ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муниципального казенного учреждения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«Центр гражданской защиты городского округа Тольятти»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E10186" w:rsidRPr="00E10186" w:rsidTr="00E10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СОГЛАСОВАНО</w:t>
            </w:r>
          </w:p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СОГЛАСОВАНО</w:t>
            </w:r>
          </w:p>
        </w:tc>
      </w:tr>
      <w:tr w:rsidR="00E10186" w:rsidRPr="00E10186" w:rsidTr="00E10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Руководитель</w:t>
            </w:r>
          </w:p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Департамента по управлению муниципальным имуществом мэрии городского округа Тольятти</w:t>
            </w:r>
          </w:p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Руководитель</w:t>
            </w:r>
          </w:p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Департамента общественной безопасности мэрии городского округа Тольятти</w:t>
            </w:r>
          </w:p>
        </w:tc>
      </w:tr>
      <w:tr w:rsidR="00E10186" w:rsidRPr="00E10186" w:rsidTr="00E10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__________________/А.М.Чижикова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___________________/ К.В.Фирсов</w:t>
            </w:r>
          </w:p>
        </w:tc>
      </w:tr>
      <w:tr w:rsidR="00E10186" w:rsidRPr="00E10186" w:rsidTr="00E1018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"_____" _______________ 2012 г.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8"/>
                <w:szCs w:val="28"/>
                <w:lang w:eastAsia="ru-RU"/>
              </w:rPr>
              <w:t>"_____" __________________ 2012 г.</w:t>
            </w:r>
          </w:p>
        </w:tc>
      </w:tr>
    </w:tbl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Тольятти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8"/>
          <w:szCs w:val="28"/>
          <w:lang w:eastAsia="ru-RU"/>
        </w:rPr>
        <w:t>2012 г.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val="en-US" w:eastAsia="ru-RU"/>
        </w:rPr>
        <w:t>I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 Общие положения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1.1.Муниципальное казенное учреждение «Центр гражданской защиты городского округа Тольятти», в дальнейшем именуемое «Учреждение», создано путем изменения типа существующего муниципального бюджетного учреждения «Центр гражданской защиты городского округа Тольятти».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Муниципальное бюджетное учреждение «Центр гражданской защиты городского округа Тольятти» создано в соответствии с Гражданским </w:t>
      </w:r>
      <w:hyperlink r:id="rId5" w:history="1">
        <w:r w:rsidRPr="00E10186">
          <w:rPr>
            <w:rFonts w:ascii="Times New Roman" w:eastAsia="Times New Roman" w:hAnsi="Times New Roman" w:cs="Times New Roman"/>
            <w:sz w:val="23"/>
            <w:lang w:eastAsia="ru-RU"/>
          </w:rPr>
          <w:t>кодексом</w:t>
        </w:r>
      </w:hyperlink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Российской Федерации, Федеральным </w:t>
      </w:r>
      <w:hyperlink r:id="rId6" w:history="1">
        <w:r w:rsidRPr="00E10186">
          <w:rPr>
            <w:rFonts w:ascii="Times New Roman" w:eastAsia="Times New Roman" w:hAnsi="Times New Roman" w:cs="Times New Roman"/>
            <w:sz w:val="23"/>
            <w:lang w:eastAsia="ru-RU"/>
          </w:rPr>
          <w:t>законом</w:t>
        </w:r>
      </w:hyperlink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«О некоммерческих организациях» и распоряжением мэра города Тольятти от 28.12.2005г. №3787-1/р «О создании  муниципального учреждения «Центр гражданской защиты городского округа Тольятти», путем его учреждения.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1.2.Официальное наименование Учреждения: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 полное наименование: муниципальное казенное учреждение «Центр гражданской защиты городского округа Тольятти»;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 сокращенное наименование: МКУ «ЦГЗ г.о.Тольятти».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1.3.Учреждение 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гражданской обороны, предупреждения и ликвидации последствий чрезвычайных ситуаций природного и техногенного характера.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1.4.Учредителем Учреждения является муниципальное образование - городской округ Тольятти в лице мэрии городского округа Тольятти (далее – Учредитель).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Место нахождения и почтовый адрес Учредителя: 445011, Российская Федерация, Самарская область, город Тольятти, площадь Свободы, 4.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Учреждение находится в ведомственном подчинении Департамента общественной безопасности мэрии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1.5.Учреждение является юридическим лицом с момента государственной регистрации, имеет печать установленного образца, штамп, бланки, обособленное имущество, самостоятельный баланс, осуществляет операции с поступающими ему в соответствии с законодательством Российской Федерации средствами через лицевые счета, открываемые в финансовом органе городского округа Тольятти, в порядке, установленном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1.6.Учреждение для достижения целей своей деятельности вправе совершать сделки, приобретать и осуществлять имущественные и неимущественные права, нести обязанности, быть истцом и ответчиком в суде, арбитражном, третейском судах, судах общей юрисдикции в соответствии с действующим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Учреждение осуществляет права владения, пользования и распоряжения в отношении закрепленного за ним имущества в пределах, установленных законодательством, в соответствии с целями своей деятельности, заданиями учредителя и назначением имущества.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Учреждение не отвечает по обязательствам Учредителя.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Учреждение отвечает по своим обязательствам только денежными средствами, находящимися в его распоряжении. При недостаточности указанных денежных средств субсидиарную ответственность по обязательствам такого учреждения несет собственник его имущества в лице мэрии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1.8.Место нахождения Учреждения: 445011, Российская Федерация, Самарская область, г.Тольятти, ул.К.Маркса, 44.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1.9.Учреждение не имеет филиалов и представительств.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val="en-US" w:eastAsia="ru-RU"/>
        </w:rPr>
        <w:t>II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 Цели, предмет и виды деятельности Учреждения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2.1.Учреждение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нормативными правовыми актами, муниципальными правовыми актами и Уставом.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2.2.Предметом деятельности Учреждения является: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-участие в предупреждении и ликвидации последствий чрезвычайных ситуаций природного и техногенного характера в границах городского округа;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-участие в организации и осуществлении мероприятий гражданской обороны;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-участие в обеспечении первичных мер пожарной безопасности в границах городского округа;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2.3.Основными целями деятельности Учреждения является обеспечение реализации полномочий органов местного самоуправления в сфере участия в мероприятиях гражданской обороны, защиты населения и территорий от чрезвычайных ситуаций природного и техногенного характера (далее - ЧС), обеспечения первичных мер пожарной безопасности в границах городского округа Тольятти, обеспечения безопасности людей на водных объектах.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2.4.Для достижения поставленных целей Учреждение осуществляет следующие виды деятельности: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2.4.1.В целях обеспечения реализации участия в предупреждении и ликвидации последствий чрезвычайных ситуаций в границах городского округа Учреждение осуществляет: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-проведение аварийно – спасательных и других неотложных работ при чрезвычайных ситуациях на территории городского округа;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-поддержание сил и средств аварийно-спасательной службы в готовности к выдвижению в зоны чрезвычайных ситуаций и проведению работ по ликвидации чрезвычайных ситуаций;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-организацию и проведение аварийно – спасательных и других неотложных работ в границах городского округа Тольятти и эвакуацию людей при тушении пожаров с использованием имеющейся  спец.техники и оборудования, пожарного снаряжения, огнетушащих и огнезащитных веществ;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-поддержание сил и средств аварийно-спасательной службы в готовности для проведения мероприятий по обеспечению безопасности на водных объектах в границах городского округа Тольятти;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-материально техническое оснащение профессионального аварийно-спасательного формирования, предназначенного для проведения аварийно – спасательных работ, в том числе оснащение специальной техникой, оборудованием, снаряжением, инструментами и материалами;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2.4.2.В целях обеспечения реализации участия в мероприятиях по гражданской обороне Учреждение осуществляет: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-поддержание в состоянии постоянной готовности к использованию системы оповещения населения об опасностях, возникающих при ведении военных действий или вследствие этих действий, возникновении чрезвычайных ситуаций природного и техногенного характера, защитные сооружения, в том числе эксплутационно- техническое обслуживание системы оповещения;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-осуществление приема - передачи сигналов управления, оповещение руководящего состава и населения об угрозе или возникновении чрезвычайных ситуаций, а также координация действий дежурных и дежурно-диспетчерских служб при угрозе или возникновении чрезвычайных ситуаций различного характера;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-осуществление в установленном порядке сбора и обмена информацией в области защиты населения и территорий от чрезвычайных ситуаций;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-обеспечение своевременного оповещения и информирования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или возникновении чрезвычайных ситуаций;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-осуществляет сбор данных о ходе проведения учений и тренировок на предприятиях, в организациях и учреждениях городского округа Тольятти, принимает в них участие и оказывает необходимую методическую помощь.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-обеспечение режима секретности, сохранности государственной тайны, а также иных сведений, содержащих служебную информацию ограниченного распространения в части, касающейся гражданской обороны и защиты населения и территорий от чрезвычайных ситуаций;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-взаимодействие с органами исполнительной власти, осуществляющими государственный надзор и контроль в области гражданской обороны, предупреждения и ликвидации последствий чрезвычайных ситуаций, пожарной, радиационной, экологической, технической, санитарно – эпидемиологической и др. видов безопасности.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2.4.3.В целях обеспечения реализации участия в мероприятиях по обеспечению первичных мер пожарной безопасности в границах городского округа Учреждение осуществляет: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-проведение противопожарной пропаганды на территории городского округа Тольятти;</w:t>
      </w:r>
    </w:p>
    <w:p w:rsidR="00E10186" w:rsidRPr="00E10186" w:rsidRDefault="00E10186" w:rsidP="00E10186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2.5.Учреждение вправе выполнять работы, оказывать услуги, относящиеся к его основным видам деятельности, предусмотренным настоящим Уставом, в сфере, указанной в пункте 1.3. настоящего Устава, для юридических лиц за плату.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2.6.Учреждение имеет право осуществлять иные виды деятельности, приносящей доходы: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-оказание методических и консультативных услуг по вопросам гражданской защиты;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-подводно-технические (водолазные) работы, в том числе водолазное обследование, очистка дна акватории пляжа на глубине до 2-х метров в границах заплыва и его ежегодное технические освидетельствование на годность к эксплуатации;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-услуги по обеспечению мероприятий экологический безопасности (ликвидация аварийных разливов нефти, сбор металлолома и др.);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-обеспечение безопасности участников различных культурно – спортивных массовых мероприятий, сопровождение групп туристов.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2.7.Учреждение не вправе осуществлять виды деятельности, не предусмотренные настоящим Уставом.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2.8.Право Учреждения осуществлять деятельность, на которую в соответствии с законодательством требуется специальное разрешение - лицензия, возникает у Учреждения с момента ее получения или в указанный в ней срок и прекращается по истечении срока ее действия, если иное не установлено законодательством.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Учреждение, созданное путем изменения типа существующего муниципального бюджетного учреждения, вправе осуществлять предусмотренные его уставом виды деятельности на основании лицензии, а также свидетельства о государственной аккредитации и иных разрешительных документов, выданных соответствующему муниципальному бюджетному учреждению, до окончания срока действия таких документов.</w:t>
      </w:r>
    </w:p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val="en-US" w:eastAsia="ru-RU"/>
        </w:rPr>
        <w:t>III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 Имущество и финансовое обеспечение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3.1.Имущество Учреждения является муниципальной собственностью городского округа Тольятти, закреплено за ним на праве оперативного управления в соответствии с законодательством Российской Федерации и отражается на его самостоятельном балансе.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Полномочия собственника по поручению мэрии городского округа Тольятти осуществляет уполномоченный орган мэрии по управлению муниципальным имуществом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3.2.Учреждение владеет, пользуется и распоряжается имуществом, закрепленным за ним на праве оперативного управления, в соответствии с законодательством Российской Федерации, целями деятельности, устанавливаемыми настоящим Уставом, заданиями Учредителя и назначением этого имущества.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3.3.При осуществлении права оперативного управления имуществом Учреждение обязано: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-эффективно использовать имущество;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-обеспечивать сохранность и использование имущества строго по целевому назначению;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-не допускать ухудшения технического состояния имущества, помимо его ухудшения, связанного с нормативным износом в процессе эксплуатации;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-осуществлять капитальный и текущий ремонт имущества в пределах утвержденной бюджетной сметы.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 xml:space="preserve">            3.4.Собственник имущества вправе изъять излишнее  неиспользуемое или используемое не по назначению имущество, закрепленное им за учреждением либо приобретенное учреждением за счет средств, выделенных ему собственником на 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приобретение этого имущества. Имуществом, изъятым у учреждения, собственник этого имущества вправе распорядиться по своему усмотрению.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3.5.Учреждение не вправе без согласия собственника отчуждать или иным способом распоряжаться закрепленным за ним на праве оперативного управления имуществом, а также имуществом, приобретенным Учреждением самостоятельно, в том числе отдавать в залог, передавать во временное пользование и т.д.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Не допускается совершать сделки, возможными последствиями которых является отчуждение или обременение имущества, закрепленного за Учреждением на праве оперативного управления или имущества, приобретенного Учреждением самостоятельно.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3.6.Контроль за сохранностью и эффективным использованием Учреждением муниципального имущества, закрепленного за ним на праве оперативного управления, осуществляет собственник имущества.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3.7.Финансовое обеспечение Учреждения осуществляется за счет средств бюджета городского округа Тольятти и на основании бюджетной сметы.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3.8.Учреждение осуществляет операции по расходованию бюджетных средств в соответствии с бюджетной сметой.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3.9.Источниками формирования имущества и финансовых ресурсов Учреждения являются:</w:t>
      </w:r>
    </w:p>
    <w:p w:rsidR="00E10186" w:rsidRPr="00E10186" w:rsidRDefault="00E10186" w:rsidP="00E10186">
      <w:pPr>
        <w:spacing w:before="240" w:after="240" w:line="270" w:lineRule="atLeast"/>
        <w:ind w:firstLine="709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-средства, выделяемые целевым назначением из бюджета городского округа Тольятти согласно утвержденной учредителем бюджетной сметы;</w:t>
      </w:r>
    </w:p>
    <w:p w:rsidR="00E10186" w:rsidRPr="00E10186" w:rsidRDefault="00E10186" w:rsidP="00E1018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-имущество, закрепленное за Учреждением собственником или уполномоченным им органом на праве оперативного управления;</w:t>
      </w:r>
    </w:p>
    <w:p w:rsidR="00E10186" w:rsidRPr="00E10186" w:rsidRDefault="00E10186" w:rsidP="00E1018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-доходы от выполнения работ, оказания платных услуг, реализации продукции при осуществлении деятельности, разрешенной настоящим Уставом;</w:t>
      </w:r>
    </w:p>
    <w:p w:rsidR="00E10186" w:rsidRPr="00E10186" w:rsidRDefault="00E10186" w:rsidP="00E1018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-добровольные взносы физических и юридических лиц;</w:t>
      </w:r>
    </w:p>
    <w:p w:rsidR="00E10186" w:rsidRPr="00E10186" w:rsidRDefault="00E10186" w:rsidP="00E10186">
      <w:pPr>
        <w:spacing w:before="240" w:after="240" w:line="270" w:lineRule="atLeast"/>
        <w:ind w:firstLine="709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-иные источники, не противоречащие законодательству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3.10.Средства, полученные  от деятельности, приносящей доход, поступают в  бюджет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3.11.Учреждение использует закрепленное за ним Учредителем имущество и имущество, приобретенное на средства, выделенные ему Учредителем, исключительно для осуществления целей и видов деятельности, закрепленных в настоящем Уставе.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3.12.Заключение и оплата Учреждением муниципальных контрактов, иных договоров, подлежащих исполнению за счет бюджетных средств, производятся от имени городского округа Тольятти в пределах доведенных Учреждению лимитов бюджетных обязательств, и с учетом принятых и не исполненных обязательств.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Нарушение Учреждением требований настоящего пункта при заключении муниципальных контрактов, иных договоров  является основанием для признания их судом недействительными по иску мэрии городского округа Тольятти. 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3.13.В случае уменьшения Учреждению, как получателю бюджетных средств, ранее доведенных лимитов бюджетных обязательств, приводящего к невозможности исполнения Учреждением бюджетных обязательств, вытекающих из заключенных им  муниципальных контрактов, иных договоров,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(или) количеству (объемам) товаров (работ, услуг)  муниципальных контрактов, иных договоров.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Сторона муниципального контракта, иного договора вправе потребовать от Учреждения возмещения только фактически понесенного ущерба, непосредственно обусловленного изменением условий муниципального контракта, иного договора.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            3.14.Запрещается нецелевое использование денежных средств Учреждением, в том числе размещение их на депозитных счетах кредитных учреждений и приобретение ценных бумаг.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3.15.Учреждение не имеет права предоставлять и получать кредиты (займы), приобретать ценные бумаги. Субсидии и бюджетные кредиты Учреждению не предоставляются.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E101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.Организация деятельности Учреждения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4.1.Учреждение строит свои отношения с государственными органами, органами местного самоуправления, другими предприятиями, учреждениями, организациями и гражданами во всех сферах на основе договоров, соглашений, контрактов.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Учреждение свободно в выборе форм и предмета договоров и обязательств, любых других условий взаимоотношений с предприятиями, учреждениями, организациями, которые не противоречат действующему законодательству, настоящему Уставу, а также целям и предмету деятельности Учреждения.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4.2.Для выполнения уставных целей Учреждение имеет право: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-планировать свою деятельность и определять перспективы развития по согласованию с Учредителем;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-приобретать или арендовать имущество, необходимое для осуществления своей деятельности, за счет средств, полученных в установленном порядке;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-осуществлять материально-техническое обеспечение деятельности Учреждения в пределах бюджетной сметы;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-заключать договоры с юридическими и физическими лицами в целях осуществления приносящей доход деятельности;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-получать и использовать доход от разрешенной настоящим Уставом приносящей доход деятельности в соответствии с утвержденной сметой доходов и расходов;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-осуществлять внешнеэкономическую деятельность в соответствии с действующим законодательством и настоящим Уставом;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-получать лицензии, необходимые для осуществления видов деятельности, предусмотренных настоящим Уставом;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-устанавливать для своих работников дополнительные отпуска, сокращенный рабочий день и иные социальные льготы в соответствии с действующим законодательством;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-в установленном порядке определять размер средств, направляемых на оплату труда работников Учреждения, на социальное развитие в пределах бюджетной сметы.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4.3.Учреждение обязано: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-нести ответственность в соответствии с законодательством Российской Федерации за нарушение обязательств;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-возмещать ущерб, причиненный нерациональным использованием земли, загрязнением окружающей среды, нарушением санитарно-гигиенических норм и требований по защите здоровья работников, населения, за счет результатов своей деятельности;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-обеспечивать гарантированные действующим законодательством минимальный размер оплаты труда, условия труда и меры социальной защиты своих работников;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-обеспечивать своевременно и в полном объеме выплату работникам заработной платы;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-обеспечивать своим работникам безопасные условия труда и нести ответственность в установленном порядке за ущерб, причиненный их здоровью и трудоспособности;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 xml:space="preserve">-осуществлять оперативный и бухгалтерский учет результатов финансово-хозяйственной и иной деятельности, вести статистическую отчетность, отчитываться о 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результатах деятельности в соответствующих органах в порядке и сроки, установленные действующим законодательством Российской Федерации и муниципальными правовыми актами городского округа Тольятти. За ненадлежащее исполнение обязанностей и искажение государственной отчетности должностные лица Учреждения несут ответственность, установленную законодательством Российской Федерации;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-представлять Учредителю необходимую сметно-финансовую документацию в полном объеме утвержденных форм и по видам деятельности;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-выполнять государственные мероприятия по гражданской обороне и мобилизационной подготовке в соответствии с действующим законодательством и муниципальными правовыми актами городского округа Тольятти.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4.4.Учреждение не вправе выступать учредителем (участником) юридических лиц.</w:t>
      </w:r>
    </w:p>
    <w:p w:rsidR="00E10186" w:rsidRPr="00E10186" w:rsidRDefault="00E10186" w:rsidP="00E1018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4.5.Учреждение имеет в своем составе профессиональное аварийно-спасательное формирование, предназначенное для проведения аварийно-спасательных работ, основу которого составляют подразделения спасателей.</w:t>
      </w:r>
    </w:p>
    <w:p w:rsidR="00E10186" w:rsidRPr="00E10186" w:rsidRDefault="00E10186" w:rsidP="00E10186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4.6.Аварийно-спасательное формирование Учреждения входит в состав сил постоянной готовности единой государственной системы предупреждения и ликвидации чрезвычайных ситуаций звена городского округа Тольятти территориальной подсистемы Самарской области и осуществляет свою деятельность в режиме постоянной готовности.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val="en-US" w:eastAsia="ru-RU"/>
        </w:rPr>
        <w:t>V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 Управление Учреждением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5.1.Управление Учреждением осуществляется в соответствии с законодательством Российской Федерации и настоящим Уставом.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5.2.Органом управления Учреждения являются директор Учреждения</w:t>
      </w: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действующий в соответствии с законодательными и иными нормативными правовыми актами </w:t>
      </w: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РФ, Самарской области, органов местного самоуправления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 w:eastAsia="ru-RU"/>
        </w:rPr>
        <w:t>VI</w:t>
      </w:r>
      <w:r w:rsidRPr="00E1018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. Компетенция Учредителя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6.1.Учредитель в рамках своей компетенции </w:t>
      </w:r>
      <w:r w:rsidRPr="00E101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осуществляет следующие полномочия: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6.1.1.</w:t>
      </w: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Утверждает Устав Учреждения, а также вносимые в него изменения.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6.1.2.Определяет предмет и цели деятельности Учреждения, его приоритетные направления деятельности, принципы формирования и использования его имущества;</w:t>
      </w:r>
      <w:r w:rsidRPr="00E10186">
        <w:rPr>
          <w:rFonts w:ascii="Times New Roman" w:eastAsia="Times New Roman" w:hAnsi="Times New Roman" w:cs="Times New Roman"/>
          <w:color w:val="283959"/>
          <w:spacing w:val="2"/>
          <w:sz w:val="24"/>
          <w:szCs w:val="24"/>
          <w:lang w:eastAsia="ru-RU"/>
        </w:rPr>
        <w:t>       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2"/>
          <w:sz w:val="24"/>
          <w:szCs w:val="24"/>
          <w:lang w:eastAsia="ru-RU"/>
        </w:rPr>
        <w:t>6.1.3.Назначает и освобождает от должности руководителя Учреждения, за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ключает и расторгает  трудовой договор с ним.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6.1.4. Утверждает годовой отчет и годовой бухгалтерский баланс.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6.1.5.Рассматривает предложения руководителя Учреждения о созда</w:t>
      </w: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и ликвидации филиалов Учреждения, об открытии и закрытии его представительств и принимает решение об одобрении предложения руководителя Учреждения либо об отказе в одобрении указанного предложения.</w:t>
      </w:r>
    </w:p>
    <w:p w:rsidR="00E10186" w:rsidRPr="00E10186" w:rsidRDefault="00E10186" w:rsidP="00E10186">
      <w:pPr>
        <w:shd w:val="clear" w:color="auto" w:fill="FFFFFF"/>
        <w:spacing w:before="7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6.1.6. Принимает решение о реорганизации и ликвидации Учреждения, а также об </w:t>
      </w:r>
      <w:r w:rsidRPr="00E101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изменении его типа.</w:t>
      </w:r>
    </w:p>
    <w:p w:rsidR="00E10186" w:rsidRPr="00E10186" w:rsidRDefault="00E10186" w:rsidP="00E10186">
      <w:pPr>
        <w:shd w:val="clear" w:color="auto" w:fill="FFFFFF"/>
        <w:spacing w:before="7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6.1.7. </w:t>
      </w: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Утверждает передаточный акт или разделительный баланс.</w:t>
      </w:r>
    </w:p>
    <w:p w:rsidR="00E10186" w:rsidRPr="00E10186" w:rsidRDefault="00E10186" w:rsidP="00E10186">
      <w:pPr>
        <w:shd w:val="clear" w:color="auto" w:fill="FFFFFF"/>
        <w:spacing w:before="7"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6.1.8.</w:t>
      </w:r>
      <w:r w:rsidRPr="00E101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Назначает ликвидационную комиссию и утверждает промежуточный и </w:t>
      </w:r>
      <w:r w:rsidRPr="00E101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окончательный ликвидационный балансы.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6.1.9.Определяет порядок составления, утверждения и ведения бюджетной сметы доходов и расходов Учреждения в соответствии с требованиями, установленными Министерством финансов Российской Федерации, органами местного самоуправления.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6.1.10.Утверждает форму сметы доходов и расходов деятельности Учреждения, смету доходов и расходов Учреждения и вносимые в нее изменения.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lastRenderedPageBreak/>
        <w:t>6.1.11.Определяет порядок составления и утверждения отчета</w:t>
      </w: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6.1.12.Утверждает форму отчета о результатах деятельности Учреждения и об использовании  закрепленного за ним муниципального имущества.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6.1.13.</w:t>
      </w: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Рассматривает отчет о результатах деятельности Учреждения и об использовании закрепленного за ним муниципального имущества в течение 10 рабочих дней, следующих за днем поступления указанного отчета, и согласовывает его либо возвращает на доработку с указанием причин, послуживших основанием для возврата.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6.1.14.Формирует и утверждает муниципальное задание на оказание муниципальных услуг(выполнение работ) юридическим и физическим лицам в соответствии с предусмотренными Уставом Учреждения основными видами деятельности;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6.1.15.Осуществляет финансовое обеспечение деятельности Учреждения, в том числе выполнения муниципального задания в случае его утверждения;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6.1.16.Принимает решение об одобрении сделок с участием Учреждения, в совершении которых имеется заинтересованность, определяемая в соответствии с критериями, установленными статьей 27 Федерального закона «О некоммерческих организациях»;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6.1.17.Осуществляет контроль за деятельностью Учреждения, а также контроль за использованием по назначению и сохранностью закрепленного за Учреждением муниципального имущества в соответствии с законодательством Российской Федерации и муниципальными правовыми актами;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6.1.18.Проводит аттестацию руководителя Учреждения в соответствии с Положением о проведении аттестации руководителей муниципальных предприятий  и муниципальных учреждений городского округа Тольятти.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right="22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6.1.19.Решает иные вопросы, отнесенные к его компетенции действующим законодательством Российской Федерации и настоящим Уставом.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60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6.2.</w:t>
      </w:r>
      <w:r w:rsidRPr="00E101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Учредитель доводит свои решения до Учреждения в письменной форме.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val="en-US" w:eastAsia="ru-RU"/>
        </w:rPr>
        <w:t>VII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 Руководитель Учреждения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18" w:firstLine="54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7.1.Учреждение возглавляет директор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z w:val="24"/>
          <w:szCs w:val="24"/>
          <w:lang w:eastAsia="ru-RU"/>
        </w:rPr>
        <w:t>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7.2.Назначение директора Учреждения, а также заключение, расторжение и прекращение трудового договора, осуществление трудовых отношений с ним производятся в соответствии с трудовым  законодательством, а также Положением о порядке назначения на должность, освобождения от должности и осуществления трудовых отношений с руководителями муниципальных предприятий и муниципальных учреждений городского округа Тольятти и с учетом квалификационных требований, предъявляемых к данной должности.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18" w:firstLine="54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7.3.</w:t>
      </w: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К компетенции директора Учреждения относятся вопросы осуществления те</w:t>
      </w:r>
      <w:r w:rsidRPr="00E10186">
        <w:rPr>
          <w:rFonts w:ascii="Times New Roman" w:eastAsia="Times New Roman" w:hAnsi="Times New Roman" w:cs="Times New Roman"/>
          <w:color w:val="283959"/>
          <w:spacing w:val="2"/>
          <w:sz w:val="24"/>
          <w:szCs w:val="24"/>
          <w:lang w:eastAsia="ru-RU"/>
        </w:rPr>
        <w:t>кущего руководства деятельностью Учреждения, за исключением вопросов, отнесенных 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федеральными законами и (или) Уставом Учреждения к компетенции Учредителя.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18" w:firstLine="549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7.4.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Директор Учреждения в рамках своей компетенции осуществляет следующие полномочия: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850" w:hanging="28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7.4.1.Организует деятельность Учреждения.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7.4.2. Действует без доверенности от имени Учреждения, в том числе представляет его интересы, утверждает штатное расписание Учреждения, регламентирующие деятельность Учреждения внутренние документы, издает приказы и дает указания, обязательные для исполнения всеми работниками Учреждения.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7.4.3.Назначает на должность директора филиала или представительства, утверждает положения о филиалах или представительствах.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3"/>
          <w:sz w:val="24"/>
          <w:szCs w:val="24"/>
          <w:lang w:eastAsia="ru-RU"/>
        </w:rPr>
        <w:t>7.4.4.</w:t>
      </w:r>
      <w:r w:rsidRPr="00E10186">
        <w:rPr>
          <w:rFonts w:ascii="Times New Roman" w:eastAsia="Times New Roman" w:hAnsi="Times New Roman" w:cs="Times New Roman"/>
          <w:color w:val="283959"/>
          <w:spacing w:val="2"/>
          <w:sz w:val="24"/>
          <w:szCs w:val="24"/>
          <w:lang w:eastAsia="ru-RU"/>
        </w:rPr>
        <w:t>Осуществляет трудовые отношения с работниками Учреждения, принимает на работу и увольняет с работы работников Учреждения, заключает и расторгает с ними 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трудовые договоры; применяет к ним меры поощрения и дисциплинарного взыскания.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7.4.5.</w:t>
      </w:r>
      <w:r w:rsidRPr="00E10186">
        <w:rPr>
          <w:rFonts w:ascii="Times New Roman" w:eastAsia="Times New Roman" w:hAnsi="Times New Roman" w:cs="Times New Roman"/>
          <w:color w:val="283959"/>
          <w:spacing w:val="2"/>
          <w:sz w:val="24"/>
          <w:szCs w:val="24"/>
          <w:lang w:eastAsia="ru-RU"/>
        </w:rPr>
        <w:t>Устанавливает компетенцию заместителей директора Учреждения, делеги</w:t>
      </w:r>
      <w:r w:rsidRPr="00E10186">
        <w:rPr>
          <w:rFonts w:ascii="Times New Roman" w:eastAsia="Times New Roman" w:hAnsi="Times New Roman" w:cs="Times New Roman"/>
          <w:color w:val="283959"/>
          <w:spacing w:val="4"/>
          <w:sz w:val="24"/>
          <w:szCs w:val="24"/>
          <w:lang w:eastAsia="ru-RU"/>
        </w:rPr>
        <w:t>рует им свои полномочия, распределяет обязанности между работниками Учреждения, </w:t>
      </w:r>
      <w:r w:rsidRPr="00E101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утверждает их должностные инструкции.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7.4.6.</w:t>
      </w: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Выдает доверенности, совершает иные юридические действия.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7.4.7.Представляет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Учредителю на рассмотрение отчет о результатах деятельности Учреждения и об использовании закрепленного за ним муниципального имущества и утверждает указанный отчет, после согласования его с Учредителем.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7.4.8.Представляет Учредителю требуемую информацию для осуществления контроля за деятельностью Учреждения, включая текущий финансовый контроль  выполнения муниципального задания.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7.4.9.Представляет Учредителю нормативы затрат на оказание единицы муниципальной услуги (выполнение работы), содержания имущества Учреждения и проект муниципального задания для осуществления финансового обеспечения выполнения муниципального задания.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7.4.10.Представляет Учредителю бюджетную смету доходов и расходов Учреждения для осуществления контроля за деятельностью Учреждения.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7.4.11.Представляет Учредителю план муниципального заказа для осуществления контроля за формированием плана-графика размещения заказов на поставку товаров, выполнение работ, оказания услуг для нужд мэрии городского округа Тольятти.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7.4.12.</w:t>
      </w:r>
      <w:r w:rsidRPr="00E10186">
        <w:rPr>
          <w:rFonts w:ascii="Times New Roman" w:eastAsia="Times New Roman" w:hAnsi="Times New Roman" w:cs="Times New Roman"/>
          <w:color w:val="283959"/>
          <w:spacing w:val="1"/>
          <w:sz w:val="24"/>
          <w:szCs w:val="24"/>
          <w:lang w:eastAsia="ru-RU"/>
        </w:rPr>
        <w:t>Пользуется социальными гарантиями, предусмотренными действующим законодательством, нормативными правовыми актами органов местного самоуправления, регулирующими вопросы оплаты труда, а также трудовым до</w:t>
      </w: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говором с Учредителем.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2"/>
          <w:sz w:val="24"/>
          <w:szCs w:val="24"/>
          <w:lang w:eastAsia="ru-RU"/>
        </w:rPr>
        <w:t>7.4.13.О</w:t>
      </w:r>
      <w:r w:rsidRPr="00E10186">
        <w:rPr>
          <w:rFonts w:ascii="Times New Roman" w:eastAsia="Times New Roman" w:hAnsi="Times New Roman" w:cs="Times New Roman"/>
          <w:color w:val="283959"/>
          <w:spacing w:val="5"/>
          <w:sz w:val="24"/>
          <w:szCs w:val="24"/>
          <w:lang w:eastAsia="ru-RU"/>
        </w:rPr>
        <w:t>пределяет состав и объем сведений, составляющих </w:t>
      </w:r>
      <w:r w:rsidRPr="00E10186">
        <w:rPr>
          <w:rFonts w:ascii="Times New Roman" w:eastAsia="Times New Roman" w:hAnsi="Times New Roman" w:cs="Times New Roman"/>
          <w:color w:val="283959"/>
          <w:spacing w:val="4"/>
          <w:sz w:val="24"/>
          <w:szCs w:val="24"/>
          <w:lang w:eastAsia="ru-RU"/>
        </w:rPr>
        <w:t>служебную и коммерческую тайну, а также порядок их защиты в соответствии с дейст</w:t>
      </w:r>
      <w:r w:rsidRPr="00E101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вующим законодательством Российской Федерации.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pacing w:val="-1"/>
          <w:sz w:val="24"/>
          <w:szCs w:val="24"/>
          <w:lang w:eastAsia="ru-RU"/>
        </w:rPr>
        <w:t>7.4.14.</w:t>
      </w: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Решает иные вопросы, отнесенные к компетенции директора Учрежде</w:t>
      </w:r>
      <w:r w:rsidRPr="00E1018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ния действующим законодательством Российской Федерации и настоящим Уставом. </w:t>
      </w: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7.4.15.</w:t>
      </w: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Директор Учреждения несет ответственность за своевременную и полную оплату труда работников Учреждения, целевое и эффективное использование бюджетных средств, </w:t>
      </w: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сохранность и эффективность использования муниципального имущества, закрепленного за Учреждением на праве оперативного управления, в иных случаях, предусмотренных действующим законодательством.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val="en-US" w:eastAsia="ru-RU"/>
        </w:rPr>
        <w:t>VIII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eastAsia="ru-RU"/>
        </w:rPr>
        <w:t>. Филиалы и представительства Учреждения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8.1.Учреждение может создавать филиалы и открывать представительства на тер</w:t>
      </w:r>
      <w:r w:rsidRPr="00E10186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ритории Российской Федерации в соответствии с законодательством </w:t>
      </w:r>
      <w:r w:rsidRPr="00E1018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Российской Федера</w:t>
      </w:r>
      <w:r w:rsidRPr="00E1018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ции.</w:t>
      </w:r>
    </w:p>
    <w:p w:rsidR="00E10186" w:rsidRPr="00E10186" w:rsidRDefault="00E10186" w:rsidP="00E10186">
      <w:pPr>
        <w:spacing w:after="0" w:line="270" w:lineRule="atLeast"/>
        <w:ind w:firstLine="540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8.2.Филиал и представительство Учреждения осуществляют деятельность от имени создавшего их Учреждения. Ответственность за деятельность своих филиала и представительства несет создавшее их Учреждение.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5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5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val="en-US" w:eastAsia="ru-RU"/>
        </w:rPr>
        <w:t>IX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eastAsia="ru-RU"/>
        </w:rPr>
        <w:t>. Реорганизация, изменение типа и ликвидация Учреждения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lastRenderedPageBreak/>
        <w:t>            9.1.Решение о ликвидации или реорганизации  Учреждения принимается Учредителем и осуществляется в соответствии с действующим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9.2.Реорганизация Учреждения может быть осуществлена в форме слияния, присоединения, разделения, выделения и преобразования. Преобразование Учреждения в некоммерческие организации иных форм допускается в случаях и в порядке, которые установлены законом.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9.3.В случаях, установленных законом, реорганизация Учреждения в форме его разделения или выделения из его состава другого юридического лица (юридических лиц) осуществляется по решению учредителя или по решению суда.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9.4.Реорганизация влечет за собой переход прав и обязанностей Учреждения к его правопреемнику в соответствии с действующим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9.5.Учреждение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E10186" w:rsidRPr="00E10186" w:rsidRDefault="00E10186" w:rsidP="00E1018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При реорганизации Учреждения кредитор не вправе требовать досрочного исполнения соответствующего обязательства, а также прекращения обязательства и возмещения связанных с этим убытков.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9.6.Изменение типа Учреждения не является его реорганизацией.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9.7.Учреждение может быть ликвидировано в порядке, установленном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9.8.Ликвидация Учреждения влечет его прекращение без перехода прав и обязанностей в порядке правопреемства к другим лицам.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С момента назначения ликвидационной комиссии к ней переходят полномочия по управлению делами Учреждения. Ликвидационная комиссия от имени ликвидируемого Учреждения выступает в суде.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Ликвидационная комиссия составляет ликвидационные балансы и представляет их учредителю для утверждения и осуществляет иные действия по ликвидации Учреждения в соответствии с законодательством.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9.9.Имущество Учреждения, оставшееся после удовлетворения требований кредиторов, а также имущество, на которое в соответствии с федеральными законами не может быть обращено взыскание  по обязательствам Учреждения, передается ликвидационной комиссией по акту приема-передачи уполномоченному мэром органу мэрии городского округа Тольятти.  Распоряжение оставшимся после удовлетворения требований кредиторов имуществом ликвидируемого Учреждения осуществляется Учредителем.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9.10.Ликвидация Учреждения считается завершенной, а Учреждение - прекратившим существование, после внесения записи об этом в Единый государственный реестр юридических лиц.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9.11.При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           9.12.При прекращении деятельности Учреждения все документы (управленческие, финансово-хозяйственные, по личному составу и другие) передаются в установленном порядке правопреемнику (правопреемникам). При отсутствии правопреемника документы постоянного хранения, имеющие научно-историческое значение, документы по личному составу (приказы, личные дела и другие) передаются на государственное хранение в соответствующий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val="en-US" w:eastAsia="ru-RU"/>
        </w:rPr>
        <w:lastRenderedPageBreak/>
        <w:t>X</w:t>
      </w:r>
      <w:r w:rsidRPr="00E10186">
        <w:rPr>
          <w:rFonts w:ascii="Times New Roman" w:eastAsia="Times New Roman" w:hAnsi="Times New Roman" w:cs="Times New Roman"/>
          <w:b/>
          <w:bCs/>
          <w:color w:val="283959"/>
          <w:spacing w:val="1"/>
          <w:sz w:val="24"/>
          <w:szCs w:val="24"/>
          <w:lang w:eastAsia="ru-RU"/>
        </w:rPr>
        <w:t>. Порядок внесения изменений в Устав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10.1.Изменения в устав Учреждения вносятся в порядке, установленном мэрией городского округа Тольятти.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10.2.Изменения, вносимые в Устав, подлежат государственной регистрации, осуществляемой в установленном законом порядке.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left="4" w:firstLine="563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10.3.Изменения, вносимые в Устав, вступают в силу с момента их государственной регистрации.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right="1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right="1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right="1"/>
        <w:jc w:val="both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hd w:val="clear" w:color="auto" w:fill="FFFFFF"/>
        <w:spacing w:after="0" w:line="270" w:lineRule="atLeast"/>
        <w:ind w:right="1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_____________________________________________</w:t>
      </w:r>
    </w:p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Приложение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к постановлению мэрии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городского округа Тольятти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от __________2012 №___________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ind w:left="5664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ПЕРЧЕНЬ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имущества, закрепленного за муниципальным бюджетным учреждением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 «Центр гражданской защиты городского округа Тольятти» и подлежащего закреплению на праве оперативного управления за муниципальным казенным учреждением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eastAsia="ru-RU"/>
        </w:rPr>
        <w:t>«Центр гражданской защиты городского округа Тольятти»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val="en-US" w:eastAsia="ru-RU"/>
        </w:rPr>
        <w:t> </w:t>
      </w:r>
    </w:p>
    <w:tbl>
      <w:tblPr>
        <w:tblW w:w="948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43"/>
        <w:gridCol w:w="2066"/>
        <w:gridCol w:w="2692"/>
        <w:gridCol w:w="594"/>
        <w:gridCol w:w="1529"/>
        <w:gridCol w:w="2056"/>
      </w:tblGrid>
      <w:tr w:rsidR="00E10186" w:rsidRPr="00E10186" w:rsidTr="00E10186">
        <w:trPr>
          <w:trHeight w:val="623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16"/>
                <w:szCs w:val="16"/>
                <w:lang w:eastAsia="ru-RU"/>
              </w:rPr>
              <w:t>№ пп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16"/>
                <w:szCs w:val="16"/>
                <w:lang w:eastAsia="ru-RU"/>
              </w:rPr>
              <w:t>Инвентарный номер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16"/>
                <w:szCs w:val="16"/>
                <w:lang w:eastAsia="ru-RU"/>
              </w:rPr>
              <w:t>Балансовая стоимость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Характеристика объекта</w:t>
            </w:r>
          </w:p>
        </w:tc>
      </w:tr>
      <w:tr w:rsidR="00E10186" w:rsidRPr="00E10186" w:rsidTr="00E10186">
        <w:trPr>
          <w:trHeight w:val="14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10102001                     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Административный бытовой корпус (спортивная, д 7А)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205 617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 площадью 120,70 кв.м.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  <w:t>Кадастровый номер 63:09:0000000:0:3534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</w:r>
            <w:r w:rsidRPr="00E10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10102002                     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Вагончик бытовой б/у (Лесопарковое шоссе, восточнее здания № 15)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10102006                     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Здание нежилое (Морская, д. 6)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1 802 723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</w:t>
            </w:r>
          </w:p>
        </w:tc>
      </w:tr>
      <w:tr w:rsidR="00E10186" w:rsidRPr="00E10186" w:rsidTr="00E10186">
        <w:trPr>
          <w:trHeight w:val="1692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10102003                     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 К-Маркса,44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2 817 795,31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 площадью 503,2 кв.м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  <w:t>Включающее -1 этаж: комнаты № 1-13, 15, 16, 20, 21, 22, 25-35.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E10186" w:rsidRPr="00E10186" w:rsidTr="00E10186">
        <w:trPr>
          <w:trHeight w:val="2029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10102004                     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 К-Маркса,44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3 081 083,44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 площадью 460,2 кв.м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  <w:t>Включающее 1 этаж: комнаты № 1-18, 18а, 19, 30, 31, 32, 32а, 33-41, 41а, 42,42а.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br/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10103001                     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Туалет (Спортивная, д.7А)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179 063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10103002                     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Твердое покрытие (асфальт) (Спортивная, д. 7А)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556 653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10103003                     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Забор (кирпичный) (Спортивная, д. 7А)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99 684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10103004                     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Вагончик бытовой для размещения личного состава (Лесопарковое шоссе, восточнее здания № 15)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10103005                     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Вагончик хозяйственный для размещения оборудования (Лесопарковое шоссе, восточнее здания № 15)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204 000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Нежилое помещение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20103001                     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Навес для хранения автотранспорта (Морская, д. 6)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174 403,09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Меркурий 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259 974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Evinrud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193 080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Трейлер с лебедкой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Трейлер с лебедкой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116 736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Компрессор Bayler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261 642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Компрессор Bayler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306 225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сухой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51 179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</w:tbl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tbl>
      <w:tblPr>
        <w:tblW w:w="948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16"/>
        <w:gridCol w:w="2066"/>
        <w:gridCol w:w="3268"/>
        <w:gridCol w:w="316"/>
        <w:gridCol w:w="1529"/>
        <w:gridCol w:w="2056"/>
      </w:tblGrid>
      <w:tr w:rsidR="00E10186" w:rsidRPr="00E10186" w:rsidTr="00E10186">
        <w:trPr>
          <w:trHeight w:val="255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10104237                     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сухой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51 179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Меркурий 125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253 504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Меркурий 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259 974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Трельчем - TLE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90 860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Компрессор 250л/мин с ЭД 380В, 330 бар PFU 250 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609 320,88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Бензогенератор LX(SX) 4000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64 620,57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"Mercuri" 90 ELPTO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302 016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49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Поверхностная гидроакустическая станция SP 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52 100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Водяная помпа Хонда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73 076,22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"Mercuri 90 ELPTO"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240 196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Гидроцилиндр двойного действия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78 192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Насосная установка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 мотоприводом КНУГ-1х1-80МХ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82 721,25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Трельчем - TLE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90 860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Световая Башня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65 780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Ретранслятор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89 489,55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Трельчем - TLE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90 860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Катушка-удлинитель барабанный ККУС-2/15 с рукавами 852 WT-4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100 347,2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Насосная установка с момтоприводом КНУГ-2х1-80МХ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88 754,4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Насосная установка с момтоприводом КНУГ-2х1-80МХ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110 295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Трельчем - TLE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90 860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Генератор бензиновый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10104462                     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высокого давления Comet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107 038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А/мотиз сист опов АСО32/4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271 920,72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Бензиновая элстанция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69 936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Звукотехническое оборудование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52 630,56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Ноубук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193 173,12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Мачта RB-404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Мини АТС Panasonik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105 085,44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Набор мебели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59 888,16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Р/станция кв трансивер ТК-80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95 164,79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Р/станция кв трансивер ТК-80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95 164,8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91 896,48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GM-1200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136 510,56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10104062                     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GM-1200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145 481,76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МАЛЮТКА-М2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276 249,6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Регион 120ХТ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178 533,32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 д/запис дисп перег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93 950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Плоттер HP DesinJtT 500 PS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75 600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 19 TFT Acer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85 349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оборудования для системы видеонаблюдения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60 411,28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оборудования для системы видеонаблюдения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60 817,2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Р/станция кв трансивер ТК-80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95 164,8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GM-1200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92 021,76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GМ-680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75 792,96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Видеокоммуникатор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71 825,3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0973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54 587,68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0587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75 490,03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10104142                     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0728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60 639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0965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54 587,68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0638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54 587,68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0542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54 769,75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54 587,68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0516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68 567,52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Гидроцилиндр двойного действия с двумя штоками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99 835,04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высокого давления Comet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107 038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10104463                     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высокого давления Comet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107 038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Переносной штатиф-тренога "Трипод" с лебедкой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Mercury 5M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Пожарная сигнализация - Морская, 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99 985,8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Пожарная сигнализация - ЦГЗ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77 626,3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оборудования для системы видеонаблюдения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188 845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Mercury 30M Light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163 804,32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Эхолот-навигатор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87 045,12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Гидроцилиндр двойного действия с одним штоком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62 868,15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Компрессор ЮНИОР с БД Хонда 225 бар/ 330бар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225 510,06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Катер "Master-450"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Катер "Master-500"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154 242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МЗСА госАР 6752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ВАЗ2112 г/н М 062 РУ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196 000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Катер "Master-500"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154 242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Катер "Uttern"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771 520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Автомашина ВАЗ 21310 Н 317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248 400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ВАЗ - 21074 г/н Н 314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136 640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ВИС 23461-0000012 г/н Н 306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256 200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ГАЗ 27057, автомобиль специальный оперативный для МЧС 32621G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г/н Н 002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516 750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Катер "Аквалайн 210" АКВ А1 119 В5 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881 100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"Мастер 510"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272 800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"Мастер 510"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349 332,02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Quicksilver 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80 240,1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надувная Stingrey 450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53 560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МЗСА 821711.056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129 000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834-0000010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113 850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МЗСА для перевозки катера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81 120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Снегоход YAMAHA BRABO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168 590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2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специальный оперативно-служебный МЧС г/н Н 003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467 385,05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Автофургон на базе ГАЗ-33081 г/н Н 004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754 956,18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Аэроглиссер-Аэробот марки "Тайфун 1000К"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1 000 000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ВАЗ-2323900-011-41 г/н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 315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108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с фургоном ВИС 294611-30 г/н Н 311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351 000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А/машина ВАЗ2120 Х061ОН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249 550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А/машина ВАЗ2131 Е882СК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238 972,8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А/машина ВАЗ 11183 Е448МА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242 400,96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Автомашина ВАЗ-21101 г/н н 319 хр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240 720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10105040                     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Спецавтомобиль с громкоговорящим устройством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1 100 000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Насосная установка КНУГ-2*80МХ с коммутационным блоком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107 167,32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Расширитель большой КРБГС-80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133 252,2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Расширитель средний КРСГС-80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61 107,48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Удлинитель барабанный ККУС-2/15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74 623,2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Электростанция "Вепрь" АБП 6-230 ВХ-БГ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57 070,59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водолазный "Антартик"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54 210,27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сухой "Антартик"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54 210,27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Гидроцилиндр КЦГС-2/80А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55 726,68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эластич.домкратов(универсальный) ПД-4,ПД-10(по1шт),ПД-20(2шт),пульт-2,линии, рукава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60 684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Кусачки КГС-80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64 729,62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Ножницы комбинированные КНКГС-80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72 256,32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Расширитель средний РСГС-80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108 950,43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Перфоратор HITACHI DH 40MB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62 362,16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Кусачки КГС-80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64 729,62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Расширитель большой РБГС-80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164 721,64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Компрессор ЭК-2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47 991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эл.вводной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5 572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"Flatron"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12 836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42 530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10104247                     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Ксерокс Canon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5 900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Телевизор Samsung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лодочный Yonson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22 680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надувная Suzumar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42 938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Громкоговоритель ТОА BR-520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Громкоговоритель ТОА BR-520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10104242                     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 с компенсатором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24 247,5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 с компенсатором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24 247,5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питания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18 714,15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FT 1500 М 130 каналов,60 Вт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12 694,5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Сплит-система ELEKTROLUX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49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 АП-98-7К 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медицинские складные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YAESU VX-2000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10 127,04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КУ-9 Контрольно-проверочная установка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46 110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 ручной КНРС-2/80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38 603,25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Баллон 15 Л Базик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19 041,12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Баллон 15 Л Базик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19 041,12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Баллон 15 Л Базик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19 041,12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Балон 15л в сборе+сетка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17 010,75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Балон 15л в сборе+сетка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17 010,75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Балон 15л в сборе+сетка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17 010,75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Балон 15л в сборе+сетка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17 010,75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Балон 15л в сборе+сетка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17 010,75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сухой NORTHLAND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30 041,04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сухой NORTHLAND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30 041,04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48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Пневматический спасательный линемет "Филин-1М"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33 114,3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Мотор "Mercuri" 5 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38 792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Навигатор GARMIN GPSMAP 60С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18 408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Подводный блок MKII-BUD BUDDY PHONE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36 600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Подводный блок MKII-BUD BUDDY PHONE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36 600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 2000 4 сh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9 410,65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 2000 4 сh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9 410,65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34 146,72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34 146,72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Эхолот Matrix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29 952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Насос ручной HTW 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46 959,87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Пневмодомкрат ПД-10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7 900,2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Пневмодомкрат ПД-4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Пульт-переключатель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13 469,4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YAESU VX-2000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10 127,04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"МАКИТА" DCS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6 528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YAESU VX-2000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10 127,04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Сигнально-громкоговорящее 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12 659,73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Угловая шлифмаш.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6 592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шланговый ДША-99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32 653,77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Пневмодомкрат ПД-20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27 291,6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СВЧ-печь SHIVAKI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Катушка-удлинитель однорядная КУС-1/15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38 603,25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шланговый ДША-99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32 653,77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Копировальный аппарат CANON FS-200/220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11 894,4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Лебедка Спрут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НР Lazer P2015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Факс Panasonic KX-FT31RS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8 507,94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Антена стационарная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14 530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Антенна CRX-150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5 091,06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Плата "Ольха"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5 454,96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226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 2000 4 сh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9 410,65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Vertex VX-2000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18 966,22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Телефон системный GK 36E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18 310,02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17 387,81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 АП-98-7 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Трельчем - TLE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6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 АП-98-7К 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пожарного АП-98-7К 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43 537,5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Пуско-зарядное устройство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15 650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Водонагреватель Elektrolux EWH-200 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Молот ударный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18 849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11 547,8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дыхательный АП-98-7К(базовая модификация)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39 274,2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пожарного Т1А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9 250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Шлем пожарного PAB FIRE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6 229,44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STIHL MS 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Лебедка автомобильная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Лебедка автомобильная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STIHL MS 361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22 846,5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Громкоговоритель ТОА BR-520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Мотопомпа бензиновая Koshin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25 564,7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Компенсатор "Блек Даэмонд"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27 426,35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Ласты TUSA IMPREX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Ласты TUSA IMPREX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Partner 352-16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6 479,92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Бак д/воды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Бак д/воды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питания Back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4 508,48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Бумагорезатель С-22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31 140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Генератор шума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21 600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20 700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36 909,25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25 649,4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15СТХ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24 148,08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Кресло "Косма-Р"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16 320,96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Ксерокс "Canon" АЗ-7161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35 184,3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Лебедка "Элла" на а/м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31 392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"LUF700"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8 053,92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ПВЭМ "Pentium-200"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25 967,52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ПВЭМ-486Д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9 769,68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План города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20 445,12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"Самсунг"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5 954,7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10104042                     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НР лазерный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15 168,96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Laser-1150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12 025,43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16 181,28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29 707,2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25 612,95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10104099                     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в сборе "Бис"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27 225,45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314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Сирена С-40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7 430,4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Система видеонаблюдений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32 002,56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Телевизор"Самсунг"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10 350,72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Факс "Панасоник"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10 487,52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лазеоный Canon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4 596,8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 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36 839,61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"Чемпион" черн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24 783,3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Газоанализатор "ХОББИТ"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48 880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бесперебойного питания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13 420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 70172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3 297,28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 70173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3 002,88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0414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49 915,74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LG Flatron 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14 950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LG Flatron 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26 210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ИБП Smart- UPS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 BenQ E900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17 976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 LG L19335BF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30 055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Проектор Acer H 5350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30 816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10104206                     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Экран на штативе Classic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7 150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Факс PanasonicKX-FT988RUB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9 112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13 039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13 460,85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Монитор Beng TFT 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8 002,94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10 197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Сплит-система ELEKTROLUX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10104269                     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Факс Panasonic KX-FC258RUT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7 103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23 966,6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31 250,59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Копир-принтер-сканер Konica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30 290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НР Lazer P2015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7 579,4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14 530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Сплит-система ELEKTROLUX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с монитором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19 260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Переносной компьютер Acere Machines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22 706,74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23 670,8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VХ-500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14 958,23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VХ-500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14 958,24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VХ-500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14 958,24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ТК-760HG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31 216,32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ТК-760HG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31 824,19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10104078                     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ТК-760HG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31 824,27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Радиометр-дозиметр ЭКО-1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28 944,01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361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GP 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42 142,66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GP 680 2278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34 944,35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GP 680 0251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33 696,04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GP 680 9694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37 439,78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GP 680 9695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36 816,22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Зарядное устройство MDHTN-3001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3 112,2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Зарядное устройство MDHTN-3001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3 060,9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 70784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3 002,88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10104141                     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0640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46 789,44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Антена базовая F23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10 178,58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КР21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9 031,68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GМ1200Е 0632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3 784,48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FM-2500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3 002,88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VX500V 0319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3 772,98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10104294                     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искусственной вентиляции легких "Горноспасатель-10"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29 734,5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2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искусственной вентиляции легких "Горноспасатель-10"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29 734,5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Эл. водонагреватель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4 536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Vertex VX-2000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18 966,22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7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10104392                     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носимая VX 400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8 794,33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Катушка-удлинитель барабанный однорядный КУС-1/15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38 603,25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STIHL MS 361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22 846,5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4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Мотопомпа бензиновая Koshin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25 564,7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Мотопомпа бензиновая Koshin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25 564,7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Бак д/воды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Бак д/воды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автомобильная VX-2100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8 887,5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Тепловая пушка газовая BALLU BHG-85S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29 400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399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Щит информационный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11 940,00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425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10104542                     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Знак безопасности на водных обьектах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автомобильная VX-2100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8 887,5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10104134                     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Базовая радиостанция VX-2100-DO-50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15 280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2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10 848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Оборудование для подключения системы видеонаблюдения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27 905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Факс Panasonic KX-FLM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10 090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с программным обеспечением (аналитик)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36 414,8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451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15 280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2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15 280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15 280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мобильная VERTEX VX-2200 25Вт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15 280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портативная VERTEX VX-414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4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портативная VERTEX VX-414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Радиостанция портативная VERTEX VX-414 в комплекте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Баллон Faber в сборе 12л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16 735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Баллон Faber в сборе 12л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16 735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Телефон системный GK 24E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</w:tbl>
    <w:p w:rsidR="00E10186" w:rsidRPr="00E10186" w:rsidRDefault="00E10186" w:rsidP="00E10186">
      <w:pPr>
        <w:spacing w:after="0" w:line="270" w:lineRule="atLeast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0"/>
          <w:szCs w:val="20"/>
          <w:lang w:eastAsia="ru-RU"/>
        </w:rPr>
        <w:t> </w:t>
      </w:r>
    </w:p>
    <w:tbl>
      <w:tblPr>
        <w:tblW w:w="9480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543"/>
        <w:gridCol w:w="2116"/>
        <w:gridCol w:w="3497"/>
        <w:gridCol w:w="653"/>
        <w:gridCol w:w="1529"/>
        <w:gridCol w:w="2056"/>
      </w:tblGrid>
      <w:tr w:rsidR="00E10186" w:rsidRPr="00E10186" w:rsidTr="00E10186">
        <w:trPr>
          <w:trHeight w:val="300"/>
        </w:trPr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20104024                     </w:t>
            </w:r>
          </w:p>
        </w:tc>
        <w:tc>
          <w:tcPr>
            <w:tcW w:w="3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Сварочный выпрямитель ВД-301, 40 кг 300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13 852,8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32 592,96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32 592,96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20104035                   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32 592,96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Редуктор водолазный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30 937,2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СГС -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 1 с пультом управления с кнопками и встроенным микрофоном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11 163,6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20104038                    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Телевизор цветной "VESTEL" с дистанционным управлением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Фотоаппарат PENTAX Optio 33 WR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9 075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6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Домкрат клиновой гидровлический ДКГ-80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38 603,25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20104047         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Трехколенная лестница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15 917,58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Лестница четырехсекционная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Алкотестер 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4 449,6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val="en-US" w:eastAsia="ru-RU"/>
              </w:rPr>
              <w:t>Notebook HP/(PG719EA) nx9020 CM-360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24 371,39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Система видео наблюдения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19 227,52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20104069                     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Источник бесперебойного питания PlugDialog PDG 600 550VA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5 441,22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Программатор универсальный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4 056,86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"Акья"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8 880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3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Музыкальный центр Panasonic SA-AK200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Шина складная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0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Кипятильник с терморегулятором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Сотовый телефон Samsung GT-3530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Сотовый телефон Samsung GT-3530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22 073,74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лазерный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3 143,92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лазерный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4 884,61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7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486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Модем Зелакс DSL M-1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13 915,68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24 974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Samsung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14 224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Samsung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14 064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Офисное кресло черное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11 146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Мнфункц.уст.принтер-сканер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12 337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бесперебойного питания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12 630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Компьютер LCD Samsung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27 953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НР Lazer P2015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8 130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20104023        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Автомагнитола JVC с акустической системой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13 923,61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Монитор 17 Samsung 783DF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4 344,2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 лазерный Samsyng ML-1520Р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4 556,16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20104079                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Ноутбук Acer Aspire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20 887,99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Сканер HP Scan Jet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3 587,2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Аппарат искусственной вентиляции легких "Горноспасатель-10"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10 378,5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Фотоаппарат Canon PowerShot A 1100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20104078                     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Фотоаппарат Canon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3 350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Автомобиль ВАЗ21093 г/н М 066 РУ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44 100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20 510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10105015   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МЗСА госАР 6752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36 200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Badger SL 300 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30 900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Badger SL 300 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30 900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10105039                     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Лодка Badger SL 340 AL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20105001                     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Автоклуб "Кубанец" УАЗ-452 г/н Р 302 ЕО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440,2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20105003                     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Прицеп МЗСА 817711 (под снегоход)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38 615,2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Диван 3+2+1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10106186       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5 750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Холодильник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Парашют Сигнал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33 126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Автомагнитола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15 920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Биотуалет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18 500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Палатка "Зима"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3 989,07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Полнолицевая маска AGA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25 700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Полнолицевая маска AGA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25 700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10106196                   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Регулятор Calipso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8 055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Регулятор Calipso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8 055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Спинка banк pack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10106199                     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Спинка banк pack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Спинка banк pack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большой угловой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8 654,7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обеденный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527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обеденный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обеденный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Тепловизор"Лайффандер 5"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20 739,68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Углошлифовальная машина 9562CV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4 641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Углошлифовальная машина 9059SF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6 528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Шина на руку,шина на ногу,шина на шею и грудную клетку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8 532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Шина-бедро для взрослых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5 940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2-х створчатый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3 986,16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10106222     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книжный со стеклом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5 547,78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колонка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3 354,78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10106226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10106230    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10106234        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платяной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Электроводонагреватель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13 779,78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10106240  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Бензопила цепная DCS 34-35 Makita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8 102,04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Бензорезчик Partner К 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34 342,72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дистанционный КБУД-80 с рукавами РВД-0,3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33 868,8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10106244    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Кресло "Гермес"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7 395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Дрель ударная НР2050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Муляж головы д/КУ-9В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7 560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Дрель ударная НР2050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 "С-Тэк" с крылом Рэктэк с инфлятором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31 640,7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Жилет-компенсатор Блэк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24 406,86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Жилет-компенсатор Блэк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24 406,86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10106252               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неопрен. "Пацифик" 7мм, передняя молния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22 865,97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Маска "Фрейм Лэсс"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5 709,6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Октопус Calipso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Октопус Calipso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продольно и поперечно складные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Гидроцилиндр КЦГС-2/80А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567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Дрель ударная НР2050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10106262                   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шин ваккумных взрослых(рука и нога)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5 562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10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Комплект шин ваккумных детских( рука нога шея гр.клетка)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7 931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продольно и поперечно складные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Оснастка"Пневмопластырь"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6 136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Кресло "Гермес"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7 395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10106269                     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Кресло руководителя "Гермес" (кожа)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5 841,13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Дрель аккумуляторная ударная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12 648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продольно и поперечно складные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Фонарик штабной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Фонарик штабной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101062710                    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Рукав "Универсал"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Диван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3 492,5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Карта города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13 342,62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Маслянный радиатор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4 165,6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10106022         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Микровол печь "Самсунг"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3 199,62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10106025                     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Пишущая машинка OLiehH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4 983,48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Тумба ТС-04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3 269,52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011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3 040,38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10106077 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011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3 882,39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10106084                     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гармошка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11 049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10106085                     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сейф ШБДК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6 667,5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10106105                     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№109С гардероб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4 930,68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10106106 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№109С гардероб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4 930,68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10106107                     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4 135,08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4 135,08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10106109                     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4 808,48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4 808,48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 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№102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4 808,48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Усилитель - распределитель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6 265,8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Усилитель - распределитель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6 265,8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10106114                     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Усилитель - распределитель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6 265,8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10 301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8 457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10106125             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10 831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8 457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8 876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10 302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770*365*1975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Гардероб 700*580*1975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5 914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607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криволинейный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8 697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компьютерный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10106149                     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крайний 2сек 8отд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9 147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крайний 2сек 8отд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9 147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10106151                    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для одежды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Перегородка навесная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4 425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промеж 1сек 4 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промеж 1сек 4отд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промеж 1сек 4отд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Модуль промеж 1сек 4отд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10106166 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Кровать 1 спальная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10106169                     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7 711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правый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4 204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эргономичный левый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5 100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10106177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1200*807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3 800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10106178                     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Корп тумбы прист топ тумб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Стенка офисная малая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11 810,4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большой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8 165,82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малый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7 915,02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10106208                     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угловой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10 957,68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д/одежды С 15.3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4 056,37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закрытый со стеклом, С 15.5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6 013,5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книжный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8 697,06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10106002                     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Блок питания рег Пейджеру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3 049,5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Углошлифовальная машина 9562CV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4 641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10106211           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Углошлифовальная машина 9059SF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6 528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650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10106241                     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Бензорез Partner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37 440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изолирующий "Стрелец КИО"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25 783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изолирующий "Стрелец КИО"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25 783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10106286                     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Костюм изолирующий "Стрелец КИО"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25 783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10106290                     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Диван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10106291                     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Набор мебели руководителя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10106292              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трехстворчатый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10106275                     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Рукав "Универсал"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Аккумуляторная дрель-шуруповерт Макита 6281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659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Калибр Домкрат подкатной усиленный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Пневматическое ружье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10 420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Принтер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val="en-US"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val="en-US" w:eastAsia="ru-RU"/>
              </w:rPr>
              <w:t>HP LaserJet Pro P1102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3 937,66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10104487                     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Опрессовочный аппарат CANDAN CM-60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6 975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10104491                     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Угловая шлифмашина Макита GA 9020 SF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4 594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Холодильник "Саратов"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5 067,3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для одежды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5 843,58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Стенд для проверки и настройки гидросистем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7 620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Углошлифовальная машина HITACHI G13SE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10 410,19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Айленд полусухой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21 821,14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669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Гидрокостюм Айленд полусухой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21 821,14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Жилет - компенсатор ВСД Импрекс-про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23 040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Компенсатор "Блек Даэмонд"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27 048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Холодильник "НОРД"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8 761,8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с дверями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3 121,2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20106048                     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Ящик-кейс для эхолота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3 162,3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Диван трехместный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Диван трехместный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3 468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двухдверный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3 290,52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Носилки медицинские разъемные НКРЖ-2 ММ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6 643,5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679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Печь с воздуховодом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9 735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20106058              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Саквояж медицинский СМ-1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5 311,14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Плита Лысьва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5 588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для одежды АМАТИ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3 661,8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Стенка офисная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17 704,2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20106069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руководителя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14 329,8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 xml:space="preserve">Пушка тепловая EN-3 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3,0кВт,1*220В,27 куб м/час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8 452,5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lastRenderedPageBreak/>
              <w:t>686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Сейф 2-х секц. засыпной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6 201,18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Кровать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3 598,56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Набор мебели для кухни 4 предмета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9 271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689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теннисный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5 715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Стул в/кожа набор (6шт)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3 121,66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20106079      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Холодильник "Свияга"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5 702,3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Штанга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6 092,19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Бензорез 3,5кВт Partner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46 010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20106082                     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Палатка СЕЛИГЕР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20106010   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А-307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5 550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109С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5 650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109С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5 650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полукруглый офисный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6 298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20106014                   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полукруглый с приставкой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5 498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письменный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3 354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201060160                    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Жалюзи вертикальные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20106016                     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Жалюзи вертикальные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3 625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20106018     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офисный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20106019                     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офисный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3 175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А-003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3 500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20106021                     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компьютерный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3 080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для докум полуоткр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6 125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Шкаф гардеробный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12 340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709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20106024                     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Сектор угловой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7 140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201060272                    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Стеллажи металлические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4 863,75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201060271                    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Стеллажи металлические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4 863,75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20106027                     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Стеллажи металлические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4 863,75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201060270                    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Стеллажи металлические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4 863,75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20106028                     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Лестница универс 4с 5.3м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6 966,39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20106029                     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Переплет.маш д/пласт пруж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9 499,29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20106032                     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Стенка офисная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17 356,5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20106033                     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письменный с брифинг приставкой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4 390,08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20106034        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lang w:eastAsia="ru-RU"/>
              </w:rPr>
              <w:t> </w:t>
            </w: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угловой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7 693,86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20106035                     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письменный эргономический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8 963,76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20106059                     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письменный с брифинг приставкой и тумбой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7 355,22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31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20106060                     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Стол угловой ДР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7 693,86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20106030                     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Пушка тепловая КХ-2 1,0/2,0кВТ,1*220В,100 куб. м/час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4 918,55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color w:val="283959"/>
                <w:sz w:val="20"/>
                <w:szCs w:val="20"/>
                <w:lang w:eastAsia="ru-RU"/>
              </w:rPr>
              <w:t> </w:t>
            </w:r>
          </w:p>
        </w:tc>
      </w:tr>
      <w:tr w:rsidR="00E10186" w:rsidRPr="00E10186" w:rsidTr="00E10186">
        <w:trPr>
          <w:trHeight w:val="585"/>
        </w:trPr>
        <w:tc>
          <w:tcPr>
            <w:tcW w:w="5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46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b/>
                <w:bCs/>
                <w:color w:val="283959"/>
                <w:sz w:val="20"/>
                <w:lang w:eastAsia="ru-RU"/>
              </w:rPr>
              <w:t>Итого: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after="0" w:line="270" w:lineRule="atLeast"/>
              <w:jc w:val="right"/>
              <w:rPr>
                <w:rFonts w:ascii="Times New Roman" w:eastAsia="Times New Roman" w:hAnsi="Times New Roman" w:cs="Times New Roman"/>
                <w:color w:val="283959"/>
                <w:sz w:val="23"/>
                <w:szCs w:val="23"/>
                <w:lang w:eastAsia="ru-RU"/>
              </w:rPr>
            </w:pPr>
            <w:r w:rsidRPr="00E10186">
              <w:rPr>
                <w:rFonts w:ascii="Times New Roman" w:eastAsia="Times New Roman" w:hAnsi="Times New Roman" w:cs="Times New Roman"/>
                <w:b/>
                <w:bCs/>
                <w:color w:val="283959"/>
                <w:sz w:val="20"/>
                <w:lang w:eastAsia="ru-RU"/>
              </w:rPr>
              <w:t>37067162,26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</w:tr>
      <w:tr w:rsidR="00E10186" w:rsidRPr="00E10186" w:rsidTr="00E10186">
        <w:trPr>
          <w:trHeight w:val="25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10186" w:rsidRPr="00E10186" w:rsidRDefault="00E10186" w:rsidP="00E10186">
            <w:pPr>
              <w:spacing w:beforeAutospacing="1" w:after="0" w:afterAutospacing="1" w:line="240" w:lineRule="auto"/>
              <w:rPr>
                <w:rFonts w:ascii="Tahoma" w:eastAsia="Times New Roman" w:hAnsi="Tahoma" w:cs="Tahoma"/>
                <w:color w:val="283959"/>
                <w:sz w:val="18"/>
                <w:szCs w:val="18"/>
                <w:lang w:eastAsia="ru-RU"/>
              </w:rPr>
            </w:pPr>
          </w:p>
        </w:tc>
      </w:tr>
    </w:tbl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val="en-US" w:eastAsia="ru-RU"/>
        </w:rPr>
        <w:lastRenderedPageBreak/>
        <w:t>______________________</w:t>
      </w:r>
    </w:p>
    <w:p w:rsidR="00E10186" w:rsidRPr="00E10186" w:rsidRDefault="00E10186" w:rsidP="00E10186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283959"/>
          <w:sz w:val="23"/>
          <w:szCs w:val="23"/>
          <w:lang w:eastAsia="ru-RU"/>
        </w:rPr>
      </w:pPr>
      <w:r w:rsidRPr="00E10186">
        <w:rPr>
          <w:rFonts w:ascii="Times New Roman" w:eastAsia="Times New Roman" w:hAnsi="Times New Roman" w:cs="Times New Roman"/>
          <w:color w:val="283959"/>
          <w:sz w:val="24"/>
          <w:szCs w:val="24"/>
          <w:lang w:val="en-US" w:eastAsia="ru-RU"/>
        </w:rPr>
        <w:t> </w:t>
      </w:r>
    </w:p>
    <w:p w:rsidR="00860202" w:rsidRDefault="00860202"/>
    <w:sectPr w:rsidR="00860202" w:rsidSect="00860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0186"/>
    <w:rsid w:val="00000821"/>
    <w:rsid w:val="000058CE"/>
    <w:rsid w:val="000149F5"/>
    <w:rsid w:val="00017510"/>
    <w:rsid w:val="000211D8"/>
    <w:rsid w:val="00024D09"/>
    <w:rsid w:val="00026CD9"/>
    <w:rsid w:val="00030DEB"/>
    <w:rsid w:val="00032D7A"/>
    <w:rsid w:val="00032D8B"/>
    <w:rsid w:val="00034BAA"/>
    <w:rsid w:val="00044E84"/>
    <w:rsid w:val="000461DC"/>
    <w:rsid w:val="00046C1A"/>
    <w:rsid w:val="0005385E"/>
    <w:rsid w:val="00054C76"/>
    <w:rsid w:val="00061182"/>
    <w:rsid w:val="00062574"/>
    <w:rsid w:val="00063C61"/>
    <w:rsid w:val="00065C62"/>
    <w:rsid w:val="00066344"/>
    <w:rsid w:val="00070D6E"/>
    <w:rsid w:val="000722C1"/>
    <w:rsid w:val="00073E53"/>
    <w:rsid w:val="000748ED"/>
    <w:rsid w:val="00076171"/>
    <w:rsid w:val="0007636C"/>
    <w:rsid w:val="00087040"/>
    <w:rsid w:val="00091770"/>
    <w:rsid w:val="00092EDC"/>
    <w:rsid w:val="00094B5D"/>
    <w:rsid w:val="00096078"/>
    <w:rsid w:val="00097DBA"/>
    <w:rsid w:val="000A78C8"/>
    <w:rsid w:val="000B132C"/>
    <w:rsid w:val="000B302E"/>
    <w:rsid w:val="000B40FB"/>
    <w:rsid w:val="000B4585"/>
    <w:rsid w:val="000B58E1"/>
    <w:rsid w:val="000B5B0E"/>
    <w:rsid w:val="000B638D"/>
    <w:rsid w:val="000B6C61"/>
    <w:rsid w:val="000C6D7B"/>
    <w:rsid w:val="000D003A"/>
    <w:rsid w:val="000D32C5"/>
    <w:rsid w:val="000D4596"/>
    <w:rsid w:val="000E172E"/>
    <w:rsid w:val="000E525A"/>
    <w:rsid w:val="000E78BD"/>
    <w:rsid w:val="000E7CCA"/>
    <w:rsid w:val="000F0BC7"/>
    <w:rsid w:val="000F1182"/>
    <w:rsid w:val="000F2B55"/>
    <w:rsid w:val="000F2C3B"/>
    <w:rsid w:val="000F7554"/>
    <w:rsid w:val="001003C2"/>
    <w:rsid w:val="00100A67"/>
    <w:rsid w:val="00102298"/>
    <w:rsid w:val="00106247"/>
    <w:rsid w:val="0010658C"/>
    <w:rsid w:val="001103AD"/>
    <w:rsid w:val="00112B67"/>
    <w:rsid w:val="00113845"/>
    <w:rsid w:val="00127735"/>
    <w:rsid w:val="00127927"/>
    <w:rsid w:val="0013382A"/>
    <w:rsid w:val="00133D1B"/>
    <w:rsid w:val="00136960"/>
    <w:rsid w:val="00137926"/>
    <w:rsid w:val="00137DE5"/>
    <w:rsid w:val="001420AF"/>
    <w:rsid w:val="001436AC"/>
    <w:rsid w:val="00155886"/>
    <w:rsid w:val="00157ABC"/>
    <w:rsid w:val="001617FB"/>
    <w:rsid w:val="0016203E"/>
    <w:rsid w:val="00165FC0"/>
    <w:rsid w:val="00165FF7"/>
    <w:rsid w:val="00166690"/>
    <w:rsid w:val="00170FE3"/>
    <w:rsid w:val="0017222E"/>
    <w:rsid w:val="00175D2B"/>
    <w:rsid w:val="001807E1"/>
    <w:rsid w:val="00187B03"/>
    <w:rsid w:val="001915E3"/>
    <w:rsid w:val="00194354"/>
    <w:rsid w:val="00194EB9"/>
    <w:rsid w:val="001A0EE5"/>
    <w:rsid w:val="001A28C4"/>
    <w:rsid w:val="001B0138"/>
    <w:rsid w:val="001B0229"/>
    <w:rsid w:val="001B1D9E"/>
    <w:rsid w:val="001B4E9B"/>
    <w:rsid w:val="001B63B9"/>
    <w:rsid w:val="001B6F13"/>
    <w:rsid w:val="001C2F56"/>
    <w:rsid w:val="001C3AEF"/>
    <w:rsid w:val="001C6A61"/>
    <w:rsid w:val="001D2F59"/>
    <w:rsid w:val="001E0A81"/>
    <w:rsid w:val="001E2A2F"/>
    <w:rsid w:val="001F7D2A"/>
    <w:rsid w:val="00201102"/>
    <w:rsid w:val="0020199F"/>
    <w:rsid w:val="00203790"/>
    <w:rsid w:val="002112D5"/>
    <w:rsid w:val="0021156B"/>
    <w:rsid w:val="002116FD"/>
    <w:rsid w:val="00215B3A"/>
    <w:rsid w:val="00225074"/>
    <w:rsid w:val="002306E5"/>
    <w:rsid w:val="00231442"/>
    <w:rsid w:val="00233C56"/>
    <w:rsid w:val="00241EA6"/>
    <w:rsid w:val="002443FE"/>
    <w:rsid w:val="00247532"/>
    <w:rsid w:val="00253024"/>
    <w:rsid w:val="002556AE"/>
    <w:rsid w:val="0025581C"/>
    <w:rsid w:val="002604E3"/>
    <w:rsid w:val="00263356"/>
    <w:rsid w:val="00263C66"/>
    <w:rsid w:val="00271AE8"/>
    <w:rsid w:val="002720DF"/>
    <w:rsid w:val="00274E22"/>
    <w:rsid w:val="002752A3"/>
    <w:rsid w:val="002760A3"/>
    <w:rsid w:val="002807DD"/>
    <w:rsid w:val="00282F4B"/>
    <w:rsid w:val="002835D9"/>
    <w:rsid w:val="0028486A"/>
    <w:rsid w:val="0028573B"/>
    <w:rsid w:val="00286463"/>
    <w:rsid w:val="00287158"/>
    <w:rsid w:val="00287D87"/>
    <w:rsid w:val="00290236"/>
    <w:rsid w:val="0029035C"/>
    <w:rsid w:val="00291B5E"/>
    <w:rsid w:val="00292859"/>
    <w:rsid w:val="00293641"/>
    <w:rsid w:val="002954A7"/>
    <w:rsid w:val="00296F72"/>
    <w:rsid w:val="002978E8"/>
    <w:rsid w:val="00297D9E"/>
    <w:rsid w:val="002A5D9A"/>
    <w:rsid w:val="002A76AA"/>
    <w:rsid w:val="002B143D"/>
    <w:rsid w:val="002B373A"/>
    <w:rsid w:val="002B5D51"/>
    <w:rsid w:val="002C1975"/>
    <w:rsid w:val="002C22CB"/>
    <w:rsid w:val="002C2921"/>
    <w:rsid w:val="002C3A3A"/>
    <w:rsid w:val="002C540B"/>
    <w:rsid w:val="002C5AA5"/>
    <w:rsid w:val="002C6E12"/>
    <w:rsid w:val="002C6EBB"/>
    <w:rsid w:val="002D02C0"/>
    <w:rsid w:val="002D4A4C"/>
    <w:rsid w:val="002D6291"/>
    <w:rsid w:val="002E0D35"/>
    <w:rsid w:val="002E2E56"/>
    <w:rsid w:val="002E3C9F"/>
    <w:rsid w:val="002E794E"/>
    <w:rsid w:val="002F404E"/>
    <w:rsid w:val="002F67C2"/>
    <w:rsid w:val="00301229"/>
    <w:rsid w:val="0030329B"/>
    <w:rsid w:val="00304502"/>
    <w:rsid w:val="00304C15"/>
    <w:rsid w:val="00307ACC"/>
    <w:rsid w:val="00310AB2"/>
    <w:rsid w:val="00310E4D"/>
    <w:rsid w:val="00311132"/>
    <w:rsid w:val="003118F6"/>
    <w:rsid w:val="00311D0F"/>
    <w:rsid w:val="00313B57"/>
    <w:rsid w:val="003141EA"/>
    <w:rsid w:val="003162B2"/>
    <w:rsid w:val="00321418"/>
    <w:rsid w:val="00333A2B"/>
    <w:rsid w:val="00334EB3"/>
    <w:rsid w:val="0033536D"/>
    <w:rsid w:val="00335560"/>
    <w:rsid w:val="00336900"/>
    <w:rsid w:val="00336F67"/>
    <w:rsid w:val="003370EE"/>
    <w:rsid w:val="00340543"/>
    <w:rsid w:val="00345AE9"/>
    <w:rsid w:val="00346CC0"/>
    <w:rsid w:val="0034740F"/>
    <w:rsid w:val="00352D54"/>
    <w:rsid w:val="0035372E"/>
    <w:rsid w:val="00354B59"/>
    <w:rsid w:val="00354CB0"/>
    <w:rsid w:val="003554D6"/>
    <w:rsid w:val="00355DB7"/>
    <w:rsid w:val="003571AB"/>
    <w:rsid w:val="003577C6"/>
    <w:rsid w:val="003633DE"/>
    <w:rsid w:val="0037220F"/>
    <w:rsid w:val="003733B7"/>
    <w:rsid w:val="00375DF0"/>
    <w:rsid w:val="00382EB9"/>
    <w:rsid w:val="00383C7A"/>
    <w:rsid w:val="00384862"/>
    <w:rsid w:val="00385CC6"/>
    <w:rsid w:val="00396593"/>
    <w:rsid w:val="003A3A1E"/>
    <w:rsid w:val="003A5CED"/>
    <w:rsid w:val="003C09CA"/>
    <w:rsid w:val="003C1376"/>
    <w:rsid w:val="003C279F"/>
    <w:rsid w:val="003C3B16"/>
    <w:rsid w:val="003C66AD"/>
    <w:rsid w:val="003D1AFA"/>
    <w:rsid w:val="003D1DF3"/>
    <w:rsid w:val="003D20C8"/>
    <w:rsid w:val="003D26D8"/>
    <w:rsid w:val="003D2F4D"/>
    <w:rsid w:val="003D75EB"/>
    <w:rsid w:val="003D775C"/>
    <w:rsid w:val="003D7B32"/>
    <w:rsid w:val="003E0F03"/>
    <w:rsid w:val="003E3D01"/>
    <w:rsid w:val="003E7F5D"/>
    <w:rsid w:val="003F1DBE"/>
    <w:rsid w:val="003F3ECC"/>
    <w:rsid w:val="00401AD5"/>
    <w:rsid w:val="00402374"/>
    <w:rsid w:val="00403294"/>
    <w:rsid w:val="00403BDB"/>
    <w:rsid w:val="00407DFE"/>
    <w:rsid w:val="0041222C"/>
    <w:rsid w:val="00414E74"/>
    <w:rsid w:val="00416147"/>
    <w:rsid w:val="00423A68"/>
    <w:rsid w:val="004241B8"/>
    <w:rsid w:val="00425307"/>
    <w:rsid w:val="00426917"/>
    <w:rsid w:val="00435B90"/>
    <w:rsid w:val="00436AEC"/>
    <w:rsid w:val="00437EC4"/>
    <w:rsid w:val="00444D46"/>
    <w:rsid w:val="00446FE4"/>
    <w:rsid w:val="00451F81"/>
    <w:rsid w:val="00452083"/>
    <w:rsid w:val="004527A4"/>
    <w:rsid w:val="00453E2E"/>
    <w:rsid w:val="00456C2F"/>
    <w:rsid w:val="004608D5"/>
    <w:rsid w:val="00461AA5"/>
    <w:rsid w:val="0046368A"/>
    <w:rsid w:val="00465CB4"/>
    <w:rsid w:val="00467AAA"/>
    <w:rsid w:val="004740E6"/>
    <w:rsid w:val="004811A4"/>
    <w:rsid w:val="0048289D"/>
    <w:rsid w:val="00484DD7"/>
    <w:rsid w:val="00485289"/>
    <w:rsid w:val="00485A7B"/>
    <w:rsid w:val="00497664"/>
    <w:rsid w:val="004A4CDE"/>
    <w:rsid w:val="004B071E"/>
    <w:rsid w:val="004B371B"/>
    <w:rsid w:val="004B4C95"/>
    <w:rsid w:val="004B598A"/>
    <w:rsid w:val="004B60C4"/>
    <w:rsid w:val="004C4F11"/>
    <w:rsid w:val="004C59C2"/>
    <w:rsid w:val="004C59D4"/>
    <w:rsid w:val="004D5B82"/>
    <w:rsid w:val="004E1CE2"/>
    <w:rsid w:val="004E3564"/>
    <w:rsid w:val="004E4E2D"/>
    <w:rsid w:val="004E64A7"/>
    <w:rsid w:val="004F0AA8"/>
    <w:rsid w:val="004F35BB"/>
    <w:rsid w:val="004F57AC"/>
    <w:rsid w:val="004F68E6"/>
    <w:rsid w:val="004F7BAA"/>
    <w:rsid w:val="00501A80"/>
    <w:rsid w:val="0050300D"/>
    <w:rsid w:val="005071A9"/>
    <w:rsid w:val="00510F9E"/>
    <w:rsid w:val="00511E02"/>
    <w:rsid w:val="00517187"/>
    <w:rsid w:val="00517556"/>
    <w:rsid w:val="0051764C"/>
    <w:rsid w:val="00517A1E"/>
    <w:rsid w:val="005220F8"/>
    <w:rsid w:val="00523FF4"/>
    <w:rsid w:val="00524225"/>
    <w:rsid w:val="00524507"/>
    <w:rsid w:val="005262F1"/>
    <w:rsid w:val="0053020E"/>
    <w:rsid w:val="0053025D"/>
    <w:rsid w:val="00530276"/>
    <w:rsid w:val="00531A47"/>
    <w:rsid w:val="005332AA"/>
    <w:rsid w:val="00533A28"/>
    <w:rsid w:val="00535864"/>
    <w:rsid w:val="00540EF7"/>
    <w:rsid w:val="0054120F"/>
    <w:rsid w:val="00541243"/>
    <w:rsid w:val="00541C5B"/>
    <w:rsid w:val="005426F7"/>
    <w:rsid w:val="00551A76"/>
    <w:rsid w:val="00553665"/>
    <w:rsid w:val="005544B3"/>
    <w:rsid w:val="0055596A"/>
    <w:rsid w:val="00561C2A"/>
    <w:rsid w:val="00565D92"/>
    <w:rsid w:val="005725E1"/>
    <w:rsid w:val="00572937"/>
    <w:rsid w:val="00573913"/>
    <w:rsid w:val="00573F3F"/>
    <w:rsid w:val="0057525D"/>
    <w:rsid w:val="005777F4"/>
    <w:rsid w:val="00577C7C"/>
    <w:rsid w:val="005824CB"/>
    <w:rsid w:val="0058716A"/>
    <w:rsid w:val="005901AE"/>
    <w:rsid w:val="00590313"/>
    <w:rsid w:val="00594EF8"/>
    <w:rsid w:val="005A133B"/>
    <w:rsid w:val="005A5A46"/>
    <w:rsid w:val="005A69CF"/>
    <w:rsid w:val="005A6DA1"/>
    <w:rsid w:val="005B2562"/>
    <w:rsid w:val="005B38E2"/>
    <w:rsid w:val="005B6299"/>
    <w:rsid w:val="005B6740"/>
    <w:rsid w:val="005C010D"/>
    <w:rsid w:val="005D07E6"/>
    <w:rsid w:val="005D09F0"/>
    <w:rsid w:val="005D3196"/>
    <w:rsid w:val="005D4367"/>
    <w:rsid w:val="005D7E21"/>
    <w:rsid w:val="005D7F72"/>
    <w:rsid w:val="005F0D78"/>
    <w:rsid w:val="005F1C4C"/>
    <w:rsid w:val="005F2E3F"/>
    <w:rsid w:val="005F5113"/>
    <w:rsid w:val="00603313"/>
    <w:rsid w:val="00604CBA"/>
    <w:rsid w:val="006073FA"/>
    <w:rsid w:val="006112B4"/>
    <w:rsid w:val="00612600"/>
    <w:rsid w:val="006140E5"/>
    <w:rsid w:val="00616D8B"/>
    <w:rsid w:val="006209E4"/>
    <w:rsid w:val="00623D62"/>
    <w:rsid w:val="00624947"/>
    <w:rsid w:val="00626BF7"/>
    <w:rsid w:val="00626ECC"/>
    <w:rsid w:val="00627E5A"/>
    <w:rsid w:val="00631059"/>
    <w:rsid w:val="00632FCC"/>
    <w:rsid w:val="00634C27"/>
    <w:rsid w:val="00640EFB"/>
    <w:rsid w:val="00643484"/>
    <w:rsid w:val="006457ED"/>
    <w:rsid w:val="0065123C"/>
    <w:rsid w:val="00651A04"/>
    <w:rsid w:val="006539D3"/>
    <w:rsid w:val="00654A67"/>
    <w:rsid w:val="00655D77"/>
    <w:rsid w:val="0066080D"/>
    <w:rsid w:val="00660A4E"/>
    <w:rsid w:val="00661C8F"/>
    <w:rsid w:val="006657C4"/>
    <w:rsid w:val="00666043"/>
    <w:rsid w:val="006729C1"/>
    <w:rsid w:val="00672ED6"/>
    <w:rsid w:val="00690CF9"/>
    <w:rsid w:val="00692149"/>
    <w:rsid w:val="0069458D"/>
    <w:rsid w:val="00696AD5"/>
    <w:rsid w:val="006A228B"/>
    <w:rsid w:val="006A22E8"/>
    <w:rsid w:val="006A6CF4"/>
    <w:rsid w:val="006A7033"/>
    <w:rsid w:val="006B2B8C"/>
    <w:rsid w:val="006B59C7"/>
    <w:rsid w:val="006C568E"/>
    <w:rsid w:val="006C7191"/>
    <w:rsid w:val="006C72EC"/>
    <w:rsid w:val="006C73C8"/>
    <w:rsid w:val="006C7644"/>
    <w:rsid w:val="006D0501"/>
    <w:rsid w:val="006D077B"/>
    <w:rsid w:val="006D676F"/>
    <w:rsid w:val="006D70ED"/>
    <w:rsid w:val="006E0591"/>
    <w:rsid w:val="006E24D6"/>
    <w:rsid w:val="006E7559"/>
    <w:rsid w:val="006F6743"/>
    <w:rsid w:val="00702328"/>
    <w:rsid w:val="00702794"/>
    <w:rsid w:val="00703E47"/>
    <w:rsid w:val="007065DB"/>
    <w:rsid w:val="00710E21"/>
    <w:rsid w:val="007113D2"/>
    <w:rsid w:val="0071447D"/>
    <w:rsid w:val="00714A4D"/>
    <w:rsid w:val="00714BBB"/>
    <w:rsid w:val="00714EA4"/>
    <w:rsid w:val="00716A37"/>
    <w:rsid w:val="007233B9"/>
    <w:rsid w:val="0072656F"/>
    <w:rsid w:val="00727C56"/>
    <w:rsid w:val="00730456"/>
    <w:rsid w:val="007305E7"/>
    <w:rsid w:val="007307E7"/>
    <w:rsid w:val="007322B2"/>
    <w:rsid w:val="007442D7"/>
    <w:rsid w:val="00745283"/>
    <w:rsid w:val="007510C3"/>
    <w:rsid w:val="00756F29"/>
    <w:rsid w:val="00757E26"/>
    <w:rsid w:val="0076033C"/>
    <w:rsid w:val="00761DE2"/>
    <w:rsid w:val="007648A2"/>
    <w:rsid w:val="00765556"/>
    <w:rsid w:val="0076568A"/>
    <w:rsid w:val="0076626A"/>
    <w:rsid w:val="007675DB"/>
    <w:rsid w:val="007705DB"/>
    <w:rsid w:val="00770F07"/>
    <w:rsid w:val="007754AE"/>
    <w:rsid w:val="00780E4D"/>
    <w:rsid w:val="00781342"/>
    <w:rsid w:val="00782DA3"/>
    <w:rsid w:val="00784327"/>
    <w:rsid w:val="00785019"/>
    <w:rsid w:val="00787487"/>
    <w:rsid w:val="00790367"/>
    <w:rsid w:val="00791A82"/>
    <w:rsid w:val="00794042"/>
    <w:rsid w:val="00795FCA"/>
    <w:rsid w:val="00796F2E"/>
    <w:rsid w:val="00797471"/>
    <w:rsid w:val="00797AAE"/>
    <w:rsid w:val="007A154E"/>
    <w:rsid w:val="007A405F"/>
    <w:rsid w:val="007A5BC6"/>
    <w:rsid w:val="007A6228"/>
    <w:rsid w:val="007A6901"/>
    <w:rsid w:val="007A77A0"/>
    <w:rsid w:val="007B4882"/>
    <w:rsid w:val="007B5FA3"/>
    <w:rsid w:val="007C18F5"/>
    <w:rsid w:val="007C1D89"/>
    <w:rsid w:val="007C7471"/>
    <w:rsid w:val="007C7E62"/>
    <w:rsid w:val="007D0269"/>
    <w:rsid w:val="007D0BFB"/>
    <w:rsid w:val="007D4089"/>
    <w:rsid w:val="007D491B"/>
    <w:rsid w:val="007D4E66"/>
    <w:rsid w:val="007D75A1"/>
    <w:rsid w:val="007E0E23"/>
    <w:rsid w:val="007E1E93"/>
    <w:rsid w:val="007E232E"/>
    <w:rsid w:val="007E3685"/>
    <w:rsid w:val="007E4428"/>
    <w:rsid w:val="007E4B1C"/>
    <w:rsid w:val="007E7A72"/>
    <w:rsid w:val="007F181F"/>
    <w:rsid w:val="007F3700"/>
    <w:rsid w:val="007F3B65"/>
    <w:rsid w:val="007F3BBB"/>
    <w:rsid w:val="007F4DD1"/>
    <w:rsid w:val="00806E41"/>
    <w:rsid w:val="00810294"/>
    <w:rsid w:val="00810500"/>
    <w:rsid w:val="008135ED"/>
    <w:rsid w:val="00815098"/>
    <w:rsid w:val="00816477"/>
    <w:rsid w:val="008168B3"/>
    <w:rsid w:val="00822C48"/>
    <w:rsid w:val="0083086E"/>
    <w:rsid w:val="00830F38"/>
    <w:rsid w:val="008327CE"/>
    <w:rsid w:val="008429CF"/>
    <w:rsid w:val="00843DFB"/>
    <w:rsid w:val="008462F4"/>
    <w:rsid w:val="008542D0"/>
    <w:rsid w:val="0085474E"/>
    <w:rsid w:val="00860202"/>
    <w:rsid w:val="00861DCB"/>
    <w:rsid w:val="00862558"/>
    <w:rsid w:val="00863416"/>
    <w:rsid w:val="00864012"/>
    <w:rsid w:val="00867306"/>
    <w:rsid w:val="00867D96"/>
    <w:rsid w:val="00872153"/>
    <w:rsid w:val="00872D29"/>
    <w:rsid w:val="0087536E"/>
    <w:rsid w:val="00877EA3"/>
    <w:rsid w:val="0088094A"/>
    <w:rsid w:val="00883547"/>
    <w:rsid w:val="00883CB8"/>
    <w:rsid w:val="00886665"/>
    <w:rsid w:val="008915B6"/>
    <w:rsid w:val="00897232"/>
    <w:rsid w:val="00897826"/>
    <w:rsid w:val="008A046D"/>
    <w:rsid w:val="008A41C3"/>
    <w:rsid w:val="008A5735"/>
    <w:rsid w:val="008A6D1D"/>
    <w:rsid w:val="008B1ED3"/>
    <w:rsid w:val="008B5AF5"/>
    <w:rsid w:val="008B7E2A"/>
    <w:rsid w:val="008C3C5F"/>
    <w:rsid w:val="008C3CC5"/>
    <w:rsid w:val="008C5EB6"/>
    <w:rsid w:val="008C7ED0"/>
    <w:rsid w:val="008D12DD"/>
    <w:rsid w:val="008D430A"/>
    <w:rsid w:val="008D432B"/>
    <w:rsid w:val="008D4F1A"/>
    <w:rsid w:val="008E04E3"/>
    <w:rsid w:val="008E3531"/>
    <w:rsid w:val="008E60F1"/>
    <w:rsid w:val="008E6D99"/>
    <w:rsid w:val="008E6F7B"/>
    <w:rsid w:val="008F5837"/>
    <w:rsid w:val="00912B18"/>
    <w:rsid w:val="00915486"/>
    <w:rsid w:val="00915D04"/>
    <w:rsid w:val="0092052A"/>
    <w:rsid w:val="009216CE"/>
    <w:rsid w:val="009221F7"/>
    <w:rsid w:val="00922CA5"/>
    <w:rsid w:val="00924C13"/>
    <w:rsid w:val="00927D28"/>
    <w:rsid w:val="00930419"/>
    <w:rsid w:val="00932125"/>
    <w:rsid w:val="009327E0"/>
    <w:rsid w:val="00932A02"/>
    <w:rsid w:val="009337D8"/>
    <w:rsid w:val="0093540C"/>
    <w:rsid w:val="00936FDA"/>
    <w:rsid w:val="009417AB"/>
    <w:rsid w:val="009472FA"/>
    <w:rsid w:val="0094789F"/>
    <w:rsid w:val="00951D69"/>
    <w:rsid w:val="00957D29"/>
    <w:rsid w:val="00965C41"/>
    <w:rsid w:val="0097207D"/>
    <w:rsid w:val="009730DB"/>
    <w:rsid w:val="00975DED"/>
    <w:rsid w:val="009761FD"/>
    <w:rsid w:val="009765EE"/>
    <w:rsid w:val="009779AC"/>
    <w:rsid w:val="009840BC"/>
    <w:rsid w:val="00985CDA"/>
    <w:rsid w:val="009978E9"/>
    <w:rsid w:val="009A0461"/>
    <w:rsid w:val="009A4574"/>
    <w:rsid w:val="009A626C"/>
    <w:rsid w:val="009A639A"/>
    <w:rsid w:val="009A6B7C"/>
    <w:rsid w:val="009B02FC"/>
    <w:rsid w:val="009B4CAD"/>
    <w:rsid w:val="009B67FE"/>
    <w:rsid w:val="009C16BD"/>
    <w:rsid w:val="009C4D5D"/>
    <w:rsid w:val="009C72A6"/>
    <w:rsid w:val="009C7F70"/>
    <w:rsid w:val="009D2E24"/>
    <w:rsid w:val="009E37DC"/>
    <w:rsid w:val="009F25AA"/>
    <w:rsid w:val="009F6F6F"/>
    <w:rsid w:val="00A060C1"/>
    <w:rsid w:val="00A10DA0"/>
    <w:rsid w:val="00A14345"/>
    <w:rsid w:val="00A14F0F"/>
    <w:rsid w:val="00A1520C"/>
    <w:rsid w:val="00A228E5"/>
    <w:rsid w:val="00A23F83"/>
    <w:rsid w:val="00A27B85"/>
    <w:rsid w:val="00A27C4F"/>
    <w:rsid w:val="00A35BC5"/>
    <w:rsid w:val="00A3609A"/>
    <w:rsid w:val="00A4054C"/>
    <w:rsid w:val="00A40A9E"/>
    <w:rsid w:val="00A41FFA"/>
    <w:rsid w:val="00A43819"/>
    <w:rsid w:val="00A43AA3"/>
    <w:rsid w:val="00A45B6C"/>
    <w:rsid w:val="00A46EC0"/>
    <w:rsid w:val="00A524B4"/>
    <w:rsid w:val="00A54096"/>
    <w:rsid w:val="00A55AFF"/>
    <w:rsid w:val="00A55F09"/>
    <w:rsid w:val="00A60011"/>
    <w:rsid w:val="00A61305"/>
    <w:rsid w:val="00A6573D"/>
    <w:rsid w:val="00A6668B"/>
    <w:rsid w:val="00A66ECE"/>
    <w:rsid w:val="00A6737B"/>
    <w:rsid w:val="00A70DC0"/>
    <w:rsid w:val="00A7537B"/>
    <w:rsid w:val="00A77B51"/>
    <w:rsid w:val="00A8048C"/>
    <w:rsid w:val="00A81CE8"/>
    <w:rsid w:val="00A82191"/>
    <w:rsid w:val="00A825EA"/>
    <w:rsid w:val="00A82EDD"/>
    <w:rsid w:val="00A9092A"/>
    <w:rsid w:val="00A94AD2"/>
    <w:rsid w:val="00A94CB3"/>
    <w:rsid w:val="00A958A1"/>
    <w:rsid w:val="00AA59D8"/>
    <w:rsid w:val="00AA77AE"/>
    <w:rsid w:val="00AB00F4"/>
    <w:rsid w:val="00AB1A49"/>
    <w:rsid w:val="00AB39DB"/>
    <w:rsid w:val="00AB4E26"/>
    <w:rsid w:val="00AB51AD"/>
    <w:rsid w:val="00AB7968"/>
    <w:rsid w:val="00AC37F4"/>
    <w:rsid w:val="00AC7B92"/>
    <w:rsid w:val="00AD2A15"/>
    <w:rsid w:val="00AD2DDC"/>
    <w:rsid w:val="00AD4509"/>
    <w:rsid w:val="00AD7E8B"/>
    <w:rsid w:val="00AE01E9"/>
    <w:rsid w:val="00AE1F66"/>
    <w:rsid w:val="00AE62E9"/>
    <w:rsid w:val="00AE6400"/>
    <w:rsid w:val="00AF5355"/>
    <w:rsid w:val="00B04DD5"/>
    <w:rsid w:val="00B06F4D"/>
    <w:rsid w:val="00B1104D"/>
    <w:rsid w:val="00B1359E"/>
    <w:rsid w:val="00B14D62"/>
    <w:rsid w:val="00B170C3"/>
    <w:rsid w:val="00B17B7D"/>
    <w:rsid w:val="00B17F77"/>
    <w:rsid w:val="00B21099"/>
    <w:rsid w:val="00B22BF2"/>
    <w:rsid w:val="00B22C7D"/>
    <w:rsid w:val="00B24261"/>
    <w:rsid w:val="00B2471C"/>
    <w:rsid w:val="00B25A39"/>
    <w:rsid w:val="00B26271"/>
    <w:rsid w:val="00B3012E"/>
    <w:rsid w:val="00B30489"/>
    <w:rsid w:val="00B32E6F"/>
    <w:rsid w:val="00B33B67"/>
    <w:rsid w:val="00B348DD"/>
    <w:rsid w:val="00B40818"/>
    <w:rsid w:val="00B40C5D"/>
    <w:rsid w:val="00B430FD"/>
    <w:rsid w:val="00B4563D"/>
    <w:rsid w:val="00B53621"/>
    <w:rsid w:val="00B54F28"/>
    <w:rsid w:val="00B56792"/>
    <w:rsid w:val="00B6435A"/>
    <w:rsid w:val="00B64D31"/>
    <w:rsid w:val="00B7028B"/>
    <w:rsid w:val="00B70BFC"/>
    <w:rsid w:val="00B716A3"/>
    <w:rsid w:val="00B71A4F"/>
    <w:rsid w:val="00B73BAD"/>
    <w:rsid w:val="00B747AD"/>
    <w:rsid w:val="00B85743"/>
    <w:rsid w:val="00B85B47"/>
    <w:rsid w:val="00B961AD"/>
    <w:rsid w:val="00BA0699"/>
    <w:rsid w:val="00BA1BF2"/>
    <w:rsid w:val="00BA31CC"/>
    <w:rsid w:val="00BA4C14"/>
    <w:rsid w:val="00BA6199"/>
    <w:rsid w:val="00BA6D64"/>
    <w:rsid w:val="00BA7E5C"/>
    <w:rsid w:val="00BA7EA6"/>
    <w:rsid w:val="00BB171A"/>
    <w:rsid w:val="00BC0A2F"/>
    <w:rsid w:val="00BC5C1D"/>
    <w:rsid w:val="00BC7406"/>
    <w:rsid w:val="00BD690F"/>
    <w:rsid w:val="00BD6D79"/>
    <w:rsid w:val="00BD7F7E"/>
    <w:rsid w:val="00BE0161"/>
    <w:rsid w:val="00BE0E49"/>
    <w:rsid w:val="00BE64A6"/>
    <w:rsid w:val="00BF00F8"/>
    <w:rsid w:val="00BF04CF"/>
    <w:rsid w:val="00BF15D2"/>
    <w:rsid w:val="00BF56DD"/>
    <w:rsid w:val="00BF5D9F"/>
    <w:rsid w:val="00BF703F"/>
    <w:rsid w:val="00C040F8"/>
    <w:rsid w:val="00C04664"/>
    <w:rsid w:val="00C04E3B"/>
    <w:rsid w:val="00C04EF5"/>
    <w:rsid w:val="00C07F5A"/>
    <w:rsid w:val="00C10DBD"/>
    <w:rsid w:val="00C12680"/>
    <w:rsid w:val="00C1574C"/>
    <w:rsid w:val="00C21527"/>
    <w:rsid w:val="00C227DD"/>
    <w:rsid w:val="00C23A72"/>
    <w:rsid w:val="00C241B5"/>
    <w:rsid w:val="00C25117"/>
    <w:rsid w:val="00C26EB0"/>
    <w:rsid w:val="00C27364"/>
    <w:rsid w:val="00C35D30"/>
    <w:rsid w:val="00C40E48"/>
    <w:rsid w:val="00C42C2C"/>
    <w:rsid w:val="00C43F7B"/>
    <w:rsid w:val="00C468A7"/>
    <w:rsid w:val="00C53061"/>
    <w:rsid w:val="00C537A2"/>
    <w:rsid w:val="00C537BD"/>
    <w:rsid w:val="00C55143"/>
    <w:rsid w:val="00C55B6B"/>
    <w:rsid w:val="00C56343"/>
    <w:rsid w:val="00C63CD3"/>
    <w:rsid w:val="00C64BC7"/>
    <w:rsid w:val="00C65818"/>
    <w:rsid w:val="00C65F48"/>
    <w:rsid w:val="00C70F67"/>
    <w:rsid w:val="00C717CC"/>
    <w:rsid w:val="00C721E3"/>
    <w:rsid w:val="00C730D6"/>
    <w:rsid w:val="00C7503C"/>
    <w:rsid w:val="00C7732C"/>
    <w:rsid w:val="00C81169"/>
    <w:rsid w:val="00C8171F"/>
    <w:rsid w:val="00C82AE5"/>
    <w:rsid w:val="00C8329B"/>
    <w:rsid w:val="00C8448F"/>
    <w:rsid w:val="00C84851"/>
    <w:rsid w:val="00C8629A"/>
    <w:rsid w:val="00C8778B"/>
    <w:rsid w:val="00C877FC"/>
    <w:rsid w:val="00C9081D"/>
    <w:rsid w:val="00C90E43"/>
    <w:rsid w:val="00C928FF"/>
    <w:rsid w:val="00C95C86"/>
    <w:rsid w:val="00C9615D"/>
    <w:rsid w:val="00C977D1"/>
    <w:rsid w:val="00CA032D"/>
    <w:rsid w:val="00CA1EC9"/>
    <w:rsid w:val="00CA2C70"/>
    <w:rsid w:val="00CA6EE4"/>
    <w:rsid w:val="00CB06DF"/>
    <w:rsid w:val="00CB2599"/>
    <w:rsid w:val="00CB2F67"/>
    <w:rsid w:val="00CB6372"/>
    <w:rsid w:val="00CC1C1B"/>
    <w:rsid w:val="00CC3B2B"/>
    <w:rsid w:val="00CC50C0"/>
    <w:rsid w:val="00CD07BF"/>
    <w:rsid w:val="00CD24A7"/>
    <w:rsid w:val="00CD306F"/>
    <w:rsid w:val="00CE1E79"/>
    <w:rsid w:val="00CE281F"/>
    <w:rsid w:val="00CE5BB7"/>
    <w:rsid w:val="00CF4DD3"/>
    <w:rsid w:val="00CF527A"/>
    <w:rsid w:val="00D00132"/>
    <w:rsid w:val="00D00873"/>
    <w:rsid w:val="00D013A4"/>
    <w:rsid w:val="00D02466"/>
    <w:rsid w:val="00D101F2"/>
    <w:rsid w:val="00D127DE"/>
    <w:rsid w:val="00D13A9A"/>
    <w:rsid w:val="00D15EB8"/>
    <w:rsid w:val="00D17E64"/>
    <w:rsid w:val="00D21A7C"/>
    <w:rsid w:val="00D220F0"/>
    <w:rsid w:val="00D23799"/>
    <w:rsid w:val="00D2473B"/>
    <w:rsid w:val="00D27C38"/>
    <w:rsid w:val="00D32F41"/>
    <w:rsid w:val="00D35A8F"/>
    <w:rsid w:val="00D41A7F"/>
    <w:rsid w:val="00D42F2F"/>
    <w:rsid w:val="00D4797A"/>
    <w:rsid w:val="00D47B46"/>
    <w:rsid w:val="00D52238"/>
    <w:rsid w:val="00D524E6"/>
    <w:rsid w:val="00D564C9"/>
    <w:rsid w:val="00D56602"/>
    <w:rsid w:val="00D570C7"/>
    <w:rsid w:val="00D62381"/>
    <w:rsid w:val="00D627FF"/>
    <w:rsid w:val="00D654C2"/>
    <w:rsid w:val="00D657D9"/>
    <w:rsid w:val="00D668A0"/>
    <w:rsid w:val="00D72C72"/>
    <w:rsid w:val="00D74309"/>
    <w:rsid w:val="00D82320"/>
    <w:rsid w:val="00D870D2"/>
    <w:rsid w:val="00D91341"/>
    <w:rsid w:val="00D913F1"/>
    <w:rsid w:val="00D92A35"/>
    <w:rsid w:val="00D97063"/>
    <w:rsid w:val="00DA18F9"/>
    <w:rsid w:val="00DA2FB1"/>
    <w:rsid w:val="00DA41B0"/>
    <w:rsid w:val="00DA4C7B"/>
    <w:rsid w:val="00DA5732"/>
    <w:rsid w:val="00DB0F75"/>
    <w:rsid w:val="00DB2278"/>
    <w:rsid w:val="00DB2C2C"/>
    <w:rsid w:val="00DB3854"/>
    <w:rsid w:val="00DB46BB"/>
    <w:rsid w:val="00DB4F41"/>
    <w:rsid w:val="00DD30CC"/>
    <w:rsid w:val="00DD734B"/>
    <w:rsid w:val="00DE1175"/>
    <w:rsid w:val="00DE4DBA"/>
    <w:rsid w:val="00DE5B4F"/>
    <w:rsid w:val="00DF212C"/>
    <w:rsid w:val="00DF2169"/>
    <w:rsid w:val="00DF2B33"/>
    <w:rsid w:val="00DF3E4F"/>
    <w:rsid w:val="00DF66B3"/>
    <w:rsid w:val="00E03A0F"/>
    <w:rsid w:val="00E07712"/>
    <w:rsid w:val="00E07A54"/>
    <w:rsid w:val="00E10186"/>
    <w:rsid w:val="00E1057B"/>
    <w:rsid w:val="00E1494F"/>
    <w:rsid w:val="00E21DB0"/>
    <w:rsid w:val="00E22A38"/>
    <w:rsid w:val="00E31D46"/>
    <w:rsid w:val="00E326BC"/>
    <w:rsid w:val="00E32ED3"/>
    <w:rsid w:val="00E34186"/>
    <w:rsid w:val="00E34AAE"/>
    <w:rsid w:val="00E36E16"/>
    <w:rsid w:val="00E40829"/>
    <w:rsid w:val="00E44346"/>
    <w:rsid w:val="00E52DB6"/>
    <w:rsid w:val="00E53AAC"/>
    <w:rsid w:val="00E6036D"/>
    <w:rsid w:val="00E60934"/>
    <w:rsid w:val="00E620BB"/>
    <w:rsid w:val="00E62FA1"/>
    <w:rsid w:val="00E64B37"/>
    <w:rsid w:val="00E65967"/>
    <w:rsid w:val="00E65AB8"/>
    <w:rsid w:val="00E660BE"/>
    <w:rsid w:val="00E663DC"/>
    <w:rsid w:val="00E67B20"/>
    <w:rsid w:val="00E70777"/>
    <w:rsid w:val="00E8597A"/>
    <w:rsid w:val="00E8732E"/>
    <w:rsid w:val="00E879F9"/>
    <w:rsid w:val="00E905E8"/>
    <w:rsid w:val="00E920AA"/>
    <w:rsid w:val="00E92C3F"/>
    <w:rsid w:val="00EA3016"/>
    <w:rsid w:val="00EA6E9B"/>
    <w:rsid w:val="00EB330A"/>
    <w:rsid w:val="00EB3CEC"/>
    <w:rsid w:val="00EB4D7C"/>
    <w:rsid w:val="00EC0F4C"/>
    <w:rsid w:val="00EC7320"/>
    <w:rsid w:val="00ED159F"/>
    <w:rsid w:val="00ED66E1"/>
    <w:rsid w:val="00EE2A83"/>
    <w:rsid w:val="00EF3303"/>
    <w:rsid w:val="00EF3734"/>
    <w:rsid w:val="00EF3A26"/>
    <w:rsid w:val="00EF6260"/>
    <w:rsid w:val="00F01BBF"/>
    <w:rsid w:val="00F06376"/>
    <w:rsid w:val="00F072C7"/>
    <w:rsid w:val="00F14A9A"/>
    <w:rsid w:val="00F15B42"/>
    <w:rsid w:val="00F21241"/>
    <w:rsid w:val="00F21DBF"/>
    <w:rsid w:val="00F221E9"/>
    <w:rsid w:val="00F22748"/>
    <w:rsid w:val="00F22778"/>
    <w:rsid w:val="00F23741"/>
    <w:rsid w:val="00F249E4"/>
    <w:rsid w:val="00F24F05"/>
    <w:rsid w:val="00F25E62"/>
    <w:rsid w:val="00F2677A"/>
    <w:rsid w:val="00F26EB9"/>
    <w:rsid w:val="00F30471"/>
    <w:rsid w:val="00F30AE2"/>
    <w:rsid w:val="00F32F84"/>
    <w:rsid w:val="00F358F3"/>
    <w:rsid w:val="00F4265E"/>
    <w:rsid w:val="00F47F86"/>
    <w:rsid w:val="00F5294D"/>
    <w:rsid w:val="00F6184E"/>
    <w:rsid w:val="00F62671"/>
    <w:rsid w:val="00F66656"/>
    <w:rsid w:val="00F67411"/>
    <w:rsid w:val="00F701E5"/>
    <w:rsid w:val="00F72CCE"/>
    <w:rsid w:val="00F74400"/>
    <w:rsid w:val="00F76E88"/>
    <w:rsid w:val="00F77E1F"/>
    <w:rsid w:val="00F77FE5"/>
    <w:rsid w:val="00F82EBA"/>
    <w:rsid w:val="00F84344"/>
    <w:rsid w:val="00F8637D"/>
    <w:rsid w:val="00F94533"/>
    <w:rsid w:val="00F9537F"/>
    <w:rsid w:val="00F976EA"/>
    <w:rsid w:val="00FA21A0"/>
    <w:rsid w:val="00FA2B49"/>
    <w:rsid w:val="00FB6369"/>
    <w:rsid w:val="00FB7012"/>
    <w:rsid w:val="00FB7CEE"/>
    <w:rsid w:val="00FC04E9"/>
    <w:rsid w:val="00FC16C6"/>
    <w:rsid w:val="00FC16DD"/>
    <w:rsid w:val="00FC40F0"/>
    <w:rsid w:val="00FD098D"/>
    <w:rsid w:val="00FD11F0"/>
    <w:rsid w:val="00FD152F"/>
    <w:rsid w:val="00FD5549"/>
    <w:rsid w:val="00FE42CC"/>
    <w:rsid w:val="00FE5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0186"/>
  </w:style>
  <w:style w:type="character" w:styleId="a3">
    <w:name w:val="Strong"/>
    <w:basedOn w:val="a0"/>
    <w:uiPriority w:val="22"/>
    <w:qFormat/>
    <w:rsid w:val="00E10186"/>
    <w:rPr>
      <w:b/>
      <w:bCs/>
    </w:rPr>
  </w:style>
  <w:style w:type="character" w:styleId="a4">
    <w:name w:val="Hyperlink"/>
    <w:basedOn w:val="a0"/>
    <w:uiPriority w:val="99"/>
    <w:semiHidden/>
    <w:unhideWhenUsed/>
    <w:rsid w:val="00E101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10186"/>
    <w:rPr>
      <w:color w:val="800080"/>
      <w:u w:val="single"/>
    </w:rPr>
  </w:style>
  <w:style w:type="paragraph" w:customStyle="1" w:styleId="consplusnonformat">
    <w:name w:val="consplusnonformat"/>
    <w:basedOn w:val="a"/>
    <w:rsid w:val="00E1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E1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E1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4"/>
    <w:basedOn w:val="a"/>
    <w:rsid w:val="00E1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4685;fld=134" TargetMode="External"/><Relationship Id="rId5" Type="http://schemas.openxmlformats.org/officeDocument/2006/relationships/hyperlink" Target="consultantplus://offline/main?base=LAW;n=112770;fld=134" TargetMode="External"/><Relationship Id="rId4" Type="http://schemas.openxmlformats.org/officeDocument/2006/relationships/hyperlink" Target="consultantplus://offline/main?base=LAW;n=117217;fld=134;dst=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13194</Words>
  <Characters>75207</Characters>
  <Application>Microsoft Office Word</Application>
  <DocSecurity>0</DocSecurity>
  <Lines>626</Lines>
  <Paragraphs>176</Paragraphs>
  <ScaleCrop>false</ScaleCrop>
  <Company/>
  <LinksUpToDate>false</LinksUpToDate>
  <CharactersWithSpaces>88225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2013-05-20T10:53:00Z</dcterms:created>
  <dcterms:modified xsi:type="dcterms:W3CDTF">2013-05-20T10:53:00Z</dcterms:modified>
</cp:coreProperties>
</file>