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CD" w:rsidRDefault="00AA4FC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A4FCD" w:rsidRDefault="00AA4FCD">
      <w:pPr>
        <w:pStyle w:val="ConsPlusNormal"/>
        <w:jc w:val="both"/>
        <w:outlineLvl w:val="0"/>
      </w:pPr>
    </w:p>
    <w:p w:rsidR="00AA4FCD" w:rsidRDefault="00AA4FCD">
      <w:pPr>
        <w:pStyle w:val="ConsPlusTitle"/>
        <w:jc w:val="center"/>
        <w:outlineLvl w:val="0"/>
      </w:pPr>
      <w:r>
        <w:t>ДУМА ГОРОДСКОГО ОКРУГА ТОЛЬЯТТИ</w:t>
      </w:r>
    </w:p>
    <w:p w:rsidR="00AA4FCD" w:rsidRDefault="00AA4FCD">
      <w:pPr>
        <w:pStyle w:val="ConsPlusTitle"/>
        <w:jc w:val="center"/>
      </w:pPr>
      <w:r>
        <w:t>САМАРСКОЙ ОБЛАСТИ</w:t>
      </w:r>
    </w:p>
    <w:p w:rsidR="00AA4FCD" w:rsidRDefault="00AA4FCD">
      <w:pPr>
        <w:pStyle w:val="ConsPlusTitle"/>
        <w:jc w:val="center"/>
      </w:pPr>
    </w:p>
    <w:p w:rsidR="00AA4FCD" w:rsidRDefault="00AA4FCD">
      <w:pPr>
        <w:pStyle w:val="ConsPlusTitle"/>
        <w:jc w:val="center"/>
      </w:pPr>
      <w:r>
        <w:t>РЕШЕНИЕ</w:t>
      </w:r>
    </w:p>
    <w:p w:rsidR="00AA4FCD" w:rsidRDefault="00AA4FCD">
      <w:pPr>
        <w:pStyle w:val="ConsPlusTitle"/>
        <w:jc w:val="center"/>
      </w:pPr>
      <w:r>
        <w:t>от 1 июля 2009 г. N 109</w:t>
      </w:r>
    </w:p>
    <w:p w:rsidR="00AA4FCD" w:rsidRDefault="00AA4FCD">
      <w:pPr>
        <w:pStyle w:val="ConsPlusTitle"/>
        <w:jc w:val="center"/>
      </w:pPr>
    </w:p>
    <w:p w:rsidR="00AA4FCD" w:rsidRDefault="00AA4FCD">
      <w:pPr>
        <w:pStyle w:val="ConsPlusTitle"/>
        <w:jc w:val="center"/>
      </w:pPr>
      <w:r>
        <w:t>О ПОЛОЖЕНИИ О ТРЕХСТОРОННЕЙ КОМИССИИ ПО РЕГУЛИРОВАНИЮ</w:t>
      </w:r>
    </w:p>
    <w:p w:rsidR="00AA4FCD" w:rsidRDefault="00AA4FCD">
      <w:pPr>
        <w:pStyle w:val="ConsPlusTitle"/>
        <w:jc w:val="center"/>
      </w:pPr>
      <w:r>
        <w:t>СОЦИАЛЬНО-ТРУДОВЫХ ОТНОШЕНИЙ НА ТЕРРИТОРИИ</w:t>
      </w:r>
    </w:p>
    <w:p w:rsidR="00AA4FCD" w:rsidRDefault="00AA4FCD">
      <w:pPr>
        <w:pStyle w:val="ConsPlusTitle"/>
        <w:jc w:val="center"/>
      </w:pPr>
      <w:r>
        <w:t>ГОРОДСКОГО ОКРУГА ТОЛЬЯТТИ</w:t>
      </w:r>
    </w:p>
    <w:p w:rsidR="00AA4FCD" w:rsidRDefault="00AA4FCD">
      <w:pPr>
        <w:pStyle w:val="ConsPlusNormal"/>
      </w:pPr>
    </w:p>
    <w:p w:rsidR="00AA4FCD" w:rsidRDefault="00AA4FCD">
      <w:pPr>
        <w:pStyle w:val="ConsPlusNormal"/>
        <w:ind w:firstLine="540"/>
        <w:jc w:val="both"/>
      </w:pPr>
      <w:r>
        <w:t xml:space="preserve">Рассмотрев представленный мэрией проект положения о трехсторонней комиссии по регулированию социально-трудовых отношений на территории городского округа Тольятти, руководствуясь </w:t>
      </w:r>
      <w:hyperlink r:id="rId5" w:history="1">
        <w:r>
          <w:rPr>
            <w:color w:val="0000FF"/>
          </w:rPr>
          <w:t>Уставом</w:t>
        </w:r>
      </w:hyperlink>
      <w:r>
        <w:t xml:space="preserve"> городского округа Тольятти, Дума решила: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трехсторонней комиссии по регулированию социально-трудовых отношений на территории городского округа Тольятти (приложение N 1).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Признать утратившим силу Постановление Тольяттинской городской Думы от 26.03.2003 N 705 "О Положении о Тольяттинской городской трехсторонней комиссии по регулированию социально-трудовых отношений".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Опубликовать настоящее Решение в средствах массовой информации городского округа.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по местному самоуправлению и общественной безопасности (В.И. Попов).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jc w:val="right"/>
      </w:pPr>
      <w:r>
        <w:t>Мэр</w:t>
      </w:r>
    </w:p>
    <w:p w:rsidR="00AA4FCD" w:rsidRDefault="00AA4FCD">
      <w:pPr>
        <w:pStyle w:val="ConsPlusNormal"/>
        <w:jc w:val="right"/>
      </w:pPr>
      <w:r>
        <w:t>А.Н.ПУШКОВ</w:t>
      </w:r>
    </w:p>
    <w:p w:rsidR="00AA4FCD" w:rsidRDefault="00AA4FCD">
      <w:pPr>
        <w:pStyle w:val="ConsPlusNormal"/>
        <w:jc w:val="right"/>
      </w:pPr>
    </w:p>
    <w:p w:rsidR="00AA4FCD" w:rsidRDefault="00AA4FCD">
      <w:pPr>
        <w:pStyle w:val="ConsPlusNormal"/>
        <w:jc w:val="right"/>
      </w:pPr>
      <w:r>
        <w:t>Председатель Думы</w:t>
      </w:r>
    </w:p>
    <w:p w:rsidR="00AA4FCD" w:rsidRDefault="00AA4FCD">
      <w:pPr>
        <w:pStyle w:val="ConsPlusNormal"/>
        <w:jc w:val="right"/>
      </w:pPr>
      <w:r>
        <w:t>А.В.ПАХОМЕНКО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jc w:val="right"/>
        <w:outlineLvl w:val="0"/>
      </w:pPr>
      <w:r>
        <w:t>Приложение N 1</w:t>
      </w:r>
    </w:p>
    <w:p w:rsidR="00AA4FCD" w:rsidRDefault="00AA4FCD">
      <w:pPr>
        <w:pStyle w:val="ConsPlusNormal"/>
        <w:jc w:val="right"/>
      </w:pPr>
      <w:r>
        <w:t>к Решению Думы</w:t>
      </w:r>
    </w:p>
    <w:p w:rsidR="00AA4FCD" w:rsidRDefault="00AA4FCD">
      <w:pPr>
        <w:pStyle w:val="ConsPlusNormal"/>
        <w:jc w:val="right"/>
      </w:pPr>
      <w:r>
        <w:t>от 01.07.2009 N 109</w:t>
      </w:r>
    </w:p>
    <w:p w:rsidR="00AA4FCD" w:rsidRDefault="00AA4FCD">
      <w:pPr>
        <w:pStyle w:val="ConsPlusNormal"/>
        <w:jc w:val="center"/>
      </w:pPr>
    </w:p>
    <w:p w:rsidR="00AA4FCD" w:rsidRDefault="00AA4FCD">
      <w:pPr>
        <w:pStyle w:val="ConsPlusTitle"/>
        <w:jc w:val="center"/>
      </w:pPr>
      <w:bookmarkStart w:id="0" w:name="P31"/>
      <w:bookmarkEnd w:id="0"/>
      <w:r>
        <w:t>ПОЛОЖЕНИЕ</w:t>
      </w:r>
    </w:p>
    <w:p w:rsidR="00AA4FCD" w:rsidRDefault="00AA4FCD">
      <w:pPr>
        <w:pStyle w:val="ConsPlusTitle"/>
        <w:jc w:val="center"/>
      </w:pPr>
      <w:r>
        <w:t xml:space="preserve">О ТРЕХСТОРОННЕЙ КОМИССИИ ПО РЕГУЛИРОВАНИЮ </w:t>
      </w:r>
      <w:proofErr w:type="gramStart"/>
      <w:r>
        <w:t>СОЦИАЛЬНО-ТРУДОВЫХ</w:t>
      </w:r>
      <w:proofErr w:type="gramEnd"/>
    </w:p>
    <w:p w:rsidR="00AA4FCD" w:rsidRDefault="00AA4FCD">
      <w:pPr>
        <w:pStyle w:val="ConsPlusTitle"/>
        <w:jc w:val="center"/>
      </w:pPr>
      <w:r>
        <w:t>ОТНОШЕНИЙ НА ТЕРРИТОРИИ ГОРОДСКОГО ОКРУГА ТОЛЬЯТТИ</w:t>
      </w:r>
    </w:p>
    <w:p w:rsidR="00AA4FCD" w:rsidRDefault="00AA4FCD">
      <w:pPr>
        <w:pStyle w:val="ConsPlusNormal"/>
        <w:jc w:val="center"/>
      </w:pPr>
    </w:p>
    <w:p w:rsidR="00AA4FCD" w:rsidRDefault="00AA4FCD">
      <w:pPr>
        <w:pStyle w:val="ConsPlusNormal"/>
        <w:ind w:firstLine="540"/>
        <w:jc w:val="both"/>
      </w:pPr>
      <w:r>
        <w:t>Настоящее Положение определяет правовую основу формирования и деятельности трехсторонней комиссии по регулированию социально-трудовых отношений на территории городского округа Тольятти (далее - Комиссия), права и обязанности членов Комиссии.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1. Правовая основа деятельности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 xml:space="preserve">Правовую основу деятельности Комиссии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Трудовой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Федерации, иные нормативные правовые акты Российской </w:t>
      </w:r>
      <w:r>
        <w:lastRenderedPageBreak/>
        <w:t>Федерации и Самарской области, настоящее Положение, муниципальные правовые акты городского округа Тольятти.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2. Принципы формирования и деятельности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Комиссия формируется и действует в соответствии с основными принципами социального партнерства, предусмотренными трудовым законодательством.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3. Состав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Комиссия является постоянно действующим органом, обеспечивающим социальное партнерство в городском округе Тольятти, и состоит из представителей мэрии городского округа Тольятти, Союза работодателей городского округа Тольятти и Ассоциации профсоюзных организаций г. Тольятти (далее - Ассоциация профсоюзов), далее именуемые стороны.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Представительство сторон Комиссии определяется каждой стороной и не может превышать 7 человек от каждой стороны.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Утверждение и замена наделенных необходимыми полномочиями представителей от Союза работодателей городского округа Тольятти и Ассоциации профсоюзов в Комиссии производятся в соответствии с решениями указанных сторон.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Утверждение и замена представителей мэрии городского округа Тольятти в Комиссии осуществляются мэром городского округа Тольятти.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4. Представители сторон являются членами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5. Персональный состав Комиссии оформляется совместным решением сторон.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4. Основные цели и задачи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Основными целями Комиссии являются: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а) согласование социально-экономических интересов сторон;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б) регулирование социально-трудовых и социально-экономических отношений в городском округе Тольятти.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Основными задачами Комиссии являются: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а) обеспечение равноправного сотрудничества мэрии городского округа Тольятти, Союза работодателей городского округа Тольятти и Ассоциации профсоюзов при регулировании социально-трудовых и социально-экономических отношений в городском округе Тольятти;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б) ведение коллективных переговоров, разработка, принятие и реализация </w:t>
      </w:r>
      <w:hyperlink r:id="rId8" w:history="1">
        <w:r>
          <w:rPr>
            <w:color w:val="0000FF"/>
          </w:rPr>
          <w:t>Соглашения</w:t>
        </w:r>
      </w:hyperlink>
      <w:r>
        <w:t xml:space="preserve"> между мэрией городского округа Тольятти, Союзом работодателей городского округа Тольятти и Ассоциацией профсоюзов г. Тольятти по регулированию социально-трудовых отношений (далее - трехстороннее Соглашение), а также организация </w:t>
      </w:r>
      <w:proofErr w:type="gramStart"/>
      <w:r>
        <w:t>контроля за</w:t>
      </w:r>
      <w:proofErr w:type="gramEnd"/>
      <w:r>
        <w:t xml:space="preserve"> его выполнением;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в) рассмотрение по инициативе сторон вопросов, возникающих в ходе выполнения трехстороннего </w:t>
      </w:r>
      <w:hyperlink r:id="rId9" w:history="1">
        <w:r>
          <w:rPr>
            <w:color w:val="0000FF"/>
          </w:rPr>
          <w:t>Соглашения</w:t>
        </w:r>
      </w:hyperlink>
      <w:r>
        <w:t>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г) содействие договорному регулированию социально-трудовых отношений в городском округе Тольятти;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д) согласование позиций сторон по основным направлениям социально-экономической </w:t>
      </w:r>
      <w:r>
        <w:lastRenderedPageBreak/>
        <w:t>политики в городском округе Тольятти;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е) обеспечение гласности в деятельности Комиссии, изучение и распространение опыта социального партнерства.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5. Основные права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Комиссия имеет право: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а) разрабатывать и вносить в органы местного самоуправления городского округа Тольятти предложения о принятии в установленном порядке правовых актов в сфере социально-трудовых и социально-экономических отношений;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б) принимать участие в подготовке и обсуждении проектов программ социально-экономического развития, иных муниципальных правовых актов городского округа Тольятти в сфере социально-трудовых и связанных с ними социально-экономических отношений;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в) создавать рабочие группы с привлечением ученых и специалистов;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г) получать информацию, необходимую для рассмотрения хода выполнения трехстороннего </w:t>
      </w:r>
      <w:hyperlink r:id="rId10" w:history="1">
        <w:r>
          <w:rPr>
            <w:color w:val="0000FF"/>
          </w:rPr>
          <w:t>Соглашения</w:t>
        </w:r>
      </w:hyperlink>
      <w:r>
        <w:t xml:space="preserve"> и урегулирования разногласий по рассматриваемым Комиссией вопросам;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д) получать в установленном порядке нормативные правовые акты городского округа Тольятти, решения Союза работодателей городского округа Тольятти и Ассоциации профсоюзов г. Тольятти, другие материалы по вопросам деятельности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е) проводить консультации с органами местного самоуправления городского округа Тольятти по вопросам, связанным с реализацией социально-экономической политики;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ж) осуществлять взаимодействие с Самарской областной трехсторонней комиссией в ходе коллективных переговоров и подготовки проекта трехстороннего Соглашения, реализации указанного </w:t>
      </w:r>
      <w:hyperlink r:id="rId11" w:history="1">
        <w:r>
          <w:rPr>
            <w:color w:val="0000FF"/>
          </w:rPr>
          <w:t>Соглашения</w:t>
        </w:r>
      </w:hyperlink>
      <w:r>
        <w:t>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з) осуществлять обмен информацией между сторонами </w:t>
      </w:r>
      <w:hyperlink r:id="rId12" w:history="1">
        <w:r>
          <w:rPr>
            <w:color w:val="0000FF"/>
          </w:rPr>
          <w:t>Соглашения</w:t>
        </w:r>
      </w:hyperlink>
      <w:r>
        <w:t xml:space="preserve"> по социально-экономическим и социально-трудовым вопросам с целью выработки соответствующих решений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и) осуществлять </w:t>
      </w:r>
      <w:proofErr w:type="gramStart"/>
      <w:r>
        <w:t>контроль за</w:t>
      </w:r>
      <w:proofErr w:type="gramEnd"/>
      <w:r>
        <w:t xml:space="preserve"> выполнением своих решений;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к) принимать по согласованию с Ассоциацией профсоюзов, Союзом работодателей и мэрией городского округа Тольятти участие в проводимых указанными организациями заседаниях, на которых рассматриваются вопросы регулирования социально-трудовых и связанных с ними социально-экономических отношений;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л) принимать участие в общероссийских, межрегиональных, областных, муниципальных совещаниях, конференциях, конгрессах, семинарах по вопросам социального партнерства в согласованном с организаторами указанных мероприятий порядке.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Комиссия разрабатывает и утверждает Регламент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Реализация Комиссией определенных настоящим Положением прав не препятствует Союзу работодателей городского округа Тольятти, Ассоциации профсоюзов г. Тольятти, представленным в Комиссии, реализовывать свои права в соответствии с федеральным и областным законодательством.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6. Порядок проведения заседаний и принятия решений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Основной формой работы Комиссии является коллегиальное обсуждение вопросов на ее заседаниях.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Повестка дня заседания Комиссии формируется советом координаторов на основании плана работы Комиссии, принятого на календарный год, а также предложений сторон в соответствии с Регламентом Комиссии. Утверждение повестки дня производится координатором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Заседания Комиссии проводятся по мере необходимости, но не реже одного раза в квартал, в соответствии с планами работы Комиссии. Место и время проведения заседания Комиссии определяются координатором Комиссии по согласованию с советом координаторов в соответствии с Регламентом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4. Заседание Комиссии правомочно при наличии не менее половины членов Комиссии от каждой из сторон.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5. Комиссия принимает свои решения открытым голосованием в соответствии с Регламентом Комиссии. Решение считается принятым, если за него проголосовало более половины участников каждой из сторон.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6. Организация выполнения и </w:t>
      </w:r>
      <w:proofErr w:type="gramStart"/>
      <w:r>
        <w:t>контроль за</w:t>
      </w:r>
      <w:proofErr w:type="gramEnd"/>
      <w:r>
        <w:t xml:space="preserve"> выполнением трехстороннего </w:t>
      </w:r>
      <w:hyperlink r:id="rId13" w:history="1">
        <w:r>
          <w:rPr>
            <w:color w:val="0000FF"/>
          </w:rPr>
          <w:t>Соглашения</w:t>
        </w:r>
      </w:hyperlink>
      <w:r>
        <w:t>, принимаемых Комиссией решений осуществляются каждой из сторон самостоятельно в соответствии с их функциями, организационными принципами деятельности и Регламентом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7. Стороны в соответствии с Регламентом Комиссии представляют координатору Комиссии сведения о ходе выполнения трехстороннего Соглашения.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7. Координатор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Координатор Комиссии назначается распоряжением мэрии городского округа Тольятти. Координатор Комиссии не является членом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Координатор Комиссии: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а) созывает заседания Комиссии и председательствует на них;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б) между заседаниями Комиссии проводит консультации с координаторами сторон по вопросам, требующим оперативного решения, и оказывает содействие в согласовании позиций сторон;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в) утверждает протоколы заседаний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г) контролирует работу секретаря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д) информирует мэра городского округа Тольятти, органы местного самоуправления городского округа Тольятти о деятельности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е) информирует Комиссию о мерах, принимаемых Думой городского округа Тольятти, мэром городского округа Тольятти по вопросам социально-экономической политики городского округа Тольятти.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Координатор Комиссии не вмешивается в деятельность сторон и не принимает участия в голосовании.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lastRenderedPageBreak/>
        <w:t>Статья 8. Координаторы сторон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Деятельность каждой из сторон организует координатор стороны.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Координаторы сторон, представляющие Ассоциацию профсоюзов и Союз работодателей, избираются указанными сторонами.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Координатор со стороны мэрии городского округа Тольятти назначается мэром городского округа Тольятти.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Координатор каждой из сторон по ее поручению вносит предложения по проектам планов работы Комиссии, повесткам ее заседаний, персональному составу представителей стороны в рабочих группах, по созыву совета координаторов для принятия оперативных решений, информирует Комиссию об изменениях персонального состава стороны, организует совещания представителей сторон в целях уточнения их позиций по вопросам, внесенным на рассмотрение Комиссии.</w:t>
      </w:r>
      <w:proofErr w:type="gramEnd"/>
    </w:p>
    <w:p w:rsidR="00AA4FCD" w:rsidRDefault="00AA4FCD">
      <w:pPr>
        <w:pStyle w:val="ConsPlusNormal"/>
        <w:spacing w:before="220"/>
        <w:ind w:firstLine="540"/>
        <w:jc w:val="both"/>
      </w:pPr>
      <w:r>
        <w:t>5. Координатор каждой из сторон по ее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9. Совет координаторов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Совет координаторов является совещательным органом Комиссии и собирается по мере необходимости.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В совет координаторов входят координаторы всех трех сторон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3. Основными задачами совета координаторов являются: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- согласование позиций сторон;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- согласование планов работы и решений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 xml:space="preserve">4. В соответствии с возложенными </w:t>
      </w:r>
      <w:hyperlink w:anchor="P118" w:history="1">
        <w:r>
          <w:rPr>
            <w:color w:val="0000FF"/>
          </w:rPr>
          <w:t>задачами</w:t>
        </w:r>
      </w:hyperlink>
      <w:r>
        <w:t xml:space="preserve"> совет координаторов в период между заседаниями Комиссии проводит консультации по вопросам, требующим принятия оперативных решений.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10. Член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Член Комиссии вправе: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а) вносить предложения по вопросам, относящимся к ведению Комиссии, для рассмотрения на заседаниях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б) участвовать по поручению Комиссии в согласованном со сторонами порядке в проводимых ими семинарах и конференциях, на которых рассматриваются вопросы, связанные с регулированием социально-трудовых отношений, городских и областных мероприятиях по этим вопросам;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в) знакомиться в установленном порядке с соответствующими нормативными правовыми актами Российской Федерации, международными договорами Российской Федерации, нормативными правовыми актами Самарской области, а также муниципальными правовыми актами городского округа Тольятти, информационными и справочными материалами;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lastRenderedPageBreak/>
        <w:t>г) участвовать в подготовке проектов решений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Член Комиссии обязан: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а) лично участвовать в заседаниях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б) содействовать реализации решений Комиссии;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в) регулярно информировать представляемую им сторону о деятельности Комиссии, ходе выполнения мероприятий трехстороннего Соглашения.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Член Комиссии несет ответственность перед представляемой им стороной Комиссии.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11. Обеспечение деятельности Комиссии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1. Организационное и материально-техническое обеспечение деятельности Комиссии осуществляется сторонами на основе совместно принимаемых решений.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2. Для обеспечения деятельности Комиссии в порядке, определенном ее Регламентом, координатором стороны мэрии назначается секретарь Комиссии.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3. Секретарь Комиссии осуществляет свою работу в соответствии с Регламентом Комиссии, а также решениями Комиссии и поручениями координатора Комиссии.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Статья 12. Порядок разрешения конфликтных ситуаций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  <w:r>
        <w:t>Стороны обязаны принять все возможные меры к разрешению возникающих конфликтных ситуаций и нахождению взаимоприемлемого решения вопроса, вызвавшего разногласия. С этой целью проводятся: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- совещания (консультации) совета координаторов;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- раздельные совещания сторон;</w:t>
      </w:r>
    </w:p>
    <w:p w:rsidR="00AA4FCD" w:rsidRDefault="00AA4FCD">
      <w:pPr>
        <w:pStyle w:val="ConsPlusNormal"/>
        <w:spacing w:before="220"/>
        <w:ind w:firstLine="540"/>
        <w:jc w:val="both"/>
      </w:pPr>
      <w:r>
        <w:t>- обсуждения мотивированных разногласий на заседаниях рабочих групп и на заседаниях Комиссии.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jc w:val="right"/>
      </w:pPr>
      <w:r>
        <w:t>Председатель Думы</w:t>
      </w:r>
    </w:p>
    <w:p w:rsidR="00AA4FCD" w:rsidRDefault="00AA4FCD">
      <w:pPr>
        <w:pStyle w:val="ConsPlusNormal"/>
        <w:jc w:val="right"/>
      </w:pPr>
      <w:r>
        <w:t>городского округа</w:t>
      </w:r>
    </w:p>
    <w:p w:rsidR="00AA4FCD" w:rsidRDefault="00AA4FCD">
      <w:pPr>
        <w:pStyle w:val="ConsPlusNormal"/>
        <w:jc w:val="right"/>
      </w:pPr>
      <w:r>
        <w:t>А.В.ПАХОМЕНКО</w:t>
      </w: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ind w:firstLine="540"/>
        <w:jc w:val="both"/>
      </w:pPr>
    </w:p>
    <w:p w:rsidR="00AA4FCD" w:rsidRDefault="00AA4F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C2B" w:rsidRDefault="002E1C2B"/>
    <w:sectPr w:rsidR="002E1C2B" w:rsidSect="0001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A4FCD"/>
    <w:rsid w:val="002E1C2B"/>
    <w:rsid w:val="00AA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8EDB1A2E6901D3842A70E1C0136804EDD01D6B9FB231E5A13496F7EEFA9C64rFTEK" TargetMode="External"/><Relationship Id="rId13" Type="http://schemas.openxmlformats.org/officeDocument/2006/relationships/hyperlink" Target="consultantplus://offline/ref=6B8EDB1A2E6901D3842A70E1C0136804EDD01D6B9FB231E5A13496F7EEFA9C64rFT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8EDB1A2E6901D3842A6EECD67F340CE9D942609BB23BB6F46BCDAAB9F39633B96A0635B02729B2rDT8K" TargetMode="External"/><Relationship Id="rId12" Type="http://schemas.openxmlformats.org/officeDocument/2006/relationships/hyperlink" Target="consultantplus://offline/ref=6B8EDB1A2E6901D3842A70E1C0136804EDD01D6B9FB231E5A13496F7EEFA9C64rFT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8EDB1A2E6901D3842A6EECD67F340CE9D3446396E16CB4A53EC3rATFK" TargetMode="External"/><Relationship Id="rId11" Type="http://schemas.openxmlformats.org/officeDocument/2006/relationships/hyperlink" Target="consultantplus://offline/ref=6B8EDB1A2E6901D3842A70E1C0136804EDD01D6B9FB231E5A13496F7EEFA9C64rFTEK" TargetMode="External"/><Relationship Id="rId5" Type="http://schemas.openxmlformats.org/officeDocument/2006/relationships/hyperlink" Target="consultantplus://offline/ref=6B8EDB1A2E6901D3842A70E1C0136804EDD01D6B94BE32E6A03496F7EEFA9C64FE255F77F42A2AB5DACE46rFT4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8EDB1A2E6901D3842A70E1C0136804EDD01D6B9FB231E5A13496F7EEFA9C64rFTE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B8EDB1A2E6901D3842A70E1C0136804EDD01D6B9FB231E5A13496F7EEFA9C64rFT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2058</Words>
  <Characters>11737</Characters>
  <Application>Microsoft Office Word</Application>
  <DocSecurity>0</DocSecurity>
  <Lines>97</Lines>
  <Paragraphs>27</Paragraphs>
  <ScaleCrop>false</ScaleCrop>
  <Company>Мэрия городского округа Тольятти</Company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bulatova.no</dc:creator>
  <cp:keywords/>
  <dc:description/>
  <cp:lastModifiedBy>bulatova.no</cp:lastModifiedBy>
  <cp:revision>1</cp:revision>
  <dcterms:created xsi:type="dcterms:W3CDTF">2017-12-11T10:19:00Z</dcterms:created>
  <dcterms:modified xsi:type="dcterms:W3CDTF">2017-12-11T10:20:00Z</dcterms:modified>
</cp:coreProperties>
</file>